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72E9" w14:textId="53D11865" w:rsidR="00301F59" w:rsidRDefault="00301F59" w:rsidP="00301F59">
      <w:pPr>
        <w:pStyle w:val="CN"/>
      </w:pPr>
      <w:r>
        <w:t>Appendix F</w:t>
      </w:r>
    </w:p>
    <w:p w14:paraId="398D38F9" w14:textId="77777777" w:rsidR="00301F59" w:rsidRDefault="00301F59" w:rsidP="00301F59">
      <w:pPr>
        <w:pStyle w:val="CT"/>
      </w:pPr>
      <w:r>
        <w:t>Factor Analysis Results</w:t>
      </w:r>
    </w:p>
    <w:p w14:paraId="79CF8A9C" w14:textId="77777777" w:rsidR="00301F59" w:rsidRDefault="00301F59" w:rsidP="00301F59">
      <w:pPr>
        <w:pStyle w:val="H1"/>
      </w:pPr>
      <w:r>
        <w:t>Factor Analysis Output</w:t>
      </w:r>
    </w:p>
    <w:p w14:paraId="2A0580E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.         factor $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myxvars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factor(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>5) blank(.3)</w:t>
      </w:r>
    </w:p>
    <w:p w14:paraId="302FE07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(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>=105)</w:t>
      </w:r>
    </w:p>
    <w:p w14:paraId="37C3CD7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6DAE0E9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Factor analysis/correlation                      Number of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   =        105</w:t>
      </w:r>
    </w:p>
    <w:p w14:paraId="4972B82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Method: principal factors                    Retained factors =          5</w:t>
      </w:r>
    </w:p>
    <w:p w14:paraId="5110AA5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Rotation: (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 xml:space="preserve">unrotated)   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               Number of params =        150</w:t>
      </w:r>
    </w:p>
    <w:p w14:paraId="07634EC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07D10DB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</w:t>
      </w:r>
    </w:p>
    <w:p w14:paraId="7A0809E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Factor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Eigenvalue   Difference        Proportion   Cumulative</w:t>
      </w:r>
    </w:p>
    <w:p w14:paraId="21700C3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-------------+------------------------------------------------------------</w:t>
      </w:r>
    </w:p>
    <w:p w14:paraId="6291E0E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14.20581     12.35857            0.6074       0.6074</w:t>
      </w:r>
    </w:p>
    <w:p w14:paraId="116E54A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1.84724      0.24025            0.0790       0.6864</w:t>
      </w:r>
    </w:p>
    <w:p w14:paraId="50B2C79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1.60698      0.31597            0.0687       0.7551</w:t>
      </w:r>
    </w:p>
    <w:p w14:paraId="759EB5E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4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1.29102      0.31218            0.0552       0.8103</w:t>
      </w:r>
    </w:p>
    <w:p w14:paraId="64B6446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5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0.97884      0.11143            0.0419       0.8522</w:t>
      </w:r>
    </w:p>
    <w:p w14:paraId="3F6AEE4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6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0.86741      0.15184            0.0371       0.8893</w:t>
      </w:r>
    </w:p>
    <w:p w14:paraId="0443B88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7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0.71557      0.10343            0.0306       0.9199</w:t>
      </w:r>
    </w:p>
    <w:p w14:paraId="350A659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8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0.61214      0.13193            0.0262       0.9461</w:t>
      </w:r>
    </w:p>
    <w:p w14:paraId="6AE7155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9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0.48021      0.04433            0.0205       0.9666</w:t>
      </w:r>
    </w:p>
    <w:p w14:paraId="3E2A5DC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10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0.43589      0.10860            0.0186       0.9852</w:t>
      </w:r>
    </w:p>
    <w:p w14:paraId="7A5C9DE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11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0.32729      0.06054            0.0140       0.9992</w:t>
      </w:r>
    </w:p>
    <w:p w14:paraId="4E2224A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12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0.26674      0.03747            0.0114       1.0106</w:t>
      </w:r>
    </w:p>
    <w:p w14:paraId="0EE5A33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13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0.22927      0.04929            0.0098       1.0204</w:t>
      </w:r>
    </w:p>
    <w:p w14:paraId="1AB4435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14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0.17998      0.01328            0.0077       1.0281</w:t>
      </w:r>
    </w:p>
    <w:p w14:paraId="108719F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15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0.16670      0.02476            0.0071       1.0353</w:t>
      </w:r>
    </w:p>
    <w:p w14:paraId="29FC2AF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16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0.14194      0.06008            0.0061       1.0413</w:t>
      </w:r>
    </w:p>
    <w:p w14:paraId="4A0A1B54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  <w:sectPr w:rsidR="00301F59" w:rsidSect="008C49B6">
          <w:footerReference w:type="default" r:id="rId8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00C7432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lastRenderedPageBreak/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17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0.08186      0.02827            0.0035       1.0448</w:t>
      </w:r>
    </w:p>
    <w:p w14:paraId="7768F12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18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0.05359      0.02023            0.0023       1.0471</w:t>
      </w:r>
    </w:p>
    <w:p w14:paraId="0FF792C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19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0.03336      0.00347            0.0014       1.0485</w:t>
      </w:r>
    </w:p>
    <w:p w14:paraId="27C5964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20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0.02989      0.02528            0.0013       1.0498</w:t>
      </w:r>
    </w:p>
    <w:p w14:paraId="622238E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21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0.00460      0.01639            0.0002       1.0500</w:t>
      </w:r>
    </w:p>
    <w:p w14:paraId="55ED77A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22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-0.01179      0.03237           -0.0005       1.0495</w:t>
      </w:r>
    </w:p>
    <w:p w14:paraId="1213AF3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23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-0.04416      0.01922           -0.0019       1.0476</w:t>
      </w:r>
    </w:p>
    <w:p w14:paraId="183676C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24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-0.06338      0.01441           -0.0027       1.0449</w:t>
      </w:r>
    </w:p>
    <w:p w14:paraId="7C776BE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25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-0.07779      0.02129           -0.0033       1.0416</w:t>
      </w:r>
    </w:p>
    <w:p w14:paraId="0C74A02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26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-0.09908      0.01169           -0.0042       1.0374</w:t>
      </w:r>
    </w:p>
    <w:p w14:paraId="713069B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27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-0.11076      0.00979           -0.0047       1.0326</w:t>
      </w:r>
    </w:p>
    <w:p w14:paraId="69541C6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28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-0.12056      0.00559           -0.0052       1.0275</w:t>
      </w:r>
    </w:p>
    <w:p w14:paraId="5AD322C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29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-0.12615      0.02583           -0.0054       1.0221</w:t>
      </w:r>
    </w:p>
    <w:p w14:paraId="70EA8B2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30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-0.15198      0.02522           -0.0065       1.0156</w:t>
      </w:r>
    </w:p>
    <w:p w14:paraId="70E8527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31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-0.17720      0.00973           -0.0076       1.0080</w:t>
      </w:r>
    </w:p>
    <w:p w14:paraId="1BB0AB9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32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-0.18693            .           -0.0080       1.0000</w:t>
      </w:r>
    </w:p>
    <w:p w14:paraId="63B2E21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</w:t>
      </w:r>
    </w:p>
    <w:p w14:paraId="6099902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LR test: independent vs. saturated: chi2(496) = 2708.64 Prob&gt;chi2 = 0.0000</w:t>
      </w:r>
    </w:p>
    <w:p w14:paraId="7E3D3B8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0E20BB4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Factor loadings (pattern matrix) and unique variances</w:t>
      </w:r>
    </w:p>
    <w:p w14:paraId="18BE412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55D565C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-------------------------------------------------------------------------------</w:t>
      </w:r>
    </w:p>
    <w:p w14:paraId="76AD83F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Variable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Factor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1   Factor2   Factor3   Factor4   Factor5 |   Uniqueness </w:t>
      </w:r>
    </w:p>
    <w:p w14:paraId="79AD69C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-------------+--------------------------------------------------+--------------</w:t>
      </w:r>
    </w:p>
    <w:p w14:paraId="0CC10F6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num_aPurpose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0.5973                                         |      0.6140  </w:t>
      </w:r>
    </w:p>
    <w:p w14:paraId="6579B1B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num_bBenef~s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0.7788                                         |      0.2775  </w:t>
      </w:r>
    </w:p>
    <w:p w14:paraId="08A3D9F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num_cFinan~s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0.6147                                         |      0.4497  </w:t>
      </w:r>
    </w:p>
    <w:p w14:paraId="10EE288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num_dNegat~s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0.5472             -0.3190   -0.3782           |      0.3793  </w:t>
      </w:r>
    </w:p>
    <w:p w14:paraId="1B94D12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num_aInfor~d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0.8029                                         |      0.2739  </w:t>
      </w:r>
    </w:p>
    <w:p w14:paraId="37289B6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num_bCould~e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0.7613                                         |      0.2689  </w:t>
      </w:r>
    </w:p>
    <w:p w14:paraId="2BDEE79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num_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cWhen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_~e |   0.8033                                         |      0.2399  </w:t>
      </w:r>
    </w:p>
    <w:p w14:paraId="216804B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num_dRefle~t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0.6461             -0.3378                     |      0.3714  </w:t>
      </w:r>
    </w:p>
    <w:p w14:paraId="2E88DCE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num_eCl~sons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0.5842                                         |      0.4667  </w:t>
      </w:r>
    </w:p>
    <w:p w14:paraId="538F8B9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num_fRange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0.7674                                         |      0.3033  </w:t>
      </w:r>
    </w:p>
    <w:p w14:paraId="44EC1659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  <w:sectPr w:rsidR="00301F59" w:rsidSect="008C49B6">
          <w:footerReference w:type="default" r:id="rId9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3022280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num_aClear~e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0.7253                                         |      0.4443  </w:t>
      </w:r>
    </w:p>
    <w:p w14:paraId="29666A4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num_bClear~d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0.7620                                         |      0.3213  </w:t>
      </w:r>
    </w:p>
    <w:p w14:paraId="59075E6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num_cProgr~s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0.6500                                         |      0.4934  </w:t>
      </w:r>
    </w:p>
    <w:p w14:paraId="0ABCD1D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num_dWilling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0.7061                                         |      0.3132  </w:t>
      </w:r>
    </w:p>
    <w:p w14:paraId="08CAB85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num_eCl~ions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0.7688                                         |      0.3377  </w:t>
      </w:r>
    </w:p>
    <w:p w14:paraId="640F956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num_fIncre~t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0.7798   -0.3424                               |      0.2140  </w:t>
      </w:r>
    </w:p>
    <w:p w14:paraId="44E3BDE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num_gSuffi~o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0.8120                                         |      0.2181  </w:t>
      </w:r>
    </w:p>
    <w:p w14:paraId="6FF8275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num_hUnder~e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0.7362                                         |      0.3545  </w:t>
      </w:r>
    </w:p>
    <w:p w14:paraId="1E0952A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num_aInput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0.5765    0.5849                               |      0.2926  </w:t>
      </w:r>
    </w:p>
    <w:p w14:paraId="66B5814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num_bNotif~n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0.5792    0.3178                               |      0.5348  </w:t>
      </w:r>
    </w:p>
    <w:p w14:paraId="5C2C5C4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num_cIn_Ad~e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0.6606    0.3554                               |      0.3113  </w:t>
      </w:r>
    </w:p>
    <w:p w14:paraId="2CDBE19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num_dUnder~d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0.6360    0.5581                               |      0.2093  </w:t>
      </w:r>
    </w:p>
    <w:p w14:paraId="0A6A054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num_eAsk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0.6953    0.3537                               |      0.3480  </w:t>
      </w:r>
    </w:p>
    <w:p w14:paraId="2058F06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num_aEncou~d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0.6310              0.4581                     |      0.3819  </w:t>
      </w:r>
    </w:p>
    <w:p w14:paraId="0F0A513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num_bInter~g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0.7071              0.3890                     |      0.2911  </w:t>
      </w:r>
    </w:p>
    <w:p w14:paraId="19DA899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num_cInfor~e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0.8228                                         |      0.1702  </w:t>
      </w:r>
    </w:p>
    <w:p w14:paraId="6FDE35A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num_aActiv~s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0.5546              0.5012                     |      0.3630  </w:t>
      </w:r>
    </w:p>
    <w:p w14:paraId="3ABE58C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num_cMater~s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0.3247                                         |      0.7308  </w:t>
      </w:r>
    </w:p>
    <w:p w14:paraId="335FF0C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num_dTrans~e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0.4237              0.4271              0.4492 |      0.4110  </w:t>
      </w:r>
    </w:p>
    <w:p w14:paraId="02A3F3A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num_bDiffe~s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0.4414                        0.3602           |      0.5683  </w:t>
      </w:r>
    </w:p>
    <w:p w14:paraId="66C6475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num_dNot_I~n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0.3815                        0.4227           |      0.6300  </w:t>
      </w:r>
    </w:p>
    <w:p w14:paraId="5FAAFAD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num_Satisf~d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0.6479                                         |      0.4869  </w:t>
      </w:r>
    </w:p>
    <w:p w14:paraId="3D660A1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-------------------------------------------------------------------------------</w:t>
      </w:r>
    </w:p>
    <w:p w14:paraId="0E9DAAC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(blanks represent abs(loading)&lt;.3)</w:t>
      </w:r>
    </w:p>
    <w:p w14:paraId="51ACBA3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6A71368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.         rotate, varimax blank (.3)</w:t>
      </w:r>
    </w:p>
    <w:p w14:paraId="1445FC1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5BE4BB6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Factor analysis/correlation                      Number of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   =        105</w:t>
      </w:r>
    </w:p>
    <w:p w14:paraId="70F6F97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Method: principal factors                    Retained factors =          5</w:t>
      </w:r>
    </w:p>
    <w:p w14:paraId="4DCE601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Rotation: orthogonal varimax (Kaiser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 xml:space="preserve">off)   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Number of params =        150</w:t>
      </w:r>
    </w:p>
    <w:p w14:paraId="014A36C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1724BFB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</w:t>
      </w:r>
    </w:p>
    <w:p w14:paraId="77DAE11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Factor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Variance   Difference        Proportion   Cumulative</w:t>
      </w:r>
    </w:p>
    <w:p w14:paraId="22FAE58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-------------+------------------------------------------------------------</w:t>
      </w:r>
    </w:p>
    <w:p w14:paraId="0E440898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  <w:sectPr w:rsidR="00301F59" w:rsidSect="008C49B6">
          <w:footerReference w:type="default" r:id="rId10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630A6A8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lastRenderedPageBreak/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7.14581      2.50825            0.3056       0.3056</w:t>
      </w:r>
    </w:p>
    <w:p w14:paraId="21A6EAC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4.63755      0.60040            0.1983       0.5039</w:t>
      </w:r>
    </w:p>
    <w:p w14:paraId="1B88E32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4.03715      1.83847            0.1726       0.6765</w:t>
      </w:r>
    </w:p>
    <w:p w14:paraId="6D7F1E5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4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2.19868      0.28798            0.0940       0.7705</w:t>
      </w:r>
    </w:p>
    <w:p w14:paraId="40BCD5C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5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1.91070            .            0.0817       0.8522</w:t>
      </w:r>
    </w:p>
    <w:p w14:paraId="27617CF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</w:t>
      </w:r>
    </w:p>
    <w:p w14:paraId="62041BD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LR test: independent vs. saturated: chi2(496) = 2708.64 Prob&gt;chi2 = 0.0000</w:t>
      </w:r>
    </w:p>
    <w:p w14:paraId="52AD20E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56D5472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Rotated factor loadings (pattern matrix) and unique variances</w:t>
      </w:r>
    </w:p>
    <w:p w14:paraId="4F17138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43543D7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-------------------------------------------------------------------------------</w:t>
      </w:r>
    </w:p>
    <w:p w14:paraId="11C7C76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Variable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Factor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1   Factor2   Factor3   Factor4   Factor5 |   Uniqueness </w:t>
      </w:r>
    </w:p>
    <w:p w14:paraId="38391F2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-------------+--------------------------------------------------+--------------</w:t>
      </w:r>
    </w:p>
    <w:p w14:paraId="026CA3C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num_aPurpose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0.4643              0.3036                     |      0.6140  </w:t>
      </w:r>
    </w:p>
    <w:p w14:paraId="1CD42B9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num_bBenef~s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0.5528    0.3272                        0.4859 |      0.2775  </w:t>
      </w:r>
    </w:p>
    <w:p w14:paraId="129903F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num_cFinan~s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0.3299    0.3863              0.4833 |      0.4497  </w:t>
      </w:r>
    </w:p>
    <w:p w14:paraId="133A0FD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num_dNegat~s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0.4315              0.6022 |      0.3793  </w:t>
      </w:r>
    </w:p>
    <w:p w14:paraId="357EA7A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num_aInfor~d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0.6745    0.4744                               |      0.2739  </w:t>
      </w:r>
    </w:p>
    <w:p w14:paraId="56F1EDB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num_bCould~e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0.4514    0.6823                               |      0.2689  </w:t>
      </w:r>
    </w:p>
    <w:p w14:paraId="1A391C4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num_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cWhen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_~e |   0.7264    0.3799                               |      0.2399  </w:t>
      </w:r>
    </w:p>
    <w:p w14:paraId="1BFDF23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num_dRefle~t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0.7082                               |      0.3714  </w:t>
      </w:r>
    </w:p>
    <w:p w14:paraId="7841BA1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num_eCl~sons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0.6082                               |      0.4667  </w:t>
      </w:r>
    </w:p>
    <w:p w14:paraId="0C8DC2B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num_fRange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0.4004    0.6639                               |      0.3033  </w:t>
      </w:r>
    </w:p>
    <w:p w14:paraId="35742B7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num_aClear~e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0.5838    0.3621                               |      0.4443  </w:t>
      </w:r>
    </w:p>
    <w:p w14:paraId="44B4628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num_bClear~d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0.4746    0.5311    0.3765                     |      0.3213  </w:t>
      </w:r>
    </w:p>
    <w:p w14:paraId="573496E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num_cProgr~s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0.3706    0.4112                        0.3916 |      0.4934  </w:t>
      </w:r>
    </w:p>
    <w:p w14:paraId="178E0F2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num_dWilling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0.7188                                  0.3504 |      0.3132  </w:t>
      </w:r>
    </w:p>
    <w:p w14:paraId="3FE8594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num_eCl~ions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0.4907    0.5941                               |      0.3377  </w:t>
      </w:r>
    </w:p>
    <w:p w14:paraId="4FB6F52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num_fIncre~t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0.6569    0.5771                               |      0.2140  </w:t>
      </w:r>
    </w:p>
    <w:p w14:paraId="38E6CD2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num_gSuffi~o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0.6351    0.4246                        0.4135 |      0.2181  </w:t>
      </w:r>
    </w:p>
    <w:p w14:paraId="0958322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num_hUnder~e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0.6241                                  0.3474 |      0.3545  </w:t>
      </w:r>
    </w:p>
    <w:p w14:paraId="17898AE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num_aInput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0.7900                     |      0.2926  </w:t>
      </w:r>
    </w:p>
    <w:p w14:paraId="12A21C8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num_bNotif~n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0.5446                     |      0.5348  </w:t>
      </w:r>
    </w:p>
    <w:p w14:paraId="702E314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num_cIn_Ad~e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0.3280    0.7002                     |      0.3113  </w:t>
      </w:r>
    </w:p>
    <w:p w14:paraId="372450E6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  <w:sectPr w:rsidR="00301F59" w:rsidSect="008C49B6">
          <w:footerReference w:type="default" r:id="rId11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074049B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num_dUnder~d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0.8330                     |      0.2093  </w:t>
      </w:r>
    </w:p>
    <w:p w14:paraId="4858DA3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num_eAsk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0.3425              0.5991                     |      0.3480  </w:t>
      </w:r>
    </w:p>
    <w:p w14:paraId="13B8E0B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num_aEncou~d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0.5549                        0.4754           |      0.3819  </w:t>
      </w:r>
    </w:p>
    <w:p w14:paraId="36920A8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num_bInter~g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0.7612                                         |      0.2911  </w:t>
      </w:r>
    </w:p>
    <w:p w14:paraId="1BA99C8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num_cInfor~e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0.8087              0.3275                     |      0.1702  </w:t>
      </w:r>
    </w:p>
    <w:p w14:paraId="54E7B51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num_aActiv~s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0.3843                        0.6671           |      0.3630  </w:t>
      </w:r>
    </w:p>
    <w:p w14:paraId="581A6A4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num_cMater~s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          0.3762           |      0.7308  </w:t>
      </w:r>
    </w:p>
    <w:p w14:paraId="086CE1F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num_dTrans~e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          0.7162           |      0.4110  </w:t>
      </w:r>
    </w:p>
    <w:p w14:paraId="542694D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num_bDiffe~s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0.3908              0.4295           |      0.5683  </w:t>
      </w:r>
    </w:p>
    <w:p w14:paraId="672874C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num_dNot_I~n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0.3528              0.3131           |      0.6300  </w:t>
      </w:r>
    </w:p>
    <w:p w14:paraId="16143E5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num_Satisf~d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0.5873                                         |      0.4869  </w:t>
      </w:r>
    </w:p>
    <w:p w14:paraId="21A7B5B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-------------------------------------------------------------------------------</w:t>
      </w:r>
    </w:p>
    <w:p w14:paraId="39F2225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(blanks represent abs(loading)&lt;.3)</w:t>
      </w:r>
    </w:p>
    <w:p w14:paraId="191C31A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69AAC46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Factor rotation matrix</w:t>
      </w:r>
    </w:p>
    <w:p w14:paraId="573D048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5AE44EF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</w:t>
      </w:r>
    </w:p>
    <w:p w14:paraId="03B741D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        |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  Factor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2  Factor3  Factor4  Factor5 </w:t>
      </w:r>
    </w:p>
    <w:p w14:paraId="2865873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</w:t>
      </w:r>
    </w:p>
    <w:p w14:paraId="5A01D02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Factor1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0.6660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0.5022   0.4312   0.2538   0.2319 </w:t>
      </w:r>
    </w:p>
    <w:p w14:paraId="129A58D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Factor2 | -0.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4756  -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0.1594   0.8107   0.2828  -0.1058 </w:t>
      </w:r>
    </w:p>
    <w:p w14:paraId="464EAAD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Factor3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0.3664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-0.5156  -0.1657   0.6668  -0.3574 </w:t>
      </w:r>
    </w:p>
    <w:p w14:paraId="52FD9EB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Factor4 | -0.2430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0.6542  -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0.1844   0.2471  -0.6464 </w:t>
      </w:r>
    </w:p>
    <w:p w14:paraId="66BE1EA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Factor5 | -0.3700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0.1687  -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0.3088   0.5915   0.6240 </w:t>
      </w:r>
    </w:p>
    <w:p w14:paraId="26A9EC0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</w:t>
      </w:r>
    </w:p>
    <w:p w14:paraId="5FD0340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516839C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.         </w:t>
      </w:r>
      <w:proofErr w:type="spellStart"/>
      <w:proofErr w:type="gramStart"/>
      <w:r w:rsidRPr="00F1535C">
        <w:rPr>
          <w:rFonts w:ascii="Courier New" w:hAnsi="Courier New" w:cs="Courier New"/>
          <w:sz w:val="18"/>
          <w:szCs w:val="18"/>
        </w:rPr>
        <w:t>rotate,clear</w:t>
      </w:r>
      <w:proofErr w:type="spellEnd"/>
      <w:proofErr w:type="gramEnd"/>
    </w:p>
    <w:p w14:paraId="267D1CE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28C97CD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.         rotate,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promax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blank (.3)</w:t>
      </w:r>
    </w:p>
    <w:p w14:paraId="54C7182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74F7488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Factor analysis/correlation                      Number of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obs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   =        105</w:t>
      </w:r>
    </w:p>
    <w:p w14:paraId="4DA6E04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Method: principal factors                    Retained factors =          5</w:t>
      </w:r>
    </w:p>
    <w:p w14:paraId="15F7C1B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Rotation: oblique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promax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(Kaiser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 xml:space="preserve">off)   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Number of params =        150</w:t>
      </w:r>
    </w:p>
    <w:p w14:paraId="5CCF57D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196A4640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  <w:sectPr w:rsidR="00301F59" w:rsidSect="008C49B6">
          <w:footerReference w:type="default" r:id="rId12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1D15C8F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lastRenderedPageBreak/>
        <w:t xml:space="preserve">    --------------------------------------------------------------------------</w:t>
      </w:r>
    </w:p>
    <w:p w14:paraId="67CC4D2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Factor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Variance   Proportion    Rotated factors are correlated</w:t>
      </w:r>
    </w:p>
    <w:p w14:paraId="23B9AB3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-------------+------------------------------------------------------------</w:t>
      </w:r>
    </w:p>
    <w:p w14:paraId="24E9233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10.97550       0.4693</w:t>
      </w:r>
    </w:p>
    <w:p w14:paraId="1EF983A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2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9.81851       0.4198</w:t>
      </w:r>
    </w:p>
    <w:p w14:paraId="653B47E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7.91702       0.3385</w:t>
      </w:r>
    </w:p>
    <w:p w14:paraId="2E4213E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4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6.12092       0.2617</w:t>
      </w:r>
    </w:p>
    <w:p w14:paraId="38034EF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5  |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   3.62904       0.1552</w:t>
      </w:r>
    </w:p>
    <w:p w14:paraId="71F9AB8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</w:t>
      </w:r>
    </w:p>
    <w:p w14:paraId="12364AA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LR test: independent vs. saturated: chi2(496) = 2708.64 Prob&gt;chi2 = 0.0000</w:t>
      </w:r>
    </w:p>
    <w:p w14:paraId="47DB0F8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39EFC1F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Rotated factor loadings (pattern matrix) and unique variances</w:t>
      </w:r>
    </w:p>
    <w:p w14:paraId="3DF0768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4D00A895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-------------------------------------------------------------------------------</w:t>
      </w:r>
    </w:p>
    <w:p w14:paraId="2D50402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Variable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Factor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1   Factor2   Factor3   Factor4   Factor5 |   Uniqueness </w:t>
      </w:r>
    </w:p>
    <w:p w14:paraId="7ABA2B2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-------------+--------------------------------------------------+--------------</w:t>
      </w:r>
    </w:p>
    <w:p w14:paraId="531745B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num_aPurpose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0.3868                                         |      0.6140  </w:t>
      </w:r>
    </w:p>
    <w:p w14:paraId="3EDAA51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num_bBenef~s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0.4063                                  0.4517 |      0.2775  </w:t>
      </w:r>
    </w:p>
    <w:p w14:paraId="64FC703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num_cFinan~s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                    0.4860 |      0.4497  </w:t>
      </w:r>
    </w:p>
    <w:p w14:paraId="436A00C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num_dNegat~s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0.4102              0.6263 |      0.3793  </w:t>
      </w:r>
    </w:p>
    <w:p w14:paraId="54AC32A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num_aInfor~d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0.6094    0.4104                               |      0.2739  </w:t>
      </w:r>
    </w:p>
    <w:p w14:paraId="6D20D7A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num_bCould~e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0.7159                               |      0.2689  </w:t>
      </w:r>
    </w:p>
    <w:p w14:paraId="1FFE4CC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num_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cWhen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_~e |   0.7051                                         |      0.2399  </w:t>
      </w:r>
    </w:p>
    <w:p w14:paraId="79D54F9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num_dRefle~t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0.7737                               |      0.3714  </w:t>
      </w:r>
    </w:p>
    <w:p w14:paraId="075ACB5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num_eCl~sons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0.6441                               |      0.4667  </w:t>
      </w:r>
    </w:p>
    <w:p w14:paraId="4136A14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num_fRange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0.6718                               |      0.3033  </w:t>
      </w:r>
    </w:p>
    <w:p w14:paraId="67D67CEE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num_aClear~e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0.5073                                         |      0.4443  </w:t>
      </w:r>
    </w:p>
    <w:p w14:paraId="2A83A9A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num_bClear~d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0.3339    0.4791                               |      0.3213  </w:t>
      </w:r>
    </w:p>
    <w:p w14:paraId="180F3FE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num_cProgr~s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0.3574                        0.3620 |      0.4934  </w:t>
      </w:r>
    </w:p>
    <w:p w14:paraId="1C14816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num_dWilling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0.7025                                         |      0.3132  </w:t>
      </w:r>
    </w:p>
    <w:p w14:paraId="59B419A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num_eCl~ions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0.3378    0.5811                               |      0.3377  </w:t>
      </w:r>
    </w:p>
    <w:p w14:paraId="6D48734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num_fIncre~t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0.5983    0.5739                               |      0.2140  </w:t>
      </w:r>
    </w:p>
    <w:p w14:paraId="0F7B6EA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num_gSuffi~o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0.5119    0.3383                        0.3543 |      0.2181  </w:t>
      </w:r>
    </w:p>
    <w:p w14:paraId="0D5163F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num_hUnder~e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0.5318                                         |      0.3545  </w:t>
      </w:r>
    </w:p>
    <w:p w14:paraId="067516BC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  <w:sectPr w:rsidR="00301F59" w:rsidSect="008C49B6">
          <w:footerReference w:type="default" r:id="rId13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54F5E48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lastRenderedPageBreak/>
        <w:t xml:space="preserve">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num_aInput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0.8546                     |      0.2926  </w:t>
      </w:r>
    </w:p>
    <w:p w14:paraId="784C7AF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num_bNotif~n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0.5179                     |      0.5348  </w:t>
      </w:r>
    </w:p>
    <w:p w14:paraId="2916157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num_cIn_Ad~e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0.7298                     |      0.3113  </w:t>
      </w:r>
    </w:p>
    <w:p w14:paraId="4F4372CA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num_dUnder~d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0.9099                     |      0.2093  </w:t>
      </w:r>
    </w:p>
    <w:p w14:paraId="69979E6D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num_eAsk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0.5539                     |      0.3480  </w:t>
      </w:r>
    </w:p>
    <w:p w14:paraId="78A59CC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num_aEncou~d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0.4967                        0.4429           |      0.3819  </w:t>
      </w:r>
    </w:p>
    <w:p w14:paraId="047C6EB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num_bInter~g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0.7888                                         |      0.2911  </w:t>
      </w:r>
    </w:p>
    <w:p w14:paraId="34AF1B1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num_cInfor~e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0.8058                                         |      0.1702  </w:t>
      </w:r>
    </w:p>
    <w:p w14:paraId="3CAF5AA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num_aActiv~s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          0.7089           |      0.3630  </w:t>
      </w:r>
    </w:p>
    <w:p w14:paraId="2E35D14C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num_cMater~s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          0.3699           |      0.7308  </w:t>
      </w:r>
    </w:p>
    <w:p w14:paraId="61AB2A86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num_dTrans~e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                    0.8182           |      0.4110  </w:t>
      </w:r>
    </w:p>
    <w:p w14:paraId="7E8B2F5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num_bDiffe~s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0.3709              0.4065           |      0.5683  </w:t>
      </w:r>
    </w:p>
    <w:p w14:paraId="3CA3320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num_dNot_I~n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          0.3561                       -0.3417 |      0.6300  </w:t>
      </w:r>
    </w:p>
    <w:p w14:paraId="5BC4383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1535C">
        <w:rPr>
          <w:rFonts w:ascii="Courier New" w:hAnsi="Courier New" w:cs="Courier New"/>
          <w:sz w:val="18"/>
          <w:szCs w:val="18"/>
        </w:rPr>
        <w:t>num_Satisf~d</w:t>
      </w:r>
      <w:proofErr w:type="spellEnd"/>
      <w:r w:rsidRPr="00F1535C">
        <w:rPr>
          <w:rFonts w:ascii="Courier New" w:hAnsi="Courier New" w:cs="Courier New"/>
          <w:sz w:val="18"/>
          <w:szCs w:val="18"/>
        </w:rPr>
        <w:t xml:space="preserve"> |   0.5277                                         |      0.4869  </w:t>
      </w:r>
    </w:p>
    <w:p w14:paraId="11ACD2B3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-------------------------------------------------------------------------------</w:t>
      </w:r>
    </w:p>
    <w:p w14:paraId="2E1BCC29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(blanks represent abs(loading)&lt;.3)</w:t>
      </w:r>
    </w:p>
    <w:p w14:paraId="7B73FE08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2BE5818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>Factor rotation matrix</w:t>
      </w:r>
    </w:p>
    <w:p w14:paraId="1EA5EA7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</w:p>
    <w:p w14:paraId="5E1F837B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</w:t>
      </w:r>
    </w:p>
    <w:p w14:paraId="7A03F9B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        | Factor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1  Factor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2  Factor3  Factor4  Factor5 </w:t>
      </w:r>
    </w:p>
    <w:p w14:paraId="0590FC17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-------------+---------------------------------------------</w:t>
      </w:r>
    </w:p>
    <w:p w14:paraId="2623C0D2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Factor1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0.8635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 0.8109   0.7038   0.6054   0.4276 </w:t>
      </w:r>
    </w:p>
    <w:p w14:paraId="44A8F030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Factor2 | -0.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3033  -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0.0363   0.6640   0.3109  -0.1547 </w:t>
      </w:r>
    </w:p>
    <w:p w14:paraId="2013283F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Factor3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|  0.2734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  -0.3399  -0.0665   0.5604  -0.3713 </w:t>
      </w:r>
    </w:p>
    <w:p w14:paraId="19FBC551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Factor4 | -0.1620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0.4670  -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0.0304   0.2053  -0.6309 </w:t>
      </w:r>
    </w:p>
    <w:p w14:paraId="6ACD7264" w14:textId="77777777" w:rsidR="00301F59" w:rsidRPr="00F1535C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     Factor5 | -0.2479   </w:t>
      </w:r>
      <w:proofErr w:type="gramStart"/>
      <w:r w:rsidRPr="00F1535C">
        <w:rPr>
          <w:rFonts w:ascii="Courier New" w:hAnsi="Courier New" w:cs="Courier New"/>
          <w:sz w:val="18"/>
          <w:szCs w:val="18"/>
        </w:rPr>
        <w:t>0.0866  -</w:t>
      </w:r>
      <w:proofErr w:type="gramEnd"/>
      <w:r w:rsidRPr="00F1535C">
        <w:rPr>
          <w:rFonts w:ascii="Courier New" w:hAnsi="Courier New" w:cs="Courier New"/>
          <w:sz w:val="18"/>
          <w:szCs w:val="18"/>
        </w:rPr>
        <w:t xml:space="preserve">0.2417   0.4251   0.5073 </w:t>
      </w:r>
    </w:p>
    <w:p w14:paraId="66AA487B" w14:textId="77777777" w:rsidR="00301F59" w:rsidRDefault="00301F59" w:rsidP="00301F59">
      <w:pPr>
        <w:rPr>
          <w:rFonts w:ascii="Courier New" w:hAnsi="Courier New" w:cs="Courier New"/>
          <w:sz w:val="18"/>
          <w:szCs w:val="18"/>
        </w:rPr>
      </w:pPr>
      <w:r w:rsidRPr="00F1535C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-------------------------------------------------------------------------</w:t>
      </w:r>
      <w:bookmarkStart w:id="0" w:name="_GoBack"/>
      <w:bookmarkEnd w:id="0"/>
    </w:p>
    <w:sectPr w:rsidR="00301F59" w:rsidSect="008C49B6">
      <w:footerReference w:type="default" r:id="rId14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gNumType w:fmt="lowerRoman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7B88" w14:textId="77777777" w:rsidR="00DE378B" w:rsidRDefault="00DE378B">
      <w:r>
        <w:separator/>
      </w:r>
    </w:p>
  </w:endnote>
  <w:endnote w:type="continuationSeparator" w:id="0">
    <w:p w14:paraId="1312EA62" w14:textId="77777777" w:rsidR="00DE378B" w:rsidRDefault="00D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panose1 w:val="020B0604020202090204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D531" w14:textId="0AE651EE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A22A" w14:textId="3415E9A0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1094" w14:textId="548E3666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F63E" w14:textId="4D364026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91B3" w14:textId="1CD55C34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8C9F" w14:textId="4C21823F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672B" w14:textId="38FE7B35" w:rsidR="00304506" w:rsidRPr="00782678" w:rsidRDefault="00273E7C" w:rsidP="00273E7C">
    <w:pPr>
      <w:pStyle w:val="Footer"/>
      <w:jc w:val="center"/>
    </w:pPr>
    <w:r>
      <w:t>F-7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C117" w14:textId="77777777" w:rsidR="00DE378B" w:rsidRDefault="00DE378B">
      <w:r>
        <w:separator/>
      </w:r>
    </w:p>
  </w:footnote>
  <w:footnote w:type="continuationSeparator" w:id="0">
    <w:p w14:paraId="7ACD8546" w14:textId="77777777" w:rsidR="00DE378B" w:rsidRDefault="00DE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87"/>
    <w:multiLevelType w:val="hybridMultilevel"/>
    <w:tmpl w:val="59B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F4D"/>
    <w:multiLevelType w:val="hybridMultilevel"/>
    <w:tmpl w:val="33EAFE2A"/>
    <w:lvl w:ilvl="0" w:tplc="330472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7A68"/>
    <w:multiLevelType w:val="hybridMultilevel"/>
    <w:tmpl w:val="526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F5874"/>
    <w:multiLevelType w:val="hybridMultilevel"/>
    <w:tmpl w:val="4D40E020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2E81"/>
    <w:multiLevelType w:val="hybridMultilevel"/>
    <w:tmpl w:val="9A9AABB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4E"/>
    <w:multiLevelType w:val="hybridMultilevel"/>
    <w:tmpl w:val="31C4B994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E57E0"/>
    <w:multiLevelType w:val="hybridMultilevel"/>
    <w:tmpl w:val="C4268802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248B1"/>
    <w:multiLevelType w:val="hybridMultilevel"/>
    <w:tmpl w:val="DF2E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A02DD"/>
    <w:multiLevelType w:val="hybridMultilevel"/>
    <w:tmpl w:val="08D2B94A"/>
    <w:lvl w:ilvl="0" w:tplc="C8109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E6943"/>
    <w:multiLevelType w:val="hybridMultilevel"/>
    <w:tmpl w:val="D2688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44DB43DE"/>
    <w:multiLevelType w:val="hybridMultilevel"/>
    <w:tmpl w:val="A1FCB78E"/>
    <w:lvl w:ilvl="0" w:tplc="C2CCC2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1202BB"/>
    <w:multiLevelType w:val="hybridMultilevel"/>
    <w:tmpl w:val="178CB928"/>
    <w:lvl w:ilvl="0" w:tplc="973EC284">
      <w:start w:val="1"/>
      <w:numFmt w:val="bullet"/>
      <w:pStyle w:val="BL"/>
      <w:lvlText w:val=""/>
      <w:lvlJc w:val="left"/>
      <w:pPr>
        <w:tabs>
          <w:tab w:val="num" w:pos="8280"/>
        </w:tabs>
        <w:ind w:left="864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686"/>
    <w:multiLevelType w:val="hybridMultilevel"/>
    <w:tmpl w:val="09A68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7CB8"/>
    <w:multiLevelType w:val="hybridMultilevel"/>
    <w:tmpl w:val="DAD4826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FD1"/>
    <w:multiLevelType w:val="hybridMultilevel"/>
    <w:tmpl w:val="7B246F8C"/>
    <w:lvl w:ilvl="0" w:tplc="1B44555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9263C"/>
    <w:multiLevelType w:val="hybridMultilevel"/>
    <w:tmpl w:val="FDD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B33C0"/>
    <w:multiLevelType w:val="hybridMultilevel"/>
    <w:tmpl w:val="ED289816"/>
    <w:lvl w:ilvl="0" w:tplc="1B44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1D60E1"/>
    <w:multiLevelType w:val="hybridMultilevel"/>
    <w:tmpl w:val="BD248DEC"/>
    <w:lvl w:ilvl="0" w:tplc="1B4455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F277F"/>
    <w:multiLevelType w:val="hybridMultilevel"/>
    <w:tmpl w:val="7FAA1A82"/>
    <w:lvl w:ilvl="0" w:tplc="D0444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5"/>
  </w:num>
  <w:num w:numId="8">
    <w:abstractNumId w:val="21"/>
  </w:num>
  <w:num w:numId="9">
    <w:abstractNumId w:val="25"/>
    <w:lvlOverride w:ilvl="0">
      <w:startOverride w:val="1"/>
    </w:lvlOverride>
  </w:num>
  <w:num w:numId="10">
    <w:abstractNumId w:val="13"/>
  </w:num>
  <w:num w:numId="11">
    <w:abstractNumId w:val="25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5"/>
  </w:num>
  <w:num w:numId="17">
    <w:abstractNumId w:val="25"/>
  </w:num>
  <w:num w:numId="18">
    <w:abstractNumId w:val="25"/>
  </w:num>
  <w:num w:numId="19">
    <w:abstractNumId w:val="15"/>
  </w:num>
  <w:num w:numId="20">
    <w:abstractNumId w:val="16"/>
  </w:num>
  <w:num w:numId="21">
    <w:abstractNumId w:val="2"/>
  </w:num>
  <w:num w:numId="22">
    <w:abstractNumId w:val="22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0"/>
  </w:num>
  <w:num w:numId="28">
    <w:abstractNumId w:val="8"/>
  </w:num>
  <w:num w:numId="29">
    <w:abstractNumId w:val="6"/>
  </w:num>
  <w:num w:numId="30">
    <w:abstractNumId w:val="26"/>
  </w:num>
  <w:num w:numId="31">
    <w:abstractNumId w:val="14"/>
  </w:num>
  <w:num w:numId="32">
    <w:abstractNumId w:val="1"/>
  </w:num>
  <w:num w:numId="33">
    <w:abstractNumId w:val="7"/>
  </w:num>
  <w:num w:numId="34">
    <w:abstractNumId w:val="5"/>
  </w:num>
  <w:num w:numId="35">
    <w:abstractNumId w:val="9"/>
  </w:num>
  <w:num w:numId="36">
    <w:abstractNumId w:val="20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B"/>
    <w:rsid w:val="000011B8"/>
    <w:rsid w:val="0001169C"/>
    <w:rsid w:val="00011979"/>
    <w:rsid w:val="00021E60"/>
    <w:rsid w:val="00025D0F"/>
    <w:rsid w:val="00030A6C"/>
    <w:rsid w:val="000338F6"/>
    <w:rsid w:val="00051FDF"/>
    <w:rsid w:val="00070741"/>
    <w:rsid w:val="000906A6"/>
    <w:rsid w:val="00097495"/>
    <w:rsid w:val="000A02A3"/>
    <w:rsid w:val="000A641B"/>
    <w:rsid w:val="000C62ED"/>
    <w:rsid w:val="000C6C97"/>
    <w:rsid w:val="000C77A4"/>
    <w:rsid w:val="000C77FE"/>
    <w:rsid w:val="000C795E"/>
    <w:rsid w:val="000D2214"/>
    <w:rsid w:val="000D71BB"/>
    <w:rsid w:val="000F0CB7"/>
    <w:rsid w:val="000F6937"/>
    <w:rsid w:val="000F7790"/>
    <w:rsid w:val="000F7C57"/>
    <w:rsid w:val="00112B56"/>
    <w:rsid w:val="001158BE"/>
    <w:rsid w:val="00117219"/>
    <w:rsid w:val="00127165"/>
    <w:rsid w:val="001325FD"/>
    <w:rsid w:val="00136E20"/>
    <w:rsid w:val="00156F9B"/>
    <w:rsid w:val="001571C0"/>
    <w:rsid w:val="001633DF"/>
    <w:rsid w:val="001671AC"/>
    <w:rsid w:val="001826D8"/>
    <w:rsid w:val="00185242"/>
    <w:rsid w:val="00194B8A"/>
    <w:rsid w:val="0019568C"/>
    <w:rsid w:val="00196C98"/>
    <w:rsid w:val="001C63CE"/>
    <w:rsid w:val="001C7A93"/>
    <w:rsid w:val="001D4805"/>
    <w:rsid w:val="001F25A9"/>
    <w:rsid w:val="00200301"/>
    <w:rsid w:val="00212582"/>
    <w:rsid w:val="00215F2C"/>
    <w:rsid w:val="00227666"/>
    <w:rsid w:val="00254C91"/>
    <w:rsid w:val="00272366"/>
    <w:rsid w:val="00273E7C"/>
    <w:rsid w:val="002770D9"/>
    <w:rsid w:val="002828FE"/>
    <w:rsid w:val="00285206"/>
    <w:rsid w:val="002A51F2"/>
    <w:rsid w:val="002B1844"/>
    <w:rsid w:val="002C1378"/>
    <w:rsid w:val="002C7CD1"/>
    <w:rsid w:val="002D2F54"/>
    <w:rsid w:val="002D6AFF"/>
    <w:rsid w:val="002F654D"/>
    <w:rsid w:val="00301F59"/>
    <w:rsid w:val="00304506"/>
    <w:rsid w:val="003053FC"/>
    <w:rsid w:val="00305A6E"/>
    <w:rsid w:val="00307C4B"/>
    <w:rsid w:val="00312CF4"/>
    <w:rsid w:val="00321A8C"/>
    <w:rsid w:val="00345BB7"/>
    <w:rsid w:val="003615BE"/>
    <w:rsid w:val="003723DF"/>
    <w:rsid w:val="00372557"/>
    <w:rsid w:val="00375318"/>
    <w:rsid w:val="00392DE6"/>
    <w:rsid w:val="003B3788"/>
    <w:rsid w:val="003C1591"/>
    <w:rsid w:val="003C2534"/>
    <w:rsid w:val="003D0F5A"/>
    <w:rsid w:val="003D3DF4"/>
    <w:rsid w:val="003D5BBC"/>
    <w:rsid w:val="003E7EE3"/>
    <w:rsid w:val="003F217E"/>
    <w:rsid w:val="003F3D66"/>
    <w:rsid w:val="003F433E"/>
    <w:rsid w:val="0041682B"/>
    <w:rsid w:val="00420896"/>
    <w:rsid w:val="004451B6"/>
    <w:rsid w:val="00453FEC"/>
    <w:rsid w:val="00454874"/>
    <w:rsid w:val="00462D8F"/>
    <w:rsid w:val="004649BD"/>
    <w:rsid w:val="00471A43"/>
    <w:rsid w:val="004A2006"/>
    <w:rsid w:val="004A5E57"/>
    <w:rsid w:val="004B1920"/>
    <w:rsid w:val="004C301D"/>
    <w:rsid w:val="004D278D"/>
    <w:rsid w:val="004D5F49"/>
    <w:rsid w:val="004E5E00"/>
    <w:rsid w:val="004F298D"/>
    <w:rsid w:val="004F34F0"/>
    <w:rsid w:val="005149E3"/>
    <w:rsid w:val="00520B3C"/>
    <w:rsid w:val="00534C4B"/>
    <w:rsid w:val="0056329A"/>
    <w:rsid w:val="00593491"/>
    <w:rsid w:val="005A164C"/>
    <w:rsid w:val="005B07FA"/>
    <w:rsid w:val="005B7418"/>
    <w:rsid w:val="005C07AA"/>
    <w:rsid w:val="005E11A4"/>
    <w:rsid w:val="005E1422"/>
    <w:rsid w:val="005F5ADA"/>
    <w:rsid w:val="00601310"/>
    <w:rsid w:val="00604994"/>
    <w:rsid w:val="00634D09"/>
    <w:rsid w:val="00640CF2"/>
    <w:rsid w:val="00643ED5"/>
    <w:rsid w:val="00644926"/>
    <w:rsid w:val="00660831"/>
    <w:rsid w:val="00667C47"/>
    <w:rsid w:val="00674D5C"/>
    <w:rsid w:val="006B25ED"/>
    <w:rsid w:val="006B26E0"/>
    <w:rsid w:val="006D532C"/>
    <w:rsid w:val="006D60DB"/>
    <w:rsid w:val="006D74FB"/>
    <w:rsid w:val="006F0514"/>
    <w:rsid w:val="006F2B92"/>
    <w:rsid w:val="006F4BAE"/>
    <w:rsid w:val="00715A01"/>
    <w:rsid w:val="0072358E"/>
    <w:rsid w:val="00726D93"/>
    <w:rsid w:val="00727C32"/>
    <w:rsid w:val="00731028"/>
    <w:rsid w:val="00734680"/>
    <w:rsid w:val="0074409D"/>
    <w:rsid w:val="00750C64"/>
    <w:rsid w:val="0076046A"/>
    <w:rsid w:val="00760844"/>
    <w:rsid w:val="007643BF"/>
    <w:rsid w:val="007643D4"/>
    <w:rsid w:val="00776DBD"/>
    <w:rsid w:val="00777280"/>
    <w:rsid w:val="007805F1"/>
    <w:rsid w:val="00782488"/>
    <w:rsid w:val="00782678"/>
    <w:rsid w:val="0078741C"/>
    <w:rsid w:val="007A63E8"/>
    <w:rsid w:val="007B25C5"/>
    <w:rsid w:val="007C35B9"/>
    <w:rsid w:val="007C42A0"/>
    <w:rsid w:val="007C699C"/>
    <w:rsid w:val="007D12AE"/>
    <w:rsid w:val="007E58BF"/>
    <w:rsid w:val="007F6A1E"/>
    <w:rsid w:val="00802573"/>
    <w:rsid w:val="008026DA"/>
    <w:rsid w:val="00804A4F"/>
    <w:rsid w:val="00813B81"/>
    <w:rsid w:val="00817CF9"/>
    <w:rsid w:val="008533ED"/>
    <w:rsid w:val="00860A40"/>
    <w:rsid w:val="00866B58"/>
    <w:rsid w:val="00874BB2"/>
    <w:rsid w:val="00893CFF"/>
    <w:rsid w:val="008B0330"/>
    <w:rsid w:val="008C1242"/>
    <w:rsid w:val="008C49B6"/>
    <w:rsid w:val="008D6E1D"/>
    <w:rsid w:val="008D74C4"/>
    <w:rsid w:val="008E1A2B"/>
    <w:rsid w:val="008E63E1"/>
    <w:rsid w:val="008F18CC"/>
    <w:rsid w:val="008F6D7D"/>
    <w:rsid w:val="00901124"/>
    <w:rsid w:val="009307DB"/>
    <w:rsid w:val="00935970"/>
    <w:rsid w:val="00936986"/>
    <w:rsid w:val="00942EA8"/>
    <w:rsid w:val="00944BB7"/>
    <w:rsid w:val="0097399A"/>
    <w:rsid w:val="00983948"/>
    <w:rsid w:val="00985142"/>
    <w:rsid w:val="0099511D"/>
    <w:rsid w:val="009A61B9"/>
    <w:rsid w:val="009B2B2F"/>
    <w:rsid w:val="009B6714"/>
    <w:rsid w:val="009D2B68"/>
    <w:rsid w:val="009D71ED"/>
    <w:rsid w:val="009E65BF"/>
    <w:rsid w:val="009F160B"/>
    <w:rsid w:val="009F4D9F"/>
    <w:rsid w:val="00A07E0E"/>
    <w:rsid w:val="00A10C09"/>
    <w:rsid w:val="00A43351"/>
    <w:rsid w:val="00A469A3"/>
    <w:rsid w:val="00A66290"/>
    <w:rsid w:val="00A7213F"/>
    <w:rsid w:val="00A725F7"/>
    <w:rsid w:val="00A74D3A"/>
    <w:rsid w:val="00A8469A"/>
    <w:rsid w:val="00A86FA8"/>
    <w:rsid w:val="00A923C8"/>
    <w:rsid w:val="00AB31C3"/>
    <w:rsid w:val="00AD3E64"/>
    <w:rsid w:val="00AD5FC5"/>
    <w:rsid w:val="00AF5E60"/>
    <w:rsid w:val="00AF7D0A"/>
    <w:rsid w:val="00B00EBA"/>
    <w:rsid w:val="00B17D07"/>
    <w:rsid w:val="00B30CA1"/>
    <w:rsid w:val="00B33A03"/>
    <w:rsid w:val="00B37CA4"/>
    <w:rsid w:val="00B40F45"/>
    <w:rsid w:val="00B4645E"/>
    <w:rsid w:val="00B50334"/>
    <w:rsid w:val="00B5341F"/>
    <w:rsid w:val="00B54E1D"/>
    <w:rsid w:val="00B67031"/>
    <w:rsid w:val="00B67E54"/>
    <w:rsid w:val="00B70302"/>
    <w:rsid w:val="00B77498"/>
    <w:rsid w:val="00B8044D"/>
    <w:rsid w:val="00B873E1"/>
    <w:rsid w:val="00B93244"/>
    <w:rsid w:val="00BA5060"/>
    <w:rsid w:val="00BC2384"/>
    <w:rsid w:val="00BD21FE"/>
    <w:rsid w:val="00C10B15"/>
    <w:rsid w:val="00C11609"/>
    <w:rsid w:val="00C24BE4"/>
    <w:rsid w:val="00C27233"/>
    <w:rsid w:val="00C342B7"/>
    <w:rsid w:val="00C41C79"/>
    <w:rsid w:val="00C425BC"/>
    <w:rsid w:val="00C4516E"/>
    <w:rsid w:val="00C45906"/>
    <w:rsid w:val="00C45AED"/>
    <w:rsid w:val="00C61AE1"/>
    <w:rsid w:val="00C6394A"/>
    <w:rsid w:val="00C70CD6"/>
    <w:rsid w:val="00C711E3"/>
    <w:rsid w:val="00C800A4"/>
    <w:rsid w:val="00C82D69"/>
    <w:rsid w:val="00C9435E"/>
    <w:rsid w:val="00C954B7"/>
    <w:rsid w:val="00CA04CE"/>
    <w:rsid w:val="00CB63C3"/>
    <w:rsid w:val="00CB6C2C"/>
    <w:rsid w:val="00CE0A09"/>
    <w:rsid w:val="00CE75E4"/>
    <w:rsid w:val="00CE78E5"/>
    <w:rsid w:val="00CE7C1E"/>
    <w:rsid w:val="00CF2E0C"/>
    <w:rsid w:val="00CF33BD"/>
    <w:rsid w:val="00CF42F2"/>
    <w:rsid w:val="00D0197B"/>
    <w:rsid w:val="00D138D3"/>
    <w:rsid w:val="00D13D91"/>
    <w:rsid w:val="00D21DAE"/>
    <w:rsid w:val="00D25CCE"/>
    <w:rsid w:val="00D30037"/>
    <w:rsid w:val="00D34F03"/>
    <w:rsid w:val="00D40F3F"/>
    <w:rsid w:val="00D41563"/>
    <w:rsid w:val="00D66743"/>
    <w:rsid w:val="00D67DAE"/>
    <w:rsid w:val="00D74283"/>
    <w:rsid w:val="00D75478"/>
    <w:rsid w:val="00D82337"/>
    <w:rsid w:val="00DB6C23"/>
    <w:rsid w:val="00DC2C86"/>
    <w:rsid w:val="00DD03CA"/>
    <w:rsid w:val="00DD1BCF"/>
    <w:rsid w:val="00DE378B"/>
    <w:rsid w:val="00DF2DD0"/>
    <w:rsid w:val="00DF30C1"/>
    <w:rsid w:val="00E11AE0"/>
    <w:rsid w:val="00E25278"/>
    <w:rsid w:val="00E313EE"/>
    <w:rsid w:val="00E32D3C"/>
    <w:rsid w:val="00E40083"/>
    <w:rsid w:val="00E41EF1"/>
    <w:rsid w:val="00E46A6B"/>
    <w:rsid w:val="00E511E7"/>
    <w:rsid w:val="00E6424A"/>
    <w:rsid w:val="00E93E92"/>
    <w:rsid w:val="00EB20B7"/>
    <w:rsid w:val="00EB5676"/>
    <w:rsid w:val="00EC52E3"/>
    <w:rsid w:val="00ED3A28"/>
    <w:rsid w:val="00ED65AB"/>
    <w:rsid w:val="00EF79F0"/>
    <w:rsid w:val="00F01C69"/>
    <w:rsid w:val="00F11533"/>
    <w:rsid w:val="00F1562C"/>
    <w:rsid w:val="00F20AB9"/>
    <w:rsid w:val="00F20B4F"/>
    <w:rsid w:val="00F23ED4"/>
    <w:rsid w:val="00F2451C"/>
    <w:rsid w:val="00F26987"/>
    <w:rsid w:val="00F2720D"/>
    <w:rsid w:val="00F315D1"/>
    <w:rsid w:val="00F37664"/>
    <w:rsid w:val="00F421CF"/>
    <w:rsid w:val="00F42334"/>
    <w:rsid w:val="00F60494"/>
    <w:rsid w:val="00F71CCD"/>
    <w:rsid w:val="00F850DE"/>
    <w:rsid w:val="00FB0028"/>
    <w:rsid w:val="00FB4D9F"/>
    <w:rsid w:val="00FB4E65"/>
    <w:rsid w:val="00FB756C"/>
    <w:rsid w:val="00FD5E2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8D4B7"/>
  <w15:chartTrackingRefBased/>
  <w15:docId w15:val="{9AAAB38A-F413-4F5F-8A08-1F51D41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autoRedefine/>
    <w:qFormat/>
    <w:rsid w:val="000338F6"/>
    <w:pPr>
      <w:keepNext/>
      <w:keepLines/>
      <w:spacing w:before="260" w:line="260" w:lineRule="exact"/>
      <w:ind w:firstLine="216"/>
      <w:jc w:val="both"/>
    </w:pPr>
    <w:rPr>
      <w:rFonts w:ascii="Times New Roman" w:hAnsi="Times New Roman"/>
      <w:b/>
    </w:rPr>
  </w:style>
  <w:style w:type="paragraph" w:customStyle="1" w:styleId="TX">
    <w:name w:val="*TX"/>
    <w:basedOn w:val="Normal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qFormat/>
    <w:rsid w:val="00D40F3F"/>
    <w:pPr>
      <w:keepNext/>
      <w:keepLines/>
      <w:spacing w:before="380" w:after="140" w:line="260" w:lineRule="exact"/>
    </w:pPr>
    <w:rPr>
      <w:rFonts w:ascii="Arial" w:hAnsi="Arial" w:cs="Arial"/>
      <w:b/>
    </w:rPr>
  </w:style>
  <w:style w:type="paragraph" w:customStyle="1" w:styleId="H1">
    <w:name w:val="*H1"/>
    <w:basedOn w:val="Normal"/>
    <w:next w:val="TX"/>
    <w:qFormat/>
    <w:rsid w:val="000A02A3"/>
    <w:pPr>
      <w:spacing w:before="380" w:after="140" w:line="260" w:lineRule="exact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qFormat/>
    <w:rsid w:val="00660831"/>
    <w:pPr>
      <w:spacing w:before="260"/>
      <w:ind w:firstLine="211"/>
    </w:pPr>
    <w:rPr>
      <w:b/>
      <w:i/>
    </w:rPr>
  </w:style>
  <w:style w:type="paragraph" w:customStyle="1" w:styleId="H3">
    <w:name w:val="*H3"/>
    <w:basedOn w:val="Normal"/>
    <w:next w:val="TX"/>
    <w:qFormat/>
    <w:rsid w:val="00777280"/>
    <w:pPr>
      <w:keepNext/>
      <w:keepLines/>
      <w:spacing w:before="340" w:after="140" w:line="260" w:lineRule="exact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EC52E3"/>
    <w:pPr>
      <w:numPr>
        <w:numId w:val="19"/>
      </w:numPr>
      <w:tabs>
        <w:tab w:val="clear" w:pos="8280"/>
        <w:tab w:val="num" w:pos="0"/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lang w:eastAsia="x-none"/>
    </w:rPr>
  </w:style>
  <w:style w:type="character" w:customStyle="1" w:styleId="BLChar">
    <w:name w:val="*BL Char"/>
    <w:link w:val="BL"/>
    <w:rsid w:val="00EC52E3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uiPriority w:val="39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  <w:ind w:firstLine="216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ascii="Calibri" w:hAnsi="Calibri"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ascii="Calibri" w:hAnsi="Calibri"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4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9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6"/>
    <w:rPr>
      <w:rFonts w:asciiTheme="minorHAnsi" w:eastAsiaTheme="minorHAnsi" w:hAnsiTheme="minorHAnsi" w:cstheme="minorBidi"/>
      <w:b/>
      <w:bCs/>
    </w:rPr>
  </w:style>
  <w:style w:type="table" w:customStyle="1" w:styleId="TableGrid3">
    <w:name w:val="Table Grid3"/>
    <w:basedOn w:val="TableNormal"/>
    <w:next w:val="TableGrid"/>
    <w:rsid w:val="002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E63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6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ndlay\Downloads\CRP_forma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D599-8F26-49EB-83AA-67C22465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 (1)</Template>
  <TotalTime>7</TotalTime>
  <Pages>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The National Academies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Mackenzie Findlay</dc:creator>
  <cp:keywords/>
  <dc:description/>
  <cp:lastModifiedBy>Alan and Kami Cabral</cp:lastModifiedBy>
  <cp:revision>4</cp:revision>
  <cp:lastPrinted>2018-08-22T21:32:00Z</cp:lastPrinted>
  <dcterms:created xsi:type="dcterms:W3CDTF">2019-04-23T15:06:00Z</dcterms:created>
  <dcterms:modified xsi:type="dcterms:W3CDTF">2019-04-23T18:03:00Z</dcterms:modified>
</cp:coreProperties>
</file>