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35C9B" w14:textId="1A744098" w:rsidR="00965988" w:rsidRDefault="00965988" w:rsidP="00934345">
      <w:pPr>
        <w:pStyle w:val="CT"/>
      </w:pPr>
      <w:bookmarkStart w:id="0" w:name="_Toc9293280"/>
      <w:bookmarkStart w:id="1" w:name="_GoBack"/>
      <w:bookmarkEnd w:id="1"/>
      <w:r>
        <w:t>Deep Dive Annotated Outline</w:t>
      </w:r>
      <w:bookmarkEnd w:id="0"/>
    </w:p>
    <w:p w14:paraId="7EF94363" w14:textId="2C58517E" w:rsidR="006A4492" w:rsidRPr="00494BD6" w:rsidRDefault="00832C1F" w:rsidP="001019B4">
      <w:pPr>
        <w:pStyle w:val="H1"/>
      </w:pPr>
      <w:bookmarkStart w:id="2" w:name="_Toc6575528"/>
      <w:bookmarkStart w:id="3" w:name="_Toc6927968"/>
      <w:bookmarkStart w:id="4" w:name="_Toc6930897"/>
      <w:bookmarkStart w:id="5" w:name="_Toc6933786"/>
      <w:bookmarkStart w:id="6" w:name="_Toc7440002"/>
      <w:bookmarkStart w:id="7" w:name="_Toc7602957"/>
      <w:bookmarkStart w:id="8" w:name="_Toc7615294"/>
      <w:bookmarkStart w:id="9" w:name="_Toc7702705"/>
      <w:bookmarkStart w:id="10" w:name="_Toc7709861"/>
      <w:bookmarkStart w:id="11" w:name="_Toc9293281"/>
      <w:r>
        <w:t>1</w:t>
      </w:r>
      <w:r w:rsidR="008A4D34">
        <w:t> </w:t>
      </w:r>
      <w:r w:rsidR="006A4492" w:rsidRPr="00494BD6">
        <w:t>Introduction</w:t>
      </w:r>
      <w:bookmarkEnd w:id="2"/>
      <w:bookmarkEnd w:id="3"/>
      <w:bookmarkEnd w:id="4"/>
      <w:bookmarkEnd w:id="5"/>
      <w:bookmarkEnd w:id="6"/>
      <w:bookmarkEnd w:id="7"/>
      <w:bookmarkEnd w:id="8"/>
      <w:bookmarkEnd w:id="9"/>
      <w:bookmarkEnd w:id="10"/>
      <w:bookmarkEnd w:id="11"/>
    </w:p>
    <w:p w14:paraId="02758E55" w14:textId="79EBECE3" w:rsidR="006A4492" w:rsidRDefault="006A4492" w:rsidP="006A4492">
      <w:pPr>
        <w:pStyle w:val="TX"/>
      </w:pPr>
      <w:r>
        <w:t xml:space="preserve">&lt;Name of the project&gt; is a &lt;type of project [capacity addition, reconstruction, etc.]&gt; located in &lt;city, state&gt;. </w:t>
      </w:r>
    </w:p>
    <w:p w14:paraId="72E215C9" w14:textId="79B03ADF" w:rsidR="006A4492" w:rsidRDefault="006A4492" w:rsidP="00934345">
      <w:pPr>
        <w:pStyle w:val="TX"/>
        <w:spacing w:before="160"/>
      </w:pPr>
      <w:r>
        <w:t xml:space="preserve">This report, written in month-year, assesses the utility, reliability and accuracy of traffic forecasts for the &lt;project name&gt;. Traffic forecasts for the project were prepared in </w:t>
      </w:r>
      <w:r w:rsidR="008A4D34">
        <w:t>&lt;</w:t>
      </w:r>
      <w:r>
        <w:t>YYYY</w:t>
      </w:r>
      <w:r w:rsidR="008A4D34">
        <w:t>&gt;</w:t>
      </w:r>
      <w:r>
        <w:t xml:space="preserve"> for the </w:t>
      </w:r>
      <w:r w:rsidR="008A4D34">
        <w:t>&lt;</w:t>
      </w:r>
      <w:r>
        <w:t>YYYY</w:t>
      </w:r>
      <w:r w:rsidR="00934345">
        <w:t>&gt;</w:t>
      </w:r>
      <w:r>
        <w:t xml:space="preserve">, </w:t>
      </w:r>
      <w:r w:rsidR="00934345">
        <w:t>&lt;</w:t>
      </w:r>
      <w:r>
        <w:t>YYYY</w:t>
      </w:r>
      <w:r w:rsidR="008A4D34">
        <w:t>&gt;,</w:t>
      </w:r>
      <w:r>
        <w:t xml:space="preserve"> and </w:t>
      </w:r>
      <w:r w:rsidR="008A4D34">
        <w:t>&lt;</w:t>
      </w:r>
      <w:r>
        <w:t>YYYY</w:t>
      </w:r>
      <w:r w:rsidR="008A4D34">
        <w:t>&gt;</w:t>
      </w:r>
      <w:r>
        <w:t xml:space="preserve"> forecast year(s). The project opened in </w:t>
      </w:r>
      <w:r w:rsidR="008A4D34">
        <w:t>&lt;</w:t>
      </w:r>
      <w:r>
        <w:t>YYYY</w:t>
      </w:r>
      <w:r w:rsidR="008A4D34">
        <w:t>&gt;</w:t>
      </w:r>
      <w:r>
        <w:t xml:space="preserve">. Traffic counts are available for </w:t>
      </w:r>
      <w:r w:rsidR="008A4D34">
        <w:t>the year(s) &lt;</w:t>
      </w:r>
      <w:r>
        <w:t>YYYY</w:t>
      </w:r>
      <w:r w:rsidR="008A4D34">
        <w:t>–</w:t>
      </w:r>
      <w:r>
        <w:t>YYYY</w:t>
      </w:r>
      <w:r w:rsidR="008A4D34">
        <w:t>&gt;</w:t>
      </w:r>
      <w:r>
        <w:t>, all post-opening.</w:t>
      </w:r>
    </w:p>
    <w:p w14:paraId="5E6ED054" w14:textId="41C61565" w:rsidR="006A4492" w:rsidRDefault="006A4492" w:rsidP="00934345">
      <w:pPr>
        <w:pStyle w:val="TX"/>
        <w:spacing w:before="160"/>
        <w:rPr>
          <w:sz w:val="22"/>
          <w:szCs w:val="22"/>
        </w:rPr>
      </w:pPr>
      <w:r>
        <w:t>Section 2 describes the project. Section 3 compares the predicted and actual traffic volumes for all roadways in the study area where post-opening traffic counts are available. Section 4 enumerates the exogenous forecasts and sources of forecast error for the project. It also includes an assessment of the accuracy of the exogenous forecasts. Section 5 attempts to identify items discussed in Section 4 that are important sources of forecast error and, if so, attempt to quantify how much it would change the forecast if the forecasters had accurate information about the item. Section 6 summarizes the findings from the previous two sections. Section 7 discusses suggested improvements to the forecasting method</w:t>
      </w:r>
      <w:r w:rsidR="007A7EB8">
        <w:t>s</w:t>
      </w:r>
      <w:r>
        <w:t>, forecasting practices, and/or validation practices to be used for future projects. Section 8 provides a list of data sources and references used in the development of this report.</w:t>
      </w:r>
    </w:p>
    <w:p w14:paraId="5C3B006E" w14:textId="397B9A55" w:rsidR="006A4492" w:rsidRDefault="00832C1F" w:rsidP="001019B4">
      <w:pPr>
        <w:pStyle w:val="H1"/>
      </w:pPr>
      <w:bookmarkStart w:id="12" w:name="_Toc6575529"/>
      <w:bookmarkStart w:id="13" w:name="_Toc6927969"/>
      <w:bookmarkStart w:id="14" w:name="_Toc6930898"/>
      <w:bookmarkStart w:id="15" w:name="_Toc6933787"/>
      <w:bookmarkStart w:id="16" w:name="_Toc7440003"/>
      <w:bookmarkStart w:id="17" w:name="_Toc7602958"/>
      <w:bookmarkStart w:id="18" w:name="_Toc7615295"/>
      <w:bookmarkStart w:id="19" w:name="_Toc7702706"/>
      <w:bookmarkStart w:id="20" w:name="_Toc7709862"/>
      <w:bookmarkStart w:id="21" w:name="_Toc9293282"/>
      <w:r>
        <w:t>2</w:t>
      </w:r>
      <w:r w:rsidR="008B3656">
        <w:t> </w:t>
      </w:r>
      <w:r w:rsidR="006A4492">
        <w:t>Project Description</w:t>
      </w:r>
      <w:bookmarkEnd w:id="12"/>
      <w:bookmarkEnd w:id="13"/>
      <w:bookmarkEnd w:id="14"/>
      <w:bookmarkEnd w:id="15"/>
      <w:bookmarkEnd w:id="16"/>
      <w:bookmarkEnd w:id="17"/>
      <w:bookmarkEnd w:id="18"/>
      <w:bookmarkEnd w:id="19"/>
      <w:bookmarkEnd w:id="20"/>
      <w:bookmarkEnd w:id="21"/>
    </w:p>
    <w:p w14:paraId="48966D37" w14:textId="1B2E0572" w:rsidR="006A4492" w:rsidRDefault="006A4492" w:rsidP="006A4492">
      <w:pPr>
        <w:pStyle w:val="TX"/>
      </w:pPr>
      <w:r>
        <w:t>The study area boundaries are &lt;here&gt;, &lt;here&gt;, &lt;here&gt;</w:t>
      </w:r>
      <w:r w:rsidR="008A4D34">
        <w:t>,</w:t>
      </w:r>
      <w:r>
        <w:t xml:space="preserve"> and &lt;here&gt;. A summary of the project scope goes </w:t>
      </w:r>
      <w:r w:rsidR="007561C4">
        <w:t>&lt;</w:t>
      </w:r>
      <w:r>
        <w:t>here</w:t>
      </w:r>
      <w:r w:rsidR="007561C4">
        <w:t>&gt;</w:t>
      </w:r>
      <w:r>
        <w:t xml:space="preserve">. </w:t>
      </w:r>
    </w:p>
    <w:p w14:paraId="357E6028" w14:textId="1E83AF98" w:rsidR="006A4492" w:rsidRDefault="007561C4" w:rsidP="00934345">
      <w:pPr>
        <w:pStyle w:val="TX"/>
        <w:spacing w:before="160"/>
      </w:pPr>
      <w:r>
        <w:t>&lt;</w:t>
      </w:r>
      <w:r w:rsidR="006A4492">
        <w:t>Describe any unique characteristics of the project. Some examples include: first project of its type in the region, first project of its type in decades, and exceptional project length, construction period and/or cost.</w:t>
      </w:r>
      <w:r>
        <w:t>&gt;</w:t>
      </w:r>
    </w:p>
    <w:p w14:paraId="62B91557" w14:textId="7F00A8CC" w:rsidR="006A4492" w:rsidRPr="006A4492" w:rsidRDefault="007561C4" w:rsidP="00934345">
      <w:pPr>
        <w:pStyle w:val="TX"/>
        <w:spacing w:before="160"/>
      </w:pPr>
      <w:r>
        <w:t>&lt;</w:t>
      </w:r>
      <w:r w:rsidR="006A4492">
        <w:t>Include a map.</w:t>
      </w:r>
      <w:r>
        <w:t>&gt;</w:t>
      </w:r>
    </w:p>
    <w:p w14:paraId="7174A5C9" w14:textId="06CBD5D3" w:rsidR="006A4492" w:rsidRDefault="00A73B89" w:rsidP="001019B4">
      <w:pPr>
        <w:pStyle w:val="H1"/>
      </w:pPr>
      <w:bookmarkStart w:id="22" w:name="_Toc6575530"/>
      <w:bookmarkStart w:id="23" w:name="_Toc6927970"/>
      <w:bookmarkStart w:id="24" w:name="_Toc6930899"/>
      <w:bookmarkStart w:id="25" w:name="_Toc6933788"/>
      <w:bookmarkStart w:id="26" w:name="_Toc7440004"/>
      <w:bookmarkStart w:id="27" w:name="_Toc7602959"/>
      <w:bookmarkStart w:id="28" w:name="_Toc7615296"/>
      <w:bookmarkStart w:id="29" w:name="_Toc7702707"/>
      <w:bookmarkStart w:id="30" w:name="_Toc7709863"/>
      <w:bookmarkStart w:id="31" w:name="_Toc9293283"/>
      <w:r>
        <w:t>3</w:t>
      </w:r>
      <w:r w:rsidR="008A4D34">
        <w:t> </w:t>
      </w:r>
      <w:r w:rsidR="006A4492">
        <w:t>Predicted-Actual Comparison of Traffic Forecasts</w:t>
      </w:r>
      <w:bookmarkEnd w:id="22"/>
      <w:bookmarkEnd w:id="23"/>
      <w:bookmarkEnd w:id="24"/>
      <w:bookmarkEnd w:id="25"/>
      <w:bookmarkEnd w:id="26"/>
      <w:bookmarkEnd w:id="27"/>
      <w:bookmarkEnd w:id="28"/>
      <w:bookmarkEnd w:id="29"/>
      <w:bookmarkEnd w:id="30"/>
      <w:bookmarkEnd w:id="31"/>
    </w:p>
    <w:p w14:paraId="2B8CC5CE" w14:textId="21B404EA" w:rsidR="006A4492" w:rsidRPr="007569E3" w:rsidRDefault="006A4492" w:rsidP="006A4492">
      <w:pPr>
        <w:pStyle w:val="TX"/>
      </w:pPr>
      <w:r w:rsidRPr="007569E3">
        <w:t xml:space="preserve">There are </w:t>
      </w:r>
      <w:r w:rsidR="008A4D34" w:rsidRPr="007569E3">
        <w:t>&lt;</w:t>
      </w:r>
      <w:r w:rsidRPr="007569E3">
        <w:t>NN</w:t>
      </w:r>
      <w:r w:rsidR="008A4D34" w:rsidRPr="007569E3">
        <w:t>&gt;</w:t>
      </w:r>
      <w:r w:rsidRPr="007569E3">
        <w:t xml:space="preserve"> links/roadways in the study area. Traffic forecasts were made for </w:t>
      </w:r>
      <w:r w:rsidR="008A4D34" w:rsidRPr="007569E3">
        <w:t>&lt;</w:t>
      </w:r>
      <w:r w:rsidRPr="007569E3">
        <w:t>NN</w:t>
      </w:r>
      <w:r w:rsidR="008A4D34" w:rsidRPr="007569E3">
        <w:t>&gt;</w:t>
      </w:r>
      <w:r w:rsidRPr="007569E3">
        <w:t xml:space="preserve"> links, or </w:t>
      </w:r>
      <w:r w:rsidR="008A4D34" w:rsidRPr="007569E3">
        <w:t>&lt;</w:t>
      </w:r>
      <w:r w:rsidRPr="007569E3">
        <w:t>PP</w:t>
      </w:r>
      <w:r w:rsidR="008A4D34" w:rsidRPr="007569E3">
        <w:t>&gt;</w:t>
      </w:r>
      <w:r w:rsidRPr="007569E3">
        <w:t xml:space="preserve"> percent. Describe generally how the traffic forecasts were produced (e.g., model outputs only, post-processed model outputs, traffic counts with growth rate [define growth rate], etc.).</w:t>
      </w:r>
    </w:p>
    <w:p w14:paraId="0DC58811" w14:textId="77777777" w:rsidR="00457F1A" w:rsidRPr="007569E3" w:rsidRDefault="006A4492" w:rsidP="00457F1A">
      <w:pPr>
        <w:rPr>
          <w:rFonts w:ascii="Garamond" w:hAnsi="Garamond"/>
          <w:sz w:val="24"/>
          <w:szCs w:val="24"/>
        </w:rPr>
      </w:pPr>
      <w:r w:rsidRPr="007569E3">
        <w:rPr>
          <w:rFonts w:ascii="Garamond" w:hAnsi="Garamond"/>
          <w:sz w:val="24"/>
          <w:szCs w:val="24"/>
        </w:rPr>
        <w:t xml:space="preserve">There are </w:t>
      </w:r>
      <w:r w:rsidR="008A4D34" w:rsidRPr="007569E3">
        <w:rPr>
          <w:rFonts w:ascii="Garamond" w:hAnsi="Garamond"/>
          <w:sz w:val="24"/>
          <w:szCs w:val="24"/>
        </w:rPr>
        <w:t>&lt;</w:t>
      </w:r>
      <w:r w:rsidRPr="007569E3">
        <w:rPr>
          <w:rFonts w:ascii="Garamond" w:hAnsi="Garamond"/>
          <w:sz w:val="24"/>
          <w:szCs w:val="24"/>
        </w:rPr>
        <w:t>NN</w:t>
      </w:r>
      <w:r w:rsidR="008A4D34" w:rsidRPr="007569E3">
        <w:rPr>
          <w:rFonts w:ascii="Garamond" w:hAnsi="Garamond"/>
          <w:sz w:val="24"/>
          <w:szCs w:val="24"/>
        </w:rPr>
        <w:t>&gt;</w:t>
      </w:r>
      <w:r w:rsidRPr="007569E3">
        <w:rPr>
          <w:rFonts w:ascii="Garamond" w:hAnsi="Garamond"/>
          <w:sz w:val="24"/>
          <w:szCs w:val="24"/>
        </w:rPr>
        <w:t xml:space="preserve"> links, or </w:t>
      </w:r>
      <w:r w:rsidR="008A4D34" w:rsidRPr="007569E3">
        <w:rPr>
          <w:rFonts w:ascii="Garamond" w:hAnsi="Garamond"/>
          <w:sz w:val="24"/>
          <w:szCs w:val="24"/>
        </w:rPr>
        <w:t>&lt;</w:t>
      </w:r>
      <w:r w:rsidRPr="007569E3">
        <w:rPr>
          <w:rFonts w:ascii="Garamond" w:hAnsi="Garamond"/>
          <w:sz w:val="24"/>
          <w:szCs w:val="24"/>
        </w:rPr>
        <w:t>PP</w:t>
      </w:r>
      <w:r w:rsidR="008A4D34" w:rsidRPr="007569E3">
        <w:rPr>
          <w:rFonts w:ascii="Garamond" w:hAnsi="Garamond"/>
          <w:sz w:val="24"/>
          <w:szCs w:val="24"/>
        </w:rPr>
        <w:t>&gt;</w:t>
      </w:r>
      <w:r w:rsidRPr="007569E3">
        <w:rPr>
          <w:rFonts w:ascii="Garamond" w:hAnsi="Garamond"/>
          <w:sz w:val="24"/>
          <w:szCs w:val="24"/>
        </w:rPr>
        <w:t xml:space="preserve"> percent, with an </w:t>
      </w:r>
      <w:r w:rsidR="008A4D34" w:rsidRPr="007569E3">
        <w:rPr>
          <w:rFonts w:ascii="Garamond" w:hAnsi="Garamond"/>
          <w:sz w:val="24"/>
          <w:szCs w:val="24"/>
        </w:rPr>
        <w:t>a</w:t>
      </w:r>
      <w:r w:rsidRPr="007569E3">
        <w:rPr>
          <w:rFonts w:ascii="Garamond" w:hAnsi="Garamond"/>
          <w:sz w:val="24"/>
          <w:szCs w:val="24"/>
        </w:rPr>
        <w:t xml:space="preserve">nnual </w:t>
      </w:r>
      <w:r w:rsidR="008A4D34" w:rsidRPr="007569E3">
        <w:rPr>
          <w:rFonts w:ascii="Garamond" w:hAnsi="Garamond"/>
          <w:sz w:val="24"/>
          <w:szCs w:val="24"/>
        </w:rPr>
        <w:t>a</w:t>
      </w:r>
      <w:r w:rsidRPr="007569E3">
        <w:rPr>
          <w:rFonts w:ascii="Garamond" w:hAnsi="Garamond"/>
          <w:sz w:val="24"/>
          <w:szCs w:val="24"/>
        </w:rPr>
        <w:t xml:space="preserve">verage </w:t>
      </w:r>
      <w:r w:rsidR="008A4D34" w:rsidRPr="007569E3">
        <w:rPr>
          <w:rFonts w:ascii="Garamond" w:hAnsi="Garamond"/>
          <w:sz w:val="24"/>
          <w:szCs w:val="24"/>
        </w:rPr>
        <w:t>d</w:t>
      </w:r>
      <w:r w:rsidRPr="007569E3">
        <w:rPr>
          <w:rFonts w:ascii="Garamond" w:hAnsi="Garamond"/>
          <w:sz w:val="24"/>
          <w:szCs w:val="24"/>
        </w:rPr>
        <w:t xml:space="preserve">aily </w:t>
      </w:r>
      <w:r w:rsidR="008A4D34" w:rsidRPr="007569E3">
        <w:rPr>
          <w:rFonts w:ascii="Garamond" w:hAnsi="Garamond"/>
          <w:sz w:val="24"/>
          <w:szCs w:val="24"/>
        </w:rPr>
        <w:t>t</w:t>
      </w:r>
      <w:r w:rsidRPr="007569E3">
        <w:rPr>
          <w:rFonts w:ascii="Garamond" w:hAnsi="Garamond"/>
          <w:sz w:val="24"/>
          <w:szCs w:val="24"/>
        </w:rPr>
        <w:t xml:space="preserve">raffic (AADT) traffic count. The following table lists each link with </w:t>
      </w:r>
      <w:r w:rsidR="00B9006D" w:rsidRPr="007569E3">
        <w:rPr>
          <w:rFonts w:ascii="Garamond" w:hAnsi="Garamond"/>
          <w:sz w:val="24"/>
          <w:szCs w:val="24"/>
        </w:rPr>
        <w:t>its</w:t>
      </w:r>
      <w:r w:rsidRPr="007569E3">
        <w:rPr>
          <w:rFonts w:ascii="Garamond" w:hAnsi="Garamond"/>
          <w:sz w:val="24"/>
          <w:szCs w:val="24"/>
        </w:rPr>
        <w:t xml:space="preserve"> forecast and observed AADT. Slight differences between </w:t>
      </w:r>
      <w:r w:rsidR="002B3E8E" w:rsidRPr="007569E3">
        <w:rPr>
          <w:rFonts w:ascii="Garamond" w:hAnsi="Garamond"/>
          <w:sz w:val="24"/>
          <w:szCs w:val="24"/>
        </w:rPr>
        <w:t xml:space="preserve">the </w:t>
      </w:r>
      <w:r w:rsidRPr="007569E3">
        <w:rPr>
          <w:rFonts w:ascii="Garamond" w:hAnsi="Garamond"/>
          <w:sz w:val="24"/>
          <w:szCs w:val="24"/>
        </w:rPr>
        <w:t xml:space="preserve">forecast year and </w:t>
      </w:r>
      <w:r w:rsidR="002B3E8E" w:rsidRPr="007569E3">
        <w:rPr>
          <w:rFonts w:ascii="Garamond" w:hAnsi="Garamond"/>
          <w:sz w:val="24"/>
          <w:szCs w:val="24"/>
        </w:rPr>
        <w:t xml:space="preserve">the </w:t>
      </w:r>
      <w:r w:rsidRPr="007569E3">
        <w:rPr>
          <w:rFonts w:ascii="Garamond" w:hAnsi="Garamond"/>
          <w:sz w:val="24"/>
          <w:szCs w:val="24"/>
        </w:rPr>
        <w:t xml:space="preserve">year traffic forecasts were collected should be noted here. </w:t>
      </w:r>
    </w:p>
    <w:p w14:paraId="0CBD737C" w14:textId="1E3AE7B2" w:rsidR="006A4492" w:rsidRPr="007569E3" w:rsidRDefault="00457F1A" w:rsidP="00457F1A">
      <w:pPr>
        <w:rPr>
          <w:rFonts w:ascii="Garamond" w:hAnsi="Garamond"/>
          <w:sz w:val="24"/>
          <w:szCs w:val="24"/>
        </w:rPr>
      </w:pPr>
      <w:r w:rsidRPr="007569E3">
        <w:rPr>
          <w:rFonts w:ascii="Garamond" w:hAnsi="Garamond"/>
          <w:sz w:val="24"/>
          <w:szCs w:val="24"/>
        </w:rPr>
        <w:t xml:space="preserve">Here is an overall assessment of the accuracy of these forecasts.  </w:t>
      </w:r>
    </w:p>
    <w:p w14:paraId="5B041272" w14:textId="77777777" w:rsidR="006A4492" w:rsidRDefault="006A4492" w:rsidP="006A4492">
      <w:pPr>
        <w:sectPr w:rsidR="006A4492" w:rsidSect="007569E3">
          <w:headerReference w:type="default" r:id="rId8"/>
          <w:headerReference w:type="first" r:id="rId9"/>
          <w:footerReference w:type="first" r:id="rId10"/>
          <w:pgSz w:w="12240" w:h="15840" w:code="1"/>
          <w:pgMar w:top="1440" w:right="1440" w:bottom="1260" w:left="1440" w:header="1080" w:footer="710" w:gutter="0"/>
          <w:pgNumType w:start="1"/>
          <w:cols w:space="720"/>
          <w:titlePg/>
          <w:docGrid w:linePitch="360"/>
        </w:sectPr>
      </w:pPr>
    </w:p>
    <w:p w14:paraId="4644744F" w14:textId="3307B248" w:rsidR="006A4492" w:rsidRPr="00934345" w:rsidRDefault="006A4492" w:rsidP="002B4E72">
      <w:pPr>
        <w:pStyle w:val="TNTT"/>
        <w:spacing w:before="0" w:beforeAutospacing="0"/>
      </w:pPr>
      <w:r w:rsidRPr="00934345">
        <w:lastRenderedPageBreak/>
        <w:t xml:space="preserve">Table </w:t>
      </w:r>
      <w:r w:rsidR="002B6ADD">
        <w:t>III</w:t>
      </w:r>
      <w:r w:rsidR="00A85D9C">
        <w:rPr>
          <w:szCs w:val="24"/>
        </w:rPr>
        <w:t>-C-</w:t>
      </w:r>
      <w:r w:rsidRPr="00934345">
        <w:t>1</w:t>
      </w:r>
      <w:r w:rsidR="007C23A0" w:rsidRPr="00410ACD">
        <w:rPr>
          <w:szCs w:val="24"/>
        </w:rPr>
        <w:t>.</w:t>
      </w:r>
      <w:r w:rsidR="007C23A0" w:rsidRPr="00410ACD">
        <w:rPr>
          <w:szCs w:val="24"/>
        </w:rPr>
        <w:t> </w:t>
      </w:r>
      <w:r w:rsidRPr="00934345">
        <w:t xml:space="preserve">Traffic </w:t>
      </w:r>
      <w:r w:rsidR="007C23A0" w:rsidRPr="00410ACD">
        <w:rPr>
          <w:szCs w:val="24"/>
        </w:rPr>
        <w:t>v</w:t>
      </w:r>
      <w:r w:rsidRPr="00410ACD">
        <w:rPr>
          <w:szCs w:val="24"/>
        </w:rPr>
        <w:t xml:space="preserve">olume </w:t>
      </w:r>
      <w:r w:rsidR="007C23A0" w:rsidRPr="00410ACD">
        <w:rPr>
          <w:szCs w:val="24"/>
        </w:rPr>
        <w:t>a</w:t>
      </w:r>
      <w:r w:rsidRPr="00410ACD">
        <w:rPr>
          <w:szCs w:val="24"/>
        </w:rPr>
        <w:t xml:space="preserve">ccuracy </w:t>
      </w:r>
      <w:r w:rsidR="007C23A0" w:rsidRPr="00410ACD">
        <w:rPr>
          <w:szCs w:val="24"/>
        </w:rPr>
        <w:t>a</w:t>
      </w:r>
      <w:r w:rsidRPr="00410ACD">
        <w:rPr>
          <w:szCs w:val="24"/>
        </w:rPr>
        <w:t>ssessment</w:t>
      </w:r>
      <w:r w:rsidRPr="00934345">
        <w:t xml:space="preserve"> (columns in yellow require numerical input</w:t>
      </w:r>
      <w:r w:rsidRPr="00410ACD">
        <w:rPr>
          <w:szCs w:val="24"/>
        </w:rPr>
        <w:t>)</w:t>
      </w:r>
      <w:r w:rsidR="007C23A0" w:rsidRPr="00410ACD">
        <w:rPr>
          <w:szCs w:val="24"/>
        </w:rPr>
        <w:t>.</w:t>
      </w:r>
    </w:p>
    <w:p w14:paraId="5D747120" w14:textId="77777777" w:rsidR="006A4492" w:rsidRDefault="006A4492" w:rsidP="006A4492">
      <w:r w:rsidRPr="005E7C7D">
        <w:rPr>
          <w:noProof/>
        </w:rPr>
        <w:drawing>
          <wp:inline distT="0" distB="0" distL="0" distR="0" wp14:anchorId="492663B5" wp14:editId="71289E5F">
            <wp:extent cx="8229600" cy="370983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3709833"/>
                    </a:xfrm>
                    <a:prstGeom prst="rect">
                      <a:avLst/>
                    </a:prstGeom>
                    <a:noFill/>
                    <a:ln>
                      <a:noFill/>
                    </a:ln>
                  </pic:spPr>
                </pic:pic>
              </a:graphicData>
            </a:graphic>
          </wp:inline>
        </w:drawing>
      </w:r>
    </w:p>
    <w:p w14:paraId="362CED69" w14:textId="2FBD02D1" w:rsidR="006A4492" w:rsidRPr="00820E2F" w:rsidRDefault="007569E3" w:rsidP="00820E2F">
      <w:pPr>
        <w:spacing w:before="120" w:after="120"/>
        <w:rPr>
          <w:rFonts w:ascii="Arial" w:hAnsi="Arial" w:cs="Arial"/>
          <w:sz w:val="18"/>
          <w:szCs w:val="18"/>
        </w:rPr>
      </w:pPr>
      <w:r w:rsidRPr="00820E2F">
        <w:rPr>
          <w:rFonts w:ascii="Arial" w:hAnsi="Arial" w:cs="Arial"/>
          <w:sz w:val="18"/>
          <w:szCs w:val="18"/>
        </w:rPr>
        <w:t xml:space="preserve">Note: Interactive versions of Tables III-C-1 through III-C-4 can be accessed in the Excel file titled “Deep Dive Assessment Tables.xlsx,” which is available for download from the </w:t>
      </w:r>
      <w:r w:rsidRPr="00820E2F">
        <w:rPr>
          <w:rFonts w:ascii="Arial" w:hAnsi="Arial" w:cs="Arial"/>
          <w:i/>
          <w:sz w:val="18"/>
          <w:szCs w:val="18"/>
        </w:rPr>
        <w:t>NCHRP Research Report 934</w:t>
      </w:r>
      <w:r w:rsidRPr="00820E2F">
        <w:rPr>
          <w:rFonts w:ascii="Arial" w:hAnsi="Arial" w:cs="Arial"/>
          <w:sz w:val="18"/>
          <w:szCs w:val="18"/>
        </w:rPr>
        <w:t xml:space="preserve"> webpage at </w:t>
      </w:r>
      <w:hyperlink r:id="rId12" w:history="1">
        <w:r w:rsidRPr="00820E2F">
          <w:rPr>
            <w:rStyle w:val="Hyperlink"/>
            <w:rFonts w:ascii="Arial" w:hAnsi="Arial" w:cs="Arial"/>
            <w:color w:val="auto"/>
            <w:sz w:val="18"/>
            <w:szCs w:val="18"/>
            <w:u w:val="none"/>
          </w:rPr>
          <w:t>www.trb.org</w:t>
        </w:r>
      </w:hyperlink>
      <w:r w:rsidRPr="00820E2F">
        <w:rPr>
          <w:rFonts w:ascii="Arial" w:hAnsi="Arial" w:cs="Arial"/>
          <w:sz w:val="18"/>
          <w:szCs w:val="18"/>
        </w:rPr>
        <w:t>.</w:t>
      </w:r>
    </w:p>
    <w:p w14:paraId="1B95F0AC" w14:textId="48CE2733" w:rsidR="007569E3" w:rsidRDefault="007569E3" w:rsidP="006A4492"/>
    <w:p w14:paraId="27C29882" w14:textId="77777777" w:rsidR="007569E3" w:rsidRDefault="007569E3" w:rsidP="006A4492">
      <w:pPr>
        <w:sectPr w:rsidR="007569E3" w:rsidSect="00971A53">
          <w:headerReference w:type="first" r:id="rId13"/>
          <w:footerReference w:type="first" r:id="rId14"/>
          <w:pgSz w:w="15840" w:h="12240" w:orient="landscape" w:code="1"/>
          <w:pgMar w:top="1440" w:right="1440" w:bottom="1440" w:left="1440" w:header="1080" w:footer="360" w:gutter="0"/>
          <w:cols w:space="720"/>
          <w:titlePg/>
          <w:docGrid w:linePitch="360"/>
        </w:sectPr>
      </w:pPr>
    </w:p>
    <w:p w14:paraId="74B2D413" w14:textId="0616032E" w:rsidR="006A4492" w:rsidRDefault="00A73B89" w:rsidP="001019B4">
      <w:pPr>
        <w:pStyle w:val="H1"/>
      </w:pPr>
      <w:bookmarkStart w:id="32" w:name="_Toc6575531"/>
      <w:bookmarkStart w:id="33" w:name="_Toc6927971"/>
      <w:bookmarkStart w:id="34" w:name="_Toc6930900"/>
      <w:bookmarkStart w:id="35" w:name="_Toc6933789"/>
      <w:bookmarkStart w:id="36" w:name="_Toc7440005"/>
      <w:bookmarkStart w:id="37" w:name="_Toc7602960"/>
      <w:bookmarkStart w:id="38" w:name="_Toc7615297"/>
      <w:bookmarkStart w:id="39" w:name="_Toc7702708"/>
      <w:bookmarkStart w:id="40" w:name="_Toc7709864"/>
      <w:bookmarkStart w:id="41" w:name="_Toc9293284"/>
      <w:r>
        <w:lastRenderedPageBreak/>
        <w:t>4</w:t>
      </w:r>
      <w:r w:rsidR="00823B83">
        <w:t> </w:t>
      </w:r>
      <w:r w:rsidR="006A4492">
        <w:t>Potential Sources of Forecast Error</w:t>
      </w:r>
      <w:bookmarkEnd w:id="32"/>
      <w:bookmarkEnd w:id="33"/>
      <w:bookmarkEnd w:id="34"/>
      <w:bookmarkEnd w:id="35"/>
      <w:bookmarkEnd w:id="36"/>
      <w:bookmarkEnd w:id="37"/>
      <w:bookmarkEnd w:id="38"/>
      <w:bookmarkEnd w:id="39"/>
      <w:bookmarkEnd w:id="40"/>
      <w:bookmarkEnd w:id="41"/>
    </w:p>
    <w:p w14:paraId="1F9054AC" w14:textId="61BE8052" w:rsidR="006A4492" w:rsidRDefault="006A4492" w:rsidP="006A4492">
      <w:pPr>
        <w:pStyle w:val="TX"/>
      </w:pPr>
      <w:r>
        <w:t>This section identifies the exogenous forecasts and project assumptions used in the development of the traffic forecasts. Exogenous forecasts are made outside of the immediate traffic forecasting process. Project assumptions are established during project development and serve as the basis for the traffic forecast. Exogenous forecasts and project assumptions are leading sources of forecast error.</w:t>
      </w:r>
    </w:p>
    <w:p w14:paraId="7F0D187B" w14:textId="77777777" w:rsidR="006A4492" w:rsidRDefault="006A4492" w:rsidP="006A4492">
      <w:pPr>
        <w:pStyle w:val="TX"/>
      </w:pPr>
      <w:r>
        <w:t xml:space="preserve">An example are population and employment forecasts, which are commonly identified as a major source of traffic forecasting error. These forecasts are usually made by outside planning agencies on a regular basis; that is, they are not prepared for any individual project. During project development, these forecasts are revised to match assumptions documented by the project team. In this example, population and employment forecasts are both an exogenous forecast and a project assumption. </w:t>
      </w:r>
    </w:p>
    <w:p w14:paraId="746EFE50" w14:textId="77777777" w:rsidR="006A4492" w:rsidRDefault="006A4492" w:rsidP="006A4492">
      <w:pPr>
        <w:pStyle w:val="TX"/>
      </w:pPr>
      <w:r>
        <w:t>Past forecasting research has identified several exogenous forecasts and project assumptions as common sources of forecast error, including:</w:t>
      </w:r>
    </w:p>
    <w:p w14:paraId="08476F50" w14:textId="77777777" w:rsidR="006A4492" w:rsidRDefault="006A4492" w:rsidP="002C7E4E">
      <w:pPr>
        <w:pStyle w:val="TX"/>
        <w:numPr>
          <w:ilvl w:val="0"/>
          <w:numId w:val="6"/>
        </w:numPr>
        <w:ind w:left="360"/>
      </w:pPr>
      <w:r w:rsidRPr="00F350A4">
        <w:t>Macro-economic conditions (of the region or study area),</w:t>
      </w:r>
    </w:p>
    <w:p w14:paraId="3785FE5E" w14:textId="77777777" w:rsidR="006A4492" w:rsidRDefault="006A4492" w:rsidP="002C7E4E">
      <w:pPr>
        <w:pStyle w:val="TX"/>
        <w:numPr>
          <w:ilvl w:val="0"/>
          <w:numId w:val="6"/>
        </w:numPr>
        <w:spacing w:before="0"/>
        <w:ind w:left="360"/>
      </w:pPr>
      <w:r>
        <w:t>Population and employment forecasts,</w:t>
      </w:r>
    </w:p>
    <w:p w14:paraId="2A7C3FBB" w14:textId="77777777" w:rsidR="006A4492" w:rsidRDefault="006A4492" w:rsidP="002C7E4E">
      <w:pPr>
        <w:pStyle w:val="TX"/>
        <w:numPr>
          <w:ilvl w:val="0"/>
          <w:numId w:val="6"/>
        </w:numPr>
        <w:spacing w:before="0"/>
        <w:ind w:left="360"/>
      </w:pPr>
      <w:r>
        <w:t>Significant changes in land use,</w:t>
      </w:r>
    </w:p>
    <w:p w14:paraId="7BA5ABC4" w14:textId="77777777" w:rsidR="006A4492" w:rsidRDefault="006A4492" w:rsidP="002C7E4E">
      <w:pPr>
        <w:pStyle w:val="TX"/>
        <w:numPr>
          <w:ilvl w:val="0"/>
          <w:numId w:val="6"/>
        </w:numPr>
        <w:spacing w:before="0"/>
        <w:ind w:left="360"/>
      </w:pPr>
      <w:r>
        <w:t>Auto fuel prices,</w:t>
      </w:r>
    </w:p>
    <w:p w14:paraId="1DBB7F4F" w14:textId="77777777" w:rsidR="006A4492" w:rsidRDefault="006A4492" w:rsidP="002C7E4E">
      <w:pPr>
        <w:pStyle w:val="TX"/>
        <w:numPr>
          <w:ilvl w:val="0"/>
          <w:numId w:val="6"/>
        </w:numPr>
        <w:spacing w:before="0"/>
        <w:ind w:left="360"/>
      </w:pPr>
      <w:r>
        <w:t>Tolling pricing, sensitivity and price levels,</w:t>
      </w:r>
    </w:p>
    <w:p w14:paraId="3D0FABFA" w14:textId="77777777" w:rsidR="006A4492" w:rsidRDefault="006A4492" w:rsidP="002C7E4E">
      <w:pPr>
        <w:pStyle w:val="TX"/>
        <w:numPr>
          <w:ilvl w:val="0"/>
          <w:numId w:val="6"/>
        </w:numPr>
        <w:spacing w:before="0"/>
        <w:ind w:left="360"/>
      </w:pPr>
      <w:r>
        <w:t>Auto ownership,</w:t>
      </w:r>
    </w:p>
    <w:p w14:paraId="1D456B17" w14:textId="77777777" w:rsidR="006A4492" w:rsidRDefault="006A4492" w:rsidP="002C7E4E">
      <w:pPr>
        <w:pStyle w:val="TX"/>
        <w:numPr>
          <w:ilvl w:val="0"/>
          <w:numId w:val="6"/>
        </w:numPr>
        <w:spacing w:before="0"/>
        <w:ind w:left="360"/>
      </w:pPr>
      <w:r>
        <w:t>Changes in technology,</w:t>
      </w:r>
    </w:p>
    <w:p w14:paraId="0B2A1FF5" w14:textId="77777777" w:rsidR="006A4492" w:rsidRDefault="006A4492" w:rsidP="002C7E4E">
      <w:pPr>
        <w:pStyle w:val="TX"/>
        <w:numPr>
          <w:ilvl w:val="0"/>
          <w:numId w:val="6"/>
        </w:numPr>
        <w:spacing w:before="0"/>
        <w:ind w:left="360"/>
      </w:pPr>
      <w:r>
        <w:t xml:space="preserve">Travel times within the study area, and </w:t>
      </w:r>
    </w:p>
    <w:p w14:paraId="6A18C23C" w14:textId="5BF14D94" w:rsidR="006A4492" w:rsidRDefault="006A4492" w:rsidP="002C7E4E">
      <w:pPr>
        <w:pStyle w:val="TX"/>
        <w:numPr>
          <w:ilvl w:val="0"/>
          <w:numId w:val="6"/>
        </w:numPr>
        <w:spacing w:before="0"/>
        <w:ind w:left="360"/>
      </w:pPr>
      <w:r>
        <w:t xml:space="preserve">Duration between </w:t>
      </w:r>
      <w:r w:rsidR="00A838F9">
        <w:t xml:space="preserve">the </w:t>
      </w:r>
      <w:r>
        <w:t xml:space="preserve">year </w:t>
      </w:r>
      <w:r w:rsidR="00A838F9">
        <w:t xml:space="preserve">the </w:t>
      </w:r>
      <w:r>
        <w:t xml:space="preserve">forecast </w:t>
      </w:r>
      <w:r w:rsidR="00A838F9">
        <w:t xml:space="preserve">was </w:t>
      </w:r>
      <w:r>
        <w:t xml:space="preserve">produced and </w:t>
      </w:r>
      <w:r w:rsidR="00A838F9">
        <w:t xml:space="preserve">the project’s </w:t>
      </w:r>
      <w:r>
        <w:t>opening year.</w:t>
      </w:r>
    </w:p>
    <w:p w14:paraId="033E252A" w14:textId="77777777" w:rsidR="006A4492" w:rsidRDefault="006A4492" w:rsidP="006A4492">
      <w:pPr>
        <w:pStyle w:val="TX"/>
      </w:pPr>
      <w:r>
        <w:t xml:space="preserve">The following table lists all exogenous forecasts and project assumptions for which observed data is available. It also includes an assessment of the accuracy of each item. </w:t>
      </w:r>
    </w:p>
    <w:p w14:paraId="4D2F7654" w14:textId="5419BB25" w:rsidR="006A4492" w:rsidRDefault="006A4492" w:rsidP="006A4492">
      <w:pPr>
        <w:pStyle w:val="TX"/>
      </w:pPr>
      <w:r>
        <w:t xml:space="preserve">&lt;See Table </w:t>
      </w:r>
      <w:r w:rsidR="002B6ADD">
        <w:t>III</w:t>
      </w:r>
      <w:r w:rsidR="00A85D9C">
        <w:t>-C-</w:t>
      </w:r>
      <w:r>
        <w:t>2; note where actual data is not available</w:t>
      </w:r>
      <w:r w:rsidR="007561C4">
        <w:t>.</w:t>
      </w:r>
      <w:r>
        <w:t>&gt;</w:t>
      </w:r>
    </w:p>
    <w:p w14:paraId="0B81850A" w14:textId="6115B091" w:rsidR="006A4492" w:rsidRDefault="007561C4" w:rsidP="006A4492">
      <w:pPr>
        <w:pStyle w:val="TX"/>
      </w:pPr>
      <w:r>
        <w:t>&lt;</w:t>
      </w:r>
      <w:r w:rsidR="006A4492">
        <w:t>Assess overall accuracy of the sources of forecast error.</w:t>
      </w:r>
      <w:r>
        <w:t>&gt;</w:t>
      </w:r>
    </w:p>
    <w:p w14:paraId="02D98250" w14:textId="1608958B" w:rsidR="006A4492" w:rsidRDefault="007561C4" w:rsidP="006A4492">
      <w:pPr>
        <w:pStyle w:val="TX"/>
      </w:pPr>
      <w:r>
        <w:t>&lt;</w:t>
      </w:r>
      <w:r w:rsidR="006A4492">
        <w:t>Identify any model deficiencies/issues, data deficiency/issues and unexpected non-transportation changes that might have contributed to forecast error. If none, state accordingly.</w:t>
      </w:r>
      <w:r>
        <w:t>&gt;</w:t>
      </w:r>
    </w:p>
    <w:p w14:paraId="6D68FAF2" w14:textId="77777777" w:rsidR="006A4492" w:rsidRDefault="006A4492" w:rsidP="006A4492">
      <w:pPr>
        <w:sectPr w:rsidR="006A4492">
          <w:headerReference w:type="first" r:id="rId15"/>
          <w:footerReference w:type="first" r:id="rId16"/>
          <w:pgSz w:w="12240" w:h="15840" w:code="1"/>
          <w:pgMar w:top="1440" w:right="1440" w:bottom="1440" w:left="1440" w:header="1080" w:footer="360" w:gutter="0"/>
          <w:cols w:space="720"/>
          <w:titlePg/>
          <w:docGrid w:linePitch="360"/>
        </w:sectPr>
      </w:pPr>
    </w:p>
    <w:p w14:paraId="378F4249" w14:textId="54D1C7D0" w:rsidR="006A4492" w:rsidRPr="002B4E72" w:rsidRDefault="006A4492" w:rsidP="002B4E72">
      <w:pPr>
        <w:pStyle w:val="TNTT"/>
        <w:spacing w:before="0" w:beforeAutospacing="0"/>
      </w:pPr>
      <w:r w:rsidRPr="002B4E72">
        <w:lastRenderedPageBreak/>
        <w:t xml:space="preserve">Table </w:t>
      </w:r>
      <w:r w:rsidR="002B6ADD" w:rsidRPr="002B4E72">
        <w:t>III</w:t>
      </w:r>
      <w:r w:rsidR="00A85D9C" w:rsidRPr="002B4E72">
        <w:t>-C-</w:t>
      </w:r>
      <w:r w:rsidRPr="002B4E72">
        <w:t>2</w:t>
      </w:r>
      <w:r w:rsidR="002C5F86" w:rsidRPr="002B4E72">
        <w:t>.</w:t>
      </w:r>
      <w:r w:rsidR="002C5F86" w:rsidRPr="002B4E72">
        <w:t> </w:t>
      </w:r>
      <w:r w:rsidRPr="002B4E72">
        <w:t xml:space="preserve">Input </w:t>
      </w:r>
      <w:r w:rsidR="002C5F86" w:rsidRPr="002B4E72">
        <w:t>a</w:t>
      </w:r>
      <w:r w:rsidRPr="002B4E72">
        <w:t xml:space="preserve">ccuracy </w:t>
      </w:r>
      <w:r w:rsidR="002C5F86" w:rsidRPr="002B4E72">
        <w:t>a</w:t>
      </w:r>
      <w:r w:rsidRPr="002B4E72">
        <w:t xml:space="preserve">ssessment </w:t>
      </w:r>
      <w:r w:rsidR="002C5F86" w:rsidRPr="002B4E72">
        <w:t>t</w:t>
      </w:r>
      <w:r w:rsidRPr="002B4E72">
        <w:t>able (columns in yellow require input)</w:t>
      </w:r>
      <w:r w:rsidR="002C5F86" w:rsidRPr="002B4E72">
        <w:t>.</w:t>
      </w:r>
    </w:p>
    <w:p w14:paraId="0DEEB514" w14:textId="77777777" w:rsidR="006A4492" w:rsidRDefault="006A4492" w:rsidP="007569E3">
      <w:pPr>
        <w:spacing w:after="120"/>
      </w:pPr>
      <w:r w:rsidRPr="00895233">
        <w:rPr>
          <w:noProof/>
        </w:rPr>
        <w:drawing>
          <wp:inline distT="0" distB="0" distL="0" distR="0" wp14:anchorId="0ABA2A51" wp14:editId="3E50A2CA">
            <wp:extent cx="8229600" cy="3845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3845002"/>
                    </a:xfrm>
                    <a:prstGeom prst="rect">
                      <a:avLst/>
                    </a:prstGeom>
                    <a:noFill/>
                    <a:ln>
                      <a:noFill/>
                    </a:ln>
                  </pic:spPr>
                </pic:pic>
              </a:graphicData>
            </a:graphic>
          </wp:inline>
        </w:drawing>
      </w:r>
    </w:p>
    <w:p w14:paraId="19A5697B" w14:textId="492181A1" w:rsidR="006A4492" w:rsidRPr="00D813BE" w:rsidRDefault="007569E3" w:rsidP="007569E3">
      <w:pPr>
        <w:spacing w:before="120"/>
        <w:rPr>
          <w:rFonts w:ascii="Arial" w:hAnsi="Arial" w:cs="Arial"/>
          <w:sz w:val="18"/>
          <w:szCs w:val="18"/>
        </w:rPr>
      </w:pPr>
      <w:r w:rsidRPr="00D813BE">
        <w:rPr>
          <w:rFonts w:ascii="Arial" w:hAnsi="Arial" w:cs="Arial"/>
          <w:sz w:val="18"/>
          <w:szCs w:val="18"/>
        </w:rPr>
        <w:t xml:space="preserve">Note: Interactive versions of Tables III-C-1 through III-C-4 can be accessed in the Excel file titled “Deep Dive Assessment Tables.xlsx,” which is available for download from the </w:t>
      </w:r>
      <w:r w:rsidRPr="00820E2F">
        <w:rPr>
          <w:rFonts w:ascii="Arial" w:hAnsi="Arial" w:cs="Arial"/>
          <w:i/>
          <w:sz w:val="18"/>
          <w:szCs w:val="18"/>
        </w:rPr>
        <w:t>NCHRP Research Report 934</w:t>
      </w:r>
      <w:r w:rsidRPr="00D813BE">
        <w:rPr>
          <w:rFonts w:ascii="Arial" w:hAnsi="Arial" w:cs="Arial"/>
          <w:sz w:val="18"/>
          <w:szCs w:val="18"/>
        </w:rPr>
        <w:t xml:space="preserve"> webpage at </w:t>
      </w:r>
      <w:hyperlink r:id="rId18" w:history="1">
        <w:r w:rsidRPr="00D813BE">
          <w:rPr>
            <w:rStyle w:val="Hyperlink"/>
            <w:rFonts w:ascii="Arial" w:hAnsi="Arial" w:cs="Arial"/>
            <w:color w:val="auto"/>
            <w:sz w:val="18"/>
            <w:szCs w:val="18"/>
            <w:u w:val="none"/>
          </w:rPr>
          <w:t>www.trb.org</w:t>
        </w:r>
      </w:hyperlink>
      <w:r w:rsidRPr="00D813BE">
        <w:rPr>
          <w:rFonts w:ascii="Arial" w:hAnsi="Arial" w:cs="Arial"/>
          <w:sz w:val="18"/>
          <w:szCs w:val="18"/>
        </w:rPr>
        <w:t>.</w:t>
      </w:r>
    </w:p>
    <w:p w14:paraId="14CAF4E4" w14:textId="77777777" w:rsidR="007569E3" w:rsidRDefault="007569E3" w:rsidP="006A4492"/>
    <w:p w14:paraId="79CC4369" w14:textId="77777777" w:rsidR="006A4492" w:rsidRDefault="006A4492" w:rsidP="006A4492">
      <w:pPr>
        <w:sectPr w:rsidR="006A4492" w:rsidSect="00971A53">
          <w:headerReference w:type="first" r:id="rId19"/>
          <w:footerReference w:type="first" r:id="rId20"/>
          <w:pgSz w:w="15840" w:h="12240" w:orient="landscape" w:code="1"/>
          <w:pgMar w:top="1440" w:right="1440" w:bottom="1440" w:left="1440" w:header="1080" w:footer="360" w:gutter="0"/>
          <w:cols w:space="720"/>
          <w:titlePg/>
          <w:docGrid w:linePitch="360"/>
        </w:sectPr>
      </w:pPr>
    </w:p>
    <w:p w14:paraId="2C430809" w14:textId="40E0F5C4" w:rsidR="006A4492" w:rsidRDefault="00A73B89" w:rsidP="001019B4">
      <w:pPr>
        <w:pStyle w:val="H1"/>
      </w:pPr>
      <w:bookmarkStart w:id="42" w:name="_Toc6575532"/>
      <w:bookmarkStart w:id="43" w:name="_Toc6927972"/>
      <w:bookmarkStart w:id="44" w:name="_Toc6930901"/>
      <w:bookmarkStart w:id="45" w:name="_Toc6933790"/>
      <w:bookmarkStart w:id="46" w:name="_Toc7440006"/>
      <w:bookmarkStart w:id="47" w:name="_Toc7602961"/>
      <w:bookmarkStart w:id="48" w:name="_Toc7615298"/>
      <w:bookmarkStart w:id="49" w:name="_Toc7702709"/>
      <w:bookmarkStart w:id="50" w:name="_Toc7709865"/>
      <w:bookmarkStart w:id="51" w:name="_Toc9293285"/>
      <w:r>
        <w:lastRenderedPageBreak/>
        <w:t>5</w:t>
      </w:r>
      <w:r w:rsidR="00823B83">
        <w:t> </w:t>
      </w:r>
      <w:r w:rsidR="006A4492">
        <w:t>Contributing Sources to Forecast Error</w:t>
      </w:r>
      <w:bookmarkEnd w:id="42"/>
      <w:bookmarkEnd w:id="43"/>
      <w:bookmarkEnd w:id="44"/>
      <w:bookmarkEnd w:id="45"/>
      <w:bookmarkEnd w:id="46"/>
      <w:bookmarkEnd w:id="47"/>
      <w:bookmarkEnd w:id="48"/>
      <w:bookmarkEnd w:id="49"/>
      <w:bookmarkEnd w:id="50"/>
      <w:bookmarkEnd w:id="51"/>
    </w:p>
    <w:p w14:paraId="46F1D5B8" w14:textId="41CC4330" w:rsidR="006A4492" w:rsidRDefault="006A4492" w:rsidP="006A4492">
      <w:pPr>
        <w:pStyle w:val="TX"/>
      </w:pPr>
      <w:r>
        <w:t xml:space="preserve">Building upon the items discussed in Section 4, this section attempts to identify items that are important sources of forecast error and, if so, attempt to quantify how much it would change the forecast if the forecasters had accurate information about the item. </w:t>
      </w:r>
    </w:p>
    <w:p w14:paraId="24D6C387" w14:textId="5198492B" w:rsidR="006A4492" w:rsidRPr="00A87CBF" w:rsidRDefault="006A4492" w:rsidP="006A4492">
      <w:pPr>
        <w:pStyle w:val="TX"/>
        <w:rPr>
          <w:rFonts w:cs="Arial"/>
        </w:rPr>
      </w:pPr>
      <w:r w:rsidRPr="00100E57">
        <w:t>Adjusted forecasts for the critical roadways are computed by applying an elasticity to the relative change between the actual and predicted values for each item in Section 4. Only those items which could be quantified and deemed important for this project were adjusted. The effect on the forecast can be quantified in this way. First, the change in forecast value, a delta between the opening</w:t>
      </w:r>
      <w:r w:rsidR="00A838F9">
        <w:t>-</w:t>
      </w:r>
      <w:r w:rsidRPr="00100E57">
        <w:t>year forecast and the actual observed traffic count in the opening year is calculated.</w:t>
      </w:r>
      <w:r w:rsidRPr="00A87CBF">
        <w:rPr>
          <w:rFonts w:cs="Arial"/>
        </w:rPr>
        <w:t xml:space="preserve"> </w:t>
      </w:r>
    </w:p>
    <w:p w14:paraId="5E17E49D" w14:textId="77777777" w:rsidR="006A4492" w:rsidRPr="00262868" w:rsidRDefault="006A4492" w:rsidP="006A4492">
      <w:pPr>
        <w:pStyle w:val="TX"/>
        <w:rPr>
          <w:rFonts w:cs="Arial"/>
          <w:sz w:val="22"/>
          <w:szCs w:val="22"/>
        </w:rPr>
      </w:pPr>
      <m:oMathPara>
        <m:oMath>
          <m:r>
            <m:rPr>
              <m:sty m:val="p"/>
            </m:rPr>
            <w:rPr>
              <w:rFonts w:ascii="Cambria Math" w:hAnsi="Cambria Math" w:cs="Arial"/>
              <w:sz w:val="22"/>
              <w:szCs w:val="22"/>
            </w:rPr>
            <m:t>Change in Forecast Value =</m:t>
          </m:r>
          <m:f>
            <m:fPr>
              <m:type m:val="skw"/>
              <m:ctrlPr>
                <w:rPr>
                  <w:rFonts w:ascii="Cambria Math" w:hAnsi="Cambria Math" w:cs="Arial"/>
                  <w:sz w:val="22"/>
                  <w:szCs w:val="22"/>
                </w:rPr>
              </m:ctrlPr>
            </m:fPr>
            <m:num>
              <m:r>
                <w:rPr>
                  <w:rFonts w:ascii="Cambria Math" w:hAnsi="Cambria Math" w:cs="Arial"/>
                  <w:sz w:val="22"/>
                  <w:szCs w:val="22"/>
                </w:rPr>
                <m:t>(Actual Value-Forecast Value )</m:t>
              </m:r>
            </m:num>
            <m:den>
              <m:r>
                <w:rPr>
                  <w:rFonts w:ascii="Cambria Math" w:hAnsi="Cambria Math" w:cs="Arial"/>
                  <w:sz w:val="22"/>
                  <w:szCs w:val="22"/>
                </w:rPr>
                <m:t>(Forecast Value)</m:t>
              </m:r>
            </m:den>
          </m:f>
        </m:oMath>
      </m:oMathPara>
    </w:p>
    <w:p w14:paraId="20490359" w14:textId="21621503" w:rsidR="006A4492" w:rsidRPr="00A87CBF" w:rsidRDefault="006A4492" w:rsidP="006A4492">
      <w:pPr>
        <w:pStyle w:val="TX"/>
        <w:rPr>
          <w:rFonts w:cs="Arial"/>
        </w:rPr>
      </w:pPr>
      <w:r w:rsidRPr="00100E57">
        <w:rPr>
          <w:rFonts w:cs="Arial"/>
        </w:rPr>
        <w:t xml:space="preserve">Second, a factor of the effect on forecast by </w:t>
      </w:r>
      <w:proofErr w:type="spellStart"/>
      <w:r w:rsidRPr="00100E57">
        <w:rPr>
          <w:rFonts w:cs="Arial"/>
        </w:rPr>
        <w:t>exponentiating</w:t>
      </w:r>
      <w:proofErr w:type="spellEnd"/>
      <w:r w:rsidRPr="00100E57">
        <w:rPr>
          <w:rFonts w:cs="Arial"/>
        </w:rPr>
        <w:t xml:space="preserve"> an elasticity of the common source errors and natural-log of the change rate in forecast value is calculated. This factor is applied to the actual forecast volume to generate an adjusted forecast.</w:t>
      </w:r>
    </w:p>
    <w:p w14:paraId="2C12357D" w14:textId="77777777" w:rsidR="006A4492" w:rsidRPr="00262868" w:rsidRDefault="006A4492" w:rsidP="006A4492">
      <w:pPr>
        <w:pStyle w:val="TX"/>
        <w:rPr>
          <w:rFonts w:cs="Arial"/>
          <w:sz w:val="22"/>
          <w:szCs w:val="22"/>
        </w:rPr>
      </w:pPr>
      <m:oMathPara>
        <m:oMath>
          <m:r>
            <m:rPr>
              <m:sty m:val="p"/>
            </m:rPr>
            <w:rPr>
              <w:rFonts w:ascii="Cambria Math" w:hAnsi="Cambria Math" w:cs="Arial"/>
              <w:sz w:val="22"/>
              <w:szCs w:val="22"/>
            </w:rPr>
            <m:t>Effect on Forecast =</m:t>
          </m:r>
          <m:sSup>
            <m:sSupPr>
              <m:ctrlPr>
                <w:rPr>
                  <w:rFonts w:ascii="Cambria Math" w:hAnsi="Cambria Math" w:cs="Arial"/>
                  <w:sz w:val="22"/>
                  <w:szCs w:val="22"/>
                </w:rPr>
              </m:ctrlPr>
            </m:sSupPr>
            <m:e>
              <m:r>
                <w:rPr>
                  <w:rFonts w:ascii="Cambria Math" w:hAnsi="Cambria Math" w:cs="Arial"/>
                  <w:sz w:val="22"/>
                  <w:szCs w:val="22"/>
                </w:rPr>
                <m:t>exp</m:t>
              </m:r>
            </m:e>
            <m:sup>
              <m:r>
                <w:rPr>
                  <w:rFonts w:ascii="Cambria Math" w:hAnsi="Cambria Math" w:cs="Arial"/>
                  <w:sz w:val="22"/>
                  <w:szCs w:val="22"/>
                </w:rPr>
                <m:t xml:space="preserve">(Elasticity * ln(1+Change in Value)) </m:t>
              </m:r>
            </m:sup>
          </m:sSup>
          <m:r>
            <w:rPr>
              <w:rFonts w:ascii="Cambria Math" w:hAnsi="Cambria Math" w:cs="Arial"/>
              <w:sz w:val="22"/>
              <w:szCs w:val="22"/>
            </w:rPr>
            <m:t>-1</m:t>
          </m:r>
        </m:oMath>
      </m:oMathPara>
    </w:p>
    <w:p w14:paraId="3BA44C3A" w14:textId="77777777" w:rsidR="006A4492" w:rsidRPr="00262868" w:rsidRDefault="006A4492" w:rsidP="006A4492">
      <w:pPr>
        <w:pStyle w:val="TX"/>
        <w:rPr>
          <w:rFonts w:cs="Arial"/>
          <w:sz w:val="22"/>
          <w:szCs w:val="22"/>
        </w:rPr>
      </w:pPr>
      <m:oMathPara>
        <m:oMath>
          <m:r>
            <m:rPr>
              <m:sty m:val="p"/>
            </m:rPr>
            <w:rPr>
              <w:rFonts w:ascii="Cambria Math" w:hAnsi="Cambria Math" w:cs="Arial"/>
              <w:sz w:val="22"/>
              <w:szCs w:val="22"/>
            </w:rPr>
            <m:t>Adjusted Forecast =(</m:t>
          </m:r>
          <m:r>
            <w:rPr>
              <w:rFonts w:ascii="Cambria Math" w:hAnsi="Cambria Math" w:cs="Arial"/>
              <w:sz w:val="22"/>
              <w:szCs w:val="22"/>
            </w:rPr>
            <m:t>1+Effect on Forecast)*Actual Forecast Volume</m:t>
          </m:r>
        </m:oMath>
      </m:oMathPara>
    </w:p>
    <w:p w14:paraId="751C9289" w14:textId="77777777" w:rsidR="006A4492" w:rsidRDefault="006A4492" w:rsidP="006A4492">
      <w:pPr>
        <w:pStyle w:val="TX"/>
      </w:pPr>
      <w:r>
        <w:t xml:space="preserve">The results of this process are shown in the following table. Discuss insights and findings. </w:t>
      </w:r>
    </w:p>
    <w:p w14:paraId="662A973D" w14:textId="39B250A2" w:rsidR="006A4492" w:rsidRDefault="006A4492" w:rsidP="006A4492">
      <w:pPr>
        <w:pStyle w:val="TX"/>
      </w:pPr>
      <w:r>
        <w:t xml:space="preserve">&lt;See Table </w:t>
      </w:r>
      <w:r w:rsidR="002B6ADD">
        <w:t>III</w:t>
      </w:r>
      <w:r w:rsidR="00A85D9C">
        <w:t>-C-</w:t>
      </w:r>
      <w:r>
        <w:t>3</w:t>
      </w:r>
      <w:r w:rsidR="008C1B24">
        <w:t xml:space="preserve">, which is </w:t>
      </w:r>
      <w:r>
        <w:t xml:space="preserve">sorted largest-to-smallest by the “remaining percent </w:t>
      </w:r>
      <w:r w:rsidR="00B55F56">
        <w:t>difference from forecast</w:t>
      </w:r>
      <w:r>
        <w:t>” column</w:t>
      </w:r>
      <w:r w:rsidR="001E4E9D">
        <w:t>.</w:t>
      </w:r>
      <w:r w:rsidR="00B64F01">
        <w:t>&gt;</w:t>
      </w:r>
    </w:p>
    <w:p w14:paraId="08CC23FE" w14:textId="0C6F4C8C" w:rsidR="007569E3" w:rsidRDefault="007569E3" w:rsidP="006A4492">
      <w:pPr>
        <w:pStyle w:val="TX"/>
      </w:pPr>
    </w:p>
    <w:p w14:paraId="24D83DE6" w14:textId="77777777" w:rsidR="007569E3" w:rsidRDefault="007569E3" w:rsidP="006A4492">
      <w:pPr>
        <w:pStyle w:val="TX"/>
        <w:sectPr w:rsidR="007569E3">
          <w:headerReference w:type="first" r:id="rId21"/>
          <w:footerReference w:type="first" r:id="rId22"/>
          <w:pgSz w:w="12240" w:h="15840" w:code="1"/>
          <w:pgMar w:top="1440" w:right="1440" w:bottom="1440" w:left="1440" w:header="1080" w:footer="360" w:gutter="0"/>
          <w:cols w:space="720"/>
          <w:titlePg/>
          <w:docGrid w:linePitch="360"/>
        </w:sectPr>
      </w:pPr>
    </w:p>
    <w:p w14:paraId="0AF8EDE8" w14:textId="4375979B" w:rsidR="006A4492" w:rsidRPr="001E4E9D" w:rsidRDefault="006A4492" w:rsidP="007569E3">
      <w:pPr>
        <w:pStyle w:val="TNTT"/>
        <w:spacing w:before="0" w:beforeAutospacing="0" w:after="80"/>
      </w:pPr>
      <w:r w:rsidRPr="001E4E9D">
        <w:lastRenderedPageBreak/>
        <w:t xml:space="preserve">Table </w:t>
      </w:r>
      <w:r w:rsidR="002B6ADD">
        <w:t>III</w:t>
      </w:r>
      <w:r w:rsidR="00A85D9C">
        <w:t>-C-</w:t>
      </w:r>
      <w:r w:rsidRPr="001E4E9D">
        <w:t>3</w:t>
      </w:r>
      <w:r w:rsidR="00C422AD">
        <w:t>.</w:t>
      </w:r>
      <w:r w:rsidR="00C422AD">
        <w:t> </w:t>
      </w:r>
      <w:r w:rsidRPr="001E4E9D">
        <w:t xml:space="preserve">Forecast </w:t>
      </w:r>
      <w:r w:rsidR="00C422AD">
        <w:t>a</w:t>
      </w:r>
      <w:r w:rsidRPr="00C422AD">
        <w:t xml:space="preserve">djustment </w:t>
      </w:r>
      <w:r w:rsidR="00C422AD">
        <w:t>t</w:t>
      </w:r>
      <w:r w:rsidRPr="00C422AD">
        <w:t>able (</w:t>
      </w:r>
      <w:r w:rsidR="00C422AD">
        <w:t>e</w:t>
      </w:r>
      <w:r w:rsidRPr="00C422AD">
        <w:t xml:space="preserve">lasticity </w:t>
      </w:r>
      <w:r w:rsidR="00C422AD">
        <w:t>a</w:t>
      </w:r>
      <w:r w:rsidRPr="00C422AD">
        <w:t>djustments)</w:t>
      </w:r>
      <w:r w:rsidR="00C422AD">
        <w:t>.</w:t>
      </w:r>
    </w:p>
    <w:p w14:paraId="0ACBA298" w14:textId="77777777" w:rsidR="006A4492" w:rsidRDefault="006A4492" w:rsidP="007569E3">
      <w:pPr>
        <w:spacing w:after="120"/>
      </w:pPr>
      <w:r w:rsidRPr="00640E5E">
        <w:rPr>
          <w:noProof/>
        </w:rPr>
        <w:drawing>
          <wp:inline distT="0" distB="0" distL="0" distR="0" wp14:anchorId="57203C56" wp14:editId="3681F806">
            <wp:extent cx="7254505" cy="53911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65566" cy="5399370"/>
                    </a:xfrm>
                    <a:prstGeom prst="rect">
                      <a:avLst/>
                    </a:prstGeom>
                    <a:noFill/>
                    <a:ln>
                      <a:noFill/>
                    </a:ln>
                  </pic:spPr>
                </pic:pic>
              </a:graphicData>
            </a:graphic>
          </wp:inline>
        </w:drawing>
      </w:r>
    </w:p>
    <w:p w14:paraId="0770B5EC" w14:textId="77777777" w:rsidR="00D12E2E" w:rsidRPr="001D6E0C" w:rsidRDefault="007569E3" w:rsidP="001D6E0C">
      <w:pPr>
        <w:spacing w:after="40"/>
        <w:ind w:right="1530"/>
        <w:rPr>
          <w:rFonts w:ascii="Arial" w:hAnsi="Arial" w:cs="Arial"/>
          <w:sz w:val="18"/>
          <w:szCs w:val="18"/>
        </w:rPr>
      </w:pPr>
      <w:r w:rsidRPr="001D6E0C">
        <w:rPr>
          <w:rFonts w:ascii="Arial" w:hAnsi="Arial" w:cs="Arial"/>
          <w:sz w:val="18"/>
          <w:szCs w:val="18"/>
        </w:rPr>
        <w:t xml:space="preserve">Note: Interactive versions of Tables III-C-1 through III-C-4 can be accessed in the Excel file titled “Deep Dive Assessment Tables.xlsx,” which is available for download from the </w:t>
      </w:r>
      <w:r w:rsidRPr="00030EE8">
        <w:rPr>
          <w:rFonts w:ascii="Arial" w:hAnsi="Arial" w:cs="Arial"/>
          <w:i/>
          <w:sz w:val="18"/>
          <w:szCs w:val="18"/>
        </w:rPr>
        <w:t>NCHRP Research Report 934</w:t>
      </w:r>
      <w:r w:rsidRPr="001D6E0C">
        <w:rPr>
          <w:rFonts w:ascii="Arial" w:hAnsi="Arial" w:cs="Arial"/>
          <w:sz w:val="18"/>
          <w:szCs w:val="18"/>
        </w:rPr>
        <w:t xml:space="preserve"> webpage at </w:t>
      </w:r>
      <w:hyperlink r:id="rId24" w:history="1">
        <w:r w:rsidRPr="001D6E0C">
          <w:rPr>
            <w:rStyle w:val="Hyperlink"/>
            <w:rFonts w:ascii="Arial" w:hAnsi="Arial" w:cs="Arial"/>
            <w:color w:val="auto"/>
            <w:sz w:val="18"/>
            <w:szCs w:val="18"/>
            <w:u w:val="none"/>
          </w:rPr>
          <w:t>www.trb.org</w:t>
        </w:r>
      </w:hyperlink>
      <w:r w:rsidRPr="001D6E0C">
        <w:rPr>
          <w:rFonts w:ascii="Arial" w:hAnsi="Arial" w:cs="Arial"/>
          <w:sz w:val="18"/>
          <w:szCs w:val="18"/>
        </w:rPr>
        <w:t xml:space="preserve">. </w:t>
      </w:r>
    </w:p>
    <w:p w14:paraId="0E731213" w14:textId="5BF6A982" w:rsidR="007569E3" w:rsidRDefault="00D12E2E" w:rsidP="00D12E2E">
      <w:pPr>
        <w:spacing w:before="80" w:after="80"/>
      </w:pPr>
      <w:r w:rsidRPr="007569E3">
        <w:rPr>
          <w:rFonts w:ascii="Garamond" w:hAnsi="Garamond"/>
          <w:sz w:val="24"/>
          <w:szCs w:val="24"/>
        </w:rPr>
        <w:t>&lt;Repeat for all segments, and provide summary adjustments at the final rows of the table.&gt;</w:t>
      </w:r>
      <w:r>
        <w:rPr>
          <w:rFonts w:ascii="Garamond" w:hAnsi="Garamond"/>
          <w:sz w:val="24"/>
          <w:szCs w:val="24"/>
        </w:rPr>
        <w:t xml:space="preserve"> </w:t>
      </w:r>
    </w:p>
    <w:p w14:paraId="4E2F65B0" w14:textId="77777777" w:rsidR="007569E3" w:rsidRDefault="007569E3" w:rsidP="00B64F01">
      <w:pPr>
        <w:sectPr w:rsidR="007569E3" w:rsidSect="007569E3">
          <w:headerReference w:type="first" r:id="rId25"/>
          <w:footerReference w:type="first" r:id="rId26"/>
          <w:pgSz w:w="15840" w:h="12240" w:orient="landscape" w:code="1"/>
          <w:pgMar w:top="1440" w:right="1440" w:bottom="540" w:left="1440" w:header="1080" w:footer="360" w:gutter="0"/>
          <w:cols w:space="720"/>
          <w:titlePg/>
          <w:docGrid w:linePitch="360"/>
        </w:sectPr>
      </w:pPr>
    </w:p>
    <w:p w14:paraId="0E172FA7" w14:textId="5B600AA4" w:rsidR="006A4492" w:rsidRPr="003915B4" w:rsidRDefault="006A4492" w:rsidP="00B64F01">
      <w:pPr>
        <w:rPr>
          <w:rFonts w:ascii="Garamond" w:hAnsi="Garamond"/>
          <w:sz w:val="24"/>
          <w:szCs w:val="24"/>
        </w:rPr>
      </w:pPr>
      <w:r w:rsidRPr="003915B4">
        <w:rPr>
          <w:rFonts w:ascii="Garamond" w:hAnsi="Garamond"/>
          <w:sz w:val="24"/>
          <w:szCs w:val="24"/>
        </w:rPr>
        <w:lastRenderedPageBreak/>
        <w:t>If the travel model or other method used to produce the traffic forecasts is available, then re</w:t>
      </w:r>
      <w:r w:rsidR="0017193C" w:rsidRPr="003915B4">
        <w:rPr>
          <w:rFonts w:ascii="Garamond" w:hAnsi="Garamond"/>
          <w:sz w:val="24"/>
          <w:szCs w:val="24"/>
        </w:rPr>
        <w:t>run</w:t>
      </w:r>
      <w:r w:rsidRPr="003915B4">
        <w:rPr>
          <w:rFonts w:ascii="Garamond" w:hAnsi="Garamond"/>
          <w:sz w:val="24"/>
          <w:szCs w:val="24"/>
        </w:rPr>
        <w:t xml:space="preserve"> the model</w:t>
      </w:r>
      <w:r w:rsidR="00B64F01" w:rsidRPr="003915B4">
        <w:rPr>
          <w:rFonts w:ascii="Garamond" w:hAnsi="Garamond"/>
          <w:sz w:val="24"/>
          <w:szCs w:val="24"/>
        </w:rPr>
        <w:t xml:space="preserve"> or method</w:t>
      </w:r>
      <w:r w:rsidRPr="003915B4">
        <w:rPr>
          <w:rFonts w:ascii="Garamond" w:hAnsi="Garamond"/>
          <w:sz w:val="24"/>
          <w:szCs w:val="24"/>
        </w:rPr>
        <w:t xml:space="preserve">, </w:t>
      </w:r>
      <w:r w:rsidR="00C47AD5" w:rsidRPr="003915B4">
        <w:rPr>
          <w:rFonts w:ascii="Garamond" w:hAnsi="Garamond"/>
          <w:sz w:val="24"/>
          <w:szCs w:val="24"/>
        </w:rPr>
        <w:t xml:space="preserve">following the original method </w:t>
      </w:r>
      <w:r w:rsidRPr="003915B4">
        <w:rPr>
          <w:rFonts w:ascii="Garamond" w:hAnsi="Garamond"/>
          <w:sz w:val="24"/>
          <w:szCs w:val="24"/>
        </w:rPr>
        <w:t xml:space="preserve">to the extent possible </w:t>
      </w:r>
      <w:r w:rsidR="00C47AD5" w:rsidRPr="003915B4">
        <w:rPr>
          <w:rFonts w:ascii="Garamond" w:hAnsi="Garamond"/>
          <w:sz w:val="24"/>
          <w:szCs w:val="24"/>
        </w:rPr>
        <w:t xml:space="preserve">but </w:t>
      </w:r>
      <w:r w:rsidRPr="003915B4">
        <w:rPr>
          <w:rFonts w:ascii="Garamond" w:hAnsi="Garamond"/>
          <w:sz w:val="24"/>
          <w:szCs w:val="24"/>
        </w:rPr>
        <w:t>using corrected exogenous forecasts and project assumptions. Report the results here. If the results are dramatically different from the elasticity-based approach, note this and re</w:t>
      </w:r>
      <w:r w:rsidR="0017193C" w:rsidRPr="003915B4">
        <w:rPr>
          <w:rFonts w:ascii="Garamond" w:hAnsi="Garamond"/>
          <w:sz w:val="24"/>
          <w:szCs w:val="24"/>
        </w:rPr>
        <w:t>run</w:t>
      </w:r>
      <w:r w:rsidRPr="003915B4">
        <w:rPr>
          <w:rFonts w:ascii="Garamond" w:hAnsi="Garamond"/>
          <w:sz w:val="24"/>
          <w:szCs w:val="24"/>
        </w:rPr>
        <w:t xml:space="preserve"> the model or method</w:t>
      </w:r>
      <w:r w:rsidR="000D22EB" w:rsidRPr="003915B4">
        <w:rPr>
          <w:rFonts w:ascii="Garamond" w:hAnsi="Garamond"/>
          <w:sz w:val="24"/>
          <w:szCs w:val="24"/>
        </w:rPr>
        <w:t>,</w:t>
      </w:r>
      <w:r w:rsidRPr="003915B4">
        <w:rPr>
          <w:rFonts w:ascii="Garamond" w:hAnsi="Garamond"/>
          <w:sz w:val="24"/>
          <w:szCs w:val="24"/>
        </w:rPr>
        <w:t xml:space="preserve"> altering the biggest contributors of forecast error individually. Note the “elasticities” and “cross-elasticities” from this process.</w:t>
      </w:r>
    </w:p>
    <w:p w14:paraId="4F0DA457" w14:textId="5CE59165" w:rsidR="006A4492" w:rsidRDefault="006A4492" w:rsidP="006A4492">
      <w:pPr>
        <w:pStyle w:val="TX"/>
        <w:sectPr w:rsidR="006A4492" w:rsidSect="00B14948">
          <w:headerReference w:type="first" r:id="rId27"/>
          <w:pgSz w:w="12240" w:h="15840" w:code="1"/>
          <w:pgMar w:top="1440" w:right="1440" w:bottom="1440" w:left="1440" w:header="1080" w:footer="360" w:gutter="0"/>
          <w:cols w:space="720"/>
          <w:titlePg/>
          <w:docGrid w:linePitch="360"/>
        </w:sectPr>
      </w:pPr>
      <w:r>
        <w:t xml:space="preserve">&lt;See Table </w:t>
      </w:r>
      <w:r w:rsidR="002B6ADD">
        <w:t>III</w:t>
      </w:r>
      <w:r w:rsidR="00A85D9C">
        <w:t>-C-</w:t>
      </w:r>
      <w:r>
        <w:t>4</w:t>
      </w:r>
      <w:r w:rsidR="000D22EB">
        <w:t>.</w:t>
      </w:r>
      <w:r w:rsidR="001E4E9D">
        <w:t>&gt;</w:t>
      </w:r>
    </w:p>
    <w:p w14:paraId="59666FF3" w14:textId="10BA6699" w:rsidR="006A4492" w:rsidRPr="00C422AD" w:rsidRDefault="006A4492" w:rsidP="00B057D9">
      <w:pPr>
        <w:pStyle w:val="TNTT"/>
        <w:spacing w:before="0" w:beforeAutospacing="0"/>
      </w:pPr>
      <w:r w:rsidRPr="00C422AD">
        <w:lastRenderedPageBreak/>
        <w:t xml:space="preserve">Table </w:t>
      </w:r>
      <w:r w:rsidR="002B6ADD">
        <w:t>III</w:t>
      </w:r>
      <w:r w:rsidR="00A85D9C">
        <w:t>-C-</w:t>
      </w:r>
      <w:r w:rsidRPr="00C422AD">
        <w:t>4</w:t>
      </w:r>
      <w:r w:rsidR="00C422AD">
        <w:t>.</w:t>
      </w:r>
      <w:r w:rsidR="00C422AD">
        <w:t> </w:t>
      </w:r>
      <w:r w:rsidRPr="001E4E9D">
        <w:t xml:space="preserve">Forecast </w:t>
      </w:r>
      <w:r w:rsidR="00C422AD">
        <w:t>a</w:t>
      </w:r>
      <w:r w:rsidRPr="00C422AD">
        <w:t xml:space="preserve">djustment </w:t>
      </w:r>
      <w:r w:rsidR="00C422AD">
        <w:t>t</w:t>
      </w:r>
      <w:r w:rsidRPr="00C422AD">
        <w:t>able (</w:t>
      </w:r>
      <w:r w:rsidR="00C422AD">
        <w:t>t</w:t>
      </w:r>
      <w:r w:rsidRPr="00C422AD">
        <w:t xml:space="preserve">ravel </w:t>
      </w:r>
      <w:r w:rsidR="00C422AD">
        <w:t>m</w:t>
      </w:r>
      <w:r w:rsidRPr="00C422AD">
        <w:t xml:space="preserve">odel </w:t>
      </w:r>
      <w:r w:rsidR="00C422AD">
        <w:t>a</w:t>
      </w:r>
      <w:r w:rsidRPr="00C422AD">
        <w:t>djustments)</w:t>
      </w:r>
      <w:r w:rsidR="00C422AD">
        <w:t>.</w:t>
      </w:r>
    </w:p>
    <w:p w14:paraId="49E1AF05" w14:textId="77777777" w:rsidR="006A4492" w:rsidRDefault="006A4492" w:rsidP="006A4492">
      <w:r w:rsidRPr="0030573C">
        <w:rPr>
          <w:noProof/>
        </w:rPr>
        <w:drawing>
          <wp:inline distT="0" distB="0" distL="0" distR="0" wp14:anchorId="41C471C1" wp14:editId="3314D373">
            <wp:extent cx="8229600" cy="404699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29600" cy="4046996"/>
                    </a:xfrm>
                    <a:prstGeom prst="rect">
                      <a:avLst/>
                    </a:prstGeom>
                    <a:noFill/>
                    <a:ln>
                      <a:noFill/>
                    </a:ln>
                  </pic:spPr>
                </pic:pic>
              </a:graphicData>
            </a:graphic>
          </wp:inline>
        </w:drawing>
      </w:r>
    </w:p>
    <w:p w14:paraId="6C37A1E8" w14:textId="1C730E4B" w:rsidR="003915B4" w:rsidRPr="00F71D52" w:rsidRDefault="003915B4" w:rsidP="006A4492">
      <w:pPr>
        <w:rPr>
          <w:rFonts w:ascii="Arial" w:hAnsi="Arial" w:cs="Arial"/>
          <w:sz w:val="18"/>
          <w:szCs w:val="18"/>
        </w:rPr>
      </w:pPr>
      <w:r w:rsidRPr="00F71D52">
        <w:rPr>
          <w:rFonts w:ascii="Arial" w:hAnsi="Arial" w:cs="Arial"/>
          <w:sz w:val="18"/>
          <w:szCs w:val="18"/>
        </w:rPr>
        <w:t xml:space="preserve">Note: Interactive versions of Tables III-C-1 through III-C-4 can be accessed in the Excel file titled “Deep Dive Assessment Tables.xlsx,” which is available for download from the </w:t>
      </w:r>
      <w:r w:rsidRPr="00EE1EDB">
        <w:rPr>
          <w:rFonts w:ascii="Arial" w:hAnsi="Arial" w:cs="Arial"/>
          <w:i/>
          <w:sz w:val="18"/>
          <w:szCs w:val="18"/>
        </w:rPr>
        <w:t>NCHRP Research Report 934</w:t>
      </w:r>
      <w:r w:rsidRPr="00F71D52">
        <w:rPr>
          <w:rFonts w:ascii="Arial" w:hAnsi="Arial" w:cs="Arial"/>
          <w:sz w:val="18"/>
          <w:szCs w:val="18"/>
        </w:rPr>
        <w:t xml:space="preserve"> webpage at </w:t>
      </w:r>
      <w:hyperlink r:id="rId29" w:history="1">
        <w:r w:rsidRPr="00F71D52">
          <w:rPr>
            <w:rStyle w:val="Hyperlink"/>
            <w:rFonts w:ascii="Arial" w:hAnsi="Arial" w:cs="Arial"/>
            <w:color w:val="auto"/>
            <w:sz w:val="18"/>
            <w:szCs w:val="18"/>
            <w:u w:val="none"/>
          </w:rPr>
          <w:t>www.trb.org</w:t>
        </w:r>
      </w:hyperlink>
      <w:r w:rsidRPr="00F71D52">
        <w:rPr>
          <w:rFonts w:ascii="Arial" w:hAnsi="Arial" w:cs="Arial"/>
          <w:sz w:val="18"/>
          <w:szCs w:val="18"/>
        </w:rPr>
        <w:t>.</w:t>
      </w:r>
    </w:p>
    <w:p w14:paraId="04F81124" w14:textId="3BB646E7" w:rsidR="00D12E2E" w:rsidRDefault="00D12E2E" w:rsidP="006A4492">
      <w:r>
        <w:t>&lt;Repeat for all segments, provide summary adjustments at the final rows of the table.&gt;</w:t>
      </w:r>
    </w:p>
    <w:p w14:paraId="5C9A6044" w14:textId="29E3E851" w:rsidR="003915B4" w:rsidRDefault="003915B4" w:rsidP="006A4492"/>
    <w:p w14:paraId="27543ADA" w14:textId="77777777" w:rsidR="003915B4" w:rsidRDefault="003915B4" w:rsidP="006A4492">
      <w:pPr>
        <w:sectPr w:rsidR="003915B4" w:rsidSect="00971A53">
          <w:headerReference w:type="first" r:id="rId30"/>
          <w:footerReference w:type="first" r:id="rId31"/>
          <w:pgSz w:w="15840" w:h="12240" w:orient="landscape" w:code="1"/>
          <w:pgMar w:top="1440" w:right="1440" w:bottom="1440" w:left="1440" w:header="1080" w:footer="360" w:gutter="0"/>
          <w:cols w:space="720"/>
          <w:titlePg/>
          <w:docGrid w:linePitch="360"/>
        </w:sectPr>
      </w:pPr>
    </w:p>
    <w:p w14:paraId="17768FDF" w14:textId="2AEB5318" w:rsidR="006A4492" w:rsidRDefault="00A73B89" w:rsidP="00176D72">
      <w:pPr>
        <w:pStyle w:val="H1"/>
      </w:pPr>
      <w:bookmarkStart w:id="52" w:name="_Toc6575533"/>
      <w:bookmarkStart w:id="53" w:name="_Toc6927973"/>
      <w:bookmarkStart w:id="54" w:name="_Toc6930902"/>
      <w:bookmarkStart w:id="55" w:name="_Toc6933791"/>
      <w:bookmarkStart w:id="56" w:name="_Toc7440007"/>
      <w:bookmarkStart w:id="57" w:name="_Toc7602962"/>
      <w:bookmarkStart w:id="58" w:name="_Toc7615299"/>
      <w:bookmarkStart w:id="59" w:name="_Toc7702710"/>
      <w:bookmarkStart w:id="60" w:name="_Toc7709866"/>
      <w:bookmarkStart w:id="61" w:name="_Toc9293286"/>
      <w:r>
        <w:lastRenderedPageBreak/>
        <w:t>6</w:t>
      </w:r>
      <w:r w:rsidR="00BB03A2">
        <w:t> </w:t>
      </w:r>
      <w:r w:rsidR="006A4492">
        <w:t>Discussion</w:t>
      </w:r>
      <w:bookmarkEnd w:id="52"/>
      <w:bookmarkEnd w:id="53"/>
      <w:bookmarkEnd w:id="54"/>
      <w:bookmarkEnd w:id="55"/>
      <w:bookmarkEnd w:id="56"/>
      <w:bookmarkEnd w:id="57"/>
      <w:bookmarkEnd w:id="58"/>
      <w:bookmarkEnd w:id="59"/>
      <w:bookmarkEnd w:id="60"/>
      <w:bookmarkEnd w:id="61"/>
    </w:p>
    <w:p w14:paraId="7A0042EE" w14:textId="77777777" w:rsidR="006A4492" w:rsidRDefault="006A4492" w:rsidP="006A4492">
      <w:pPr>
        <w:pStyle w:val="TX"/>
      </w:pPr>
      <w:r>
        <w:t>This section discusses how the findings in Section 5 relate to Section 3 and Section 4.</w:t>
      </w:r>
    </w:p>
    <w:p w14:paraId="6C9C4F56" w14:textId="77777777" w:rsidR="006A4492" w:rsidRDefault="006A4492" w:rsidP="006A4492">
      <w:pPr>
        <w:pStyle w:val="TX"/>
      </w:pPr>
      <w:r>
        <w:t>This section should then address the following questions:</w:t>
      </w:r>
    </w:p>
    <w:p w14:paraId="439C77E0" w14:textId="77777777" w:rsidR="006A4492" w:rsidRPr="00801F2F" w:rsidRDefault="006A4492" w:rsidP="002C7E4E">
      <w:pPr>
        <w:pStyle w:val="TX"/>
        <w:numPr>
          <w:ilvl w:val="0"/>
          <w:numId w:val="7"/>
        </w:numPr>
        <w:ind w:left="360"/>
      </w:pPr>
      <w:r w:rsidRPr="00801F2F">
        <w:t>Would the project decision have changed if the forecast accuracy or reliability were improved?</w:t>
      </w:r>
    </w:p>
    <w:p w14:paraId="64AF99ED" w14:textId="0C509AF0" w:rsidR="006A4492" w:rsidRPr="00801F2F" w:rsidRDefault="006A4492" w:rsidP="002C7E4E">
      <w:pPr>
        <w:pStyle w:val="TX"/>
        <w:numPr>
          <w:ilvl w:val="0"/>
          <w:numId w:val="7"/>
        </w:numPr>
        <w:spacing w:before="0"/>
        <w:ind w:left="360"/>
      </w:pPr>
      <w:r w:rsidRPr="00801F2F">
        <w:t xml:space="preserve">How useful were the forecasts </w:t>
      </w:r>
      <w:r w:rsidR="00BB03A2">
        <w:t xml:space="preserve">(what was their utility) </w:t>
      </w:r>
      <w:r w:rsidRPr="00801F2F">
        <w:t>in terms of providing the necessary</w:t>
      </w:r>
      <w:r>
        <w:t xml:space="preserve"> </w:t>
      </w:r>
      <w:r w:rsidRPr="00801F2F">
        <w:t>information to the planning process</w:t>
      </w:r>
      <w:r w:rsidR="00BB03A2">
        <w:t>?</w:t>
      </w:r>
    </w:p>
    <w:p w14:paraId="7DE8116B" w14:textId="7214E094" w:rsidR="006A4492" w:rsidRPr="006A4492" w:rsidRDefault="006A4492" w:rsidP="002C7E4E">
      <w:pPr>
        <w:pStyle w:val="TX"/>
        <w:numPr>
          <w:ilvl w:val="0"/>
          <w:numId w:val="7"/>
        </w:numPr>
        <w:spacing w:before="0"/>
        <w:ind w:left="360"/>
      </w:pPr>
      <w:r w:rsidRPr="00801F2F">
        <w:t xml:space="preserve">Was risk and uncertainty considered in the forecast? How </w:t>
      </w:r>
      <w:r>
        <w:t xml:space="preserve">was it </w:t>
      </w:r>
      <w:r w:rsidRPr="00801F2F">
        <w:t xml:space="preserve">be considered? How </w:t>
      </w:r>
      <w:r>
        <w:t xml:space="preserve">was it </w:t>
      </w:r>
      <w:r w:rsidRPr="00801F2F">
        <w:t>communicated?</w:t>
      </w:r>
    </w:p>
    <w:p w14:paraId="4AF12A16" w14:textId="050EC0F9" w:rsidR="006A4492" w:rsidRPr="007C0D67" w:rsidRDefault="00A73B89" w:rsidP="00176D72">
      <w:pPr>
        <w:pStyle w:val="H1"/>
      </w:pPr>
      <w:bookmarkStart w:id="62" w:name="_Toc6575534"/>
      <w:bookmarkStart w:id="63" w:name="_Toc6927974"/>
      <w:bookmarkStart w:id="64" w:name="_Toc6930903"/>
      <w:bookmarkStart w:id="65" w:name="_Toc6933792"/>
      <w:bookmarkStart w:id="66" w:name="_Toc7440008"/>
      <w:bookmarkStart w:id="67" w:name="_Toc7602963"/>
      <w:bookmarkStart w:id="68" w:name="_Toc7615300"/>
      <w:bookmarkStart w:id="69" w:name="_Toc7702711"/>
      <w:bookmarkStart w:id="70" w:name="_Toc7709867"/>
      <w:bookmarkStart w:id="71" w:name="_Toc9293287"/>
      <w:r>
        <w:t>7</w:t>
      </w:r>
      <w:r w:rsidR="00B64F01">
        <w:t> </w:t>
      </w:r>
      <w:r w:rsidR="006A4492">
        <w:t>Suggested Changes</w:t>
      </w:r>
      <w:bookmarkEnd w:id="62"/>
      <w:bookmarkEnd w:id="63"/>
      <w:bookmarkEnd w:id="64"/>
      <w:bookmarkEnd w:id="65"/>
      <w:bookmarkEnd w:id="66"/>
      <w:bookmarkEnd w:id="67"/>
      <w:bookmarkEnd w:id="68"/>
      <w:bookmarkEnd w:id="69"/>
      <w:bookmarkEnd w:id="70"/>
      <w:bookmarkEnd w:id="71"/>
      <w:r w:rsidR="006A4492">
        <w:t xml:space="preserve"> </w:t>
      </w:r>
    </w:p>
    <w:p w14:paraId="10C15296" w14:textId="77777777" w:rsidR="006A4492" w:rsidRDefault="006A4492" w:rsidP="006A4492">
      <w:pPr>
        <w:pStyle w:val="TX"/>
      </w:pPr>
      <w:r>
        <w:t>This section suggests improvements to the:</w:t>
      </w:r>
    </w:p>
    <w:p w14:paraId="6389FDF6" w14:textId="2C66BBC0" w:rsidR="006A4492" w:rsidRDefault="006A4492" w:rsidP="002C7E4E">
      <w:pPr>
        <w:pStyle w:val="TX"/>
        <w:numPr>
          <w:ilvl w:val="0"/>
          <w:numId w:val="8"/>
        </w:numPr>
        <w:ind w:left="360"/>
      </w:pPr>
      <w:r>
        <w:t>F</w:t>
      </w:r>
      <w:r w:rsidRPr="00FD6C7D">
        <w:t xml:space="preserve">orecasting method, </w:t>
      </w:r>
    </w:p>
    <w:p w14:paraId="3FE0AC6B" w14:textId="77777777" w:rsidR="006A4492" w:rsidRDefault="006A4492" w:rsidP="002C7E4E">
      <w:pPr>
        <w:pStyle w:val="TX"/>
        <w:numPr>
          <w:ilvl w:val="0"/>
          <w:numId w:val="8"/>
        </w:numPr>
        <w:spacing w:before="0"/>
        <w:ind w:left="360"/>
      </w:pPr>
      <w:r>
        <w:t>F</w:t>
      </w:r>
      <w:r w:rsidRPr="00FD6C7D">
        <w:t xml:space="preserve">orecasting practices, and/or </w:t>
      </w:r>
    </w:p>
    <w:p w14:paraId="29436DD9" w14:textId="77777777" w:rsidR="006A4492" w:rsidRDefault="006A4492" w:rsidP="002C7E4E">
      <w:pPr>
        <w:pStyle w:val="TX"/>
        <w:numPr>
          <w:ilvl w:val="0"/>
          <w:numId w:val="8"/>
        </w:numPr>
        <w:spacing w:before="0"/>
        <w:ind w:left="360"/>
      </w:pPr>
      <w:r>
        <w:t>V</w:t>
      </w:r>
      <w:r w:rsidRPr="00FD6C7D">
        <w:t xml:space="preserve">alidation practices to be used for future projects. </w:t>
      </w:r>
    </w:p>
    <w:p w14:paraId="40AD16AC" w14:textId="67BF8DD9" w:rsidR="006A4492" w:rsidRPr="006A4492" w:rsidRDefault="006A4492" w:rsidP="006A4492">
      <w:pPr>
        <w:pStyle w:val="TX"/>
      </w:pPr>
      <w:r w:rsidRPr="00FD6C7D">
        <w:t>Supporting evidence from Sections 3</w:t>
      </w:r>
      <w:r w:rsidR="00BB03A2">
        <w:t>–</w:t>
      </w:r>
      <w:r w:rsidRPr="00FD6C7D">
        <w:t>6 should be explicitly referenced.</w:t>
      </w:r>
    </w:p>
    <w:p w14:paraId="4B4BA717" w14:textId="10B3D59F" w:rsidR="006A4492" w:rsidRDefault="00A73B89" w:rsidP="00176D72">
      <w:pPr>
        <w:pStyle w:val="H1"/>
      </w:pPr>
      <w:bookmarkStart w:id="72" w:name="_Toc6575535"/>
      <w:bookmarkStart w:id="73" w:name="_Toc6927975"/>
      <w:bookmarkStart w:id="74" w:name="_Toc6930904"/>
      <w:bookmarkStart w:id="75" w:name="_Toc6933793"/>
      <w:bookmarkStart w:id="76" w:name="_Toc7440009"/>
      <w:bookmarkStart w:id="77" w:name="_Toc7602964"/>
      <w:bookmarkStart w:id="78" w:name="_Toc7615301"/>
      <w:bookmarkStart w:id="79" w:name="_Toc7702712"/>
      <w:bookmarkStart w:id="80" w:name="_Toc7709868"/>
      <w:bookmarkStart w:id="81" w:name="_Toc9293288"/>
      <w:r>
        <w:t>8</w:t>
      </w:r>
      <w:r w:rsidR="00B64F01">
        <w:t> </w:t>
      </w:r>
      <w:r w:rsidR="006A4492">
        <w:t>Data Sources and References</w:t>
      </w:r>
      <w:bookmarkEnd w:id="72"/>
      <w:bookmarkEnd w:id="73"/>
      <w:bookmarkEnd w:id="74"/>
      <w:bookmarkEnd w:id="75"/>
      <w:bookmarkEnd w:id="76"/>
      <w:bookmarkEnd w:id="77"/>
      <w:bookmarkEnd w:id="78"/>
      <w:bookmarkEnd w:id="79"/>
      <w:bookmarkEnd w:id="80"/>
      <w:bookmarkEnd w:id="81"/>
    </w:p>
    <w:p w14:paraId="6D32883F" w14:textId="77777777" w:rsidR="006A4492" w:rsidRDefault="006A4492" w:rsidP="006A4492">
      <w:pPr>
        <w:pStyle w:val="TX"/>
      </w:pPr>
      <w:r>
        <w:t xml:space="preserve">List and number in alphabetical order the data sources and references used to develop this report. </w:t>
      </w:r>
    </w:p>
    <w:p w14:paraId="650C58C0" w14:textId="77777777" w:rsidR="00920A88" w:rsidRDefault="00920A88"/>
    <w:sectPr w:rsidR="00920A88" w:rsidSect="00920A88">
      <w:headerReference w:type="default" r:id="rId32"/>
      <w:headerReference w:type="first" r:id="rId33"/>
      <w:footerReference w:type="first" r:id="rId34"/>
      <w:footnotePr>
        <w:pos w:val="sectEnd"/>
        <w:numStart w:val="0"/>
      </w:footnotePr>
      <w:endnotePr>
        <w:numFmt w:val="decimal"/>
        <w:numStart w:val="0"/>
      </w:endnotePr>
      <w:pgSz w:w="12240" w:h="15840" w:code="1"/>
      <w:pgMar w:top="1440" w:right="1440" w:bottom="1440" w:left="1440" w:header="720" w:footer="720" w:gutter="0"/>
      <w:cols w:space="720"/>
      <w:titlePg/>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22D433C0" w16cid:durableId="20564344"/>
  <w16cid:commentId w16cid:paraId="41D21B80" w16cid:durableId="20564345"/>
  <w16cid:commentId w16cid:paraId="3475D3AB" w16cid:durableId="20564346"/>
  <w16cid:commentId w16cid:paraId="27461C9E" w16cid:durableId="20564347"/>
  <w16cid:commentId w16cid:paraId="47C4968A" w16cid:durableId="20564348"/>
  <w16cid:commentId w16cid:paraId="0F7820A8" w16cid:durableId="20564349"/>
  <w16cid:commentId w16cid:paraId="466FCA66" w16cid:durableId="2056434A"/>
  <w16cid:commentId w16cid:paraId="49B49467" w16cid:durableId="2056434B"/>
  <w16cid:commentId w16cid:paraId="40E2B1CA" w16cid:durableId="2056434C"/>
  <w16cid:commentId w16cid:paraId="53CB67BA" w16cid:durableId="2056434D"/>
  <w16cid:commentId w16cid:paraId="3D572024" w16cid:durableId="2056434E"/>
  <w16cid:commentId w16cid:paraId="5278C930" w16cid:durableId="2056434F"/>
  <w16cid:commentId w16cid:paraId="7ECB148B" w16cid:durableId="20564350"/>
  <w16cid:commentId w16cid:paraId="2C38F266" w16cid:durableId="20564351"/>
  <w16cid:commentId w16cid:paraId="1FB7F0B9" w16cid:durableId="20564352"/>
  <w16cid:commentId w16cid:paraId="6E9AAF7D" w16cid:durableId="20564353"/>
  <w16cid:commentId w16cid:paraId="3F4B36C9" w16cid:durableId="20564354"/>
  <w16cid:commentId w16cid:paraId="438197E8" w16cid:durableId="20564355"/>
  <w16cid:commentId w16cid:paraId="5DAD85C8" w16cid:durableId="20564356"/>
  <w16cid:commentId w16cid:paraId="64F23613" w16cid:durableId="20564357"/>
  <w16cid:commentId w16cid:paraId="3B1170BD" w16cid:durableId="20564358"/>
  <w16cid:commentId w16cid:paraId="271EC37A" w16cid:durableId="20564359"/>
  <w16cid:commentId w16cid:paraId="623DD75D" w16cid:durableId="2056435A"/>
  <w16cid:commentId w16cid:paraId="797C05E4" w16cid:durableId="2056435B"/>
  <w16cid:commentId w16cid:paraId="25FAE661" w16cid:durableId="2056435C"/>
  <w16cid:commentId w16cid:paraId="2564D61B" w16cid:durableId="2056435D"/>
  <w16cid:commentId w16cid:paraId="28768C7F" w16cid:durableId="2056435E"/>
  <w16cid:commentId w16cid:paraId="61CA355B" w16cid:durableId="2056436F"/>
  <w16cid:commentId w16cid:paraId="1B64702C" w16cid:durableId="20564370"/>
  <w16cid:commentId w16cid:paraId="77300ECA" w16cid:durableId="20564371"/>
  <w16cid:commentId w16cid:paraId="09B44E2D" w16cid:durableId="20564372"/>
  <w16cid:commentId w16cid:paraId="6527D250" w16cid:durableId="20564373"/>
  <w16cid:commentId w16cid:paraId="43BC2938" w16cid:durableId="20564374"/>
  <w16cid:commentId w16cid:paraId="3BC70C61" w16cid:durableId="20564375"/>
  <w16cid:commentId w16cid:paraId="5E32B09D" w16cid:durableId="20564376"/>
  <w16cid:commentId w16cid:paraId="59AE6CE5" w16cid:durableId="20564377"/>
  <w16cid:commentId w16cid:paraId="139482AF" w16cid:durableId="20564378"/>
  <w16cid:commentId w16cid:paraId="43661FDB" w16cid:durableId="20564379"/>
  <w16cid:commentId w16cid:paraId="10E67BE6" w16cid:durableId="2062C2D4"/>
  <w16cid:commentId w16cid:paraId="752BE6FD" w16cid:durableId="2062C2D5"/>
  <w16cid:commentId w16cid:paraId="30498035" w16cid:durableId="2062C2D6"/>
  <w16cid:commentId w16cid:paraId="51051C27" w16cid:durableId="20637A5C"/>
  <w16cid:commentId w16cid:paraId="0EC83451" w16cid:durableId="2062C2D7"/>
  <w16cid:commentId w16cid:paraId="318BD0B5" w16cid:durableId="2062C2D8"/>
  <w16cid:commentId w16cid:paraId="5BD27BF4" w16cid:durableId="2062C2D9"/>
  <w16cid:commentId w16cid:paraId="712684C5" w16cid:durableId="2063782C"/>
  <w16cid:commentId w16cid:paraId="6DC0805C" w16cid:durableId="2063782D"/>
  <w16cid:commentId w16cid:paraId="0D0940F0" w16cid:durableId="2063782E"/>
  <w16cid:commentId w16cid:paraId="370CDFE0" w16cid:durableId="2063782F"/>
  <w16cid:commentId w16cid:paraId="03F5600E" w16cid:durableId="20637830"/>
  <w16cid:commentId w16cid:paraId="7772BE18" w16cid:durableId="20637831"/>
  <w16cid:commentId w16cid:paraId="07F383BA" w16cid:durableId="20637832"/>
  <w16cid:commentId w16cid:paraId="41EC1648" w16cid:durableId="20637833"/>
  <w16cid:commentId w16cid:paraId="191FAD89" w16cid:durableId="20637834"/>
  <w16cid:commentId w16cid:paraId="6F513164" w16cid:durableId="20637835"/>
  <w16cid:commentId w16cid:paraId="6613700C" w16cid:durableId="2064073D"/>
  <w16cid:commentId w16cid:paraId="1E73910D" w16cid:durableId="20640F50"/>
  <w16cid:commentId w16cid:paraId="262AAD00" w16cid:durableId="702A03F1"/>
  <w16cid:commentId w16cid:paraId="669FBF28" w16cid:durableId="1FC24674"/>
  <w16cid:commentId w16cid:paraId="5F592CFC" w16cid:durableId="57E1B850"/>
  <w16cid:commentId w16cid:paraId="609F7D69" w16cid:durableId="7CB1A839"/>
  <w16cid:commentId w16cid:paraId="27E69DA3" w16cid:durableId="5DDBA65B"/>
  <w16cid:commentId w16cid:paraId="36C034B8" w16cid:durableId="27EAF975"/>
  <w16cid:commentId w16cid:paraId="6BC9BF66" w16cid:durableId="7EAAAAA0"/>
  <w16cid:commentId w16cid:paraId="49ABA6EA" w16cid:durableId="31FB2B9B"/>
  <w16cid:commentId w16cid:paraId="2DDE90D2" w16cid:durableId="2083952D"/>
  <w16cid:commentId w16cid:paraId="3F28E80E" w16cid:durableId="4345E79A"/>
  <w16cid:commentId w16cid:paraId="6EFA7B68" w16cid:durableId="61AB26FC"/>
  <w16cid:commentId w16cid:paraId="0DE21422" w16cid:durableId="089E98FD"/>
  <w16cid:commentId w16cid:paraId="18E465E1" w16cid:durableId="06193988"/>
  <w16cid:commentId w16cid:paraId="5782A508" w16cid:durableId="1E26BE3C"/>
  <w16cid:commentId w16cid:paraId="06AB278D" w16cid:durableId="6A505643"/>
  <w16cid:commentId w16cid:paraId="6F191187" w16cid:durableId="4B7A1FC7"/>
  <w16cid:commentId w16cid:paraId="2F61C318" w16cid:durableId="57017E33"/>
  <w16cid:commentId w16cid:paraId="083826E2" w16cid:durableId="058BC10D"/>
  <w16cid:commentId w16cid:paraId="1EDB6BDF" w16cid:durableId="3E1B50D8"/>
  <w16cid:commentId w16cid:paraId="08188D38" w16cid:durableId="73D8A39F"/>
  <w16cid:commentId w16cid:paraId="72D527FD" w16cid:durableId="62601584"/>
  <w16cid:commentId w16cid:paraId="4677B377" w16cid:durableId="014CF2BB"/>
  <w16cid:commentId w16cid:paraId="18F06CAB" w16cid:durableId="7710F900"/>
  <w16cid:commentId w16cid:paraId="5A85AB78" w16cid:durableId="7C04B4D2"/>
  <w16cid:commentId w16cid:paraId="21F5CBAC" w16cid:durableId="6D907812"/>
  <w16cid:commentId w16cid:paraId="0F89840B" w16cid:durableId="6EA80116"/>
  <w16cid:commentId w16cid:paraId="6B03C665" w16cid:durableId="3237D3AB"/>
  <w16cid:commentId w16cid:paraId="082B686A" w16cid:durableId="1C1E7BB9"/>
  <w16cid:commentId w16cid:paraId="6DCBB037" w16cid:durableId="68F4E2F5"/>
  <w16cid:commentId w16cid:paraId="75EC4CB3" w16cid:durableId="64359DC6"/>
  <w16cid:commentId w16cid:paraId="79DB7D64" w16cid:durableId="14F37791"/>
  <w16cid:commentId w16cid:paraId="1A4D28FD" w16cid:durableId="594529A0"/>
  <w16cid:commentId w16cid:paraId="2541FC1F" w16cid:durableId="338EA459"/>
  <w16cid:commentId w16cid:paraId="57AA6F82" w16cid:durableId="7B3AB360"/>
  <w16cid:commentId w16cid:paraId="2B8514B6" w16cid:durableId="366922AF"/>
  <w16cid:commentId w16cid:paraId="6C8A4274" w16cid:durableId="652D15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FC2BA" w14:textId="77777777" w:rsidR="00B14948" w:rsidRDefault="00B14948" w:rsidP="00E739F4">
      <w:pPr>
        <w:spacing w:after="0" w:line="240" w:lineRule="auto"/>
      </w:pPr>
      <w:r>
        <w:separator/>
      </w:r>
    </w:p>
  </w:endnote>
  <w:endnote w:type="continuationSeparator" w:id="0">
    <w:p w14:paraId="047285A6" w14:textId="77777777" w:rsidR="00B14948" w:rsidRDefault="00B14948" w:rsidP="00E739F4">
      <w:pPr>
        <w:spacing w:after="0" w:line="240" w:lineRule="auto"/>
      </w:pPr>
      <w:r>
        <w:continuationSeparator/>
      </w:r>
    </w:p>
  </w:endnote>
  <w:endnote w:type="continuationNotice" w:id="1">
    <w:p w14:paraId="07C43AD4" w14:textId="77777777" w:rsidR="00B14948" w:rsidRDefault="00B14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swiss"/>
    <w:pitch w:val="variable"/>
    <w:sig w:usb0="20003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Arial Italic">
    <w:altName w:val="Arial"/>
    <w:charset w:val="59"/>
    <w:family w:val="auto"/>
    <w:pitch w:val="variable"/>
    <w:sig w:usb0="E0000AFF" w:usb1="00007843" w:usb2="00000001" w:usb3="00000000" w:csb0="000001BF" w:csb1="00000000"/>
  </w:font>
  <w:font w:name="Times New Roman Bold">
    <w:panose1 w:val="020208030705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7CFC" w14:textId="393B1358" w:rsidR="00B14948" w:rsidRPr="008F1B5C" w:rsidRDefault="00F01530" w:rsidP="00891D14">
    <w:pPr>
      <w:pStyle w:val="Footer"/>
      <w:rPr>
        <w:rFonts w:ascii="Arial" w:hAnsi="Arial" w:cs="Arial"/>
        <w:sz w:val="20"/>
      </w:rPr>
    </w:pPr>
    <w:r>
      <w:rPr>
        <w:rFonts w:ascii="Arial" w:hAnsi="Arial" w:cs="Arial"/>
        <w:sz w:val="20"/>
      </w:rPr>
      <w:t>This d</w:t>
    </w:r>
    <w:r w:rsidR="008F1B5C" w:rsidRPr="008F1B5C">
      <w:rPr>
        <w:rFonts w:ascii="Arial" w:hAnsi="Arial" w:cs="Arial"/>
        <w:sz w:val="20"/>
      </w:rPr>
      <w:t xml:space="preserve">ocument template </w:t>
    </w:r>
    <w:r>
      <w:rPr>
        <w:rFonts w:ascii="Arial" w:hAnsi="Arial" w:cs="Arial"/>
        <w:sz w:val="20"/>
      </w:rPr>
      <w:t xml:space="preserve">is </w:t>
    </w:r>
    <w:r w:rsidR="008F1B5C" w:rsidRPr="008F1B5C">
      <w:rPr>
        <w:rFonts w:ascii="Arial" w:hAnsi="Arial" w:cs="Arial"/>
        <w:sz w:val="20"/>
      </w:rPr>
      <w:t xml:space="preserve">based on Part III, Appendix C, in </w:t>
    </w:r>
    <w:r w:rsidR="008F1B5C" w:rsidRPr="008F1B5C">
      <w:rPr>
        <w:rFonts w:ascii="Arial" w:hAnsi="Arial" w:cs="Arial"/>
        <w:i/>
        <w:sz w:val="20"/>
      </w:rPr>
      <w:t>NCHRP Research Report 934</w:t>
    </w:r>
    <w:r w:rsidR="008F1B5C" w:rsidRPr="008F1B5C">
      <w:rPr>
        <w:rFonts w:ascii="Arial" w:hAnsi="Arial" w:cs="Arial"/>
        <w:sz w:val="20"/>
      </w:rPr>
      <w:t xml:space="preserve"> (available at </w:t>
    </w:r>
    <w:hyperlink r:id="rId1" w:history="1">
      <w:r w:rsidR="008F1B5C" w:rsidRPr="008F1B5C">
        <w:rPr>
          <w:rStyle w:val="Hyperlink"/>
          <w:rFonts w:ascii="Arial" w:hAnsi="Arial" w:cs="Arial"/>
          <w:color w:val="auto"/>
          <w:sz w:val="20"/>
          <w:u w:val="none"/>
        </w:rPr>
        <w:t>www.trb.org</w:t>
      </w:r>
    </w:hyperlink>
    <w:r w:rsidR="008F1B5C" w:rsidRPr="008F1B5C">
      <w:rPr>
        <w:rFonts w:ascii="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B14948" w14:paraId="5D4F2410" w14:textId="77777777" w:rsidTr="611DBB0E">
      <w:tc>
        <w:tcPr>
          <w:tcW w:w="4320" w:type="dxa"/>
        </w:tcPr>
        <w:p w14:paraId="2E19E75B" w14:textId="012E48E5" w:rsidR="00B14948" w:rsidRDefault="00B14948" w:rsidP="611DBB0E">
          <w:pPr>
            <w:pStyle w:val="Header"/>
            <w:ind w:left="-115"/>
          </w:pPr>
        </w:p>
      </w:tc>
      <w:tc>
        <w:tcPr>
          <w:tcW w:w="4320" w:type="dxa"/>
        </w:tcPr>
        <w:p w14:paraId="6EFF5A7C" w14:textId="2F7D4721" w:rsidR="00B14948" w:rsidRDefault="00B14948" w:rsidP="611DBB0E">
          <w:pPr>
            <w:pStyle w:val="Header"/>
            <w:jc w:val="center"/>
          </w:pPr>
        </w:p>
      </w:tc>
      <w:tc>
        <w:tcPr>
          <w:tcW w:w="4320" w:type="dxa"/>
        </w:tcPr>
        <w:p w14:paraId="71F1E3F6" w14:textId="4181C32C" w:rsidR="00B14948" w:rsidRDefault="00B14948" w:rsidP="611DBB0E">
          <w:pPr>
            <w:pStyle w:val="Header"/>
            <w:ind w:right="-115"/>
            <w:jc w:val="right"/>
          </w:pPr>
        </w:p>
      </w:tc>
    </w:tr>
  </w:tbl>
  <w:p w14:paraId="1FA40276" w14:textId="5B46DD40" w:rsidR="00B14948" w:rsidRDefault="00B14948" w:rsidP="611DB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14948" w14:paraId="213E012C" w14:textId="77777777" w:rsidTr="611DBB0E">
      <w:tc>
        <w:tcPr>
          <w:tcW w:w="3120" w:type="dxa"/>
        </w:tcPr>
        <w:p w14:paraId="6D5AE6D7" w14:textId="0D52F683" w:rsidR="00B14948" w:rsidRDefault="00B14948" w:rsidP="611DBB0E">
          <w:pPr>
            <w:pStyle w:val="Header"/>
            <w:ind w:left="-115"/>
          </w:pPr>
        </w:p>
      </w:tc>
      <w:tc>
        <w:tcPr>
          <w:tcW w:w="3120" w:type="dxa"/>
        </w:tcPr>
        <w:p w14:paraId="51CB2EBC" w14:textId="570A5C09" w:rsidR="00B14948" w:rsidRDefault="00B14948" w:rsidP="611DBB0E">
          <w:pPr>
            <w:pStyle w:val="Header"/>
            <w:jc w:val="center"/>
          </w:pPr>
        </w:p>
      </w:tc>
      <w:tc>
        <w:tcPr>
          <w:tcW w:w="3120" w:type="dxa"/>
        </w:tcPr>
        <w:p w14:paraId="6F058C9D" w14:textId="0F35662E" w:rsidR="00B14948" w:rsidRDefault="00B14948" w:rsidP="611DBB0E">
          <w:pPr>
            <w:pStyle w:val="Header"/>
            <w:ind w:right="-115"/>
            <w:jc w:val="right"/>
          </w:pPr>
        </w:p>
      </w:tc>
    </w:tr>
  </w:tbl>
  <w:p w14:paraId="61CCB8A0" w14:textId="3FC884C2" w:rsidR="00B14948" w:rsidRDefault="00B14948" w:rsidP="611DBB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B14948" w14:paraId="67FF88F2" w14:textId="77777777" w:rsidTr="611DBB0E">
      <w:tc>
        <w:tcPr>
          <w:tcW w:w="4320" w:type="dxa"/>
        </w:tcPr>
        <w:p w14:paraId="1A4F46DB" w14:textId="573E6555" w:rsidR="00B14948" w:rsidRDefault="00B14948" w:rsidP="611DBB0E">
          <w:pPr>
            <w:pStyle w:val="Header"/>
            <w:ind w:left="-115"/>
          </w:pPr>
        </w:p>
      </w:tc>
      <w:tc>
        <w:tcPr>
          <w:tcW w:w="4320" w:type="dxa"/>
        </w:tcPr>
        <w:p w14:paraId="4ACD437D" w14:textId="28278183" w:rsidR="00B14948" w:rsidRDefault="00B14948" w:rsidP="611DBB0E">
          <w:pPr>
            <w:pStyle w:val="Header"/>
            <w:jc w:val="center"/>
          </w:pPr>
        </w:p>
      </w:tc>
      <w:tc>
        <w:tcPr>
          <w:tcW w:w="4320" w:type="dxa"/>
        </w:tcPr>
        <w:p w14:paraId="21038504" w14:textId="1CE6676B" w:rsidR="00B14948" w:rsidRDefault="00B14948" w:rsidP="611DBB0E">
          <w:pPr>
            <w:pStyle w:val="Header"/>
            <w:ind w:right="-115"/>
            <w:jc w:val="right"/>
          </w:pPr>
        </w:p>
      </w:tc>
    </w:tr>
  </w:tbl>
  <w:p w14:paraId="7C8496AA" w14:textId="4A54D682" w:rsidR="00B14948" w:rsidRDefault="00B14948" w:rsidP="611DBB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14948" w14:paraId="15B9D7F6" w14:textId="77777777" w:rsidTr="611DBB0E">
      <w:tc>
        <w:tcPr>
          <w:tcW w:w="3120" w:type="dxa"/>
        </w:tcPr>
        <w:p w14:paraId="06D68730" w14:textId="743E78CE" w:rsidR="00B14948" w:rsidRDefault="00B14948" w:rsidP="611DBB0E">
          <w:pPr>
            <w:pStyle w:val="Header"/>
            <w:ind w:left="-115"/>
          </w:pPr>
        </w:p>
      </w:tc>
      <w:tc>
        <w:tcPr>
          <w:tcW w:w="3120" w:type="dxa"/>
        </w:tcPr>
        <w:p w14:paraId="191B1CD9" w14:textId="1A999806" w:rsidR="00B14948" w:rsidRDefault="00B14948" w:rsidP="611DBB0E">
          <w:pPr>
            <w:pStyle w:val="Header"/>
            <w:jc w:val="center"/>
          </w:pPr>
        </w:p>
      </w:tc>
      <w:tc>
        <w:tcPr>
          <w:tcW w:w="3120" w:type="dxa"/>
        </w:tcPr>
        <w:p w14:paraId="24AA5F94" w14:textId="59132113" w:rsidR="00B14948" w:rsidRDefault="00B14948" w:rsidP="611DBB0E">
          <w:pPr>
            <w:pStyle w:val="Header"/>
            <w:ind w:right="-115"/>
            <w:jc w:val="right"/>
          </w:pPr>
        </w:p>
      </w:tc>
    </w:tr>
  </w:tbl>
  <w:p w14:paraId="29578A14" w14:textId="1561698C" w:rsidR="00B14948" w:rsidRDefault="00B14948" w:rsidP="611DBB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14948" w14:paraId="1AB4029F" w14:textId="77777777" w:rsidTr="611DBB0E">
      <w:tc>
        <w:tcPr>
          <w:tcW w:w="3120" w:type="dxa"/>
        </w:tcPr>
        <w:p w14:paraId="3DBBA437" w14:textId="34A67827" w:rsidR="00B14948" w:rsidRDefault="00B14948" w:rsidP="611DBB0E">
          <w:pPr>
            <w:pStyle w:val="Header"/>
            <w:ind w:left="-115"/>
          </w:pPr>
        </w:p>
      </w:tc>
      <w:tc>
        <w:tcPr>
          <w:tcW w:w="3120" w:type="dxa"/>
        </w:tcPr>
        <w:p w14:paraId="33D6190A" w14:textId="0D09027B" w:rsidR="00B14948" w:rsidRDefault="00B14948" w:rsidP="611DBB0E">
          <w:pPr>
            <w:pStyle w:val="Header"/>
            <w:jc w:val="center"/>
          </w:pPr>
        </w:p>
      </w:tc>
      <w:tc>
        <w:tcPr>
          <w:tcW w:w="3120" w:type="dxa"/>
        </w:tcPr>
        <w:p w14:paraId="5CD78880" w14:textId="311FDEF9" w:rsidR="00B14948" w:rsidRDefault="00B14948" w:rsidP="611DBB0E">
          <w:pPr>
            <w:pStyle w:val="Header"/>
            <w:ind w:right="-115"/>
            <w:jc w:val="right"/>
          </w:pPr>
        </w:p>
      </w:tc>
    </w:tr>
  </w:tbl>
  <w:p w14:paraId="10C622C0" w14:textId="1ABA7BD1" w:rsidR="00B14948" w:rsidRDefault="00A86740" w:rsidP="611DBB0E">
    <w:pPr>
      <w:pStyle w:val="Footer"/>
    </w:pPr>
    <w:r>
      <w:rPr>
        <w:noProof/>
        <w:color w:val="FF0000"/>
      </w:rPr>
      <mc:AlternateContent>
        <mc:Choice Requires="wps">
          <w:drawing>
            <wp:anchor distT="0" distB="0" distL="114300" distR="114300" simplePos="0" relativeHeight="251678720" behindDoc="0" locked="0" layoutInCell="1" allowOverlap="1" wp14:anchorId="44F05008" wp14:editId="4A0B6B3F">
              <wp:simplePos x="0" y="0"/>
              <wp:positionH relativeFrom="column">
                <wp:posOffset>5919470</wp:posOffset>
              </wp:positionH>
              <wp:positionV relativeFrom="paragraph">
                <wp:posOffset>1177925</wp:posOffset>
              </wp:positionV>
              <wp:extent cx="808355" cy="278130"/>
              <wp:effectExtent l="0" t="0" r="10795" b="26670"/>
              <wp:wrapNone/>
              <wp:docPr id="26" name="Rounded Rectangle 26"/>
              <wp:cNvGraphicFramePr/>
              <a:graphic xmlns:a="http://schemas.openxmlformats.org/drawingml/2006/main">
                <a:graphicData uri="http://schemas.microsoft.com/office/word/2010/wordprocessingShape">
                  <wps:wsp>
                    <wps:cNvSpPr/>
                    <wps:spPr>
                      <a:xfrm>
                        <a:off x="0" y="0"/>
                        <a:ext cx="808355" cy="27813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606435" id="Rounded Rectangle 26" o:spid="_x0000_s1026" style="position:absolute;margin-left:466.1pt;margin-top:92.75pt;width:63.65pt;height:21.9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" filled="f" strokecolor="#c00000" strokeweight="1pt">
              <v:stroke joinstyle="miter"/>
            </v:round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B14948" w14:paraId="1543CC76" w14:textId="77777777" w:rsidTr="611DBB0E">
      <w:tc>
        <w:tcPr>
          <w:tcW w:w="4320" w:type="dxa"/>
        </w:tcPr>
        <w:p w14:paraId="4C3B0719" w14:textId="0F726BAC" w:rsidR="00B14948" w:rsidRDefault="00B14948" w:rsidP="611DBB0E">
          <w:pPr>
            <w:pStyle w:val="Header"/>
            <w:ind w:left="-115"/>
          </w:pPr>
        </w:p>
      </w:tc>
      <w:tc>
        <w:tcPr>
          <w:tcW w:w="4320" w:type="dxa"/>
        </w:tcPr>
        <w:p w14:paraId="682CCDE4" w14:textId="586B894B" w:rsidR="00B14948" w:rsidRDefault="00B14948" w:rsidP="611DBB0E">
          <w:pPr>
            <w:pStyle w:val="Header"/>
            <w:jc w:val="center"/>
          </w:pPr>
        </w:p>
      </w:tc>
      <w:tc>
        <w:tcPr>
          <w:tcW w:w="4320" w:type="dxa"/>
        </w:tcPr>
        <w:p w14:paraId="3E6430A9" w14:textId="65AB09D3" w:rsidR="00B14948" w:rsidRDefault="00B14948" w:rsidP="611DBB0E">
          <w:pPr>
            <w:pStyle w:val="Header"/>
            <w:ind w:right="-115"/>
            <w:jc w:val="right"/>
          </w:pPr>
        </w:p>
      </w:tc>
    </w:tr>
  </w:tbl>
  <w:p w14:paraId="582983B7" w14:textId="7FA44483" w:rsidR="00B14948" w:rsidRDefault="00B14948" w:rsidP="611DBB0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B14948" w14:paraId="089F52C4" w14:textId="77777777" w:rsidTr="611DBB0E">
      <w:tc>
        <w:tcPr>
          <w:tcW w:w="3120" w:type="dxa"/>
        </w:tcPr>
        <w:p w14:paraId="60F17C3D" w14:textId="547D2478" w:rsidR="00B14948" w:rsidRDefault="00B14948" w:rsidP="611DBB0E">
          <w:pPr>
            <w:pStyle w:val="Header"/>
            <w:ind w:left="-115"/>
          </w:pPr>
        </w:p>
      </w:tc>
      <w:tc>
        <w:tcPr>
          <w:tcW w:w="3120" w:type="dxa"/>
        </w:tcPr>
        <w:p w14:paraId="032555BE" w14:textId="216E9943" w:rsidR="00B14948" w:rsidRDefault="00B14948" w:rsidP="611DBB0E">
          <w:pPr>
            <w:pStyle w:val="Header"/>
            <w:jc w:val="center"/>
          </w:pPr>
        </w:p>
      </w:tc>
      <w:tc>
        <w:tcPr>
          <w:tcW w:w="3120" w:type="dxa"/>
        </w:tcPr>
        <w:p w14:paraId="2B46B616" w14:textId="528EF2F2" w:rsidR="00B14948" w:rsidRDefault="00B14948" w:rsidP="611DBB0E">
          <w:pPr>
            <w:pStyle w:val="Header"/>
            <w:ind w:right="-115"/>
            <w:jc w:val="right"/>
          </w:pPr>
        </w:p>
      </w:tc>
    </w:tr>
  </w:tbl>
  <w:p w14:paraId="6220FBA3" w14:textId="3F43BD79" w:rsidR="00B14948" w:rsidRDefault="00B14948" w:rsidP="611DB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150CC" w14:textId="77777777" w:rsidR="00B14948" w:rsidRDefault="00B14948" w:rsidP="00E739F4">
      <w:pPr>
        <w:spacing w:after="0" w:line="240" w:lineRule="auto"/>
      </w:pPr>
      <w:r>
        <w:separator/>
      </w:r>
    </w:p>
  </w:footnote>
  <w:footnote w:type="continuationSeparator" w:id="0">
    <w:p w14:paraId="7F2BD318" w14:textId="77777777" w:rsidR="00B14948" w:rsidRDefault="00B14948" w:rsidP="00E739F4">
      <w:pPr>
        <w:spacing w:after="0" w:line="240" w:lineRule="auto"/>
      </w:pPr>
      <w:r>
        <w:continuationSeparator/>
      </w:r>
    </w:p>
  </w:footnote>
  <w:footnote w:type="continuationNotice" w:id="1">
    <w:p w14:paraId="64DD7CAB" w14:textId="77777777" w:rsidR="00B14948" w:rsidRDefault="00B149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404288973"/>
      <w:docPartObj>
        <w:docPartGallery w:val="Page Numbers (Top of Page)"/>
        <w:docPartUnique/>
      </w:docPartObj>
    </w:sdtPr>
    <w:sdtEndPr>
      <w:rPr>
        <w:noProof/>
        <w:color w:val="auto"/>
      </w:rPr>
    </w:sdtEndPr>
    <w:sdtContent>
      <w:p w14:paraId="00D76CB6" w14:textId="0E775A82" w:rsidR="00B14948" w:rsidRPr="00891D14" w:rsidRDefault="00B14948">
        <w:pPr>
          <w:pStyle w:val="Header"/>
          <w:jc w:val="right"/>
        </w:pPr>
        <w:r w:rsidRPr="00891D14">
          <w:fldChar w:fldCharType="begin"/>
        </w:r>
        <w:r w:rsidRPr="00891D14">
          <w:instrText xml:space="preserve"> PAGE   \* MERGEFORMAT </w:instrText>
        </w:r>
        <w:r w:rsidRPr="00891D14">
          <w:fldChar w:fldCharType="separate"/>
        </w:r>
        <w:r w:rsidR="00D12E2E">
          <w:rPr>
            <w:noProof/>
          </w:rPr>
          <w:t>7</w:t>
        </w:r>
        <w:r w:rsidRPr="00891D14">
          <w:rPr>
            <w:noProof/>
          </w:rPr>
          <w:fldChar w:fldCharType="end"/>
        </w:r>
      </w:p>
    </w:sdtContent>
  </w:sdt>
  <w:p w14:paraId="73A18BFA" w14:textId="77777777" w:rsidR="00B14948" w:rsidRPr="00891D14" w:rsidRDefault="00B149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545358"/>
      <w:docPartObj>
        <w:docPartGallery w:val="Page Numbers (Top of Page)"/>
        <w:docPartUnique/>
      </w:docPartObj>
    </w:sdtPr>
    <w:sdtEndPr>
      <w:rPr>
        <w:noProof/>
        <w:color w:val="FF0000"/>
      </w:rPr>
    </w:sdtEndPr>
    <w:sdtContent>
      <w:p w14:paraId="61C272AE" w14:textId="50770B7D" w:rsidR="00B14948" w:rsidRPr="00803C74" w:rsidRDefault="00B14948">
        <w:pPr>
          <w:pStyle w:val="Header"/>
          <w:jc w:val="right"/>
          <w:rPr>
            <w:color w:val="FF0000"/>
          </w:rPr>
        </w:pPr>
        <w:r w:rsidRPr="00B5555D">
          <w:rPr>
            <w:noProof/>
            <w:color w:val="FF0000"/>
          </w:rPr>
          <mc:AlternateContent>
            <mc:Choice Requires="wps">
              <w:drawing>
                <wp:anchor distT="0" distB="0" distL="114300" distR="114300" simplePos="0" relativeHeight="251682816" behindDoc="0" locked="0" layoutInCell="1" allowOverlap="1" wp14:anchorId="13C546EE" wp14:editId="02008C9C">
                  <wp:simplePos x="0" y="0"/>
                  <wp:positionH relativeFrom="column">
                    <wp:posOffset>3162300</wp:posOffset>
                  </wp:positionH>
                  <wp:positionV relativeFrom="paragraph">
                    <wp:posOffset>-1495425</wp:posOffset>
                  </wp:positionV>
                  <wp:extent cx="984885" cy="296545"/>
                  <wp:effectExtent l="0" t="0" r="24765" b="27305"/>
                  <wp:wrapNone/>
                  <wp:docPr id="29" name="Oval 29"/>
                  <wp:cNvGraphicFramePr/>
                  <a:graphic xmlns:a="http://schemas.openxmlformats.org/drawingml/2006/main">
                    <a:graphicData uri="http://schemas.microsoft.com/office/word/2010/wordprocessingShape">
                      <wps:wsp>
                        <wps:cNvSpPr/>
                        <wps:spPr>
                          <a:xfrm>
                            <a:off x="0" y="0"/>
                            <a:ext cx="984885" cy="2965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343BB1A" id="Oval 29" o:spid="_x0000_s1026" style="position:absolute;margin-left:249pt;margin-top:-117.75pt;width:77.55pt;height:23.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" filled="f" strokecolor="red" strokeweight="1pt">
                  <v:stroke joinstyle="miter"/>
                </v:oval>
              </w:pict>
            </mc:Fallback>
          </mc:AlternateContent>
        </w:r>
      </w:p>
    </w:sdtContent>
  </w:sdt>
  <w:p w14:paraId="7BB6571F" w14:textId="77777777" w:rsidR="00B14948" w:rsidRPr="00803C74" w:rsidRDefault="00B14948" w:rsidP="00B555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670207"/>
      <w:docPartObj>
        <w:docPartGallery w:val="Page Numbers (Top of Page)"/>
        <w:docPartUnique/>
      </w:docPartObj>
    </w:sdtPr>
    <w:sdtEndPr>
      <w:rPr>
        <w:noProof/>
      </w:rPr>
    </w:sdtEndPr>
    <w:sdtContent>
      <w:sdt>
        <w:sdtPr>
          <w:id w:val="2103364475"/>
          <w:docPartObj>
            <w:docPartGallery w:val="Page Numbers (Top of Page)"/>
            <w:docPartUnique/>
          </w:docPartObj>
        </w:sdtPr>
        <w:sdtEndPr>
          <w:rPr>
            <w:noProof/>
          </w:rPr>
        </w:sdtEndPr>
        <w:sdtContent>
          <w:p w14:paraId="3984078A" w14:textId="4BA0ED5E" w:rsidR="00F16280" w:rsidRDefault="00F16280">
            <w:pPr>
              <w:pStyle w:val="Header"/>
              <w:jc w:val="right"/>
              <w:rPr>
                <w:noProof/>
              </w:rPr>
            </w:pPr>
            <w:r w:rsidRPr="00920A88">
              <w:fldChar w:fldCharType="begin"/>
            </w:r>
            <w:r w:rsidRPr="00920A88">
              <w:instrText xml:space="preserve"> PAGE   \* MERGEFORMAT </w:instrText>
            </w:r>
            <w:r w:rsidRPr="00920A88">
              <w:fldChar w:fldCharType="separate"/>
            </w:r>
            <w:r w:rsidR="002E258B">
              <w:rPr>
                <w:noProof/>
              </w:rPr>
              <w:t>9</w:t>
            </w:r>
            <w:r w:rsidRPr="00920A88">
              <w:rPr>
                <w:noProof/>
              </w:rPr>
              <w:fldChar w:fldCharType="end"/>
            </w:r>
          </w:p>
          <w:p w14:paraId="1BA91036" w14:textId="5E493506" w:rsidR="00F16280" w:rsidRDefault="002E258B">
            <w:pPr>
              <w:pStyle w:val="Header"/>
              <w:jc w:val="right"/>
            </w:pP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48C39" w14:textId="4BD0586A" w:rsidR="00B14948" w:rsidRPr="008F1B5C" w:rsidRDefault="002E258B" w:rsidP="00891D14">
    <w:pPr>
      <w:pStyle w:val="Header"/>
      <w:spacing w:after="240"/>
      <w:jc w:val="right"/>
      <w:rPr>
        <w:rFonts w:ascii="Arial" w:hAnsi="Arial" w:cs="Arial"/>
        <w:sz w:val="20"/>
        <w:szCs w:val="20"/>
      </w:rPr>
    </w:pPr>
    <w:sdt>
      <w:sdtPr>
        <w:rPr>
          <w:rFonts w:ascii="Arial" w:hAnsi="Arial" w:cs="Arial"/>
          <w:sz w:val="20"/>
          <w:szCs w:val="20"/>
        </w:rPr>
        <w:id w:val="-1534497696"/>
        <w:docPartObj>
          <w:docPartGallery w:val="Page Numbers (Top of Page)"/>
          <w:docPartUnique/>
        </w:docPartObj>
      </w:sdtPr>
      <w:sdtEndPr>
        <w:rPr>
          <w:noProof/>
        </w:rPr>
      </w:sdtEndPr>
      <w:sdtContent>
        <w:r w:rsidR="00B14948" w:rsidRPr="008F1B5C">
          <w:rPr>
            <w:rFonts w:ascii="Arial" w:hAnsi="Arial" w:cs="Arial"/>
            <w:sz w:val="20"/>
            <w:szCs w:val="20"/>
          </w:rPr>
          <w:fldChar w:fldCharType="begin"/>
        </w:r>
        <w:r w:rsidR="00B14948" w:rsidRPr="008F1B5C">
          <w:rPr>
            <w:rFonts w:ascii="Arial" w:hAnsi="Arial" w:cs="Arial"/>
            <w:sz w:val="20"/>
            <w:szCs w:val="20"/>
          </w:rPr>
          <w:instrText xml:space="preserve"> PAGE   \* MERGEFORMAT </w:instrText>
        </w:r>
        <w:r w:rsidR="00B14948" w:rsidRPr="008F1B5C">
          <w:rPr>
            <w:rFonts w:ascii="Arial" w:hAnsi="Arial" w:cs="Arial"/>
            <w:sz w:val="20"/>
            <w:szCs w:val="20"/>
          </w:rPr>
          <w:fldChar w:fldCharType="separate"/>
        </w:r>
        <w:r>
          <w:rPr>
            <w:rFonts w:ascii="Arial" w:hAnsi="Arial" w:cs="Arial"/>
            <w:noProof/>
            <w:sz w:val="20"/>
            <w:szCs w:val="20"/>
          </w:rPr>
          <w:t>1</w:t>
        </w:r>
        <w:r w:rsidR="00B14948" w:rsidRPr="008F1B5C">
          <w:rPr>
            <w:rFonts w:ascii="Arial" w:hAnsi="Arial" w:cs="Arial"/>
            <w:noProof/>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B14948" w14:paraId="69854EC0" w14:textId="77777777" w:rsidTr="611DBB0E">
      <w:tc>
        <w:tcPr>
          <w:tcW w:w="4320" w:type="dxa"/>
        </w:tcPr>
        <w:p w14:paraId="4CF08E92" w14:textId="092DC159" w:rsidR="00B14948" w:rsidRDefault="00B14948" w:rsidP="611DBB0E">
          <w:pPr>
            <w:pStyle w:val="Header"/>
            <w:ind w:left="-115"/>
          </w:pPr>
        </w:p>
      </w:tc>
      <w:tc>
        <w:tcPr>
          <w:tcW w:w="4320" w:type="dxa"/>
        </w:tcPr>
        <w:p w14:paraId="48467F07" w14:textId="07A0181A" w:rsidR="00B14948" w:rsidRDefault="00B14948" w:rsidP="611DBB0E">
          <w:pPr>
            <w:pStyle w:val="Header"/>
            <w:jc w:val="center"/>
          </w:pPr>
        </w:p>
      </w:tc>
      <w:tc>
        <w:tcPr>
          <w:tcW w:w="4320" w:type="dxa"/>
        </w:tcPr>
        <w:p w14:paraId="5B5FACCB" w14:textId="42026341" w:rsidR="00B14948" w:rsidRDefault="00B14948" w:rsidP="611DBB0E">
          <w:pPr>
            <w:pStyle w:val="Header"/>
            <w:ind w:right="-115"/>
            <w:jc w:val="right"/>
          </w:pPr>
        </w:p>
      </w:tc>
    </w:tr>
  </w:tbl>
  <w:p w14:paraId="7795DA70" w14:textId="1EA023C9" w:rsidR="00B14948" w:rsidRDefault="00B14948" w:rsidP="611DBB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580326743"/>
      <w:docPartObj>
        <w:docPartGallery w:val="Page Numbers (Top of Page)"/>
        <w:docPartUnique/>
      </w:docPartObj>
    </w:sdtPr>
    <w:sdtEndPr>
      <w:rPr>
        <w:noProof/>
        <w:color w:val="auto"/>
      </w:rPr>
    </w:sdtEndPr>
    <w:sdtContent>
      <w:p w14:paraId="323A11DF" w14:textId="17D02C25" w:rsidR="00B14948" w:rsidRPr="00920A88" w:rsidRDefault="00B14948" w:rsidP="00727CED">
        <w:pPr>
          <w:pStyle w:val="Header"/>
          <w:jc w:val="right"/>
        </w:pPr>
        <w:r w:rsidRPr="00920A88">
          <w:fldChar w:fldCharType="begin"/>
        </w:r>
        <w:r w:rsidRPr="00920A88">
          <w:instrText xml:space="preserve"> PAGE   \* MERGEFORMAT </w:instrText>
        </w:r>
        <w:r w:rsidRPr="00920A88">
          <w:fldChar w:fldCharType="separate"/>
        </w:r>
        <w:r w:rsidR="002E258B">
          <w:rPr>
            <w:noProof/>
          </w:rPr>
          <w:t>3</w:t>
        </w:r>
        <w:r w:rsidRPr="00920A88">
          <w:rPr>
            <w:noProof/>
          </w:rPr>
          <w:fldChar w:fldCharType="end"/>
        </w:r>
      </w:p>
    </w:sdtContent>
  </w:sdt>
  <w:p w14:paraId="3693104A" w14:textId="1BAB4724" w:rsidR="00B14948" w:rsidRPr="00920A88" w:rsidRDefault="00B14948" w:rsidP="00727C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B14948" w14:paraId="2D1141EB" w14:textId="77777777" w:rsidTr="611DBB0E">
      <w:tc>
        <w:tcPr>
          <w:tcW w:w="4320" w:type="dxa"/>
        </w:tcPr>
        <w:p w14:paraId="63226053" w14:textId="72A62979" w:rsidR="00B14948" w:rsidRDefault="00B14948" w:rsidP="611DBB0E">
          <w:pPr>
            <w:pStyle w:val="Header"/>
            <w:ind w:left="-115"/>
          </w:pPr>
        </w:p>
      </w:tc>
      <w:tc>
        <w:tcPr>
          <w:tcW w:w="4320" w:type="dxa"/>
        </w:tcPr>
        <w:p w14:paraId="1B9FA454" w14:textId="30530AD7" w:rsidR="00B14948" w:rsidRDefault="00B14948" w:rsidP="611DBB0E">
          <w:pPr>
            <w:pStyle w:val="Header"/>
            <w:jc w:val="center"/>
          </w:pPr>
        </w:p>
      </w:tc>
      <w:tc>
        <w:tcPr>
          <w:tcW w:w="4320" w:type="dxa"/>
        </w:tcPr>
        <w:p w14:paraId="7B999638" w14:textId="16556E75" w:rsidR="00B14948" w:rsidRDefault="00B14948" w:rsidP="611DBB0E">
          <w:pPr>
            <w:pStyle w:val="Header"/>
            <w:ind w:right="-115"/>
            <w:jc w:val="right"/>
          </w:pPr>
        </w:p>
      </w:tc>
    </w:tr>
  </w:tbl>
  <w:p w14:paraId="641C8AED" w14:textId="0E12D2DE" w:rsidR="00B14948" w:rsidRDefault="00B14948" w:rsidP="611DBB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9F29" w14:textId="36612AC8" w:rsidR="00B14948" w:rsidRPr="00920A88" w:rsidRDefault="002E258B" w:rsidP="00727CED">
    <w:pPr>
      <w:pStyle w:val="Header"/>
      <w:jc w:val="right"/>
    </w:pPr>
    <w:sdt>
      <w:sdtPr>
        <w:id w:val="-686211182"/>
        <w:docPartObj>
          <w:docPartGallery w:val="Page Numbers (Top of Page)"/>
          <w:docPartUnique/>
        </w:docPartObj>
      </w:sdtPr>
      <w:sdtEndPr>
        <w:rPr>
          <w:noProof/>
        </w:rPr>
      </w:sdtEndPr>
      <w:sdtContent>
        <w:r w:rsidR="00B14948" w:rsidRPr="00920A88">
          <w:fldChar w:fldCharType="begin"/>
        </w:r>
        <w:r w:rsidR="00B14948" w:rsidRPr="00920A88">
          <w:instrText xml:space="preserve"> PAGE   \* MERGEFORMAT </w:instrText>
        </w:r>
        <w:r w:rsidR="00B14948" w:rsidRPr="00920A88">
          <w:fldChar w:fldCharType="separate"/>
        </w:r>
        <w:r>
          <w:rPr>
            <w:noProof/>
          </w:rPr>
          <w:t>5</w:t>
        </w:r>
        <w:r w:rsidR="00B14948" w:rsidRPr="00920A88">
          <w:rPr>
            <w:noProof/>
          </w:rPr>
          <w:fldChar w:fldCharType="end"/>
        </w:r>
      </w:sdtContent>
    </w:sdt>
  </w:p>
  <w:p w14:paraId="2688FEDD" w14:textId="5C8317CF" w:rsidR="00B14948" w:rsidRPr="00920A88" w:rsidRDefault="00B14948" w:rsidP="00636FAE">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879A" w14:textId="57EA5834" w:rsidR="00B14948" w:rsidRPr="00A86740" w:rsidRDefault="00B14948" w:rsidP="008C1B24">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6599" w14:textId="6EBE3186" w:rsidR="00A86740" w:rsidRDefault="002E258B" w:rsidP="008C1B24">
    <w:pPr>
      <w:pStyle w:val="Header"/>
      <w:jc w:val="right"/>
      <w:rPr>
        <w:noProof/>
      </w:rPr>
    </w:pPr>
    <w:sdt>
      <w:sdtPr>
        <w:id w:val="786786854"/>
        <w:docPartObj>
          <w:docPartGallery w:val="Page Numbers (Top of Page)"/>
          <w:docPartUnique/>
        </w:docPartObj>
      </w:sdtPr>
      <w:sdtEndPr>
        <w:rPr>
          <w:noProof/>
        </w:rPr>
      </w:sdtEndPr>
      <w:sdtContent>
        <w:r w:rsidR="00A86740" w:rsidRPr="00920A88">
          <w:fldChar w:fldCharType="begin"/>
        </w:r>
        <w:r w:rsidR="00A86740" w:rsidRPr="00920A88">
          <w:instrText xml:space="preserve"> PAGE   \* MERGEFORMAT </w:instrText>
        </w:r>
        <w:r w:rsidR="00A86740" w:rsidRPr="00920A88">
          <w:fldChar w:fldCharType="separate"/>
        </w:r>
        <w:r>
          <w:rPr>
            <w:noProof/>
          </w:rPr>
          <w:t>7</w:t>
        </w:r>
        <w:r w:rsidR="00A86740" w:rsidRPr="00920A88">
          <w:rPr>
            <w:noProof/>
          </w:rPr>
          <w:fldChar w:fldCharType="end"/>
        </w:r>
      </w:sdtContent>
    </w:sdt>
  </w:p>
  <w:p w14:paraId="45FDA61E" w14:textId="77777777" w:rsidR="00F16280" w:rsidRPr="00920A88" w:rsidRDefault="00F16280" w:rsidP="008C1B24">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B14948" w14:paraId="1AB73EED" w14:textId="77777777" w:rsidTr="611DBB0E">
      <w:tc>
        <w:tcPr>
          <w:tcW w:w="4320" w:type="dxa"/>
        </w:tcPr>
        <w:p w14:paraId="12E4BB59" w14:textId="47487B9E" w:rsidR="00B14948" w:rsidRDefault="00B14948" w:rsidP="611DBB0E">
          <w:pPr>
            <w:pStyle w:val="Header"/>
            <w:ind w:left="-115"/>
          </w:pPr>
        </w:p>
      </w:tc>
      <w:tc>
        <w:tcPr>
          <w:tcW w:w="4320" w:type="dxa"/>
        </w:tcPr>
        <w:p w14:paraId="48B7959D" w14:textId="379C537D" w:rsidR="00B14948" w:rsidRDefault="00B14948" w:rsidP="611DBB0E">
          <w:pPr>
            <w:pStyle w:val="Header"/>
            <w:jc w:val="center"/>
          </w:pPr>
        </w:p>
      </w:tc>
      <w:tc>
        <w:tcPr>
          <w:tcW w:w="4320" w:type="dxa"/>
        </w:tcPr>
        <w:p w14:paraId="63F12E33" w14:textId="04539555" w:rsidR="00B14948" w:rsidRDefault="00B14948" w:rsidP="611DBB0E">
          <w:pPr>
            <w:pStyle w:val="Header"/>
            <w:ind w:right="-115"/>
            <w:jc w:val="right"/>
          </w:pPr>
        </w:p>
      </w:tc>
    </w:tr>
  </w:tbl>
  <w:p w14:paraId="7ED8B2C1" w14:textId="7D933632" w:rsidR="00B14948" w:rsidRDefault="00B14948" w:rsidP="611DB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05F"/>
    <w:multiLevelType w:val="hybridMultilevel"/>
    <w:tmpl w:val="0C624BE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4C77BDC"/>
    <w:multiLevelType w:val="hybridMultilevel"/>
    <w:tmpl w:val="69E02E6E"/>
    <w:lvl w:ilvl="0" w:tplc="B784EA0C">
      <w:start w:val="1"/>
      <w:numFmt w:val="decimal"/>
      <w:lvlText w:val="%1."/>
      <w:lvlJc w:val="left"/>
      <w:pPr>
        <w:ind w:left="1296" w:hanging="360"/>
      </w:pPr>
      <w:rPr>
        <w:rFonts w:ascii="Garamond" w:hAnsi="Garamond" w:hint="default"/>
        <w:sz w:val="22"/>
        <w:szCs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59D0720"/>
    <w:multiLevelType w:val="hybridMultilevel"/>
    <w:tmpl w:val="FA5064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6354060"/>
    <w:multiLevelType w:val="hybridMultilevel"/>
    <w:tmpl w:val="B28AFC6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06855F38"/>
    <w:multiLevelType w:val="hybridMultilevel"/>
    <w:tmpl w:val="46D49AD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07946C03"/>
    <w:multiLevelType w:val="hybridMultilevel"/>
    <w:tmpl w:val="DAF8EED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08530B60"/>
    <w:multiLevelType w:val="hybridMultilevel"/>
    <w:tmpl w:val="2244D39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A173B0A"/>
    <w:multiLevelType w:val="hybridMultilevel"/>
    <w:tmpl w:val="581E075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 w15:restartNumberingAfterBreak="0">
    <w:nsid w:val="0AEF237A"/>
    <w:multiLevelType w:val="hybridMultilevel"/>
    <w:tmpl w:val="4BCC214E"/>
    <w:lvl w:ilvl="0" w:tplc="0409000F">
      <w:start w:val="1"/>
      <w:numFmt w:val="decimal"/>
      <w:pStyle w:val="AXBLM"/>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15:restartNumberingAfterBreak="0">
    <w:nsid w:val="0B735C74"/>
    <w:multiLevelType w:val="hybridMultilevel"/>
    <w:tmpl w:val="4F7468E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15:restartNumberingAfterBreak="0">
    <w:nsid w:val="0B851433"/>
    <w:multiLevelType w:val="hybridMultilevel"/>
    <w:tmpl w:val="2E804F6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0CBB17B7"/>
    <w:multiLevelType w:val="hybridMultilevel"/>
    <w:tmpl w:val="1CA40884"/>
    <w:lvl w:ilvl="0" w:tplc="7740781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1B955142"/>
    <w:multiLevelType w:val="hybridMultilevel"/>
    <w:tmpl w:val="0B040E4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15:restartNumberingAfterBreak="0">
    <w:nsid w:val="1F581EAE"/>
    <w:multiLevelType w:val="multilevel"/>
    <w:tmpl w:val="F334B9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ajorHAnsi" w:hAnsiTheme="majorHAnsi"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FF21E8"/>
    <w:multiLevelType w:val="hybridMultilevel"/>
    <w:tmpl w:val="D75A4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5" w15:restartNumberingAfterBreak="0">
    <w:nsid w:val="23F6482D"/>
    <w:multiLevelType w:val="hybridMultilevel"/>
    <w:tmpl w:val="44EC65E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290D1FEB"/>
    <w:multiLevelType w:val="multilevel"/>
    <w:tmpl w:val="974E2C90"/>
    <w:lvl w:ilvl="0">
      <w:start w:val="1"/>
      <w:numFmt w:val="decimal"/>
      <w:pStyle w:val="Heading1"/>
      <w:suff w:val="space"/>
      <w:lvlText w:val="Chapter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3.%2.%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9304E7F"/>
    <w:multiLevelType w:val="hybridMultilevel"/>
    <w:tmpl w:val="2686618A"/>
    <w:lvl w:ilvl="0" w:tplc="7A50F29E">
      <w:start w:val="2"/>
      <w:numFmt w:val="bullet"/>
      <w:lvlText w:val="–"/>
      <w:lvlJc w:val="left"/>
      <w:pPr>
        <w:ind w:left="1296" w:hanging="360"/>
      </w:pPr>
      <w:rPr>
        <w:rFonts w:ascii="Times New Roman" w:eastAsia="Times New Roman" w:hAnsi="Times New Roman" w:cs="Times New Roman" w:hint="default"/>
        <w:i w:val="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0C52D7"/>
    <w:multiLevelType w:val="hybridMultilevel"/>
    <w:tmpl w:val="9DF8ABBE"/>
    <w:lvl w:ilvl="0" w:tplc="C1CA1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44632"/>
    <w:multiLevelType w:val="hybridMultilevel"/>
    <w:tmpl w:val="5D0851A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38A26D41"/>
    <w:multiLevelType w:val="hybridMultilevel"/>
    <w:tmpl w:val="351A8022"/>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2" w15:restartNumberingAfterBreak="0">
    <w:nsid w:val="38D9288E"/>
    <w:multiLevelType w:val="hybridMultilevel"/>
    <w:tmpl w:val="0994DB7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3" w15:restartNumberingAfterBreak="0">
    <w:nsid w:val="42B85C67"/>
    <w:multiLevelType w:val="hybridMultilevel"/>
    <w:tmpl w:val="65E2E6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15:restartNumberingAfterBreak="0">
    <w:nsid w:val="441D5335"/>
    <w:multiLevelType w:val="hybridMultilevel"/>
    <w:tmpl w:val="606478EA"/>
    <w:lvl w:ilvl="0" w:tplc="3176E41E">
      <w:start w:val="1"/>
      <w:numFmt w:val="bullet"/>
      <w:pStyle w:val="BL"/>
      <w:lvlText w:val=""/>
      <w:lvlJc w:val="left"/>
      <w:pPr>
        <w:ind w:left="930" w:hanging="360"/>
      </w:pPr>
      <w:rPr>
        <w:rFonts w:ascii="Symbol" w:hAnsi="Symbol"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15:restartNumberingAfterBreak="0">
    <w:nsid w:val="451202BB"/>
    <w:multiLevelType w:val="hybridMultilevel"/>
    <w:tmpl w:val="BCA6B840"/>
    <w:lvl w:ilvl="0" w:tplc="13642502">
      <w:start w:val="1"/>
      <w:numFmt w:val="bullet"/>
      <w:pStyle w:val="BL0"/>
      <w:lvlText w:val=""/>
      <w:lvlJc w:val="left"/>
      <w:pPr>
        <w:tabs>
          <w:tab w:val="num" w:pos="245"/>
        </w:tabs>
        <w:ind w:left="605" w:firstLine="0"/>
      </w:pPr>
      <w:rPr>
        <w:rFonts w:ascii="Symbol" w:hAnsi="Symbol" w:hint="default"/>
      </w:rPr>
    </w:lvl>
    <w:lvl w:ilvl="1" w:tplc="3C98E0A0">
      <w:start w:val="6"/>
      <w:numFmt w:val="bullet"/>
      <w:lvlText w:val="–"/>
      <w:lvlJc w:val="left"/>
      <w:pPr>
        <w:tabs>
          <w:tab w:val="num" w:pos="1685"/>
        </w:tabs>
        <w:ind w:left="1685" w:hanging="360"/>
      </w:pPr>
      <w:rPr>
        <w:rFonts w:ascii="Times" w:eastAsia="Times New Roman" w:hAnsi="Times" w:cs="Times New Roman" w:hint="default"/>
      </w:rPr>
    </w:lvl>
    <w:lvl w:ilvl="2" w:tplc="08090005" w:tentative="1">
      <w:start w:val="1"/>
      <w:numFmt w:val="bullet"/>
      <w:lvlText w:val=""/>
      <w:lvlJc w:val="left"/>
      <w:pPr>
        <w:tabs>
          <w:tab w:val="num" w:pos="2405"/>
        </w:tabs>
        <w:ind w:left="2405" w:hanging="360"/>
      </w:pPr>
      <w:rPr>
        <w:rFonts w:ascii="Wingdings" w:hAnsi="Wingdings" w:hint="default"/>
      </w:rPr>
    </w:lvl>
    <w:lvl w:ilvl="3" w:tplc="08090001" w:tentative="1">
      <w:start w:val="1"/>
      <w:numFmt w:val="bullet"/>
      <w:lvlText w:val=""/>
      <w:lvlJc w:val="left"/>
      <w:pPr>
        <w:tabs>
          <w:tab w:val="num" w:pos="3125"/>
        </w:tabs>
        <w:ind w:left="3125" w:hanging="360"/>
      </w:pPr>
      <w:rPr>
        <w:rFonts w:ascii="Symbol" w:hAnsi="Symbol" w:hint="default"/>
      </w:rPr>
    </w:lvl>
    <w:lvl w:ilvl="4" w:tplc="08090003" w:tentative="1">
      <w:start w:val="1"/>
      <w:numFmt w:val="bullet"/>
      <w:lvlText w:val="o"/>
      <w:lvlJc w:val="left"/>
      <w:pPr>
        <w:tabs>
          <w:tab w:val="num" w:pos="3845"/>
        </w:tabs>
        <w:ind w:left="3845" w:hanging="360"/>
      </w:pPr>
      <w:rPr>
        <w:rFonts w:ascii="Courier New" w:hAnsi="Courier New" w:cs="Courier New" w:hint="default"/>
      </w:rPr>
    </w:lvl>
    <w:lvl w:ilvl="5" w:tplc="08090005" w:tentative="1">
      <w:start w:val="1"/>
      <w:numFmt w:val="bullet"/>
      <w:lvlText w:val=""/>
      <w:lvlJc w:val="left"/>
      <w:pPr>
        <w:tabs>
          <w:tab w:val="num" w:pos="4565"/>
        </w:tabs>
        <w:ind w:left="4565" w:hanging="360"/>
      </w:pPr>
      <w:rPr>
        <w:rFonts w:ascii="Wingdings" w:hAnsi="Wingdings" w:hint="default"/>
      </w:rPr>
    </w:lvl>
    <w:lvl w:ilvl="6" w:tplc="08090001" w:tentative="1">
      <w:start w:val="1"/>
      <w:numFmt w:val="bullet"/>
      <w:lvlText w:val=""/>
      <w:lvlJc w:val="left"/>
      <w:pPr>
        <w:tabs>
          <w:tab w:val="num" w:pos="5285"/>
        </w:tabs>
        <w:ind w:left="5285" w:hanging="360"/>
      </w:pPr>
      <w:rPr>
        <w:rFonts w:ascii="Symbol" w:hAnsi="Symbol" w:hint="default"/>
      </w:rPr>
    </w:lvl>
    <w:lvl w:ilvl="7" w:tplc="08090003" w:tentative="1">
      <w:start w:val="1"/>
      <w:numFmt w:val="bullet"/>
      <w:lvlText w:val="o"/>
      <w:lvlJc w:val="left"/>
      <w:pPr>
        <w:tabs>
          <w:tab w:val="num" w:pos="6005"/>
        </w:tabs>
        <w:ind w:left="6005" w:hanging="360"/>
      </w:pPr>
      <w:rPr>
        <w:rFonts w:ascii="Courier New" w:hAnsi="Courier New" w:cs="Courier New" w:hint="default"/>
      </w:rPr>
    </w:lvl>
    <w:lvl w:ilvl="8" w:tplc="08090005" w:tentative="1">
      <w:start w:val="1"/>
      <w:numFmt w:val="bullet"/>
      <w:lvlText w:val=""/>
      <w:lvlJc w:val="left"/>
      <w:pPr>
        <w:tabs>
          <w:tab w:val="num" w:pos="6725"/>
        </w:tabs>
        <w:ind w:left="6725" w:hanging="360"/>
      </w:pPr>
      <w:rPr>
        <w:rFonts w:ascii="Wingdings" w:hAnsi="Wingdings" w:hint="default"/>
      </w:rPr>
    </w:lvl>
  </w:abstractNum>
  <w:abstractNum w:abstractNumId="26" w15:restartNumberingAfterBreak="0">
    <w:nsid w:val="4A0B5150"/>
    <w:multiLevelType w:val="hybridMultilevel"/>
    <w:tmpl w:val="5FA6E65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7" w15:restartNumberingAfterBreak="0">
    <w:nsid w:val="517C498F"/>
    <w:multiLevelType w:val="hybridMultilevel"/>
    <w:tmpl w:val="68F64340"/>
    <w:lvl w:ilvl="0" w:tplc="A3241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87BA9"/>
    <w:multiLevelType w:val="hybridMultilevel"/>
    <w:tmpl w:val="969A4042"/>
    <w:lvl w:ilvl="0" w:tplc="43DA533C">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9" w15:restartNumberingAfterBreak="0">
    <w:nsid w:val="5383025B"/>
    <w:multiLevelType w:val="hybridMultilevel"/>
    <w:tmpl w:val="3118D772"/>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0" w15:restartNumberingAfterBreak="0">
    <w:nsid w:val="553F2380"/>
    <w:multiLevelType w:val="hybridMultilevel"/>
    <w:tmpl w:val="2838418A"/>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1" w15:restartNumberingAfterBreak="0">
    <w:nsid w:val="5653660F"/>
    <w:multiLevelType w:val="hybridMultilevel"/>
    <w:tmpl w:val="2158934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2" w15:restartNumberingAfterBreak="0">
    <w:nsid w:val="58393B6C"/>
    <w:multiLevelType w:val="hybridMultilevel"/>
    <w:tmpl w:val="64F8DFA2"/>
    <w:lvl w:ilvl="0" w:tplc="DE3C3690">
      <w:start w:val="1"/>
      <w:numFmt w:val="bullet"/>
      <w:pStyle w:val="AXBLZ"/>
      <w:lvlText w:val=""/>
      <w:lvlJc w:val="left"/>
      <w:pPr>
        <w:tabs>
          <w:tab w:val="num" w:pos="0"/>
        </w:tabs>
        <w:ind w:left="24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33379"/>
    <w:multiLevelType w:val="hybridMultilevel"/>
    <w:tmpl w:val="AC9C6B9A"/>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4" w15:restartNumberingAfterBreak="0">
    <w:nsid w:val="5F602A38"/>
    <w:multiLevelType w:val="multilevel"/>
    <w:tmpl w:val="AD5AE5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ajorHAnsi" w:hAnsiTheme="majorHAnsi"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C01C90"/>
    <w:multiLevelType w:val="hybridMultilevel"/>
    <w:tmpl w:val="768E81CE"/>
    <w:lvl w:ilvl="0" w:tplc="2D928E12">
      <w:start w:val="1"/>
      <w:numFmt w:val="decimal"/>
      <w:lvlText w:val="%1."/>
      <w:lvlJc w:val="left"/>
      <w:pPr>
        <w:ind w:left="1296" w:hanging="360"/>
      </w:pPr>
      <w:rPr>
        <w:sz w:val="22"/>
        <w:szCs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15:restartNumberingAfterBreak="0">
    <w:nsid w:val="61BE7D19"/>
    <w:multiLevelType w:val="hybridMultilevel"/>
    <w:tmpl w:val="EE188C8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7" w15:restartNumberingAfterBreak="0">
    <w:nsid w:val="634F1475"/>
    <w:multiLevelType w:val="hybridMultilevel"/>
    <w:tmpl w:val="2222FB9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358011B"/>
    <w:multiLevelType w:val="hybridMultilevel"/>
    <w:tmpl w:val="3CF0303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5924E78"/>
    <w:multiLevelType w:val="hybridMultilevel"/>
    <w:tmpl w:val="1CF67F9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0" w15:restartNumberingAfterBreak="0">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C97056"/>
    <w:multiLevelType w:val="hybridMultilevel"/>
    <w:tmpl w:val="DE7E0A7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6C456766"/>
    <w:multiLevelType w:val="hybridMultilevel"/>
    <w:tmpl w:val="C6484CC4"/>
    <w:lvl w:ilvl="0" w:tplc="8B6C2730">
      <w:start w:val="1"/>
      <w:numFmt w:val="decimal"/>
      <w:pStyle w:val="FWDNLM"/>
      <w:lvlText w:val="%1."/>
      <w:lvlJc w:val="left"/>
      <w:pPr>
        <w:tabs>
          <w:tab w:val="num" w:pos="0"/>
        </w:tabs>
        <w:ind w:left="276" w:hanging="2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C887F46"/>
    <w:multiLevelType w:val="hybridMultilevel"/>
    <w:tmpl w:val="F808F53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4" w15:restartNumberingAfterBreak="0">
    <w:nsid w:val="705962FC"/>
    <w:multiLevelType w:val="hybridMultilevel"/>
    <w:tmpl w:val="39DE852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5" w15:restartNumberingAfterBreak="0">
    <w:nsid w:val="707F1A49"/>
    <w:multiLevelType w:val="hybridMultilevel"/>
    <w:tmpl w:val="59AC979A"/>
    <w:lvl w:ilvl="0" w:tplc="9948FEF8">
      <w:start w:val="1"/>
      <w:numFmt w:val="decimal"/>
      <w:pStyle w:val="N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7C02AA"/>
    <w:multiLevelType w:val="hybridMultilevel"/>
    <w:tmpl w:val="BD5E309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7" w15:restartNumberingAfterBreak="0">
    <w:nsid w:val="75DF3878"/>
    <w:multiLevelType w:val="hybridMultilevel"/>
    <w:tmpl w:val="F342CF3A"/>
    <w:lvl w:ilvl="0" w:tplc="29D8B9D0">
      <w:start w:val="1"/>
      <w:numFmt w:val="decimal"/>
      <w:pStyle w:val="NL0"/>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A80161"/>
    <w:multiLevelType w:val="hybridMultilevel"/>
    <w:tmpl w:val="0C64C55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9" w15:restartNumberingAfterBreak="0">
    <w:nsid w:val="7C5A6B70"/>
    <w:multiLevelType w:val="hybridMultilevel"/>
    <w:tmpl w:val="64AA3B4C"/>
    <w:lvl w:ilvl="0" w:tplc="4F04B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8747F2"/>
    <w:multiLevelType w:val="hybridMultilevel"/>
    <w:tmpl w:val="9A9485DE"/>
    <w:lvl w:ilvl="0" w:tplc="325EB97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6"/>
  </w:num>
  <w:num w:numId="2">
    <w:abstractNumId w:val="8"/>
  </w:num>
  <w:num w:numId="3">
    <w:abstractNumId w:val="4"/>
  </w:num>
  <w:num w:numId="4">
    <w:abstractNumId w:val="46"/>
  </w:num>
  <w:num w:numId="5">
    <w:abstractNumId w:val="27"/>
  </w:num>
  <w:num w:numId="6">
    <w:abstractNumId w:val="44"/>
  </w:num>
  <w:num w:numId="7">
    <w:abstractNumId w:val="43"/>
  </w:num>
  <w:num w:numId="8">
    <w:abstractNumId w:val="0"/>
  </w:num>
  <w:num w:numId="9">
    <w:abstractNumId w:val="19"/>
  </w:num>
  <w:num w:numId="10">
    <w:abstractNumId w:val="34"/>
  </w:num>
  <w:num w:numId="11">
    <w:abstractNumId w:val="13"/>
  </w:num>
  <w:num w:numId="12">
    <w:abstractNumId w:val="49"/>
  </w:num>
  <w:num w:numId="13">
    <w:abstractNumId w:val="26"/>
  </w:num>
  <w:num w:numId="14">
    <w:abstractNumId w:val="24"/>
  </w:num>
  <w:num w:numId="15">
    <w:abstractNumId w:val="45"/>
  </w:num>
  <w:num w:numId="16">
    <w:abstractNumId w:val="50"/>
  </w:num>
  <w:num w:numId="17">
    <w:abstractNumId w:val="3"/>
  </w:num>
  <w:num w:numId="18">
    <w:abstractNumId w:val="25"/>
  </w:num>
  <w:num w:numId="19">
    <w:abstractNumId w:val="40"/>
  </w:num>
  <w:num w:numId="20">
    <w:abstractNumId w:val="18"/>
  </w:num>
  <w:num w:numId="21">
    <w:abstractNumId w:val="32"/>
  </w:num>
  <w:num w:numId="22">
    <w:abstractNumId w:val="42"/>
  </w:num>
  <w:num w:numId="23">
    <w:abstractNumId w:val="47"/>
  </w:num>
  <w:num w:numId="24">
    <w:abstractNumId w:val="37"/>
  </w:num>
  <w:num w:numId="25">
    <w:abstractNumId w:val="12"/>
  </w:num>
  <w:num w:numId="26">
    <w:abstractNumId w:val="30"/>
  </w:num>
  <w:num w:numId="27">
    <w:abstractNumId w:val="9"/>
  </w:num>
  <w:num w:numId="28">
    <w:abstractNumId w:val="21"/>
  </w:num>
  <w:num w:numId="29">
    <w:abstractNumId w:val="33"/>
  </w:num>
  <w:num w:numId="30">
    <w:abstractNumId w:val="29"/>
  </w:num>
  <w:num w:numId="31">
    <w:abstractNumId w:val="5"/>
  </w:num>
  <w:num w:numId="32">
    <w:abstractNumId w:val="11"/>
  </w:num>
  <w:num w:numId="33">
    <w:abstractNumId w:val="15"/>
  </w:num>
  <w:num w:numId="34">
    <w:abstractNumId w:val="28"/>
  </w:num>
  <w:num w:numId="35">
    <w:abstractNumId w:val="39"/>
  </w:num>
  <w:num w:numId="36">
    <w:abstractNumId w:val="14"/>
  </w:num>
  <w:num w:numId="37">
    <w:abstractNumId w:val="20"/>
  </w:num>
  <w:num w:numId="38">
    <w:abstractNumId w:val="48"/>
  </w:num>
  <w:num w:numId="39">
    <w:abstractNumId w:val="7"/>
  </w:num>
  <w:num w:numId="40">
    <w:abstractNumId w:val="36"/>
  </w:num>
  <w:num w:numId="41">
    <w:abstractNumId w:val="10"/>
  </w:num>
  <w:num w:numId="42">
    <w:abstractNumId w:val="23"/>
  </w:num>
  <w:num w:numId="43">
    <w:abstractNumId w:val="31"/>
  </w:num>
  <w:num w:numId="44">
    <w:abstractNumId w:val="22"/>
  </w:num>
  <w:num w:numId="45">
    <w:abstractNumId w:val="17"/>
  </w:num>
  <w:num w:numId="46">
    <w:abstractNumId w:val="1"/>
  </w:num>
  <w:num w:numId="47">
    <w:abstractNumId w:val="38"/>
  </w:num>
  <w:num w:numId="48">
    <w:abstractNumId w:val="6"/>
  </w:num>
  <w:num w:numId="49">
    <w:abstractNumId w:val="2"/>
  </w:num>
  <w:num w:numId="50">
    <w:abstractNumId w:val="35"/>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8C"/>
    <w:rsid w:val="0000021D"/>
    <w:rsid w:val="00001310"/>
    <w:rsid w:val="00002D84"/>
    <w:rsid w:val="00003BFF"/>
    <w:rsid w:val="000040E2"/>
    <w:rsid w:val="00004665"/>
    <w:rsid w:val="00012F8E"/>
    <w:rsid w:val="0001303A"/>
    <w:rsid w:val="000210E9"/>
    <w:rsid w:val="00021CB5"/>
    <w:rsid w:val="00022830"/>
    <w:rsid w:val="00024034"/>
    <w:rsid w:val="00030EE8"/>
    <w:rsid w:val="000312AE"/>
    <w:rsid w:val="00031A20"/>
    <w:rsid w:val="00034B92"/>
    <w:rsid w:val="00036C2F"/>
    <w:rsid w:val="00036F11"/>
    <w:rsid w:val="00037353"/>
    <w:rsid w:val="00040805"/>
    <w:rsid w:val="0004093B"/>
    <w:rsid w:val="000412C1"/>
    <w:rsid w:val="000438F3"/>
    <w:rsid w:val="00046394"/>
    <w:rsid w:val="00047918"/>
    <w:rsid w:val="00050BDB"/>
    <w:rsid w:val="00053CCB"/>
    <w:rsid w:val="0005472F"/>
    <w:rsid w:val="0005494E"/>
    <w:rsid w:val="00054ECC"/>
    <w:rsid w:val="0005663C"/>
    <w:rsid w:val="00056FE9"/>
    <w:rsid w:val="00057764"/>
    <w:rsid w:val="00060529"/>
    <w:rsid w:val="0006223E"/>
    <w:rsid w:val="0006337D"/>
    <w:rsid w:val="00066616"/>
    <w:rsid w:val="0007330E"/>
    <w:rsid w:val="00073A1E"/>
    <w:rsid w:val="00073C14"/>
    <w:rsid w:val="00082B1D"/>
    <w:rsid w:val="00084149"/>
    <w:rsid w:val="00084E7E"/>
    <w:rsid w:val="00086025"/>
    <w:rsid w:val="000906FD"/>
    <w:rsid w:val="00090EA7"/>
    <w:rsid w:val="000922AC"/>
    <w:rsid w:val="00092F3D"/>
    <w:rsid w:val="0009344F"/>
    <w:rsid w:val="00095626"/>
    <w:rsid w:val="000971D0"/>
    <w:rsid w:val="00097287"/>
    <w:rsid w:val="000973BA"/>
    <w:rsid w:val="00097F17"/>
    <w:rsid w:val="000A0648"/>
    <w:rsid w:val="000A078A"/>
    <w:rsid w:val="000A3A7E"/>
    <w:rsid w:val="000B1472"/>
    <w:rsid w:val="000B2228"/>
    <w:rsid w:val="000B6A9C"/>
    <w:rsid w:val="000C08BA"/>
    <w:rsid w:val="000C0BEA"/>
    <w:rsid w:val="000C3635"/>
    <w:rsid w:val="000C6EDC"/>
    <w:rsid w:val="000D0E36"/>
    <w:rsid w:val="000D2107"/>
    <w:rsid w:val="000D22EB"/>
    <w:rsid w:val="000D2EF9"/>
    <w:rsid w:val="000E0BFE"/>
    <w:rsid w:val="000E20B3"/>
    <w:rsid w:val="000E424E"/>
    <w:rsid w:val="000E56BA"/>
    <w:rsid w:val="000E6C0B"/>
    <w:rsid w:val="000E7EBC"/>
    <w:rsid w:val="000F109A"/>
    <w:rsid w:val="000F1487"/>
    <w:rsid w:val="000F34DF"/>
    <w:rsid w:val="000F3F76"/>
    <w:rsid w:val="000F4616"/>
    <w:rsid w:val="000F4E91"/>
    <w:rsid w:val="000F57ED"/>
    <w:rsid w:val="000F6D7B"/>
    <w:rsid w:val="00101052"/>
    <w:rsid w:val="001019B4"/>
    <w:rsid w:val="0010212B"/>
    <w:rsid w:val="00102671"/>
    <w:rsid w:val="00103B52"/>
    <w:rsid w:val="001073B3"/>
    <w:rsid w:val="00107BB9"/>
    <w:rsid w:val="0011022F"/>
    <w:rsid w:val="00111BDC"/>
    <w:rsid w:val="00113AC2"/>
    <w:rsid w:val="00116D64"/>
    <w:rsid w:val="00116ECD"/>
    <w:rsid w:val="00120B10"/>
    <w:rsid w:val="001270FC"/>
    <w:rsid w:val="001271E4"/>
    <w:rsid w:val="00130781"/>
    <w:rsid w:val="001319BC"/>
    <w:rsid w:val="001325D4"/>
    <w:rsid w:val="00135F32"/>
    <w:rsid w:val="001376F0"/>
    <w:rsid w:val="00137C48"/>
    <w:rsid w:val="001416E5"/>
    <w:rsid w:val="00142015"/>
    <w:rsid w:val="001443BD"/>
    <w:rsid w:val="00145529"/>
    <w:rsid w:val="00145AB4"/>
    <w:rsid w:val="001474B2"/>
    <w:rsid w:val="00147B60"/>
    <w:rsid w:val="0015043C"/>
    <w:rsid w:val="0015075C"/>
    <w:rsid w:val="001552F6"/>
    <w:rsid w:val="0015617A"/>
    <w:rsid w:val="00157C81"/>
    <w:rsid w:val="00161317"/>
    <w:rsid w:val="0016292B"/>
    <w:rsid w:val="00170709"/>
    <w:rsid w:val="00170EC2"/>
    <w:rsid w:val="0017193C"/>
    <w:rsid w:val="00171B46"/>
    <w:rsid w:val="00171E82"/>
    <w:rsid w:val="0017504A"/>
    <w:rsid w:val="00176251"/>
    <w:rsid w:val="001765F7"/>
    <w:rsid w:val="00176D72"/>
    <w:rsid w:val="00176D98"/>
    <w:rsid w:val="00177A07"/>
    <w:rsid w:val="00180E69"/>
    <w:rsid w:val="00181776"/>
    <w:rsid w:val="001825B6"/>
    <w:rsid w:val="001857EE"/>
    <w:rsid w:val="00185F20"/>
    <w:rsid w:val="00192B5F"/>
    <w:rsid w:val="00193BC0"/>
    <w:rsid w:val="001A03C1"/>
    <w:rsid w:val="001A146D"/>
    <w:rsid w:val="001A6B25"/>
    <w:rsid w:val="001A72D2"/>
    <w:rsid w:val="001B0CAE"/>
    <w:rsid w:val="001B16D0"/>
    <w:rsid w:val="001B1BDF"/>
    <w:rsid w:val="001B2B20"/>
    <w:rsid w:val="001B453E"/>
    <w:rsid w:val="001B4816"/>
    <w:rsid w:val="001B4B2A"/>
    <w:rsid w:val="001C0A74"/>
    <w:rsid w:val="001C1AED"/>
    <w:rsid w:val="001C226F"/>
    <w:rsid w:val="001C48B7"/>
    <w:rsid w:val="001C691A"/>
    <w:rsid w:val="001D02DF"/>
    <w:rsid w:val="001D03BE"/>
    <w:rsid w:val="001D141C"/>
    <w:rsid w:val="001D2E79"/>
    <w:rsid w:val="001D300F"/>
    <w:rsid w:val="001D5003"/>
    <w:rsid w:val="001D584A"/>
    <w:rsid w:val="001D689B"/>
    <w:rsid w:val="001D6E0C"/>
    <w:rsid w:val="001E1964"/>
    <w:rsid w:val="001E243F"/>
    <w:rsid w:val="001E2F17"/>
    <w:rsid w:val="001E326B"/>
    <w:rsid w:val="001E4E9D"/>
    <w:rsid w:val="001E5B4F"/>
    <w:rsid w:val="001E7733"/>
    <w:rsid w:val="001F09E3"/>
    <w:rsid w:val="001F195C"/>
    <w:rsid w:val="001F2D2F"/>
    <w:rsid w:val="001F54C2"/>
    <w:rsid w:val="001F5825"/>
    <w:rsid w:val="001F7DFC"/>
    <w:rsid w:val="00203275"/>
    <w:rsid w:val="00204786"/>
    <w:rsid w:val="00205725"/>
    <w:rsid w:val="00205B60"/>
    <w:rsid w:val="00207833"/>
    <w:rsid w:val="00210836"/>
    <w:rsid w:val="0022117C"/>
    <w:rsid w:val="00223322"/>
    <w:rsid w:val="00223F04"/>
    <w:rsid w:val="00224914"/>
    <w:rsid w:val="00225DE6"/>
    <w:rsid w:val="00226DE5"/>
    <w:rsid w:val="002353F9"/>
    <w:rsid w:val="00236BEF"/>
    <w:rsid w:val="00237F6B"/>
    <w:rsid w:val="00240019"/>
    <w:rsid w:val="00243BBB"/>
    <w:rsid w:val="00243FB4"/>
    <w:rsid w:val="002445AB"/>
    <w:rsid w:val="0024594A"/>
    <w:rsid w:val="00246E74"/>
    <w:rsid w:val="002532FE"/>
    <w:rsid w:val="002553F4"/>
    <w:rsid w:val="00257EF1"/>
    <w:rsid w:val="00262868"/>
    <w:rsid w:val="002679C5"/>
    <w:rsid w:val="0027207B"/>
    <w:rsid w:val="0027219B"/>
    <w:rsid w:val="00275E35"/>
    <w:rsid w:val="00280E5B"/>
    <w:rsid w:val="002824EC"/>
    <w:rsid w:val="00284783"/>
    <w:rsid w:val="00284A46"/>
    <w:rsid w:val="002862D5"/>
    <w:rsid w:val="00287C91"/>
    <w:rsid w:val="00290BD1"/>
    <w:rsid w:val="002A00F2"/>
    <w:rsid w:val="002A0C77"/>
    <w:rsid w:val="002A0FBF"/>
    <w:rsid w:val="002A272E"/>
    <w:rsid w:val="002A2E9A"/>
    <w:rsid w:val="002A4E4C"/>
    <w:rsid w:val="002A54E1"/>
    <w:rsid w:val="002A5A85"/>
    <w:rsid w:val="002A5AD9"/>
    <w:rsid w:val="002A6CEE"/>
    <w:rsid w:val="002A7422"/>
    <w:rsid w:val="002B1387"/>
    <w:rsid w:val="002B1D5F"/>
    <w:rsid w:val="002B3E8E"/>
    <w:rsid w:val="002B3EC8"/>
    <w:rsid w:val="002B4E72"/>
    <w:rsid w:val="002B6ADD"/>
    <w:rsid w:val="002C1300"/>
    <w:rsid w:val="002C2ED8"/>
    <w:rsid w:val="002C32CE"/>
    <w:rsid w:val="002C50D7"/>
    <w:rsid w:val="002C5F86"/>
    <w:rsid w:val="002C6314"/>
    <w:rsid w:val="002C7E4E"/>
    <w:rsid w:val="002D14C1"/>
    <w:rsid w:val="002D3D01"/>
    <w:rsid w:val="002D493B"/>
    <w:rsid w:val="002E258B"/>
    <w:rsid w:val="002E35A5"/>
    <w:rsid w:val="002E61BA"/>
    <w:rsid w:val="002E77BD"/>
    <w:rsid w:val="002F03BA"/>
    <w:rsid w:val="002F214D"/>
    <w:rsid w:val="002F49F7"/>
    <w:rsid w:val="00302501"/>
    <w:rsid w:val="003040D2"/>
    <w:rsid w:val="00304A14"/>
    <w:rsid w:val="00304B1D"/>
    <w:rsid w:val="00306BB9"/>
    <w:rsid w:val="00310F81"/>
    <w:rsid w:val="0031162C"/>
    <w:rsid w:val="00312D81"/>
    <w:rsid w:val="0031343F"/>
    <w:rsid w:val="00313B4E"/>
    <w:rsid w:val="00315313"/>
    <w:rsid w:val="00315386"/>
    <w:rsid w:val="00322024"/>
    <w:rsid w:val="003247CA"/>
    <w:rsid w:val="00324905"/>
    <w:rsid w:val="00324AA3"/>
    <w:rsid w:val="00327254"/>
    <w:rsid w:val="00327E9F"/>
    <w:rsid w:val="00330DD5"/>
    <w:rsid w:val="00330E44"/>
    <w:rsid w:val="00332B53"/>
    <w:rsid w:val="00335024"/>
    <w:rsid w:val="003351D9"/>
    <w:rsid w:val="00336348"/>
    <w:rsid w:val="00345E2A"/>
    <w:rsid w:val="00346251"/>
    <w:rsid w:val="00346C04"/>
    <w:rsid w:val="00350C42"/>
    <w:rsid w:val="003550FB"/>
    <w:rsid w:val="00357BB2"/>
    <w:rsid w:val="00360343"/>
    <w:rsid w:val="003622FF"/>
    <w:rsid w:val="00366411"/>
    <w:rsid w:val="00366A55"/>
    <w:rsid w:val="003717CA"/>
    <w:rsid w:val="0037274D"/>
    <w:rsid w:val="00373BBA"/>
    <w:rsid w:val="0037764C"/>
    <w:rsid w:val="0038054E"/>
    <w:rsid w:val="00380D0F"/>
    <w:rsid w:val="003825B7"/>
    <w:rsid w:val="00382855"/>
    <w:rsid w:val="00386A96"/>
    <w:rsid w:val="00387D49"/>
    <w:rsid w:val="0039123C"/>
    <w:rsid w:val="003915B4"/>
    <w:rsid w:val="00391F49"/>
    <w:rsid w:val="00391FEA"/>
    <w:rsid w:val="003926AE"/>
    <w:rsid w:val="00393501"/>
    <w:rsid w:val="003978BB"/>
    <w:rsid w:val="003A0D44"/>
    <w:rsid w:val="003A278A"/>
    <w:rsid w:val="003A330C"/>
    <w:rsid w:val="003A33AA"/>
    <w:rsid w:val="003A441F"/>
    <w:rsid w:val="003A5BDA"/>
    <w:rsid w:val="003B31D3"/>
    <w:rsid w:val="003B39D8"/>
    <w:rsid w:val="003C0608"/>
    <w:rsid w:val="003C10DF"/>
    <w:rsid w:val="003C4473"/>
    <w:rsid w:val="003C5B64"/>
    <w:rsid w:val="003D0BCF"/>
    <w:rsid w:val="003D334A"/>
    <w:rsid w:val="003D339D"/>
    <w:rsid w:val="003D34C5"/>
    <w:rsid w:val="003D4BEF"/>
    <w:rsid w:val="003D5CBC"/>
    <w:rsid w:val="003D5E75"/>
    <w:rsid w:val="003D626E"/>
    <w:rsid w:val="003E221C"/>
    <w:rsid w:val="003E2412"/>
    <w:rsid w:val="003E2C97"/>
    <w:rsid w:val="003E673D"/>
    <w:rsid w:val="003E6C2F"/>
    <w:rsid w:val="003F19FB"/>
    <w:rsid w:val="003F2582"/>
    <w:rsid w:val="003F5DB5"/>
    <w:rsid w:val="003F7A9D"/>
    <w:rsid w:val="00400461"/>
    <w:rsid w:val="00402535"/>
    <w:rsid w:val="00403545"/>
    <w:rsid w:val="0041077A"/>
    <w:rsid w:val="00410ACD"/>
    <w:rsid w:val="0041355B"/>
    <w:rsid w:val="00413ABA"/>
    <w:rsid w:val="00413C1D"/>
    <w:rsid w:val="00415669"/>
    <w:rsid w:val="00415BA2"/>
    <w:rsid w:val="00415EC3"/>
    <w:rsid w:val="00420051"/>
    <w:rsid w:val="00422482"/>
    <w:rsid w:val="00422F05"/>
    <w:rsid w:val="004232E7"/>
    <w:rsid w:val="0042411A"/>
    <w:rsid w:val="00425627"/>
    <w:rsid w:val="00427E5C"/>
    <w:rsid w:val="00430A82"/>
    <w:rsid w:val="004325BC"/>
    <w:rsid w:val="004348A7"/>
    <w:rsid w:val="004351D3"/>
    <w:rsid w:val="004362B9"/>
    <w:rsid w:val="0043648C"/>
    <w:rsid w:val="004365C0"/>
    <w:rsid w:val="0044169F"/>
    <w:rsid w:val="0044389B"/>
    <w:rsid w:val="00444588"/>
    <w:rsid w:val="00446488"/>
    <w:rsid w:val="00447747"/>
    <w:rsid w:val="00447932"/>
    <w:rsid w:val="00450DED"/>
    <w:rsid w:val="00450FE1"/>
    <w:rsid w:val="00451531"/>
    <w:rsid w:val="0045188F"/>
    <w:rsid w:val="00452203"/>
    <w:rsid w:val="0045273C"/>
    <w:rsid w:val="004528A6"/>
    <w:rsid w:val="004565EF"/>
    <w:rsid w:val="00456C73"/>
    <w:rsid w:val="00457D47"/>
    <w:rsid w:val="00457F1A"/>
    <w:rsid w:val="0046063E"/>
    <w:rsid w:val="0046191A"/>
    <w:rsid w:val="00462211"/>
    <w:rsid w:val="0046249F"/>
    <w:rsid w:val="0046336B"/>
    <w:rsid w:val="0046534C"/>
    <w:rsid w:val="00466ED9"/>
    <w:rsid w:val="004671FD"/>
    <w:rsid w:val="00470784"/>
    <w:rsid w:val="004734D3"/>
    <w:rsid w:val="00480244"/>
    <w:rsid w:val="00480E02"/>
    <w:rsid w:val="004829E1"/>
    <w:rsid w:val="00482FC5"/>
    <w:rsid w:val="00483666"/>
    <w:rsid w:val="00483A9B"/>
    <w:rsid w:val="00485A73"/>
    <w:rsid w:val="00486F47"/>
    <w:rsid w:val="00494E50"/>
    <w:rsid w:val="004950FC"/>
    <w:rsid w:val="004A0DFB"/>
    <w:rsid w:val="004A10A0"/>
    <w:rsid w:val="004A1E9A"/>
    <w:rsid w:val="004A4F24"/>
    <w:rsid w:val="004B64E5"/>
    <w:rsid w:val="004C0A79"/>
    <w:rsid w:val="004C0B7F"/>
    <w:rsid w:val="004C0FD9"/>
    <w:rsid w:val="004C3B7A"/>
    <w:rsid w:val="004C5B40"/>
    <w:rsid w:val="004C63D4"/>
    <w:rsid w:val="004D04B2"/>
    <w:rsid w:val="004D18D7"/>
    <w:rsid w:val="004D3224"/>
    <w:rsid w:val="004D565D"/>
    <w:rsid w:val="004D5C87"/>
    <w:rsid w:val="004D6438"/>
    <w:rsid w:val="004D666B"/>
    <w:rsid w:val="004E1CD0"/>
    <w:rsid w:val="004E1CFB"/>
    <w:rsid w:val="004E4BBA"/>
    <w:rsid w:val="004E7649"/>
    <w:rsid w:val="004F042F"/>
    <w:rsid w:val="004F0A57"/>
    <w:rsid w:val="004F1EF7"/>
    <w:rsid w:val="005003C8"/>
    <w:rsid w:val="005030CA"/>
    <w:rsid w:val="00504331"/>
    <w:rsid w:val="005053F0"/>
    <w:rsid w:val="00505BD4"/>
    <w:rsid w:val="005065DB"/>
    <w:rsid w:val="00506D40"/>
    <w:rsid w:val="00507203"/>
    <w:rsid w:val="00507AC8"/>
    <w:rsid w:val="0051505D"/>
    <w:rsid w:val="00516C85"/>
    <w:rsid w:val="00517B1F"/>
    <w:rsid w:val="00517B50"/>
    <w:rsid w:val="00520312"/>
    <w:rsid w:val="00521F62"/>
    <w:rsid w:val="005228E4"/>
    <w:rsid w:val="00526A35"/>
    <w:rsid w:val="00526B1C"/>
    <w:rsid w:val="005314D4"/>
    <w:rsid w:val="005333AB"/>
    <w:rsid w:val="00535A41"/>
    <w:rsid w:val="005375A7"/>
    <w:rsid w:val="0053786B"/>
    <w:rsid w:val="00540651"/>
    <w:rsid w:val="00545E83"/>
    <w:rsid w:val="005469E5"/>
    <w:rsid w:val="0055096B"/>
    <w:rsid w:val="0055571C"/>
    <w:rsid w:val="00555727"/>
    <w:rsid w:val="00567487"/>
    <w:rsid w:val="00574CDC"/>
    <w:rsid w:val="0058022C"/>
    <w:rsid w:val="00580680"/>
    <w:rsid w:val="00581771"/>
    <w:rsid w:val="00584446"/>
    <w:rsid w:val="00585B4D"/>
    <w:rsid w:val="00591249"/>
    <w:rsid w:val="00594CE7"/>
    <w:rsid w:val="00595A17"/>
    <w:rsid w:val="00595C08"/>
    <w:rsid w:val="005A1C2D"/>
    <w:rsid w:val="005A2706"/>
    <w:rsid w:val="005A3BD7"/>
    <w:rsid w:val="005A5B8D"/>
    <w:rsid w:val="005A69C4"/>
    <w:rsid w:val="005B7BA5"/>
    <w:rsid w:val="005C0758"/>
    <w:rsid w:val="005C0CB5"/>
    <w:rsid w:val="005C16D1"/>
    <w:rsid w:val="005C1C59"/>
    <w:rsid w:val="005C501E"/>
    <w:rsid w:val="005D0533"/>
    <w:rsid w:val="005D0B42"/>
    <w:rsid w:val="005D0FD8"/>
    <w:rsid w:val="005D1CFD"/>
    <w:rsid w:val="005D1D58"/>
    <w:rsid w:val="005D39F6"/>
    <w:rsid w:val="005E0688"/>
    <w:rsid w:val="005E4108"/>
    <w:rsid w:val="005F3A28"/>
    <w:rsid w:val="005F4AAC"/>
    <w:rsid w:val="005F6407"/>
    <w:rsid w:val="005F7092"/>
    <w:rsid w:val="005F7130"/>
    <w:rsid w:val="005F76B9"/>
    <w:rsid w:val="00601146"/>
    <w:rsid w:val="0060151B"/>
    <w:rsid w:val="00605352"/>
    <w:rsid w:val="00611B73"/>
    <w:rsid w:val="0061269F"/>
    <w:rsid w:val="0061545D"/>
    <w:rsid w:val="006156D8"/>
    <w:rsid w:val="00615DC7"/>
    <w:rsid w:val="00616A11"/>
    <w:rsid w:val="00620AA8"/>
    <w:rsid w:val="00620CAF"/>
    <w:rsid w:val="00623276"/>
    <w:rsid w:val="006256A1"/>
    <w:rsid w:val="00633DC4"/>
    <w:rsid w:val="00636FAE"/>
    <w:rsid w:val="0063762F"/>
    <w:rsid w:val="00641843"/>
    <w:rsid w:val="00642B73"/>
    <w:rsid w:val="006523A3"/>
    <w:rsid w:val="00652711"/>
    <w:rsid w:val="00654E81"/>
    <w:rsid w:val="006623F0"/>
    <w:rsid w:val="00663845"/>
    <w:rsid w:val="00665117"/>
    <w:rsid w:val="00675C14"/>
    <w:rsid w:val="00675F7D"/>
    <w:rsid w:val="00677DBA"/>
    <w:rsid w:val="00680287"/>
    <w:rsid w:val="0068245D"/>
    <w:rsid w:val="0068281D"/>
    <w:rsid w:val="00685511"/>
    <w:rsid w:val="0068608E"/>
    <w:rsid w:val="0068757E"/>
    <w:rsid w:val="00691D08"/>
    <w:rsid w:val="006933DE"/>
    <w:rsid w:val="00693DDA"/>
    <w:rsid w:val="00695EFE"/>
    <w:rsid w:val="00696C78"/>
    <w:rsid w:val="006A0E80"/>
    <w:rsid w:val="006A1A91"/>
    <w:rsid w:val="006A2B88"/>
    <w:rsid w:val="006A3E14"/>
    <w:rsid w:val="006A4492"/>
    <w:rsid w:val="006A5576"/>
    <w:rsid w:val="006A6C69"/>
    <w:rsid w:val="006A7BAE"/>
    <w:rsid w:val="006B0E1B"/>
    <w:rsid w:val="006B17FE"/>
    <w:rsid w:val="006B19BD"/>
    <w:rsid w:val="006B1B91"/>
    <w:rsid w:val="006B1E00"/>
    <w:rsid w:val="006B2AE5"/>
    <w:rsid w:val="006B50B2"/>
    <w:rsid w:val="006B651E"/>
    <w:rsid w:val="006B6C5F"/>
    <w:rsid w:val="006B6EA8"/>
    <w:rsid w:val="006C210B"/>
    <w:rsid w:val="006C2B53"/>
    <w:rsid w:val="006C5AB0"/>
    <w:rsid w:val="006C6936"/>
    <w:rsid w:val="006C71A9"/>
    <w:rsid w:val="006C765E"/>
    <w:rsid w:val="006D1915"/>
    <w:rsid w:val="006D227C"/>
    <w:rsid w:val="006D25CE"/>
    <w:rsid w:val="006D25E6"/>
    <w:rsid w:val="006E01ED"/>
    <w:rsid w:val="006E14B3"/>
    <w:rsid w:val="006E297B"/>
    <w:rsid w:val="006E4819"/>
    <w:rsid w:val="006E6949"/>
    <w:rsid w:val="006E6D01"/>
    <w:rsid w:val="006E7BBD"/>
    <w:rsid w:val="006F360A"/>
    <w:rsid w:val="007023EE"/>
    <w:rsid w:val="0070364F"/>
    <w:rsid w:val="00703F03"/>
    <w:rsid w:val="0070683B"/>
    <w:rsid w:val="00713104"/>
    <w:rsid w:val="00715FA4"/>
    <w:rsid w:val="00721A4C"/>
    <w:rsid w:val="007224CD"/>
    <w:rsid w:val="0072261B"/>
    <w:rsid w:val="007267C2"/>
    <w:rsid w:val="00727B59"/>
    <w:rsid w:val="00727CED"/>
    <w:rsid w:val="007302DE"/>
    <w:rsid w:val="00730D04"/>
    <w:rsid w:val="0073290A"/>
    <w:rsid w:val="00732EFE"/>
    <w:rsid w:val="0073459B"/>
    <w:rsid w:val="00734C52"/>
    <w:rsid w:val="0073509A"/>
    <w:rsid w:val="007357F9"/>
    <w:rsid w:val="00744E22"/>
    <w:rsid w:val="007456F6"/>
    <w:rsid w:val="007458B4"/>
    <w:rsid w:val="00746663"/>
    <w:rsid w:val="0075124C"/>
    <w:rsid w:val="00755259"/>
    <w:rsid w:val="007561C4"/>
    <w:rsid w:val="007569E3"/>
    <w:rsid w:val="00760CFB"/>
    <w:rsid w:val="00761D45"/>
    <w:rsid w:val="007620D1"/>
    <w:rsid w:val="00765002"/>
    <w:rsid w:val="00767E00"/>
    <w:rsid w:val="007715A9"/>
    <w:rsid w:val="00772B28"/>
    <w:rsid w:val="0078058C"/>
    <w:rsid w:val="007805B1"/>
    <w:rsid w:val="00780E79"/>
    <w:rsid w:val="0078157B"/>
    <w:rsid w:val="00783B0C"/>
    <w:rsid w:val="00783E5E"/>
    <w:rsid w:val="00784FB2"/>
    <w:rsid w:val="007854E5"/>
    <w:rsid w:val="00787782"/>
    <w:rsid w:val="00787943"/>
    <w:rsid w:val="00790909"/>
    <w:rsid w:val="007937F7"/>
    <w:rsid w:val="00795B5F"/>
    <w:rsid w:val="007967C8"/>
    <w:rsid w:val="00796965"/>
    <w:rsid w:val="00797B48"/>
    <w:rsid w:val="007A0756"/>
    <w:rsid w:val="007A0BF7"/>
    <w:rsid w:val="007A1C56"/>
    <w:rsid w:val="007A21AF"/>
    <w:rsid w:val="007A4D9A"/>
    <w:rsid w:val="007A5E0C"/>
    <w:rsid w:val="007A7EB8"/>
    <w:rsid w:val="007B09C7"/>
    <w:rsid w:val="007B1C5F"/>
    <w:rsid w:val="007B2903"/>
    <w:rsid w:val="007B66B0"/>
    <w:rsid w:val="007B73F6"/>
    <w:rsid w:val="007C23A0"/>
    <w:rsid w:val="007C33F0"/>
    <w:rsid w:val="007C41D8"/>
    <w:rsid w:val="007C44D1"/>
    <w:rsid w:val="007C459E"/>
    <w:rsid w:val="007C6799"/>
    <w:rsid w:val="007C6D00"/>
    <w:rsid w:val="007D1402"/>
    <w:rsid w:val="007D1B25"/>
    <w:rsid w:val="007D27F3"/>
    <w:rsid w:val="007D3FA5"/>
    <w:rsid w:val="007E0E81"/>
    <w:rsid w:val="007E2184"/>
    <w:rsid w:val="007E50EB"/>
    <w:rsid w:val="007E7EC6"/>
    <w:rsid w:val="007F1E6A"/>
    <w:rsid w:val="007F4C2C"/>
    <w:rsid w:val="007F4DFB"/>
    <w:rsid w:val="007F5715"/>
    <w:rsid w:val="007F5E92"/>
    <w:rsid w:val="007F66C3"/>
    <w:rsid w:val="00800D90"/>
    <w:rsid w:val="008148BB"/>
    <w:rsid w:val="00820E2F"/>
    <w:rsid w:val="00820FE7"/>
    <w:rsid w:val="00821240"/>
    <w:rsid w:val="00822EB8"/>
    <w:rsid w:val="00823B83"/>
    <w:rsid w:val="00824654"/>
    <w:rsid w:val="008275DE"/>
    <w:rsid w:val="008308D3"/>
    <w:rsid w:val="00832688"/>
    <w:rsid w:val="0083274F"/>
    <w:rsid w:val="00832946"/>
    <w:rsid w:val="00832C1F"/>
    <w:rsid w:val="00833E3B"/>
    <w:rsid w:val="0083443E"/>
    <w:rsid w:val="008353F7"/>
    <w:rsid w:val="00836479"/>
    <w:rsid w:val="00836C63"/>
    <w:rsid w:val="00840FD2"/>
    <w:rsid w:val="00843AD9"/>
    <w:rsid w:val="00843F57"/>
    <w:rsid w:val="00844641"/>
    <w:rsid w:val="00844F64"/>
    <w:rsid w:val="00845069"/>
    <w:rsid w:val="00853A01"/>
    <w:rsid w:val="008578BA"/>
    <w:rsid w:val="0086445A"/>
    <w:rsid w:val="00867C7E"/>
    <w:rsid w:val="0087000A"/>
    <w:rsid w:val="00870EBC"/>
    <w:rsid w:val="008715C9"/>
    <w:rsid w:val="00875D12"/>
    <w:rsid w:val="00875D1E"/>
    <w:rsid w:val="00875E8E"/>
    <w:rsid w:val="00875EB3"/>
    <w:rsid w:val="00876641"/>
    <w:rsid w:val="00877A78"/>
    <w:rsid w:val="00885FE6"/>
    <w:rsid w:val="00886B41"/>
    <w:rsid w:val="0088730F"/>
    <w:rsid w:val="00891D14"/>
    <w:rsid w:val="00895F7D"/>
    <w:rsid w:val="008A0D7F"/>
    <w:rsid w:val="008A25B2"/>
    <w:rsid w:val="008A4171"/>
    <w:rsid w:val="008A41FA"/>
    <w:rsid w:val="008A4D34"/>
    <w:rsid w:val="008B122F"/>
    <w:rsid w:val="008B3656"/>
    <w:rsid w:val="008B3B87"/>
    <w:rsid w:val="008B3CD0"/>
    <w:rsid w:val="008B7093"/>
    <w:rsid w:val="008B7487"/>
    <w:rsid w:val="008B7AD4"/>
    <w:rsid w:val="008C1262"/>
    <w:rsid w:val="008C1812"/>
    <w:rsid w:val="008C1B24"/>
    <w:rsid w:val="008D0682"/>
    <w:rsid w:val="008D10A8"/>
    <w:rsid w:val="008D4D94"/>
    <w:rsid w:val="008D535A"/>
    <w:rsid w:val="008D5A09"/>
    <w:rsid w:val="008D7774"/>
    <w:rsid w:val="008E1E1B"/>
    <w:rsid w:val="008E40F3"/>
    <w:rsid w:val="008E4A17"/>
    <w:rsid w:val="008E55E8"/>
    <w:rsid w:val="008F1AE8"/>
    <w:rsid w:val="008F1B5C"/>
    <w:rsid w:val="008F2D6D"/>
    <w:rsid w:val="008F680A"/>
    <w:rsid w:val="008F6C44"/>
    <w:rsid w:val="008F7AE1"/>
    <w:rsid w:val="00900647"/>
    <w:rsid w:val="00902158"/>
    <w:rsid w:val="00902327"/>
    <w:rsid w:val="00906E99"/>
    <w:rsid w:val="009070B3"/>
    <w:rsid w:val="00907993"/>
    <w:rsid w:val="009111B3"/>
    <w:rsid w:val="00911F71"/>
    <w:rsid w:val="0091202A"/>
    <w:rsid w:val="009124DB"/>
    <w:rsid w:val="009171C7"/>
    <w:rsid w:val="00920A88"/>
    <w:rsid w:val="00924FDA"/>
    <w:rsid w:val="009260B4"/>
    <w:rsid w:val="00934345"/>
    <w:rsid w:val="00934430"/>
    <w:rsid w:val="00943908"/>
    <w:rsid w:val="00944B3E"/>
    <w:rsid w:val="009470CD"/>
    <w:rsid w:val="0095041E"/>
    <w:rsid w:val="00950A98"/>
    <w:rsid w:val="00952B0F"/>
    <w:rsid w:val="00952DBD"/>
    <w:rsid w:val="00953FCA"/>
    <w:rsid w:val="009559B0"/>
    <w:rsid w:val="00955CF2"/>
    <w:rsid w:val="00962378"/>
    <w:rsid w:val="00962F89"/>
    <w:rsid w:val="00963E89"/>
    <w:rsid w:val="00965988"/>
    <w:rsid w:val="00965C00"/>
    <w:rsid w:val="009673F9"/>
    <w:rsid w:val="00971A53"/>
    <w:rsid w:val="00972E09"/>
    <w:rsid w:val="00974DD6"/>
    <w:rsid w:val="00976C79"/>
    <w:rsid w:val="00977BEF"/>
    <w:rsid w:val="009847E7"/>
    <w:rsid w:val="00986DFE"/>
    <w:rsid w:val="00994CCC"/>
    <w:rsid w:val="00994D34"/>
    <w:rsid w:val="00995737"/>
    <w:rsid w:val="009A08E0"/>
    <w:rsid w:val="009A11AB"/>
    <w:rsid w:val="009A2398"/>
    <w:rsid w:val="009A60E2"/>
    <w:rsid w:val="009A66DB"/>
    <w:rsid w:val="009A6EFE"/>
    <w:rsid w:val="009B4F72"/>
    <w:rsid w:val="009B5E1E"/>
    <w:rsid w:val="009C09E7"/>
    <w:rsid w:val="009C6565"/>
    <w:rsid w:val="009C6D11"/>
    <w:rsid w:val="009D223C"/>
    <w:rsid w:val="009D5F3C"/>
    <w:rsid w:val="009D682D"/>
    <w:rsid w:val="009E56D9"/>
    <w:rsid w:val="009E5AFB"/>
    <w:rsid w:val="009E6ECD"/>
    <w:rsid w:val="009F63A6"/>
    <w:rsid w:val="009F6F12"/>
    <w:rsid w:val="009F750C"/>
    <w:rsid w:val="00A11973"/>
    <w:rsid w:val="00A13BCC"/>
    <w:rsid w:val="00A1638A"/>
    <w:rsid w:val="00A169F1"/>
    <w:rsid w:val="00A16BCB"/>
    <w:rsid w:val="00A17C62"/>
    <w:rsid w:val="00A22E50"/>
    <w:rsid w:val="00A23D47"/>
    <w:rsid w:val="00A246AC"/>
    <w:rsid w:val="00A25BE6"/>
    <w:rsid w:val="00A26C75"/>
    <w:rsid w:val="00A33A08"/>
    <w:rsid w:val="00A374CF"/>
    <w:rsid w:val="00A37974"/>
    <w:rsid w:val="00A42BB0"/>
    <w:rsid w:val="00A42EA7"/>
    <w:rsid w:val="00A4748D"/>
    <w:rsid w:val="00A51D7A"/>
    <w:rsid w:val="00A522CC"/>
    <w:rsid w:val="00A544FC"/>
    <w:rsid w:val="00A54692"/>
    <w:rsid w:val="00A55709"/>
    <w:rsid w:val="00A600C0"/>
    <w:rsid w:val="00A6219D"/>
    <w:rsid w:val="00A63793"/>
    <w:rsid w:val="00A63FFF"/>
    <w:rsid w:val="00A642BF"/>
    <w:rsid w:val="00A646A3"/>
    <w:rsid w:val="00A66A95"/>
    <w:rsid w:val="00A67C7A"/>
    <w:rsid w:val="00A709CE"/>
    <w:rsid w:val="00A71899"/>
    <w:rsid w:val="00A71C0F"/>
    <w:rsid w:val="00A72F6B"/>
    <w:rsid w:val="00A73B89"/>
    <w:rsid w:val="00A74F0E"/>
    <w:rsid w:val="00A7613A"/>
    <w:rsid w:val="00A817CC"/>
    <w:rsid w:val="00A81BA0"/>
    <w:rsid w:val="00A834E8"/>
    <w:rsid w:val="00A838F9"/>
    <w:rsid w:val="00A84108"/>
    <w:rsid w:val="00A85014"/>
    <w:rsid w:val="00A85111"/>
    <w:rsid w:val="00A85D9C"/>
    <w:rsid w:val="00A86740"/>
    <w:rsid w:val="00A86EA0"/>
    <w:rsid w:val="00A905EC"/>
    <w:rsid w:val="00A91243"/>
    <w:rsid w:val="00A91F00"/>
    <w:rsid w:val="00A92166"/>
    <w:rsid w:val="00A9309F"/>
    <w:rsid w:val="00A9391B"/>
    <w:rsid w:val="00A93F0E"/>
    <w:rsid w:val="00A96210"/>
    <w:rsid w:val="00A97492"/>
    <w:rsid w:val="00A979B5"/>
    <w:rsid w:val="00AA3221"/>
    <w:rsid w:val="00AA3B19"/>
    <w:rsid w:val="00AB14EB"/>
    <w:rsid w:val="00AB2B84"/>
    <w:rsid w:val="00AB61AB"/>
    <w:rsid w:val="00AB63C8"/>
    <w:rsid w:val="00AB769F"/>
    <w:rsid w:val="00AC0951"/>
    <w:rsid w:val="00AC1604"/>
    <w:rsid w:val="00AC22B0"/>
    <w:rsid w:val="00AC363C"/>
    <w:rsid w:val="00AC4CBA"/>
    <w:rsid w:val="00AC58C0"/>
    <w:rsid w:val="00AC66F4"/>
    <w:rsid w:val="00AD0BE2"/>
    <w:rsid w:val="00AD11D7"/>
    <w:rsid w:val="00AD2520"/>
    <w:rsid w:val="00AD2DDB"/>
    <w:rsid w:val="00AD362C"/>
    <w:rsid w:val="00AD6047"/>
    <w:rsid w:val="00AD6AEF"/>
    <w:rsid w:val="00AD6F9D"/>
    <w:rsid w:val="00AD7556"/>
    <w:rsid w:val="00AE01D7"/>
    <w:rsid w:val="00AE05CE"/>
    <w:rsid w:val="00AE1ADC"/>
    <w:rsid w:val="00AE40BF"/>
    <w:rsid w:val="00AE52BA"/>
    <w:rsid w:val="00AE79F5"/>
    <w:rsid w:val="00AF5B37"/>
    <w:rsid w:val="00AF7E25"/>
    <w:rsid w:val="00B030FC"/>
    <w:rsid w:val="00B04009"/>
    <w:rsid w:val="00B057D9"/>
    <w:rsid w:val="00B06253"/>
    <w:rsid w:val="00B06981"/>
    <w:rsid w:val="00B07CCE"/>
    <w:rsid w:val="00B11B56"/>
    <w:rsid w:val="00B11E9C"/>
    <w:rsid w:val="00B120B9"/>
    <w:rsid w:val="00B144B5"/>
    <w:rsid w:val="00B14948"/>
    <w:rsid w:val="00B14CEC"/>
    <w:rsid w:val="00B17A2E"/>
    <w:rsid w:val="00B17ECA"/>
    <w:rsid w:val="00B27C66"/>
    <w:rsid w:val="00B31725"/>
    <w:rsid w:val="00B32537"/>
    <w:rsid w:val="00B33D8D"/>
    <w:rsid w:val="00B37277"/>
    <w:rsid w:val="00B402E7"/>
    <w:rsid w:val="00B40EE6"/>
    <w:rsid w:val="00B4242A"/>
    <w:rsid w:val="00B452D5"/>
    <w:rsid w:val="00B45695"/>
    <w:rsid w:val="00B477F0"/>
    <w:rsid w:val="00B52475"/>
    <w:rsid w:val="00B52E9A"/>
    <w:rsid w:val="00B5555D"/>
    <w:rsid w:val="00B55F56"/>
    <w:rsid w:val="00B64F01"/>
    <w:rsid w:val="00B661EF"/>
    <w:rsid w:val="00B66E1F"/>
    <w:rsid w:val="00B70D95"/>
    <w:rsid w:val="00B7139F"/>
    <w:rsid w:val="00B7320C"/>
    <w:rsid w:val="00B732E5"/>
    <w:rsid w:val="00B7366E"/>
    <w:rsid w:val="00B80DC3"/>
    <w:rsid w:val="00B8454D"/>
    <w:rsid w:val="00B84831"/>
    <w:rsid w:val="00B84A60"/>
    <w:rsid w:val="00B8522D"/>
    <w:rsid w:val="00B859AF"/>
    <w:rsid w:val="00B86528"/>
    <w:rsid w:val="00B87835"/>
    <w:rsid w:val="00B9006D"/>
    <w:rsid w:val="00B91415"/>
    <w:rsid w:val="00B943E6"/>
    <w:rsid w:val="00B97284"/>
    <w:rsid w:val="00B972E0"/>
    <w:rsid w:val="00B974D8"/>
    <w:rsid w:val="00BA2D61"/>
    <w:rsid w:val="00BA5281"/>
    <w:rsid w:val="00BA566A"/>
    <w:rsid w:val="00BA5D4D"/>
    <w:rsid w:val="00BA7A68"/>
    <w:rsid w:val="00BA7BAA"/>
    <w:rsid w:val="00BB03A2"/>
    <w:rsid w:val="00BB152F"/>
    <w:rsid w:val="00BB3B35"/>
    <w:rsid w:val="00BB700D"/>
    <w:rsid w:val="00BB7FCA"/>
    <w:rsid w:val="00BC0E8D"/>
    <w:rsid w:val="00BC11E1"/>
    <w:rsid w:val="00BC1331"/>
    <w:rsid w:val="00BC14D4"/>
    <w:rsid w:val="00BC44F2"/>
    <w:rsid w:val="00BC45CA"/>
    <w:rsid w:val="00BC545E"/>
    <w:rsid w:val="00BC673A"/>
    <w:rsid w:val="00BC7012"/>
    <w:rsid w:val="00BC7CBA"/>
    <w:rsid w:val="00BD2408"/>
    <w:rsid w:val="00BD37C1"/>
    <w:rsid w:val="00BD3AAD"/>
    <w:rsid w:val="00BD5F92"/>
    <w:rsid w:val="00BE3D5A"/>
    <w:rsid w:val="00BE5589"/>
    <w:rsid w:val="00BE58E7"/>
    <w:rsid w:val="00BF4B63"/>
    <w:rsid w:val="00BF5511"/>
    <w:rsid w:val="00BF61BD"/>
    <w:rsid w:val="00C0016F"/>
    <w:rsid w:val="00C016F6"/>
    <w:rsid w:val="00C01893"/>
    <w:rsid w:val="00C030E1"/>
    <w:rsid w:val="00C12221"/>
    <w:rsid w:val="00C135BD"/>
    <w:rsid w:val="00C16976"/>
    <w:rsid w:val="00C16A37"/>
    <w:rsid w:val="00C20344"/>
    <w:rsid w:val="00C24571"/>
    <w:rsid w:val="00C250F2"/>
    <w:rsid w:val="00C2583D"/>
    <w:rsid w:val="00C25F80"/>
    <w:rsid w:val="00C27628"/>
    <w:rsid w:val="00C31410"/>
    <w:rsid w:val="00C340C9"/>
    <w:rsid w:val="00C3630D"/>
    <w:rsid w:val="00C407C8"/>
    <w:rsid w:val="00C422AD"/>
    <w:rsid w:val="00C42E8A"/>
    <w:rsid w:val="00C4722E"/>
    <w:rsid w:val="00C47AD5"/>
    <w:rsid w:val="00C47B9D"/>
    <w:rsid w:val="00C50EF4"/>
    <w:rsid w:val="00C526F7"/>
    <w:rsid w:val="00C52E49"/>
    <w:rsid w:val="00C53027"/>
    <w:rsid w:val="00C5407E"/>
    <w:rsid w:val="00C5500B"/>
    <w:rsid w:val="00C55E26"/>
    <w:rsid w:val="00C57DC1"/>
    <w:rsid w:val="00C6214D"/>
    <w:rsid w:val="00C62DCA"/>
    <w:rsid w:val="00C64EA1"/>
    <w:rsid w:val="00C65E31"/>
    <w:rsid w:val="00C70293"/>
    <w:rsid w:val="00C711F7"/>
    <w:rsid w:val="00C72383"/>
    <w:rsid w:val="00C72711"/>
    <w:rsid w:val="00C7350B"/>
    <w:rsid w:val="00C743B5"/>
    <w:rsid w:val="00C8030A"/>
    <w:rsid w:val="00C80DDA"/>
    <w:rsid w:val="00C8406E"/>
    <w:rsid w:val="00C84FDC"/>
    <w:rsid w:val="00C85188"/>
    <w:rsid w:val="00C85C7D"/>
    <w:rsid w:val="00C87643"/>
    <w:rsid w:val="00C942FB"/>
    <w:rsid w:val="00CA1794"/>
    <w:rsid w:val="00CA503E"/>
    <w:rsid w:val="00CA666A"/>
    <w:rsid w:val="00CA7103"/>
    <w:rsid w:val="00CB56B9"/>
    <w:rsid w:val="00CB6C25"/>
    <w:rsid w:val="00CB71F5"/>
    <w:rsid w:val="00CC01B3"/>
    <w:rsid w:val="00CC0B8A"/>
    <w:rsid w:val="00CC2808"/>
    <w:rsid w:val="00CD002E"/>
    <w:rsid w:val="00CD150D"/>
    <w:rsid w:val="00CD5440"/>
    <w:rsid w:val="00CD6614"/>
    <w:rsid w:val="00CD7212"/>
    <w:rsid w:val="00CE14F8"/>
    <w:rsid w:val="00CF21AF"/>
    <w:rsid w:val="00CF251E"/>
    <w:rsid w:val="00CF7B90"/>
    <w:rsid w:val="00D00E7E"/>
    <w:rsid w:val="00D01562"/>
    <w:rsid w:val="00D1118F"/>
    <w:rsid w:val="00D12E2E"/>
    <w:rsid w:val="00D15FEF"/>
    <w:rsid w:val="00D179C1"/>
    <w:rsid w:val="00D25274"/>
    <w:rsid w:val="00D25799"/>
    <w:rsid w:val="00D3051E"/>
    <w:rsid w:val="00D32923"/>
    <w:rsid w:val="00D3708F"/>
    <w:rsid w:val="00D425A2"/>
    <w:rsid w:val="00D44180"/>
    <w:rsid w:val="00D44D19"/>
    <w:rsid w:val="00D4595B"/>
    <w:rsid w:val="00D45D8B"/>
    <w:rsid w:val="00D46F61"/>
    <w:rsid w:val="00D478B5"/>
    <w:rsid w:val="00D55370"/>
    <w:rsid w:val="00D56C7F"/>
    <w:rsid w:val="00D57596"/>
    <w:rsid w:val="00D6043D"/>
    <w:rsid w:val="00D6099B"/>
    <w:rsid w:val="00D619C9"/>
    <w:rsid w:val="00D74295"/>
    <w:rsid w:val="00D75104"/>
    <w:rsid w:val="00D75E3F"/>
    <w:rsid w:val="00D76A15"/>
    <w:rsid w:val="00D7739C"/>
    <w:rsid w:val="00D8024E"/>
    <w:rsid w:val="00D80BEE"/>
    <w:rsid w:val="00D813BE"/>
    <w:rsid w:val="00D81B07"/>
    <w:rsid w:val="00D82A63"/>
    <w:rsid w:val="00D86F7C"/>
    <w:rsid w:val="00D87F0C"/>
    <w:rsid w:val="00D92514"/>
    <w:rsid w:val="00DA2CC7"/>
    <w:rsid w:val="00DA5E88"/>
    <w:rsid w:val="00DB0C19"/>
    <w:rsid w:val="00DB2565"/>
    <w:rsid w:val="00DB2AA9"/>
    <w:rsid w:val="00DC0AB5"/>
    <w:rsid w:val="00DC1B13"/>
    <w:rsid w:val="00DC486A"/>
    <w:rsid w:val="00DC5BA0"/>
    <w:rsid w:val="00DC5BE6"/>
    <w:rsid w:val="00DD25E3"/>
    <w:rsid w:val="00DE2B1D"/>
    <w:rsid w:val="00DE5C07"/>
    <w:rsid w:val="00DE7946"/>
    <w:rsid w:val="00DE7B61"/>
    <w:rsid w:val="00DF0405"/>
    <w:rsid w:val="00DF33EF"/>
    <w:rsid w:val="00DF389F"/>
    <w:rsid w:val="00DF43FF"/>
    <w:rsid w:val="00DF478A"/>
    <w:rsid w:val="00DF65B7"/>
    <w:rsid w:val="00E01DF2"/>
    <w:rsid w:val="00E021AF"/>
    <w:rsid w:val="00E03168"/>
    <w:rsid w:val="00E031F9"/>
    <w:rsid w:val="00E040DC"/>
    <w:rsid w:val="00E045A8"/>
    <w:rsid w:val="00E04AD0"/>
    <w:rsid w:val="00E050BB"/>
    <w:rsid w:val="00E05E05"/>
    <w:rsid w:val="00E10B27"/>
    <w:rsid w:val="00E10CDB"/>
    <w:rsid w:val="00E158DA"/>
    <w:rsid w:val="00E16893"/>
    <w:rsid w:val="00E16D83"/>
    <w:rsid w:val="00E2015C"/>
    <w:rsid w:val="00E23E3B"/>
    <w:rsid w:val="00E264DD"/>
    <w:rsid w:val="00E27904"/>
    <w:rsid w:val="00E42800"/>
    <w:rsid w:val="00E43145"/>
    <w:rsid w:val="00E43F20"/>
    <w:rsid w:val="00E45B52"/>
    <w:rsid w:val="00E468FD"/>
    <w:rsid w:val="00E5303D"/>
    <w:rsid w:val="00E53E20"/>
    <w:rsid w:val="00E60932"/>
    <w:rsid w:val="00E61457"/>
    <w:rsid w:val="00E61802"/>
    <w:rsid w:val="00E61A50"/>
    <w:rsid w:val="00E659C6"/>
    <w:rsid w:val="00E67CAE"/>
    <w:rsid w:val="00E709F6"/>
    <w:rsid w:val="00E739F4"/>
    <w:rsid w:val="00E73A94"/>
    <w:rsid w:val="00E73C18"/>
    <w:rsid w:val="00E75163"/>
    <w:rsid w:val="00E81963"/>
    <w:rsid w:val="00E8269D"/>
    <w:rsid w:val="00E86696"/>
    <w:rsid w:val="00E92905"/>
    <w:rsid w:val="00E93CEF"/>
    <w:rsid w:val="00E951C9"/>
    <w:rsid w:val="00E962FD"/>
    <w:rsid w:val="00E976FE"/>
    <w:rsid w:val="00E97956"/>
    <w:rsid w:val="00E97A18"/>
    <w:rsid w:val="00EA4AAF"/>
    <w:rsid w:val="00EB0B8C"/>
    <w:rsid w:val="00EB6C52"/>
    <w:rsid w:val="00EC12CC"/>
    <w:rsid w:val="00EC25EE"/>
    <w:rsid w:val="00EC271F"/>
    <w:rsid w:val="00EC44EE"/>
    <w:rsid w:val="00EC457D"/>
    <w:rsid w:val="00EC50A0"/>
    <w:rsid w:val="00EC5AB7"/>
    <w:rsid w:val="00EC72FC"/>
    <w:rsid w:val="00ED1674"/>
    <w:rsid w:val="00ED19C3"/>
    <w:rsid w:val="00ED35CC"/>
    <w:rsid w:val="00ED4F2C"/>
    <w:rsid w:val="00ED6DEB"/>
    <w:rsid w:val="00EE1A0F"/>
    <w:rsid w:val="00EE1EDB"/>
    <w:rsid w:val="00EE3393"/>
    <w:rsid w:val="00EE5439"/>
    <w:rsid w:val="00EE6A1E"/>
    <w:rsid w:val="00EE6B9B"/>
    <w:rsid w:val="00EF1B2E"/>
    <w:rsid w:val="00EF7CCC"/>
    <w:rsid w:val="00F01530"/>
    <w:rsid w:val="00F030F0"/>
    <w:rsid w:val="00F03433"/>
    <w:rsid w:val="00F0423C"/>
    <w:rsid w:val="00F052E0"/>
    <w:rsid w:val="00F112E2"/>
    <w:rsid w:val="00F112F0"/>
    <w:rsid w:val="00F14F21"/>
    <w:rsid w:val="00F16280"/>
    <w:rsid w:val="00F16A88"/>
    <w:rsid w:val="00F20D24"/>
    <w:rsid w:val="00F23B95"/>
    <w:rsid w:val="00F26635"/>
    <w:rsid w:val="00F2689E"/>
    <w:rsid w:val="00F309F5"/>
    <w:rsid w:val="00F36F59"/>
    <w:rsid w:val="00F41EA4"/>
    <w:rsid w:val="00F42AFF"/>
    <w:rsid w:val="00F463C1"/>
    <w:rsid w:val="00F50621"/>
    <w:rsid w:val="00F51413"/>
    <w:rsid w:val="00F53A95"/>
    <w:rsid w:val="00F55C46"/>
    <w:rsid w:val="00F625B8"/>
    <w:rsid w:val="00F66EF6"/>
    <w:rsid w:val="00F712BF"/>
    <w:rsid w:val="00F71AED"/>
    <w:rsid w:val="00F71D52"/>
    <w:rsid w:val="00F73A95"/>
    <w:rsid w:val="00F76F18"/>
    <w:rsid w:val="00F80272"/>
    <w:rsid w:val="00F806DD"/>
    <w:rsid w:val="00F81598"/>
    <w:rsid w:val="00F831D4"/>
    <w:rsid w:val="00F837B0"/>
    <w:rsid w:val="00F91224"/>
    <w:rsid w:val="00F92EC7"/>
    <w:rsid w:val="00F95C43"/>
    <w:rsid w:val="00F95DD9"/>
    <w:rsid w:val="00F97D09"/>
    <w:rsid w:val="00FA1F4A"/>
    <w:rsid w:val="00FA3672"/>
    <w:rsid w:val="00FA611E"/>
    <w:rsid w:val="00FA6827"/>
    <w:rsid w:val="00FB0B61"/>
    <w:rsid w:val="00FB1EE0"/>
    <w:rsid w:val="00FB47C8"/>
    <w:rsid w:val="00FB5315"/>
    <w:rsid w:val="00FB55E5"/>
    <w:rsid w:val="00FC0A60"/>
    <w:rsid w:val="00FC1F2B"/>
    <w:rsid w:val="00FC240E"/>
    <w:rsid w:val="00FC623F"/>
    <w:rsid w:val="00FC6404"/>
    <w:rsid w:val="00FC6DD0"/>
    <w:rsid w:val="00FD025A"/>
    <w:rsid w:val="00FD2AEF"/>
    <w:rsid w:val="00FE2B62"/>
    <w:rsid w:val="00FE3583"/>
    <w:rsid w:val="00FE3CBD"/>
    <w:rsid w:val="00FE46B4"/>
    <w:rsid w:val="00FE78F6"/>
    <w:rsid w:val="00FF23C9"/>
    <w:rsid w:val="00FF2D11"/>
    <w:rsid w:val="00FF3262"/>
    <w:rsid w:val="00FF7033"/>
    <w:rsid w:val="00FF7BA4"/>
    <w:rsid w:val="00FF7DEE"/>
    <w:rsid w:val="0486CD55"/>
    <w:rsid w:val="0DBBA71A"/>
    <w:rsid w:val="5BD0B834"/>
    <w:rsid w:val="611DBB0E"/>
    <w:rsid w:val="7138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43EFA6A"/>
  <w15:chartTrackingRefBased/>
  <w15:docId w15:val="{26BF67C8-01DA-406F-9532-9ACE245D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11"/>
    <w:rPr>
      <w:rFonts w:ascii="Times New Roman" w:hAnsi="Times New Roman"/>
    </w:rPr>
  </w:style>
  <w:style w:type="paragraph" w:styleId="Heading1">
    <w:name w:val="heading 1"/>
    <w:basedOn w:val="Normal"/>
    <w:next w:val="Normal"/>
    <w:link w:val="Heading1Char"/>
    <w:qFormat/>
    <w:rsid w:val="00AB2B84"/>
    <w:pPr>
      <w:keepNext/>
      <w:keepLines/>
      <w:numPr>
        <w:numId w:val="1"/>
      </w:numPr>
      <w:spacing w:before="1080" w:after="840"/>
      <w:outlineLvl w:val="0"/>
    </w:pPr>
    <w:rPr>
      <w:rFonts w:ascii="Arial" w:eastAsiaTheme="majorEastAsia" w:hAnsi="Arial" w:cstheme="majorBidi"/>
      <w:b/>
      <w:color w:val="767171" w:themeColor="background2" w:themeShade="80"/>
      <w:sz w:val="44"/>
      <w:szCs w:val="32"/>
    </w:rPr>
  </w:style>
  <w:style w:type="paragraph" w:styleId="Heading2">
    <w:name w:val="heading 2"/>
    <w:basedOn w:val="Normal"/>
    <w:next w:val="Normal"/>
    <w:link w:val="Heading2Char"/>
    <w:unhideWhenUsed/>
    <w:qFormat/>
    <w:rsid w:val="007458B4"/>
    <w:pPr>
      <w:keepNext/>
      <w:keepLines/>
      <w:numPr>
        <w:ilvl w:val="1"/>
        <w:numId w:val="1"/>
      </w:numPr>
      <w:spacing w:before="240" w:after="240"/>
      <w:outlineLvl w:val="1"/>
    </w:pPr>
    <w:rPr>
      <w:rFonts w:ascii="Arial" w:eastAsiaTheme="majorEastAsia" w:hAnsi="Arial" w:cstheme="majorBidi"/>
      <w:b/>
      <w:color w:val="767171" w:themeColor="background2" w:themeShade="80"/>
      <w:sz w:val="26"/>
      <w:szCs w:val="26"/>
    </w:rPr>
  </w:style>
  <w:style w:type="paragraph" w:styleId="Heading3">
    <w:name w:val="heading 3"/>
    <w:basedOn w:val="Normal"/>
    <w:next w:val="Normal"/>
    <w:link w:val="Heading3Char"/>
    <w:unhideWhenUsed/>
    <w:qFormat/>
    <w:rsid w:val="007458B4"/>
    <w:pPr>
      <w:keepNext/>
      <w:keepLines/>
      <w:numPr>
        <w:ilvl w:val="2"/>
        <w:numId w:val="1"/>
      </w:numPr>
      <w:spacing w:before="240" w:after="240"/>
      <w:outlineLvl w:val="2"/>
    </w:pPr>
    <w:rPr>
      <w:rFonts w:ascii="Arial" w:eastAsiaTheme="majorEastAsia" w:hAnsi="Arial" w:cstheme="majorBidi"/>
      <w:b/>
      <w:color w:val="767171" w:themeColor="background2" w:themeShade="80"/>
      <w:sz w:val="24"/>
      <w:szCs w:val="24"/>
    </w:rPr>
  </w:style>
  <w:style w:type="paragraph" w:styleId="Heading4">
    <w:name w:val="heading 4"/>
    <w:basedOn w:val="Normal"/>
    <w:next w:val="Normal"/>
    <w:link w:val="Heading4Char"/>
    <w:unhideWhenUsed/>
    <w:qFormat/>
    <w:rsid w:val="004F1EF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1EF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64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64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B2B84"/>
    <w:rPr>
      <w:rFonts w:ascii="Arial" w:eastAsiaTheme="majorEastAsia" w:hAnsi="Arial" w:cstheme="majorBidi"/>
      <w:b/>
      <w:color w:val="767171" w:themeColor="background2" w:themeShade="80"/>
      <w:sz w:val="44"/>
      <w:szCs w:val="32"/>
    </w:rPr>
  </w:style>
  <w:style w:type="paragraph" w:styleId="ListParagraph">
    <w:name w:val="List Paragraph"/>
    <w:basedOn w:val="Normal"/>
    <w:uiPriority w:val="34"/>
    <w:qFormat/>
    <w:rsid w:val="0043648C"/>
    <w:pPr>
      <w:ind w:left="720"/>
      <w:contextualSpacing/>
    </w:pPr>
  </w:style>
  <w:style w:type="character" w:customStyle="1" w:styleId="Heading2Char">
    <w:name w:val="Heading 2 Char"/>
    <w:basedOn w:val="DefaultParagraphFont"/>
    <w:link w:val="Heading2"/>
    <w:rsid w:val="003D0BCF"/>
    <w:rPr>
      <w:rFonts w:ascii="Arial" w:eastAsiaTheme="majorEastAsia" w:hAnsi="Arial" w:cstheme="majorBidi"/>
      <w:b/>
      <w:color w:val="767171" w:themeColor="background2" w:themeShade="80"/>
      <w:sz w:val="26"/>
      <w:szCs w:val="26"/>
    </w:rPr>
  </w:style>
  <w:style w:type="paragraph" w:customStyle="1" w:styleId="TX">
    <w:name w:val="*TX"/>
    <w:basedOn w:val="paragraph"/>
    <w:link w:val="TXChar"/>
    <w:qFormat/>
    <w:rsid w:val="007458B4"/>
    <w:pPr>
      <w:spacing w:before="200" w:beforeAutospacing="0" w:after="0" w:afterAutospacing="0"/>
      <w:ind w:firstLine="576"/>
      <w:jc w:val="both"/>
      <w:textAlignment w:val="baseline"/>
    </w:pPr>
    <w:rPr>
      <w:rFonts w:ascii="Garamond" w:hAnsi="Garamond"/>
    </w:rPr>
  </w:style>
  <w:style w:type="paragraph" w:customStyle="1" w:styleId="H2">
    <w:name w:val="*H2"/>
    <w:basedOn w:val="Normal"/>
    <w:next w:val="TX"/>
    <w:qFormat/>
    <w:rsid w:val="008B3656"/>
    <w:pPr>
      <w:keepNext/>
      <w:keepLines/>
      <w:spacing w:before="380" w:after="140" w:line="260" w:lineRule="exact"/>
    </w:pPr>
    <w:rPr>
      <w:rFonts w:ascii="Arial" w:eastAsia="Times New Roman" w:hAnsi="Arial" w:cs="Arial"/>
      <w:b/>
      <w:sz w:val="24"/>
    </w:rPr>
  </w:style>
  <w:style w:type="paragraph" w:customStyle="1" w:styleId="H1">
    <w:name w:val="*H1"/>
    <w:basedOn w:val="Heading2"/>
    <w:next w:val="TX"/>
    <w:qFormat/>
    <w:rsid w:val="008B3656"/>
    <w:pPr>
      <w:numPr>
        <w:ilvl w:val="0"/>
        <w:numId w:val="0"/>
      </w:numPr>
    </w:pPr>
    <w:rPr>
      <w:color w:val="auto"/>
      <w:sz w:val="28"/>
    </w:rPr>
  </w:style>
  <w:style w:type="table" w:styleId="TableGrid">
    <w:name w:val="Table Grid"/>
    <w:aliases w:val="Standard Table Format"/>
    <w:basedOn w:val="TableNormal"/>
    <w:uiPriority w:val="39"/>
    <w:rsid w:val="00977BEF"/>
    <w:pPr>
      <w:spacing w:after="0" w:line="240" w:lineRule="auto"/>
    </w:pPr>
    <w:rPr>
      <w:rFonts w:ascii="Arial" w:eastAsia="Times New Roman" w:hAnsi="Arial" w:cs="Times New Roman"/>
      <w:sz w:val="20"/>
      <w:szCs w:val="20"/>
    </w:rPr>
    <w:tblPr>
      <w:tblBorders>
        <w:top w:val="single" w:sz="8" w:space="0" w:color="auto"/>
        <w:bottom w:val="single" w:sz="8" w:space="0" w:color="auto"/>
        <w:insideH w:val="single" w:sz="4" w:space="0" w:color="auto"/>
      </w:tblBorders>
    </w:tblPr>
    <w:tblStylePr w:type="firstRow">
      <w:pPr>
        <w:jc w:val="center"/>
      </w:pPr>
      <w:rPr>
        <w:rFonts w:ascii="Arial" w:hAnsi="Arial"/>
        <w:sz w:val="20"/>
      </w:rPr>
      <w:tblPr/>
      <w:tcPr>
        <w:tcBorders>
          <w:bottom w:val="nil"/>
        </w:tcBorders>
      </w:tcPr>
    </w:tblStylePr>
  </w:style>
  <w:style w:type="paragraph" w:customStyle="1" w:styleId="TB">
    <w:name w:val="*TB"/>
    <w:basedOn w:val="Normal"/>
    <w:qFormat/>
    <w:rsid w:val="00977BEF"/>
    <w:pPr>
      <w:spacing w:before="20" w:after="20" w:line="240" w:lineRule="auto"/>
    </w:pPr>
    <w:rPr>
      <w:rFonts w:ascii="Arial Narrow" w:eastAsia="Times New Roman" w:hAnsi="Arial Narrow" w:cs="Arial"/>
      <w:sz w:val="20"/>
      <w:szCs w:val="20"/>
    </w:rPr>
  </w:style>
  <w:style w:type="paragraph" w:styleId="Caption">
    <w:name w:val="caption"/>
    <w:aliases w:val="Caption Char Char Char Char,Caption Figure,Table Name"/>
    <w:basedOn w:val="Normal"/>
    <w:next w:val="Normal"/>
    <w:link w:val="CaptionChar"/>
    <w:qFormat/>
    <w:rsid w:val="00D3708F"/>
    <w:pPr>
      <w:spacing w:before="120" w:after="120" w:line="240" w:lineRule="auto"/>
    </w:pPr>
    <w:rPr>
      <w:rFonts w:eastAsia="Batang" w:cs="Times New Roman"/>
      <w:b/>
      <w:bCs/>
      <w:i/>
      <w:sz w:val="24"/>
      <w:szCs w:val="20"/>
    </w:rPr>
  </w:style>
  <w:style w:type="character" w:customStyle="1" w:styleId="CaptionChar">
    <w:name w:val="Caption Char"/>
    <w:aliases w:val="Caption Char Char Char Char Char,Caption Figure Char,Table Name Char"/>
    <w:link w:val="Caption"/>
    <w:locked/>
    <w:rsid w:val="00D3708F"/>
    <w:rPr>
      <w:rFonts w:ascii="Times New Roman" w:eastAsia="Batang" w:hAnsi="Times New Roman" w:cs="Times New Roman"/>
      <w:b/>
      <w:bCs/>
      <w:i/>
      <w:sz w:val="24"/>
      <w:szCs w:val="20"/>
    </w:rPr>
  </w:style>
  <w:style w:type="paragraph" w:customStyle="1" w:styleId="paragraph">
    <w:name w:val="paragraph"/>
    <w:basedOn w:val="Normal"/>
    <w:link w:val="paragraphChar"/>
    <w:rsid w:val="00977BEF"/>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977BEF"/>
  </w:style>
  <w:style w:type="character" w:customStyle="1" w:styleId="eop">
    <w:name w:val="eop"/>
    <w:basedOn w:val="DefaultParagraphFont"/>
    <w:rsid w:val="00977BEF"/>
  </w:style>
  <w:style w:type="character" w:customStyle="1" w:styleId="Heading3Char">
    <w:name w:val="Heading 3 Char"/>
    <w:basedOn w:val="DefaultParagraphFont"/>
    <w:link w:val="Heading3"/>
    <w:rsid w:val="003D0BCF"/>
    <w:rPr>
      <w:rFonts w:ascii="Arial" w:eastAsiaTheme="majorEastAsia" w:hAnsi="Arial" w:cstheme="majorBidi"/>
      <w:b/>
      <w:color w:val="767171" w:themeColor="background2" w:themeShade="80"/>
      <w:sz w:val="24"/>
      <w:szCs w:val="24"/>
    </w:rPr>
  </w:style>
  <w:style w:type="character" w:customStyle="1" w:styleId="spellingerror">
    <w:name w:val="spellingerror"/>
    <w:basedOn w:val="DefaultParagraphFont"/>
    <w:rsid w:val="009260B4"/>
  </w:style>
  <w:style w:type="character" w:customStyle="1" w:styleId="mathspan">
    <w:name w:val="mathspan"/>
    <w:basedOn w:val="DefaultParagraphFont"/>
    <w:rsid w:val="009260B4"/>
  </w:style>
  <w:style w:type="character" w:customStyle="1" w:styleId="advancedproofingissue">
    <w:name w:val="advancedproofingissue"/>
    <w:basedOn w:val="DefaultParagraphFont"/>
    <w:rsid w:val="009260B4"/>
  </w:style>
  <w:style w:type="paragraph" w:customStyle="1" w:styleId="P1-StandPara">
    <w:name w:val="P1-Stand Para"/>
    <w:basedOn w:val="Normal"/>
    <w:rsid w:val="009260B4"/>
    <w:pPr>
      <w:spacing w:after="0" w:line="360" w:lineRule="atLeast"/>
      <w:ind w:firstLine="1152"/>
      <w:jc w:val="both"/>
    </w:pPr>
    <w:rPr>
      <w:rFonts w:ascii="Garamond" w:eastAsia="Times New Roman" w:hAnsi="Garamond" w:cs="Times New Roman"/>
      <w:sz w:val="24"/>
      <w:szCs w:val="20"/>
    </w:rPr>
  </w:style>
  <w:style w:type="table" w:styleId="GridTable6Colorful">
    <w:name w:val="Grid Table 6 Colorful"/>
    <w:basedOn w:val="TableNormal"/>
    <w:uiPriority w:val="51"/>
    <w:rsid w:val="009260B4"/>
    <w:pPr>
      <w:spacing w:after="0" w:line="240" w:lineRule="auto"/>
    </w:pPr>
    <w:rPr>
      <w:rFonts w:ascii="Calibri" w:eastAsia="SimSun" w:hAnsi="Calibri"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2-Header2">
    <w:name w:val="*H2-Header 2"/>
    <w:basedOn w:val="Normal"/>
    <w:next w:val="Normal"/>
    <w:qFormat/>
    <w:rsid w:val="00B45695"/>
    <w:pPr>
      <w:keepNext/>
      <w:keepLines/>
      <w:spacing w:before="380" w:after="140" w:line="260" w:lineRule="exact"/>
    </w:pPr>
    <w:rPr>
      <w:rFonts w:ascii="Arial" w:eastAsia="Times New Roman" w:hAnsi="Arial" w:cs="Arial"/>
      <w:b/>
    </w:rPr>
  </w:style>
  <w:style w:type="paragraph" w:styleId="TOCHeading">
    <w:name w:val="TOC Heading"/>
    <w:basedOn w:val="Heading1"/>
    <w:next w:val="Normal"/>
    <w:uiPriority w:val="39"/>
    <w:unhideWhenUsed/>
    <w:qFormat/>
    <w:rsid w:val="001C48B7"/>
    <w:pPr>
      <w:outlineLvl w:val="9"/>
    </w:pPr>
  </w:style>
  <w:style w:type="paragraph" w:styleId="TOC2">
    <w:name w:val="toc 2"/>
    <w:basedOn w:val="Normal"/>
    <w:next w:val="Normal"/>
    <w:autoRedefine/>
    <w:uiPriority w:val="39"/>
    <w:unhideWhenUsed/>
    <w:rsid w:val="001C48B7"/>
    <w:pPr>
      <w:spacing w:after="100"/>
      <w:ind w:left="220"/>
    </w:pPr>
    <w:rPr>
      <w:rFonts w:eastAsiaTheme="minorEastAsia" w:cs="Times New Roman"/>
    </w:rPr>
  </w:style>
  <w:style w:type="paragraph" w:styleId="TOC1">
    <w:name w:val="toc 1"/>
    <w:basedOn w:val="Normal"/>
    <w:next w:val="Normal"/>
    <w:autoRedefine/>
    <w:uiPriority w:val="39"/>
    <w:unhideWhenUsed/>
    <w:rsid w:val="001C48B7"/>
    <w:pPr>
      <w:tabs>
        <w:tab w:val="left" w:pos="360"/>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1C48B7"/>
    <w:pPr>
      <w:spacing w:after="100"/>
      <w:ind w:left="440"/>
    </w:pPr>
    <w:rPr>
      <w:rFonts w:eastAsiaTheme="minorEastAsia" w:cs="Times New Roman"/>
    </w:rPr>
  </w:style>
  <w:style w:type="character" w:styleId="Hyperlink">
    <w:name w:val="Hyperlink"/>
    <w:basedOn w:val="DefaultParagraphFont"/>
    <w:unhideWhenUsed/>
    <w:rsid w:val="001C48B7"/>
    <w:rPr>
      <w:color w:val="0563C1" w:themeColor="hyperlink"/>
      <w:u w:val="single"/>
    </w:rPr>
  </w:style>
  <w:style w:type="paragraph" w:styleId="TableofFigures">
    <w:name w:val="table of figures"/>
    <w:basedOn w:val="Normal"/>
    <w:next w:val="Normal"/>
    <w:uiPriority w:val="99"/>
    <w:unhideWhenUsed/>
    <w:rsid w:val="001C48B7"/>
    <w:pPr>
      <w:spacing w:after="0"/>
    </w:pPr>
  </w:style>
  <w:style w:type="character" w:customStyle="1" w:styleId="Heading4Char">
    <w:name w:val="Heading 4 Char"/>
    <w:basedOn w:val="DefaultParagraphFont"/>
    <w:link w:val="Heading4"/>
    <w:rsid w:val="004F1EF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F1EF7"/>
    <w:rPr>
      <w:rFonts w:asciiTheme="majorHAnsi" w:eastAsiaTheme="majorEastAsia" w:hAnsiTheme="majorHAnsi" w:cstheme="majorBidi"/>
      <w:color w:val="2E74B5" w:themeColor="accent1" w:themeShade="BF"/>
    </w:rPr>
  </w:style>
  <w:style w:type="paragraph" w:styleId="Bibliography">
    <w:name w:val="Bibliography"/>
    <w:basedOn w:val="Normal"/>
    <w:next w:val="Normal"/>
    <w:uiPriority w:val="37"/>
    <w:unhideWhenUsed/>
    <w:rsid w:val="007D3FA5"/>
    <w:pPr>
      <w:spacing w:after="0" w:line="240" w:lineRule="auto"/>
      <w:ind w:left="720" w:hanging="720"/>
    </w:pPr>
  </w:style>
  <w:style w:type="paragraph" w:styleId="Footer">
    <w:name w:val="footer"/>
    <w:basedOn w:val="Normal"/>
    <w:link w:val="FooterChar"/>
    <w:rsid w:val="00E739F4"/>
    <w:pPr>
      <w:tabs>
        <w:tab w:val="center" w:pos="4153"/>
        <w:tab w:val="right" w:pos="8306"/>
      </w:tabs>
      <w:spacing w:after="0" w:line="240" w:lineRule="auto"/>
    </w:pPr>
    <w:rPr>
      <w:rFonts w:ascii="Helvetica" w:eastAsia="Times New Roman" w:hAnsi="Helvetica" w:cs="Times New Roman"/>
      <w:sz w:val="24"/>
      <w:szCs w:val="20"/>
    </w:rPr>
  </w:style>
  <w:style w:type="character" w:customStyle="1" w:styleId="FooterChar">
    <w:name w:val="Footer Char"/>
    <w:basedOn w:val="DefaultParagraphFont"/>
    <w:link w:val="Footer"/>
    <w:rsid w:val="00E739F4"/>
    <w:rPr>
      <w:rFonts w:ascii="Helvetica" w:eastAsia="Times New Roman" w:hAnsi="Helvetica" w:cs="Times New Roman"/>
      <w:sz w:val="24"/>
      <w:szCs w:val="20"/>
    </w:rPr>
  </w:style>
  <w:style w:type="paragraph" w:styleId="FootnoteText">
    <w:name w:val="footnote text"/>
    <w:aliases w:val="F1"/>
    <w:link w:val="FootnoteTextChar"/>
    <w:rsid w:val="00E739F4"/>
    <w:pPr>
      <w:tabs>
        <w:tab w:val="left" w:pos="120"/>
      </w:tabs>
      <w:spacing w:before="120" w:after="0" w:line="200" w:lineRule="atLeast"/>
      <w:ind w:left="115" w:hanging="115"/>
    </w:pPr>
    <w:rPr>
      <w:rFonts w:ascii="Franklin Gothic Medium" w:eastAsia="Times New Roman" w:hAnsi="Franklin Gothic Medium" w:cs="Times New Roman"/>
      <w:sz w:val="16"/>
      <w:szCs w:val="20"/>
    </w:rPr>
  </w:style>
  <w:style w:type="character" w:customStyle="1" w:styleId="FootnoteTextChar">
    <w:name w:val="Footnote Text Char"/>
    <w:aliases w:val="F1 Char"/>
    <w:basedOn w:val="DefaultParagraphFont"/>
    <w:link w:val="FootnoteText"/>
    <w:rsid w:val="00E739F4"/>
    <w:rPr>
      <w:rFonts w:ascii="Franklin Gothic Medium" w:eastAsia="Times New Roman" w:hAnsi="Franklin Gothic Medium" w:cs="Times New Roman"/>
      <w:sz w:val="16"/>
      <w:szCs w:val="20"/>
    </w:rPr>
  </w:style>
  <w:style w:type="character" w:styleId="FootnoteReference">
    <w:name w:val="footnote reference"/>
    <w:semiHidden/>
    <w:rsid w:val="00E739F4"/>
    <w:rPr>
      <w:vertAlign w:val="superscript"/>
    </w:rPr>
  </w:style>
  <w:style w:type="character" w:styleId="CommentReference">
    <w:name w:val="annotation reference"/>
    <w:basedOn w:val="DefaultParagraphFont"/>
    <w:uiPriority w:val="99"/>
    <w:semiHidden/>
    <w:unhideWhenUsed/>
    <w:rsid w:val="007F1E6A"/>
    <w:rPr>
      <w:sz w:val="16"/>
      <w:szCs w:val="16"/>
    </w:rPr>
  </w:style>
  <w:style w:type="paragraph" w:styleId="CommentText">
    <w:name w:val="annotation text"/>
    <w:basedOn w:val="Normal"/>
    <w:link w:val="CommentTextChar"/>
    <w:uiPriority w:val="99"/>
    <w:unhideWhenUsed/>
    <w:rsid w:val="007458B4"/>
    <w:pPr>
      <w:spacing w:line="240" w:lineRule="auto"/>
    </w:pPr>
    <w:rPr>
      <w:sz w:val="20"/>
      <w:szCs w:val="20"/>
    </w:rPr>
  </w:style>
  <w:style w:type="character" w:customStyle="1" w:styleId="CommentTextChar">
    <w:name w:val="Comment Text Char"/>
    <w:basedOn w:val="DefaultParagraphFont"/>
    <w:link w:val="CommentText"/>
    <w:uiPriority w:val="99"/>
    <w:rsid w:val="007F1E6A"/>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7F1E6A"/>
    <w:rPr>
      <w:b/>
      <w:bCs/>
    </w:rPr>
  </w:style>
  <w:style w:type="character" w:customStyle="1" w:styleId="CommentSubjectChar">
    <w:name w:val="Comment Subject Char"/>
    <w:basedOn w:val="CommentTextChar"/>
    <w:link w:val="CommentSubject"/>
    <w:semiHidden/>
    <w:rsid w:val="007F1E6A"/>
    <w:rPr>
      <w:rFonts w:ascii="Times New Roman" w:hAnsi="Times New Roman"/>
      <w:b/>
      <w:bCs/>
      <w:sz w:val="20"/>
      <w:szCs w:val="20"/>
    </w:rPr>
  </w:style>
  <w:style w:type="paragraph" w:styleId="BalloonText">
    <w:name w:val="Balloon Text"/>
    <w:basedOn w:val="Normal"/>
    <w:link w:val="BalloonTextChar"/>
    <w:semiHidden/>
    <w:unhideWhenUsed/>
    <w:rsid w:val="007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1E6A"/>
    <w:rPr>
      <w:rFonts w:ascii="Segoe UI" w:hAnsi="Segoe UI" w:cs="Segoe UI"/>
      <w:sz w:val="18"/>
      <w:szCs w:val="18"/>
    </w:rPr>
  </w:style>
  <w:style w:type="paragraph" w:styleId="Header">
    <w:name w:val="header"/>
    <w:basedOn w:val="Normal"/>
    <w:link w:val="HeaderChar"/>
    <w:uiPriority w:val="99"/>
    <w:unhideWhenUsed/>
    <w:rsid w:val="0069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FE"/>
    <w:rPr>
      <w:rFonts w:ascii="Times New Roman" w:hAnsi="Times New Roman"/>
    </w:rPr>
  </w:style>
  <w:style w:type="paragraph" w:customStyle="1" w:styleId="CN">
    <w:name w:val="*CN"/>
    <w:basedOn w:val="Normal"/>
    <w:link w:val="CNChar"/>
    <w:qFormat/>
    <w:rsid w:val="00E045A8"/>
    <w:pPr>
      <w:keepNext/>
      <w:pageBreakBefore/>
      <w:widowControl w:val="0"/>
      <w:spacing w:after="380" w:line="240" w:lineRule="auto"/>
    </w:pPr>
    <w:rPr>
      <w:rFonts w:ascii="Arial Narrow" w:eastAsia="Times New Roman" w:hAnsi="Arial Narrow" w:cs="Times New Roman"/>
      <w:caps/>
      <w:color w:val="999999"/>
      <w:spacing w:val="100"/>
      <w:sz w:val="36"/>
      <w:szCs w:val="36"/>
    </w:rPr>
  </w:style>
  <w:style w:type="character" w:customStyle="1" w:styleId="CNChar">
    <w:name w:val="*CN Char"/>
    <w:link w:val="CN"/>
    <w:rsid w:val="00E045A8"/>
    <w:rPr>
      <w:rFonts w:ascii="Arial Narrow" w:eastAsia="Times New Roman" w:hAnsi="Arial Narrow" w:cs="Times New Roman"/>
      <w:caps/>
      <w:color w:val="999999"/>
      <w:spacing w:val="100"/>
      <w:sz w:val="36"/>
      <w:szCs w:val="36"/>
    </w:rPr>
  </w:style>
  <w:style w:type="paragraph" w:customStyle="1" w:styleId="CT">
    <w:name w:val="*CT"/>
    <w:basedOn w:val="Normal"/>
    <w:qFormat/>
    <w:rsid w:val="00E045A8"/>
    <w:pPr>
      <w:keepNext/>
      <w:keepLines/>
      <w:spacing w:after="1200" w:line="240" w:lineRule="auto"/>
    </w:pPr>
    <w:rPr>
      <w:rFonts w:ascii="Arial" w:eastAsia="Times New Roman" w:hAnsi="Arial" w:cs="Arial"/>
      <w:sz w:val="48"/>
      <w:szCs w:val="48"/>
    </w:rPr>
  </w:style>
  <w:style w:type="paragraph" w:customStyle="1" w:styleId="TX-Text">
    <w:name w:val="*TX-Text"/>
    <w:basedOn w:val="Normal"/>
    <w:autoRedefine/>
    <w:qFormat/>
    <w:rsid w:val="00734C52"/>
    <w:pPr>
      <w:spacing w:after="0" w:line="360" w:lineRule="auto"/>
    </w:pPr>
    <w:rPr>
      <w:rFonts w:ascii="Arial" w:eastAsia="Times New Roman" w:hAnsi="Arial" w:cs="Arial"/>
      <w:sz w:val="48"/>
      <w:szCs w:val="48"/>
    </w:rPr>
  </w:style>
  <w:style w:type="paragraph" w:customStyle="1" w:styleId="Table">
    <w:name w:val="Table"/>
    <w:basedOn w:val="Normal"/>
    <w:link w:val="TableChar"/>
    <w:qFormat/>
    <w:rsid w:val="00836479"/>
    <w:pPr>
      <w:spacing w:after="0" w:line="240" w:lineRule="auto"/>
      <w:jc w:val="both"/>
    </w:pPr>
    <w:rPr>
      <w:rFonts w:ascii="Calibri" w:eastAsia="Times New Roman" w:hAnsi="Calibri" w:cs="Calibri"/>
      <w:sz w:val="18"/>
      <w:szCs w:val="18"/>
      <w:lang w:eastAsia="ko-KR"/>
    </w:rPr>
  </w:style>
  <w:style w:type="character" w:customStyle="1" w:styleId="TableChar">
    <w:name w:val="Table Char"/>
    <w:link w:val="Table"/>
    <w:rsid w:val="00836479"/>
    <w:rPr>
      <w:rFonts w:ascii="Calibri" w:eastAsia="Times New Roman" w:hAnsi="Calibri" w:cs="Calibri"/>
      <w:sz w:val="18"/>
      <w:szCs w:val="18"/>
      <w:lang w:eastAsia="ko-KR"/>
    </w:rPr>
  </w:style>
  <w:style w:type="paragraph" w:customStyle="1" w:styleId="TableHeader">
    <w:name w:val="Table Header"/>
    <w:basedOn w:val="Table"/>
    <w:qFormat/>
    <w:rsid w:val="007458B4"/>
    <w:pPr>
      <w:jc w:val="center"/>
    </w:pPr>
    <w:rPr>
      <w:b/>
    </w:rPr>
  </w:style>
  <w:style w:type="character" w:styleId="Strong">
    <w:name w:val="Strong"/>
    <w:basedOn w:val="DefaultParagraphFont"/>
    <w:uiPriority w:val="22"/>
    <w:qFormat/>
    <w:rsid w:val="0038054E"/>
    <w:rPr>
      <w:b/>
      <w:bCs/>
    </w:rPr>
  </w:style>
  <w:style w:type="paragraph" w:styleId="Revision">
    <w:name w:val="Revision"/>
    <w:hidden/>
    <w:uiPriority w:val="99"/>
    <w:semiHidden/>
    <w:rsid w:val="0000021D"/>
    <w:pPr>
      <w:spacing w:after="0" w:line="240" w:lineRule="auto"/>
    </w:pPr>
    <w:rPr>
      <w:rFonts w:ascii="Times New Roman" w:hAnsi="Times New Roman"/>
    </w:rPr>
  </w:style>
  <w:style w:type="paragraph" w:customStyle="1" w:styleId="Companyname">
    <w:name w:val="Company name"/>
    <w:basedOn w:val="Normal"/>
    <w:rsid w:val="006A4492"/>
    <w:pPr>
      <w:autoSpaceDE w:val="0"/>
      <w:autoSpaceDN w:val="0"/>
      <w:adjustRightInd w:val="0"/>
      <w:spacing w:after="0" w:line="288" w:lineRule="auto"/>
      <w:textAlignment w:val="center"/>
    </w:pPr>
    <w:rPr>
      <w:rFonts w:ascii="Arial MT" w:eastAsia="Times New Roman" w:hAnsi="Arial MT" w:cs="Arial MT"/>
      <w:b/>
      <w:bCs/>
      <w:color w:val="A1A1A1"/>
      <w:spacing w:val="1"/>
      <w:sz w:val="16"/>
      <w:szCs w:val="16"/>
    </w:rPr>
  </w:style>
  <w:style w:type="table" w:styleId="GridTable1Light">
    <w:name w:val="Grid Table 1 Light"/>
    <w:basedOn w:val="TableNormal"/>
    <w:uiPriority w:val="46"/>
    <w:rsid w:val="002F03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Pr>
      <w:i/>
      <w:iCs/>
    </w:rPr>
  </w:style>
  <w:style w:type="paragraph" w:customStyle="1" w:styleId="BL">
    <w:name w:val="BL"/>
    <w:basedOn w:val="TX"/>
    <w:link w:val="BLChar"/>
    <w:qFormat/>
    <w:rsid w:val="00D57596"/>
    <w:pPr>
      <w:numPr>
        <w:numId w:val="14"/>
      </w:numPr>
      <w:ind w:left="360"/>
    </w:pPr>
  </w:style>
  <w:style w:type="paragraph" w:customStyle="1" w:styleId="RecommendationsunnumberedH3">
    <w:name w:val="Recommendations (unnumbered H3)"/>
    <w:basedOn w:val="Normal"/>
    <w:link w:val="RecommendationsunnumberedH3Char"/>
    <w:qFormat/>
    <w:rsid w:val="003D0BCF"/>
    <w:pPr>
      <w:spacing w:before="240" w:after="240"/>
    </w:pPr>
    <w:rPr>
      <w:i/>
      <w:sz w:val="28"/>
    </w:rPr>
  </w:style>
  <w:style w:type="character" w:customStyle="1" w:styleId="paragraphChar">
    <w:name w:val="paragraph Char"/>
    <w:basedOn w:val="DefaultParagraphFont"/>
    <w:link w:val="paragraph"/>
    <w:rsid w:val="00D57596"/>
    <w:rPr>
      <w:rFonts w:ascii="Times New Roman" w:eastAsia="Times New Roman" w:hAnsi="Times New Roman" w:cs="Times New Roman"/>
      <w:sz w:val="24"/>
      <w:szCs w:val="24"/>
    </w:rPr>
  </w:style>
  <w:style w:type="character" w:customStyle="1" w:styleId="TXChar">
    <w:name w:val="*TX Char"/>
    <w:basedOn w:val="paragraphChar"/>
    <w:link w:val="TX"/>
    <w:rsid w:val="00953FCA"/>
    <w:rPr>
      <w:rFonts w:ascii="Garamond" w:eastAsia="Times New Roman" w:hAnsi="Garamond" w:cs="Times New Roman"/>
      <w:sz w:val="24"/>
      <w:szCs w:val="24"/>
    </w:rPr>
  </w:style>
  <w:style w:type="character" w:customStyle="1" w:styleId="BLChar">
    <w:name w:val="BL Char"/>
    <w:basedOn w:val="TXChar"/>
    <w:link w:val="BL"/>
    <w:rsid w:val="00D57596"/>
    <w:rPr>
      <w:rFonts w:ascii="Garamond" w:eastAsia="Times New Roman" w:hAnsi="Garamond" w:cs="Times New Roman"/>
      <w:sz w:val="24"/>
      <w:szCs w:val="24"/>
    </w:rPr>
  </w:style>
  <w:style w:type="character" w:customStyle="1" w:styleId="RecommendationsunnumberedH3Char">
    <w:name w:val="Recommendations (unnumbered H3) Char"/>
    <w:basedOn w:val="DefaultParagraphFont"/>
    <w:link w:val="RecommendationsunnumberedH3"/>
    <w:rsid w:val="003D0BCF"/>
    <w:rPr>
      <w:rFonts w:ascii="Times New Roman" w:hAnsi="Times New Roman"/>
      <w:i/>
      <w:sz w:val="28"/>
    </w:rPr>
  </w:style>
  <w:style w:type="paragraph" w:customStyle="1" w:styleId="TableTitle">
    <w:name w:val="Table Title"/>
    <w:basedOn w:val="Caption"/>
    <w:link w:val="TableTitleChar"/>
    <w:qFormat/>
    <w:rsid w:val="00022830"/>
    <w:pPr>
      <w:keepNext/>
    </w:pPr>
    <w:rPr>
      <w:i w:val="0"/>
    </w:rPr>
  </w:style>
  <w:style w:type="character" w:customStyle="1" w:styleId="TableTitleChar">
    <w:name w:val="Table Title Char"/>
    <w:basedOn w:val="CaptionChar"/>
    <w:link w:val="TableTitle"/>
    <w:rsid w:val="00022830"/>
    <w:rPr>
      <w:rFonts w:ascii="Garamond" w:eastAsia="Batang" w:hAnsi="Garamond" w:cs="Times New Roman"/>
      <w:b/>
      <w:bCs/>
      <w:i w:val="0"/>
      <w:sz w:val="24"/>
      <w:szCs w:val="20"/>
    </w:rPr>
  </w:style>
  <w:style w:type="paragraph" w:customStyle="1" w:styleId="NL">
    <w:name w:val="NL"/>
    <w:basedOn w:val="BL"/>
    <w:link w:val="NLChar"/>
    <w:qFormat/>
    <w:rsid w:val="004351D3"/>
    <w:pPr>
      <w:numPr>
        <w:numId w:val="15"/>
      </w:numPr>
      <w:ind w:left="360"/>
    </w:pPr>
  </w:style>
  <w:style w:type="character" w:customStyle="1" w:styleId="NLChar">
    <w:name w:val="NL Char"/>
    <w:basedOn w:val="BLChar"/>
    <w:link w:val="NL"/>
    <w:rsid w:val="004351D3"/>
    <w:rPr>
      <w:rFonts w:ascii="Garamond" w:eastAsia="Times New Roman" w:hAnsi="Garamond" w:cs="Times New Roman"/>
      <w:sz w:val="24"/>
      <w:szCs w:val="24"/>
    </w:rPr>
  </w:style>
  <w:style w:type="character" w:styleId="FollowedHyperlink">
    <w:name w:val="FollowedHyperlink"/>
    <w:basedOn w:val="DefaultParagraphFont"/>
    <w:semiHidden/>
    <w:unhideWhenUsed/>
    <w:rsid w:val="00BA5281"/>
    <w:rPr>
      <w:color w:val="954F72" w:themeColor="followedHyperlink"/>
      <w:u w:val="single"/>
    </w:rPr>
  </w:style>
  <w:style w:type="character" w:styleId="HTMLCode">
    <w:name w:val="HTML Code"/>
    <w:basedOn w:val="DefaultParagraphFont"/>
    <w:uiPriority w:val="99"/>
    <w:semiHidden/>
    <w:unhideWhenUsed/>
    <w:rsid w:val="0070683B"/>
    <w:rPr>
      <w:rFonts w:ascii="Consolas" w:eastAsia="Times New Roman" w:hAnsi="Consolas" w:cs="Consolas" w:hint="default"/>
      <w:sz w:val="18"/>
      <w:szCs w:val="18"/>
    </w:rPr>
  </w:style>
  <w:style w:type="paragraph" w:styleId="NormalWeb">
    <w:name w:val="Normal (Web)"/>
    <w:basedOn w:val="Normal"/>
    <w:uiPriority w:val="99"/>
    <w:semiHidden/>
    <w:unhideWhenUsed/>
    <w:rsid w:val="0070683B"/>
    <w:pPr>
      <w:spacing w:after="150" w:line="240" w:lineRule="auto"/>
    </w:pPr>
    <w:rPr>
      <w:rFonts w:eastAsia="Times New Roman" w:cs="Times New Roman"/>
      <w:sz w:val="24"/>
      <w:szCs w:val="24"/>
    </w:rPr>
  </w:style>
  <w:style w:type="character" w:customStyle="1" w:styleId="text-gray-dark">
    <w:name w:val="text-gray-dark"/>
    <w:basedOn w:val="DefaultParagraphFont"/>
    <w:rsid w:val="004A1E9A"/>
  </w:style>
  <w:style w:type="paragraph" w:customStyle="1" w:styleId="BL0">
    <w:name w:val="*BL"/>
    <w:basedOn w:val="Normal"/>
    <w:link w:val="BLChar0"/>
    <w:autoRedefine/>
    <w:qFormat/>
    <w:rsid w:val="00727CED"/>
    <w:pPr>
      <w:numPr>
        <w:numId w:val="18"/>
      </w:numPr>
      <w:tabs>
        <w:tab w:val="clear" w:pos="245"/>
        <w:tab w:val="left" w:pos="630"/>
      </w:tabs>
      <w:spacing w:after="0" w:line="260" w:lineRule="exact"/>
      <w:ind w:left="360" w:hanging="360"/>
      <w:jc w:val="both"/>
    </w:pPr>
    <w:rPr>
      <w:rFonts w:ascii="Garamond" w:eastAsia="Times New Roman" w:hAnsi="Garamond" w:cs="Times New Roman"/>
      <w:sz w:val="24"/>
      <w:szCs w:val="20"/>
      <w:lang w:val="fr-FR" w:eastAsia="x-none"/>
    </w:rPr>
  </w:style>
  <w:style w:type="character" w:customStyle="1" w:styleId="BLChar0">
    <w:name w:val="*BL Char"/>
    <w:link w:val="BL0"/>
    <w:rsid w:val="00727CED"/>
    <w:rPr>
      <w:rFonts w:ascii="Garamond" w:eastAsia="Times New Roman" w:hAnsi="Garamond" w:cs="Times New Roman"/>
      <w:sz w:val="24"/>
      <w:szCs w:val="20"/>
      <w:lang w:val="fr-FR" w:eastAsia="x-none"/>
    </w:rPr>
  </w:style>
  <w:style w:type="paragraph" w:customStyle="1" w:styleId="TCH">
    <w:name w:val="*TCH"/>
    <w:basedOn w:val="Normal"/>
    <w:qFormat/>
    <w:rsid w:val="00727CED"/>
    <w:pPr>
      <w:spacing w:before="60" w:after="60" w:line="240" w:lineRule="exact"/>
      <w:jc w:val="center"/>
    </w:pPr>
    <w:rPr>
      <w:rFonts w:ascii="Arial" w:eastAsia="Times New Roman" w:hAnsi="Arial" w:cs="Arial"/>
      <w:b/>
      <w:sz w:val="20"/>
      <w:szCs w:val="20"/>
    </w:rPr>
  </w:style>
  <w:style w:type="paragraph" w:styleId="TOC4">
    <w:name w:val="toc 4"/>
    <w:basedOn w:val="Normal"/>
    <w:next w:val="Normal"/>
    <w:autoRedefine/>
    <w:uiPriority w:val="39"/>
    <w:unhideWhenUsed/>
    <w:rsid w:val="00727CED"/>
    <w:pPr>
      <w:spacing w:after="0" w:line="240" w:lineRule="auto"/>
      <w:ind w:left="720"/>
    </w:pPr>
    <w:rPr>
      <w:rFonts w:asciiTheme="minorHAnsi" w:eastAsia="Times New Roman" w:hAnsiTheme="minorHAnsi" w:cs="Times New Roman"/>
      <w:sz w:val="18"/>
      <w:szCs w:val="18"/>
    </w:rPr>
  </w:style>
  <w:style w:type="paragraph" w:styleId="TOC5">
    <w:name w:val="toc 5"/>
    <w:basedOn w:val="Normal"/>
    <w:next w:val="Normal"/>
    <w:autoRedefine/>
    <w:uiPriority w:val="39"/>
    <w:unhideWhenUsed/>
    <w:rsid w:val="00727CED"/>
    <w:pPr>
      <w:spacing w:after="0" w:line="240" w:lineRule="auto"/>
      <w:ind w:left="960"/>
    </w:pPr>
    <w:rPr>
      <w:rFonts w:asciiTheme="minorHAnsi" w:eastAsia="Times New Roman" w:hAnsiTheme="minorHAnsi" w:cs="Times New Roman"/>
      <w:sz w:val="18"/>
      <w:szCs w:val="18"/>
    </w:rPr>
  </w:style>
  <w:style w:type="paragraph" w:styleId="TOC6">
    <w:name w:val="toc 6"/>
    <w:basedOn w:val="Normal"/>
    <w:next w:val="Normal"/>
    <w:autoRedefine/>
    <w:uiPriority w:val="39"/>
    <w:unhideWhenUsed/>
    <w:rsid w:val="00727CED"/>
    <w:pPr>
      <w:spacing w:after="0" w:line="240" w:lineRule="auto"/>
      <w:ind w:left="1200"/>
    </w:pPr>
    <w:rPr>
      <w:rFonts w:asciiTheme="minorHAnsi" w:eastAsia="Times New Roman" w:hAnsiTheme="minorHAnsi" w:cs="Times New Roman"/>
      <w:sz w:val="18"/>
      <w:szCs w:val="18"/>
    </w:rPr>
  </w:style>
  <w:style w:type="paragraph" w:styleId="TOC7">
    <w:name w:val="toc 7"/>
    <w:basedOn w:val="Normal"/>
    <w:next w:val="Normal"/>
    <w:autoRedefine/>
    <w:uiPriority w:val="39"/>
    <w:unhideWhenUsed/>
    <w:rsid w:val="00727CED"/>
    <w:pPr>
      <w:spacing w:after="0" w:line="240" w:lineRule="auto"/>
      <w:ind w:left="1440"/>
    </w:pPr>
    <w:rPr>
      <w:rFonts w:asciiTheme="minorHAnsi" w:eastAsia="Times New Roman" w:hAnsiTheme="minorHAnsi" w:cs="Times New Roman"/>
      <w:sz w:val="18"/>
      <w:szCs w:val="18"/>
    </w:rPr>
  </w:style>
  <w:style w:type="paragraph" w:styleId="TOC8">
    <w:name w:val="toc 8"/>
    <w:basedOn w:val="Normal"/>
    <w:next w:val="Normal"/>
    <w:autoRedefine/>
    <w:uiPriority w:val="39"/>
    <w:unhideWhenUsed/>
    <w:rsid w:val="00727CED"/>
    <w:pPr>
      <w:spacing w:after="0" w:line="240" w:lineRule="auto"/>
      <w:ind w:left="1680"/>
    </w:pPr>
    <w:rPr>
      <w:rFonts w:asciiTheme="minorHAnsi" w:eastAsia="Times New Roman" w:hAnsiTheme="minorHAnsi" w:cs="Times New Roman"/>
      <w:sz w:val="18"/>
      <w:szCs w:val="18"/>
    </w:rPr>
  </w:style>
  <w:style w:type="paragraph" w:styleId="TOC9">
    <w:name w:val="toc 9"/>
    <w:basedOn w:val="Normal"/>
    <w:next w:val="Normal"/>
    <w:autoRedefine/>
    <w:uiPriority w:val="39"/>
    <w:unhideWhenUsed/>
    <w:rsid w:val="00727CED"/>
    <w:pPr>
      <w:spacing w:after="0" w:line="240" w:lineRule="auto"/>
      <w:ind w:left="1920"/>
    </w:pPr>
    <w:rPr>
      <w:rFonts w:asciiTheme="minorHAnsi" w:eastAsia="Times New Roman" w:hAnsiTheme="minorHAnsi" w:cs="Times New Roman"/>
      <w:sz w:val="18"/>
      <w:szCs w:val="18"/>
    </w:rPr>
  </w:style>
  <w:style w:type="paragraph" w:customStyle="1" w:styleId="AppxTableTitle">
    <w:name w:val="Appx Table Title"/>
    <w:basedOn w:val="Caption"/>
    <w:link w:val="AppxTableTitleChar"/>
    <w:qFormat/>
    <w:rsid w:val="00727CED"/>
    <w:rPr>
      <w:i w:val="0"/>
    </w:rPr>
  </w:style>
  <w:style w:type="character" w:customStyle="1" w:styleId="AppxTableTitleChar">
    <w:name w:val="Appx Table Title Char"/>
    <w:basedOn w:val="CaptionChar"/>
    <w:link w:val="AppxTableTitle"/>
    <w:rsid w:val="00727CED"/>
    <w:rPr>
      <w:rFonts w:ascii="Garamond" w:eastAsia="Batang" w:hAnsi="Garamond" w:cs="Times New Roman"/>
      <w:b/>
      <w:bCs/>
      <w:i w:val="0"/>
      <w:sz w:val="24"/>
      <w:szCs w:val="20"/>
    </w:rPr>
  </w:style>
  <w:style w:type="paragraph" w:customStyle="1" w:styleId="PN">
    <w:name w:val="*PN"/>
    <w:basedOn w:val="Normal"/>
    <w:rsid w:val="004E7649"/>
    <w:pPr>
      <w:keepNext/>
      <w:pageBreakBefore/>
      <w:spacing w:after="320" w:line="240" w:lineRule="auto"/>
    </w:pPr>
    <w:rPr>
      <w:rFonts w:ascii="Arial Narrow" w:eastAsia="Times New Roman" w:hAnsi="Arial Narrow" w:cs="Times New Roman"/>
      <w:b/>
      <w:caps/>
      <w:color w:val="999999"/>
      <w:sz w:val="36"/>
      <w:szCs w:val="36"/>
    </w:rPr>
  </w:style>
  <w:style w:type="character" w:styleId="PageNumber">
    <w:name w:val="page number"/>
    <w:basedOn w:val="DefaultParagraphFont"/>
    <w:rsid w:val="004E7649"/>
  </w:style>
  <w:style w:type="character" w:customStyle="1" w:styleId="Normal1">
    <w:name w:val="Normal1"/>
    <w:rsid w:val="004E7649"/>
    <w:rPr>
      <w:rFonts w:ascii="Helvetica" w:hAnsi="Helvetica"/>
      <w:sz w:val="24"/>
    </w:rPr>
  </w:style>
  <w:style w:type="paragraph" w:customStyle="1" w:styleId="EXTA">
    <w:name w:val="*EXTA"/>
    <w:basedOn w:val="Normal"/>
    <w:rsid w:val="004E7649"/>
    <w:pPr>
      <w:keepLines/>
      <w:spacing w:before="280" w:after="0" w:line="220" w:lineRule="exact"/>
      <w:ind w:left="240" w:right="240" w:firstLine="180"/>
      <w:jc w:val="both"/>
    </w:pPr>
    <w:rPr>
      <w:rFonts w:eastAsia="Times New Roman" w:cs="Times New Roman"/>
      <w:sz w:val="19"/>
      <w:szCs w:val="20"/>
    </w:rPr>
  </w:style>
  <w:style w:type="paragraph" w:customStyle="1" w:styleId="H4Ra">
    <w:name w:val="*H4Ra"/>
    <w:basedOn w:val="H4R"/>
    <w:next w:val="TX"/>
    <w:rsid w:val="004E7649"/>
    <w:pPr>
      <w:spacing w:before="0"/>
    </w:pPr>
  </w:style>
  <w:style w:type="paragraph" w:customStyle="1" w:styleId="H4R">
    <w:name w:val="*H4R"/>
    <w:basedOn w:val="Normal"/>
    <w:next w:val="TX"/>
    <w:autoRedefine/>
    <w:qFormat/>
    <w:rsid w:val="004E7649"/>
    <w:pPr>
      <w:keepNext/>
      <w:keepLines/>
      <w:spacing w:before="260" w:after="0" w:line="260" w:lineRule="exact"/>
      <w:ind w:firstLine="216"/>
      <w:jc w:val="both"/>
    </w:pPr>
    <w:rPr>
      <w:rFonts w:eastAsia="Times New Roman" w:cs="Times New Roman"/>
      <w:b/>
      <w:szCs w:val="20"/>
    </w:rPr>
  </w:style>
  <w:style w:type="paragraph" w:customStyle="1" w:styleId="EXTM">
    <w:name w:val="*EXTM"/>
    <w:basedOn w:val="EXTA"/>
    <w:rsid w:val="004E7649"/>
    <w:pPr>
      <w:spacing w:before="0"/>
    </w:pPr>
  </w:style>
  <w:style w:type="paragraph" w:customStyle="1" w:styleId="PT">
    <w:name w:val="*PT"/>
    <w:basedOn w:val="Normal"/>
    <w:rsid w:val="004E7649"/>
    <w:pPr>
      <w:keepLines/>
      <w:suppressAutoHyphens/>
      <w:spacing w:after="0" w:line="600" w:lineRule="exact"/>
    </w:pPr>
    <w:rPr>
      <w:rFonts w:ascii="Arial Bold" w:eastAsia="Times New Roman" w:hAnsi="Arial Bold" w:cs="Times New Roman"/>
      <w:sz w:val="56"/>
      <w:szCs w:val="20"/>
    </w:rPr>
  </w:style>
  <w:style w:type="paragraph" w:customStyle="1" w:styleId="SUMTX">
    <w:name w:val="*SUMTX"/>
    <w:basedOn w:val="Normal"/>
    <w:rsid w:val="004E7649"/>
    <w:pPr>
      <w:spacing w:after="0" w:line="260" w:lineRule="exact"/>
      <w:ind w:firstLine="211"/>
      <w:jc w:val="both"/>
    </w:pPr>
    <w:rPr>
      <w:rFonts w:eastAsia="Times New Roman" w:cs="Times New Roman"/>
    </w:rPr>
  </w:style>
  <w:style w:type="paragraph" w:customStyle="1" w:styleId="SUMTX-LAST">
    <w:name w:val="*SUMTX-LAST"/>
    <w:basedOn w:val="SUMTX"/>
    <w:rsid w:val="004E7649"/>
    <w:pPr>
      <w:pBdr>
        <w:bottom w:val="single" w:sz="8" w:space="13" w:color="auto"/>
      </w:pBdr>
    </w:pPr>
  </w:style>
  <w:style w:type="paragraph" w:customStyle="1" w:styleId="FIG">
    <w:name w:val="*FIG"/>
    <w:basedOn w:val="TX"/>
    <w:qFormat/>
    <w:rsid w:val="004E7649"/>
    <w:pPr>
      <w:spacing w:before="100" w:beforeAutospacing="1" w:after="480" w:afterAutospacing="1" w:line="240" w:lineRule="exact"/>
      <w:ind w:firstLine="0"/>
    </w:pPr>
    <w:rPr>
      <w:rFonts w:ascii="Arial" w:hAnsi="Arial" w:cs="Arial"/>
      <w:b/>
      <w:i/>
      <w:sz w:val="20"/>
      <w:szCs w:val="20"/>
    </w:rPr>
  </w:style>
  <w:style w:type="paragraph" w:customStyle="1" w:styleId="TSN">
    <w:name w:val="*TSN"/>
    <w:basedOn w:val="Normal"/>
    <w:qFormat/>
    <w:rsid w:val="004E7649"/>
    <w:pPr>
      <w:tabs>
        <w:tab w:val="left" w:pos="5746"/>
      </w:tabs>
      <w:spacing w:before="60" w:after="0" w:line="200" w:lineRule="exact"/>
    </w:pPr>
    <w:rPr>
      <w:rFonts w:ascii="Arial" w:eastAsia="Times New Roman" w:hAnsi="Arial" w:cs="Arial"/>
      <w:sz w:val="18"/>
      <w:szCs w:val="18"/>
    </w:rPr>
  </w:style>
  <w:style w:type="paragraph" w:customStyle="1" w:styleId="H5R">
    <w:name w:val="*H5R"/>
    <w:basedOn w:val="TX"/>
    <w:next w:val="TX"/>
    <w:rsid w:val="004E7649"/>
    <w:pPr>
      <w:spacing w:before="260" w:beforeAutospacing="1" w:after="100" w:afterAutospacing="1"/>
      <w:ind w:firstLine="211"/>
    </w:pPr>
    <w:rPr>
      <w:b/>
      <w:i/>
    </w:rPr>
  </w:style>
  <w:style w:type="paragraph" w:customStyle="1" w:styleId="H3">
    <w:name w:val="*H3"/>
    <w:basedOn w:val="Normal"/>
    <w:next w:val="TX"/>
    <w:qFormat/>
    <w:rsid w:val="004E7649"/>
    <w:pPr>
      <w:keepNext/>
      <w:keepLines/>
      <w:spacing w:before="340" w:after="140" w:line="260" w:lineRule="exact"/>
    </w:pPr>
    <w:rPr>
      <w:rFonts w:ascii="Arial Italic" w:eastAsia="Times New Roman" w:hAnsi="Arial Italic" w:cs="Times New Roman"/>
      <w:b/>
      <w:i/>
      <w:sz w:val="24"/>
      <w:szCs w:val="24"/>
    </w:rPr>
  </w:style>
  <w:style w:type="paragraph" w:customStyle="1" w:styleId="BLMm">
    <w:name w:val="*BLMm"/>
    <w:qFormat/>
    <w:rsid w:val="004E7649"/>
    <w:pPr>
      <w:numPr>
        <w:numId w:val="20"/>
      </w:numPr>
      <w:spacing w:after="0" w:line="240" w:lineRule="auto"/>
      <w:jc w:val="both"/>
    </w:pPr>
    <w:rPr>
      <w:rFonts w:ascii="Times" w:eastAsia="Times New Roman" w:hAnsi="Times" w:cs="Times New Roman"/>
      <w:szCs w:val="20"/>
    </w:rPr>
  </w:style>
  <w:style w:type="paragraph" w:customStyle="1" w:styleId="BLMm-sub">
    <w:name w:val="*BLMm-sub"/>
    <w:basedOn w:val="Normal"/>
    <w:qFormat/>
    <w:rsid w:val="004E7649"/>
    <w:pPr>
      <w:numPr>
        <w:ilvl w:val="2"/>
        <w:numId w:val="19"/>
      </w:numPr>
      <w:tabs>
        <w:tab w:val="clear" w:pos="2160"/>
      </w:tabs>
      <w:spacing w:after="0" w:line="260" w:lineRule="exact"/>
      <w:ind w:left="720" w:hanging="240"/>
      <w:jc w:val="both"/>
    </w:pPr>
    <w:rPr>
      <w:rFonts w:ascii="Times" w:eastAsia="Times New Roman" w:hAnsi="Times" w:cs="Times New Roman"/>
      <w:szCs w:val="20"/>
    </w:rPr>
  </w:style>
  <w:style w:type="paragraph" w:customStyle="1" w:styleId="EXT">
    <w:name w:val="*EXT"/>
    <w:basedOn w:val="Normal"/>
    <w:qFormat/>
    <w:rsid w:val="004E7649"/>
    <w:pPr>
      <w:keepLines/>
      <w:spacing w:before="240" w:after="250" w:line="220" w:lineRule="exact"/>
      <w:ind w:left="240" w:right="240" w:firstLine="180"/>
      <w:jc w:val="both"/>
    </w:pPr>
    <w:rPr>
      <w:rFonts w:eastAsia="Times New Roman" w:cs="Times New Roman"/>
      <w:sz w:val="19"/>
      <w:szCs w:val="20"/>
    </w:rPr>
  </w:style>
  <w:style w:type="paragraph" w:customStyle="1" w:styleId="REF">
    <w:name w:val="*REF"/>
    <w:basedOn w:val="Normal"/>
    <w:autoRedefine/>
    <w:qFormat/>
    <w:rsid w:val="004E7649"/>
    <w:pPr>
      <w:spacing w:after="0" w:line="240" w:lineRule="exact"/>
      <w:ind w:left="288" w:hanging="288"/>
      <w:jc w:val="both"/>
    </w:pPr>
    <w:rPr>
      <w:rFonts w:eastAsia="Times New Roman" w:cs="Times New Roman"/>
      <w:sz w:val="19"/>
      <w:szCs w:val="18"/>
    </w:rPr>
  </w:style>
  <w:style w:type="paragraph" w:customStyle="1" w:styleId="H2A">
    <w:name w:val="*H2A"/>
    <w:basedOn w:val="H2"/>
    <w:next w:val="TX"/>
    <w:rsid w:val="004E7649"/>
    <w:pPr>
      <w:spacing w:before="0"/>
    </w:pPr>
  </w:style>
  <w:style w:type="paragraph" w:customStyle="1" w:styleId="H3A">
    <w:name w:val="*H3A"/>
    <w:basedOn w:val="H3"/>
    <w:next w:val="TX"/>
    <w:rsid w:val="004E7649"/>
    <w:pPr>
      <w:spacing w:before="0"/>
    </w:pPr>
  </w:style>
  <w:style w:type="paragraph" w:customStyle="1" w:styleId="TNTT">
    <w:name w:val="*TN/TT"/>
    <w:basedOn w:val="TX"/>
    <w:qFormat/>
    <w:rsid w:val="002B4E72"/>
    <w:pPr>
      <w:spacing w:before="100" w:beforeAutospacing="1" w:after="120" w:line="240" w:lineRule="exact"/>
      <w:ind w:firstLine="0"/>
    </w:pPr>
    <w:rPr>
      <w:rFonts w:ascii="Times New Roman Bold" w:hAnsi="Times New Roman Bold" w:cs="Arial"/>
      <w:b/>
      <w:szCs w:val="20"/>
    </w:rPr>
  </w:style>
  <w:style w:type="paragraph" w:customStyle="1" w:styleId="BQH">
    <w:name w:val="*BQH"/>
    <w:basedOn w:val="Normal"/>
    <w:rsid w:val="004E7649"/>
    <w:pPr>
      <w:keepLines/>
      <w:spacing w:before="290" w:after="0" w:line="220" w:lineRule="exact"/>
      <w:ind w:left="240" w:right="240"/>
      <w:jc w:val="both"/>
    </w:pPr>
    <w:rPr>
      <w:rFonts w:eastAsia="Times New Roman" w:cs="Times New Roman"/>
      <w:b/>
      <w:caps/>
      <w:sz w:val="18"/>
      <w:szCs w:val="20"/>
    </w:rPr>
  </w:style>
  <w:style w:type="paragraph" w:customStyle="1" w:styleId="BQ6">
    <w:name w:val="*BQ+6"/>
    <w:basedOn w:val="Normal"/>
    <w:link w:val="BQ6Char"/>
    <w:rsid w:val="004E7649"/>
    <w:pPr>
      <w:keepLines/>
      <w:spacing w:before="120" w:after="0" w:line="220" w:lineRule="exact"/>
      <w:ind w:left="240" w:right="240" w:firstLine="180"/>
      <w:jc w:val="both"/>
    </w:pPr>
    <w:rPr>
      <w:rFonts w:eastAsia="Times New Roman" w:cs="Times New Roman"/>
      <w:sz w:val="19"/>
      <w:szCs w:val="20"/>
    </w:rPr>
  </w:style>
  <w:style w:type="character" w:customStyle="1" w:styleId="BQ6Char">
    <w:name w:val="*BQ+6 Char"/>
    <w:link w:val="BQ6"/>
    <w:rsid w:val="004E7649"/>
    <w:rPr>
      <w:rFonts w:ascii="Times New Roman" w:eastAsia="Times New Roman" w:hAnsi="Times New Roman" w:cs="Times New Roman"/>
      <w:sz w:val="19"/>
      <w:szCs w:val="20"/>
    </w:rPr>
  </w:style>
  <w:style w:type="paragraph" w:customStyle="1" w:styleId="BQZ">
    <w:name w:val="*BQZ"/>
    <w:basedOn w:val="Normal"/>
    <w:rsid w:val="004E7649"/>
    <w:pPr>
      <w:keepLines/>
      <w:spacing w:after="260" w:line="220" w:lineRule="exact"/>
      <w:ind w:left="240" w:right="240" w:firstLine="180"/>
      <w:jc w:val="both"/>
    </w:pPr>
    <w:rPr>
      <w:rFonts w:eastAsia="Times New Roman" w:cs="Times New Roman"/>
      <w:sz w:val="19"/>
      <w:szCs w:val="20"/>
    </w:rPr>
  </w:style>
  <w:style w:type="paragraph" w:customStyle="1" w:styleId="BQA">
    <w:name w:val="*BQA"/>
    <w:basedOn w:val="Normal"/>
    <w:rsid w:val="004E7649"/>
    <w:pPr>
      <w:keepLines/>
      <w:spacing w:before="240" w:after="0" w:line="220" w:lineRule="exact"/>
      <w:ind w:left="240" w:right="240" w:firstLine="180"/>
      <w:jc w:val="both"/>
    </w:pPr>
    <w:rPr>
      <w:rFonts w:eastAsia="Times New Roman" w:cs="Times New Roman"/>
      <w:sz w:val="19"/>
      <w:szCs w:val="20"/>
    </w:rPr>
  </w:style>
  <w:style w:type="paragraph" w:customStyle="1" w:styleId="BQM">
    <w:name w:val="*BQM"/>
    <w:basedOn w:val="Normal"/>
    <w:rsid w:val="004E7649"/>
    <w:pPr>
      <w:keepLines/>
      <w:spacing w:after="0" w:line="220" w:lineRule="exact"/>
      <w:ind w:left="240" w:right="240" w:firstLine="180"/>
      <w:jc w:val="both"/>
    </w:pPr>
    <w:rPr>
      <w:rFonts w:eastAsia="Times New Roman" w:cs="Times New Roman"/>
      <w:sz w:val="19"/>
      <w:szCs w:val="20"/>
    </w:rPr>
  </w:style>
  <w:style w:type="character" w:customStyle="1" w:styleId="StyleName">
    <w:name w:val="*StyleName"/>
    <w:rsid w:val="004E7649"/>
    <w:rPr>
      <w:rFonts w:ascii="Arial" w:hAnsi="Arial"/>
      <w:dstrike w:val="0"/>
      <w:color w:val="FF0000"/>
      <w:sz w:val="14"/>
      <w:vertAlign w:val="baseline"/>
    </w:rPr>
  </w:style>
  <w:style w:type="paragraph" w:customStyle="1" w:styleId="BQ">
    <w:name w:val="*BQ"/>
    <w:basedOn w:val="Normal"/>
    <w:rsid w:val="004E7649"/>
    <w:pPr>
      <w:spacing w:before="240" w:after="240" w:line="220" w:lineRule="exact"/>
      <w:ind w:left="240" w:right="240" w:firstLine="180"/>
      <w:jc w:val="both"/>
    </w:pPr>
    <w:rPr>
      <w:rFonts w:eastAsia="Times New Roman" w:cs="Times New Roman"/>
      <w:sz w:val="19"/>
      <w:szCs w:val="18"/>
    </w:rPr>
  </w:style>
  <w:style w:type="paragraph" w:customStyle="1" w:styleId="AXT">
    <w:name w:val="*AXT"/>
    <w:basedOn w:val="CT"/>
    <w:next w:val="TX"/>
    <w:rsid w:val="004E7649"/>
  </w:style>
  <w:style w:type="paragraph" w:customStyle="1" w:styleId="AXN">
    <w:name w:val="*AXN"/>
    <w:basedOn w:val="CN"/>
    <w:next w:val="AXT"/>
    <w:rsid w:val="004E7649"/>
  </w:style>
  <w:style w:type="paragraph" w:customStyle="1" w:styleId="FMT">
    <w:name w:val="*FMT"/>
    <w:basedOn w:val="CN"/>
    <w:rsid w:val="004E7649"/>
    <w:pPr>
      <w:spacing w:after="1200"/>
    </w:pPr>
  </w:style>
  <w:style w:type="character" w:customStyle="1" w:styleId="TOC-CN">
    <w:name w:val="*TOC-CN"/>
    <w:rsid w:val="004E7649"/>
    <w:rPr>
      <w:rFonts w:ascii="Arial Black" w:hAnsi="Arial Black"/>
      <w:color w:val="999999"/>
      <w:spacing w:val="0"/>
      <w:sz w:val="24"/>
    </w:rPr>
  </w:style>
  <w:style w:type="paragraph" w:customStyle="1" w:styleId="TOC-CT">
    <w:name w:val="*TOC-CT"/>
    <w:basedOn w:val="Normal"/>
    <w:rsid w:val="004E7649"/>
    <w:pPr>
      <w:tabs>
        <w:tab w:val="right" w:pos="480"/>
        <w:tab w:val="left" w:pos="720"/>
        <w:tab w:val="left" w:pos="2640"/>
      </w:tabs>
      <w:spacing w:before="140" w:after="0" w:line="260" w:lineRule="exact"/>
      <w:ind w:left="720" w:hanging="720"/>
    </w:pPr>
    <w:rPr>
      <w:rFonts w:ascii="Arial" w:eastAsia="Times New Roman" w:hAnsi="Arial" w:cs="Times New Roman"/>
      <w:sz w:val="24"/>
      <w:szCs w:val="20"/>
    </w:rPr>
  </w:style>
  <w:style w:type="paragraph" w:customStyle="1" w:styleId="TOC20">
    <w:name w:val="*TOC2"/>
    <w:basedOn w:val="Normal"/>
    <w:rsid w:val="004E7649"/>
    <w:pPr>
      <w:tabs>
        <w:tab w:val="right" w:pos="480"/>
        <w:tab w:val="left" w:pos="1200"/>
        <w:tab w:val="left" w:pos="1680"/>
      </w:tabs>
      <w:spacing w:after="0" w:line="260" w:lineRule="exact"/>
    </w:pPr>
    <w:rPr>
      <w:rFonts w:eastAsia="Times New Roman" w:cs="Times New Roman"/>
      <w:szCs w:val="20"/>
    </w:rPr>
  </w:style>
  <w:style w:type="paragraph" w:customStyle="1" w:styleId="TOC30">
    <w:name w:val="*TOC3"/>
    <w:basedOn w:val="Normal"/>
    <w:rsid w:val="004E7649"/>
    <w:pPr>
      <w:tabs>
        <w:tab w:val="right" w:pos="480"/>
        <w:tab w:val="left" w:pos="1680"/>
      </w:tabs>
      <w:spacing w:after="0" w:line="260" w:lineRule="exact"/>
    </w:pPr>
    <w:rPr>
      <w:rFonts w:eastAsia="Times New Roman" w:cs="Times New Roman"/>
      <w:szCs w:val="20"/>
    </w:rPr>
  </w:style>
  <w:style w:type="paragraph" w:customStyle="1" w:styleId="ABB">
    <w:name w:val="*ABB"/>
    <w:basedOn w:val="Normal"/>
    <w:rsid w:val="004E7649"/>
    <w:pPr>
      <w:tabs>
        <w:tab w:val="left" w:pos="-1180"/>
        <w:tab w:val="left" w:pos="-900"/>
        <w:tab w:val="left" w:pos="0"/>
        <w:tab w:val="left" w:pos="387"/>
        <w:tab w:val="left" w:pos="670"/>
      </w:tabs>
      <w:spacing w:before="60" w:after="0" w:line="240" w:lineRule="auto"/>
    </w:pPr>
    <w:rPr>
      <w:rFonts w:eastAsia="Times New Roman" w:cs="Times New Roman"/>
      <w:szCs w:val="20"/>
    </w:rPr>
  </w:style>
  <w:style w:type="paragraph" w:customStyle="1" w:styleId="ABST">
    <w:name w:val="*ABST"/>
    <w:basedOn w:val="CT"/>
    <w:rsid w:val="004E7649"/>
    <w:pPr>
      <w:pageBreakBefore/>
    </w:pPr>
  </w:style>
  <w:style w:type="paragraph" w:customStyle="1" w:styleId="ABSTX">
    <w:name w:val="*ABSTX"/>
    <w:basedOn w:val="Normal"/>
    <w:rsid w:val="004E7649"/>
    <w:pPr>
      <w:spacing w:after="0" w:line="260" w:lineRule="exact"/>
      <w:ind w:left="1440" w:hanging="1440"/>
      <w:jc w:val="both"/>
    </w:pPr>
    <w:rPr>
      <w:rFonts w:eastAsia="Times New Roman" w:cs="Times New Roman"/>
      <w:szCs w:val="20"/>
    </w:rPr>
  </w:style>
  <w:style w:type="paragraph" w:customStyle="1" w:styleId="ABSTX1">
    <w:name w:val="*ABSTX1"/>
    <w:basedOn w:val="ABSTX"/>
    <w:rsid w:val="004E7649"/>
    <w:pPr>
      <w:pBdr>
        <w:top w:val="single" w:sz="8" w:space="8" w:color="auto"/>
      </w:pBdr>
      <w:spacing w:before="260"/>
    </w:pPr>
  </w:style>
  <w:style w:type="paragraph" w:customStyle="1" w:styleId="BCKREF">
    <w:name w:val="*BCKREF"/>
    <w:basedOn w:val="Normal"/>
    <w:rsid w:val="004E7649"/>
    <w:pPr>
      <w:keepLines/>
      <w:spacing w:after="260" w:line="260" w:lineRule="exact"/>
      <w:jc w:val="both"/>
    </w:pPr>
    <w:rPr>
      <w:rFonts w:eastAsia="Times New Roman" w:cs="Times New Roman"/>
      <w:b/>
      <w:szCs w:val="20"/>
    </w:rPr>
  </w:style>
  <w:style w:type="paragraph" w:customStyle="1" w:styleId="BCKTX1">
    <w:name w:val="*BCKTX1"/>
    <w:basedOn w:val="Normal"/>
    <w:rsid w:val="004E7649"/>
    <w:pPr>
      <w:keepLines/>
      <w:spacing w:after="260" w:line="260" w:lineRule="exact"/>
      <w:ind w:firstLine="211"/>
      <w:jc w:val="both"/>
    </w:pPr>
    <w:rPr>
      <w:rFonts w:eastAsia="Times New Roman" w:cs="Times New Roman"/>
      <w:szCs w:val="20"/>
    </w:rPr>
  </w:style>
  <w:style w:type="paragraph" w:customStyle="1" w:styleId="BCKTX">
    <w:name w:val="*BCKTX"/>
    <w:basedOn w:val="BCKTX1"/>
    <w:rsid w:val="004E7649"/>
    <w:pPr>
      <w:spacing w:after="0"/>
    </w:pPr>
  </w:style>
  <w:style w:type="paragraph" w:customStyle="1" w:styleId="AXTX">
    <w:name w:val="*AXTX"/>
    <w:basedOn w:val="TX"/>
    <w:rsid w:val="004E7649"/>
    <w:pPr>
      <w:spacing w:before="100" w:beforeAutospacing="1" w:after="100" w:afterAutospacing="1"/>
      <w:ind w:firstLine="570"/>
    </w:pPr>
  </w:style>
  <w:style w:type="paragraph" w:customStyle="1" w:styleId="AXBLA">
    <w:name w:val="*AXBLA"/>
    <w:basedOn w:val="Normal"/>
    <w:rsid w:val="004E7649"/>
    <w:pPr>
      <w:spacing w:before="140" w:after="0" w:line="260" w:lineRule="exact"/>
      <w:ind w:left="240" w:hanging="240"/>
      <w:jc w:val="both"/>
    </w:pPr>
    <w:rPr>
      <w:rFonts w:ascii="Times New Roman Bold" w:eastAsia="Times New Roman" w:hAnsi="Times New Roman Bold" w:cs="Times New Roman"/>
      <w:szCs w:val="20"/>
    </w:rPr>
  </w:style>
  <w:style w:type="paragraph" w:customStyle="1" w:styleId="AXBLM">
    <w:name w:val="*AXBLM"/>
    <w:basedOn w:val="BL0"/>
    <w:rsid w:val="004E7649"/>
    <w:pPr>
      <w:numPr>
        <w:numId w:val="2"/>
      </w:numPr>
      <w:spacing w:after="120"/>
      <w:ind w:left="540" w:hanging="245"/>
    </w:pPr>
    <w:rPr>
      <w:rFonts w:ascii="Times New Roman Bold" w:hAnsi="Times New Roman Bold"/>
    </w:rPr>
  </w:style>
  <w:style w:type="paragraph" w:customStyle="1" w:styleId="AXBLZ">
    <w:name w:val="*AXBLZ"/>
    <w:basedOn w:val="Normal"/>
    <w:rsid w:val="004E7649"/>
    <w:pPr>
      <w:numPr>
        <w:numId w:val="21"/>
      </w:numPr>
      <w:spacing w:after="260" w:line="260" w:lineRule="exact"/>
      <w:jc w:val="both"/>
    </w:pPr>
    <w:rPr>
      <w:rFonts w:ascii="Times" w:eastAsia="Times New Roman" w:hAnsi="Times" w:cs="Times New Roman"/>
      <w:szCs w:val="20"/>
    </w:rPr>
  </w:style>
  <w:style w:type="paragraph" w:customStyle="1" w:styleId="NL0">
    <w:name w:val="*NL"/>
    <w:autoRedefine/>
    <w:qFormat/>
    <w:rsid w:val="004E7649"/>
    <w:pPr>
      <w:numPr>
        <w:numId w:val="23"/>
      </w:numPr>
      <w:tabs>
        <w:tab w:val="clear" w:pos="0"/>
        <w:tab w:val="left" w:pos="360"/>
      </w:tabs>
      <w:spacing w:after="0" w:line="260" w:lineRule="exact"/>
      <w:ind w:left="374" w:hanging="187"/>
      <w:jc w:val="both"/>
    </w:pPr>
    <w:rPr>
      <w:rFonts w:ascii="Times New Roman" w:eastAsia="Times New Roman" w:hAnsi="Times New Roman" w:cs="Times New Roman"/>
      <w:szCs w:val="21"/>
      <w:lang w:val="fr-FR"/>
    </w:rPr>
  </w:style>
  <w:style w:type="paragraph" w:customStyle="1" w:styleId="BCKAU">
    <w:name w:val="*BCKAU"/>
    <w:basedOn w:val="Normal"/>
    <w:rsid w:val="004E7649"/>
    <w:pPr>
      <w:spacing w:after="520" w:line="280" w:lineRule="exact"/>
    </w:pPr>
    <w:rPr>
      <w:rFonts w:ascii="Arial" w:eastAsia="Times New Roman" w:hAnsi="Arial" w:cs="Arial"/>
      <w:sz w:val="24"/>
      <w:szCs w:val="24"/>
    </w:rPr>
  </w:style>
  <w:style w:type="paragraph" w:customStyle="1" w:styleId="FWDTX">
    <w:name w:val="*FWDTX"/>
    <w:basedOn w:val="TX"/>
    <w:rsid w:val="004E7649"/>
    <w:pPr>
      <w:pBdr>
        <w:bottom w:val="single" w:sz="8" w:space="13" w:color="auto"/>
      </w:pBdr>
      <w:spacing w:before="520" w:beforeAutospacing="1" w:after="260" w:afterAutospacing="1"/>
      <w:ind w:firstLine="211"/>
    </w:pPr>
  </w:style>
  <w:style w:type="paragraph" w:customStyle="1" w:styleId="FWDTX1">
    <w:name w:val="*FWDTX1"/>
    <w:basedOn w:val="TX"/>
    <w:rsid w:val="004E7649"/>
    <w:pPr>
      <w:spacing w:before="100" w:beforeAutospacing="1" w:after="100" w:afterAutospacing="1"/>
      <w:ind w:firstLine="570"/>
    </w:pPr>
  </w:style>
  <w:style w:type="paragraph" w:customStyle="1" w:styleId="FWDNLM">
    <w:name w:val="*FWDNLM"/>
    <w:rsid w:val="004E7649"/>
    <w:pPr>
      <w:numPr>
        <w:numId w:val="22"/>
      </w:numPr>
      <w:spacing w:after="0" w:line="240" w:lineRule="auto"/>
    </w:pPr>
    <w:rPr>
      <w:rFonts w:ascii="Times New Roman" w:eastAsia="Times New Roman" w:hAnsi="Times New Roman" w:cs="Times New Roman"/>
    </w:rPr>
  </w:style>
  <w:style w:type="paragraph" w:customStyle="1" w:styleId="FWDAU">
    <w:name w:val="*FWDAU"/>
    <w:basedOn w:val="Normal"/>
    <w:rsid w:val="004E7649"/>
    <w:pPr>
      <w:tabs>
        <w:tab w:val="left" w:pos="360"/>
      </w:tabs>
      <w:spacing w:after="0" w:line="320" w:lineRule="exact"/>
      <w:ind w:left="360" w:hanging="360"/>
    </w:pPr>
    <w:rPr>
      <w:rFonts w:ascii="Arial" w:eastAsia="Times New Roman" w:hAnsi="Arial" w:cs="Times New Roman"/>
      <w:sz w:val="24"/>
      <w:szCs w:val="20"/>
    </w:rPr>
  </w:style>
  <w:style w:type="paragraph" w:customStyle="1" w:styleId="FWDAFF">
    <w:name w:val="*FWDAFF"/>
    <w:basedOn w:val="Normal"/>
    <w:rsid w:val="004E7649"/>
    <w:pPr>
      <w:tabs>
        <w:tab w:val="left" w:pos="360"/>
      </w:tabs>
      <w:spacing w:after="0" w:line="240" w:lineRule="exact"/>
      <w:ind w:left="360"/>
    </w:pPr>
    <w:rPr>
      <w:rFonts w:ascii="Arial" w:eastAsia="Times New Roman" w:hAnsi="Arial" w:cs="Times New Roman"/>
      <w:sz w:val="18"/>
      <w:szCs w:val="20"/>
    </w:rPr>
  </w:style>
  <w:style w:type="character" w:customStyle="1" w:styleId="TOC-PN">
    <w:name w:val="*TOC-PN"/>
    <w:rsid w:val="004E7649"/>
    <w:rPr>
      <w:rFonts w:ascii="Arial Narrow" w:hAnsi="Arial Narrow"/>
      <w:b/>
      <w:color w:val="999999"/>
      <w:spacing w:val="100"/>
      <w:sz w:val="28"/>
    </w:rPr>
  </w:style>
  <w:style w:type="paragraph" w:customStyle="1" w:styleId="TOC-PT">
    <w:name w:val="*TOC-PT"/>
    <w:basedOn w:val="Normal"/>
    <w:rsid w:val="004E7649"/>
    <w:pPr>
      <w:tabs>
        <w:tab w:val="right" w:pos="300"/>
        <w:tab w:val="left" w:pos="1320"/>
        <w:tab w:val="left" w:pos="1800"/>
      </w:tabs>
      <w:spacing w:before="390" w:after="130" w:line="260" w:lineRule="exact"/>
      <w:ind w:left="840" w:hanging="840"/>
    </w:pPr>
    <w:rPr>
      <w:rFonts w:ascii="Arial" w:eastAsia="Times New Roman" w:hAnsi="Arial" w:cs="Times New Roman"/>
      <w:b/>
      <w:sz w:val="28"/>
      <w:szCs w:val="20"/>
    </w:rPr>
  </w:style>
  <w:style w:type="paragraph" w:customStyle="1" w:styleId="TOC40">
    <w:name w:val="*TOC4"/>
    <w:basedOn w:val="Normal"/>
    <w:rsid w:val="004E7649"/>
    <w:pPr>
      <w:tabs>
        <w:tab w:val="right" w:pos="480"/>
        <w:tab w:val="left" w:pos="2280"/>
      </w:tabs>
      <w:spacing w:after="0" w:line="260" w:lineRule="exact"/>
    </w:pPr>
    <w:rPr>
      <w:rFonts w:eastAsia="Times New Roman" w:cs="Times New Roman"/>
      <w:i/>
      <w:szCs w:val="20"/>
    </w:rPr>
  </w:style>
  <w:style w:type="paragraph" w:customStyle="1" w:styleId="FWDNLA">
    <w:name w:val="*FWDNLA"/>
    <w:basedOn w:val="FWDNLM"/>
    <w:rsid w:val="004E7649"/>
    <w:pPr>
      <w:spacing w:before="260"/>
    </w:pPr>
    <w:rPr>
      <w:szCs w:val="20"/>
    </w:rPr>
  </w:style>
  <w:style w:type="paragraph" w:customStyle="1" w:styleId="FWDNLZ">
    <w:name w:val="*FWDNLZ"/>
    <w:basedOn w:val="FWDNLM"/>
    <w:rsid w:val="004E7649"/>
    <w:pPr>
      <w:spacing w:after="260"/>
    </w:pPr>
    <w:rPr>
      <w:szCs w:val="20"/>
    </w:rPr>
  </w:style>
  <w:style w:type="paragraph" w:customStyle="1" w:styleId="FSN">
    <w:name w:val="*FSN"/>
    <w:basedOn w:val="TSN"/>
    <w:qFormat/>
    <w:rsid w:val="004E7649"/>
  </w:style>
  <w:style w:type="paragraph" w:customStyle="1" w:styleId="H6R">
    <w:name w:val="*H6R"/>
    <w:basedOn w:val="Normal"/>
    <w:next w:val="TX"/>
    <w:rsid w:val="004E7649"/>
    <w:pPr>
      <w:keepNext/>
      <w:keepLines/>
      <w:spacing w:before="200" w:after="0" w:line="260" w:lineRule="exact"/>
      <w:ind w:firstLine="211"/>
      <w:jc w:val="both"/>
    </w:pPr>
    <w:rPr>
      <w:rFonts w:eastAsia="Times New Roman" w:cs="Times New Roman"/>
      <w:i/>
      <w:sz w:val="21"/>
      <w:szCs w:val="20"/>
    </w:rPr>
  </w:style>
  <w:style w:type="paragraph" w:customStyle="1" w:styleId="StyleBQ6BoldItalic">
    <w:name w:val="Style *BQ+6 + Bold Italic"/>
    <w:basedOn w:val="BQ6"/>
    <w:link w:val="StyleBQ6BoldItalicChar"/>
    <w:rsid w:val="004E7649"/>
    <w:rPr>
      <w:b/>
      <w:bCs/>
      <w:i/>
      <w:iCs/>
    </w:rPr>
  </w:style>
  <w:style w:type="character" w:customStyle="1" w:styleId="StyleBQ6BoldItalicChar">
    <w:name w:val="Style *BQ+6 + Bold Italic Char"/>
    <w:link w:val="StyleBQ6BoldItalic"/>
    <w:rsid w:val="004E7649"/>
    <w:rPr>
      <w:rFonts w:ascii="Times New Roman" w:eastAsia="Times New Roman" w:hAnsi="Times New Roman" w:cs="Times New Roman"/>
      <w:b/>
      <w:bCs/>
      <w:i/>
      <w:iCs/>
      <w:sz w:val="19"/>
      <w:szCs w:val="20"/>
    </w:rPr>
  </w:style>
  <w:style w:type="paragraph" w:customStyle="1" w:styleId="TB1">
    <w:name w:val="*TB1"/>
    <w:basedOn w:val="TB"/>
    <w:rsid w:val="004E7649"/>
    <w:pPr>
      <w:spacing w:before="60"/>
    </w:pPr>
  </w:style>
  <w:style w:type="paragraph" w:customStyle="1" w:styleId="TB2">
    <w:name w:val="*TB2"/>
    <w:basedOn w:val="TB"/>
    <w:rsid w:val="004E7649"/>
    <w:pPr>
      <w:spacing w:after="60"/>
    </w:pPr>
  </w:style>
  <w:style w:type="paragraph" w:customStyle="1" w:styleId="H5Ra">
    <w:name w:val="*H5Ra"/>
    <w:basedOn w:val="H5R"/>
    <w:next w:val="TX"/>
    <w:rsid w:val="004E7649"/>
    <w:pPr>
      <w:spacing w:before="0"/>
      <w:ind w:firstLine="216"/>
    </w:pPr>
  </w:style>
  <w:style w:type="paragraph" w:customStyle="1" w:styleId="H6Ra">
    <w:name w:val="*H6Ra"/>
    <w:basedOn w:val="H6R"/>
    <w:next w:val="TX"/>
    <w:rsid w:val="004E7649"/>
    <w:pPr>
      <w:spacing w:before="0"/>
      <w:ind w:firstLine="216"/>
    </w:pPr>
  </w:style>
  <w:style w:type="paragraph" w:customStyle="1" w:styleId="BCKT">
    <w:name w:val="*BCKT"/>
    <w:basedOn w:val="CT"/>
    <w:rsid w:val="004E7649"/>
    <w:pPr>
      <w:pageBreakBefore/>
      <w:spacing w:after="240"/>
    </w:pPr>
  </w:style>
  <w:style w:type="paragraph" w:customStyle="1" w:styleId="CRPHead">
    <w:name w:val="*CRP Head"/>
    <w:basedOn w:val="Normal"/>
    <w:rsid w:val="004E7649"/>
    <w:pPr>
      <w:spacing w:after="480" w:line="240" w:lineRule="auto"/>
      <w:jc w:val="center"/>
    </w:pPr>
    <w:rPr>
      <w:rFonts w:ascii="Arial Bold" w:eastAsia="Times New Roman" w:hAnsi="Arial Bold" w:cs="Arial"/>
      <w:b/>
      <w:caps/>
      <w:spacing w:val="40"/>
      <w:sz w:val="24"/>
      <w:szCs w:val="20"/>
    </w:rPr>
  </w:style>
  <w:style w:type="paragraph" w:customStyle="1" w:styleId="RN">
    <w:name w:val="*RN"/>
    <w:basedOn w:val="Normal"/>
    <w:rsid w:val="004E7649"/>
    <w:pPr>
      <w:pBdr>
        <w:top w:val="single" w:sz="8" w:space="12" w:color="auto"/>
        <w:bottom w:val="single" w:sz="8" w:space="12" w:color="auto"/>
      </w:pBdr>
      <w:shd w:val="clear" w:color="auto" w:fill="D9D9D9"/>
      <w:spacing w:after="480" w:line="360" w:lineRule="exact"/>
      <w:jc w:val="center"/>
    </w:pPr>
    <w:rPr>
      <w:rFonts w:ascii="Arial" w:eastAsia="Times New Roman" w:hAnsi="Arial" w:cs="Arial"/>
      <w:b/>
      <w:sz w:val="36"/>
      <w:szCs w:val="36"/>
    </w:rPr>
  </w:style>
  <w:style w:type="paragraph" w:customStyle="1" w:styleId="RT">
    <w:name w:val="*RT"/>
    <w:basedOn w:val="Normal"/>
    <w:qFormat/>
    <w:rsid w:val="004E7649"/>
    <w:pPr>
      <w:spacing w:after="0" w:line="500" w:lineRule="exact"/>
      <w:jc w:val="center"/>
    </w:pPr>
    <w:rPr>
      <w:rFonts w:ascii="Arial Black" w:eastAsia="Times New Roman" w:hAnsi="Arial Black" w:cs="Times New Roman"/>
      <w:sz w:val="40"/>
      <w:szCs w:val="40"/>
    </w:rPr>
  </w:style>
  <w:style w:type="paragraph" w:customStyle="1" w:styleId="VN">
    <w:name w:val="*VN"/>
    <w:basedOn w:val="Normal"/>
    <w:rsid w:val="004E7649"/>
    <w:pPr>
      <w:spacing w:after="0" w:line="400" w:lineRule="exact"/>
      <w:jc w:val="center"/>
    </w:pPr>
    <w:rPr>
      <w:rFonts w:ascii="Arial" w:eastAsia="Times New Roman" w:hAnsi="Arial" w:cs="Arial"/>
      <w:b/>
      <w:i/>
      <w:sz w:val="32"/>
      <w:szCs w:val="32"/>
    </w:rPr>
  </w:style>
  <w:style w:type="paragraph" w:customStyle="1" w:styleId="VT">
    <w:name w:val="*VT"/>
    <w:basedOn w:val="Normal"/>
    <w:rsid w:val="004E7649"/>
    <w:pPr>
      <w:spacing w:after="720" w:line="400" w:lineRule="exact"/>
      <w:jc w:val="center"/>
    </w:pPr>
    <w:rPr>
      <w:rFonts w:ascii="Arial" w:eastAsia="Times New Roman" w:hAnsi="Arial" w:cs="Arial"/>
      <w:b/>
      <w:sz w:val="32"/>
      <w:szCs w:val="32"/>
    </w:rPr>
  </w:style>
  <w:style w:type="paragraph" w:customStyle="1" w:styleId="RAU">
    <w:name w:val="*RAU"/>
    <w:basedOn w:val="Normal"/>
    <w:rsid w:val="004E7649"/>
    <w:pPr>
      <w:spacing w:after="0" w:line="240" w:lineRule="exact"/>
      <w:jc w:val="center"/>
    </w:pPr>
    <w:rPr>
      <w:rFonts w:eastAsia="Times New Roman" w:cs="Times New Roman"/>
      <w:b/>
    </w:rPr>
  </w:style>
  <w:style w:type="paragraph" w:customStyle="1" w:styleId="RAFF1">
    <w:name w:val="*RAFF1"/>
    <w:basedOn w:val="Normal"/>
    <w:rsid w:val="004E7649"/>
    <w:pPr>
      <w:spacing w:after="0" w:line="240" w:lineRule="exact"/>
      <w:jc w:val="center"/>
    </w:pPr>
    <w:rPr>
      <w:rFonts w:eastAsia="Times New Roman" w:cs="Times New Roman"/>
      <w:smallCaps/>
      <w:sz w:val="19"/>
      <w:szCs w:val="19"/>
    </w:rPr>
  </w:style>
  <w:style w:type="paragraph" w:customStyle="1" w:styleId="RAFF2">
    <w:name w:val="*RAFF2"/>
    <w:basedOn w:val="Normal"/>
    <w:rsid w:val="004E7649"/>
    <w:pPr>
      <w:spacing w:after="480" w:line="240" w:lineRule="exact"/>
      <w:jc w:val="center"/>
    </w:pPr>
    <w:rPr>
      <w:rFonts w:eastAsia="Times New Roman" w:cs="Times New Roman"/>
      <w:sz w:val="19"/>
      <w:szCs w:val="19"/>
    </w:rPr>
  </w:style>
  <w:style w:type="paragraph" w:customStyle="1" w:styleId="RSPON">
    <w:name w:val="*RSPON"/>
    <w:basedOn w:val="Normal"/>
    <w:rsid w:val="004E7649"/>
    <w:pPr>
      <w:pBdr>
        <w:top w:val="single" w:sz="4" w:space="1" w:color="auto"/>
        <w:bottom w:val="single" w:sz="4" w:space="3" w:color="auto"/>
      </w:pBdr>
      <w:spacing w:before="720" w:after="0" w:line="240" w:lineRule="exact"/>
      <w:jc w:val="center"/>
    </w:pPr>
    <w:rPr>
      <w:rFonts w:ascii="Arial Narrow" w:eastAsia="Times New Roman" w:hAnsi="Arial Narrow" w:cs="Times New Roman"/>
      <w:sz w:val="18"/>
      <w:szCs w:val="18"/>
    </w:rPr>
  </w:style>
  <w:style w:type="paragraph" w:customStyle="1" w:styleId="RSA2">
    <w:name w:val="*RSA2"/>
    <w:basedOn w:val="Normal"/>
    <w:rsid w:val="004E7649"/>
    <w:pPr>
      <w:spacing w:after="0" w:line="220" w:lineRule="exact"/>
      <w:jc w:val="center"/>
    </w:pPr>
    <w:rPr>
      <w:rFonts w:ascii="Arial" w:eastAsia="Times New Roman" w:hAnsi="Arial" w:cs="Arial"/>
      <w:sz w:val="15"/>
      <w:szCs w:val="15"/>
    </w:rPr>
  </w:style>
  <w:style w:type="paragraph" w:customStyle="1" w:styleId="RSA1">
    <w:name w:val="*RSA1"/>
    <w:basedOn w:val="Normal"/>
    <w:rsid w:val="004E7649"/>
    <w:pPr>
      <w:spacing w:before="960" w:after="0" w:line="220" w:lineRule="exact"/>
      <w:jc w:val="center"/>
    </w:pPr>
    <w:rPr>
      <w:rFonts w:eastAsia="Times New Roman" w:cs="Times New Roman"/>
      <w:i/>
      <w:sz w:val="14"/>
      <w:szCs w:val="14"/>
    </w:rPr>
  </w:style>
  <w:style w:type="character" w:styleId="PlaceholderText">
    <w:name w:val="Placeholder Text"/>
    <w:basedOn w:val="DefaultParagraphFont"/>
    <w:uiPriority w:val="99"/>
    <w:semiHidden/>
    <w:rsid w:val="004E7649"/>
    <w:rPr>
      <w:color w:val="808080"/>
    </w:rPr>
  </w:style>
  <w:style w:type="paragraph" w:customStyle="1" w:styleId="N0-FlLftBullet">
    <w:name w:val="N0-Fl Lft Bullet"/>
    <w:basedOn w:val="Normal"/>
    <w:rsid w:val="004E7649"/>
    <w:pPr>
      <w:tabs>
        <w:tab w:val="left" w:pos="576"/>
      </w:tabs>
      <w:spacing w:after="240" w:line="360" w:lineRule="atLeast"/>
      <w:ind w:left="576" w:hanging="576"/>
      <w:jc w:val="both"/>
    </w:pPr>
    <w:rPr>
      <w:rFonts w:ascii="Garamond" w:eastAsia="Times New Roman" w:hAnsi="Garamond" w:cs="Times New Roman"/>
      <w:sz w:val="24"/>
      <w:szCs w:val="20"/>
    </w:rPr>
  </w:style>
  <w:style w:type="table" w:styleId="GridTable4-Accent1">
    <w:name w:val="Grid Table 4 Accent 1"/>
    <w:basedOn w:val="TableNormal"/>
    <w:uiPriority w:val="49"/>
    <w:rsid w:val="004E7649"/>
    <w:pPr>
      <w:spacing w:after="0" w:line="240" w:lineRule="auto"/>
    </w:pPr>
    <w:rPr>
      <w:rFonts w:ascii="Calibri" w:eastAsia="SimSun"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4E7649"/>
    <w:pPr>
      <w:spacing w:after="0" w:line="240" w:lineRule="auto"/>
    </w:pPr>
    <w:rPr>
      <w:rFonts w:ascii="Calibri" w:eastAsia="SimSun"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
    <w:name w:val="Grid Table 4"/>
    <w:basedOn w:val="TableNormal"/>
    <w:uiPriority w:val="49"/>
    <w:rsid w:val="004E764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E7649"/>
    <w:pPr>
      <w:spacing w:after="0" w:line="240" w:lineRule="auto"/>
      <w:jc w:val="both"/>
    </w:pPr>
    <w:rPr>
      <w:rFonts w:eastAsiaTheme="minorEastAsia" w:cs="Times New Roman"/>
      <w:spacing w:val="-5"/>
    </w:rPr>
  </w:style>
  <w:style w:type="paragraph" w:customStyle="1" w:styleId="Figures">
    <w:name w:val="Figures"/>
    <w:basedOn w:val="Normal"/>
    <w:link w:val="FiguresChar"/>
    <w:rsid w:val="004E7649"/>
    <w:pPr>
      <w:spacing w:before="240" w:after="0" w:line="240" w:lineRule="auto"/>
      <w:jc w:val="center"/>
    </w:pPr>
    <w:rPr>
      <w:rFonts w:asciiTheme="minorHAnsi" w:eastAsiaTheme="minorEastAsia" w:hAnsiTheme="minorHAnsi" w:cs="Times New Roman"/>
      <w:b/>
      <w:bCs/>
      <w:iCs/>
      <w:spacing w:val="-6"/>
      <w:szCs w:val="20"/>
    </w:rPr>
  </w:style>
  <w:style w:type="character" w:customStyle="1" w:styleId="FiguresChar">
    <w:name w:val="Figures Char"/>
    <w:basedOn w:val="DefaultParagraphFont"/>
    <w:link w:val="Figures"/>
    <w:rsid w:val="004E7649"/>
    <w:rPr>
      <w:rFonts w:eastAsiaTheme="minorEastAsia" w:cs="Times New Roman"/>
      <w:b/>
      <w:bCs/>
      <w:iCs/>
      <w:spacing w:val="-6"/>
      <w:szCs w:val="20"/>
    </w:rPr>
  </w:style>
  <w:style w:type="paragraph" w:customStyle="1" w:styleId="FIgureName">
    <w:name w:val="FIgure Name"/>
    <w:basedOn w:val="Figures"/>
    <w:link w:val="FIgureNameChar"/>
    <w:qFormat/>
    <w:rsid w:val="004E7649"/>
    <w:pPr>
      <w:spacing w:before="0" w:after="240"/>
    </w:pPr>
  </w:style>
  <w:style w:type="character" w:customStyle="1" w:styleId="FIgureNameChar">
    <w:name w:val="FIgure Name Char"/>
    <w:basedOn w:val="FiguresChar"/>
    <w:link w:val="FIgureName"/>
    <w:rsid w:val="004E7649"/>
    <w:rPr>
      <w:rFonts w:eastAsiaTheme="minorEastAsia" w:cs="Times New Roman"/>
      <w:b/>
      <w:bCs/>
      <w:iCs/>
      <w:spacing w:val="-6"/>
      <w:szCs w:val="20"/>
    </w:rPr>
  </w:style>
  <w:style w:type="character" w:customStyle="1" w:styleId="UnresolvedMention1">
    <w:name w:val="Unresolved Mention1"/>
    <w:basedOn w:val="DefaultParagraphFont"/>
    <w:uiPriority w:val="99"/>
    <w:semiHidden/>
    <w:unhideWhenUsed/>
    <w:rsid w:val="004E7649"/>
    <w:rPr>
      <w:color w:val="808080"/>
      <w:shd w:val="clear" w:color="auto" w:fill="E6E6E6"/>
    </w:rPr>
  </w:style>
  <w:style w:type="paragraph" w:customStyle="1" w:styleId="TB-Table">
    <w:name w:val="*TB-Table"/>
    <w:basedOn w:val="Normal"/>
    <w:qFormat/>
    <w:rsid w:val="004E7649"/>
    <w:pPr>
      <w:spacing w:before="20" w:after="20" w:line="240" w:lineRule="auto"/>
    </w:pPr>
    <w:rPr>
      <w:rFonts w:ascii="Arial" w:eastAsia="Times New Roman" w:hAnsi="Arial" w:cs="Arial"/>
      <w:sz w:val="20"/>
      <w:szCs w:val="20"/>
    </w:rPr>
  </w:style>
  <w:style w:type="paragraph" w:styleId="BodyText">
    <w:name w:val="Body Text"/>
    <w:basedOn w:val="Normal"/>
    <w:link w:val="BodyTextChar1"/>
    <w:uiPriority w:val="99"/>
    <w:rsid w:val="004E7649"/>
    <w:pPr>
      <w:tabs>
        <w:tab w:val="left" w:pos="-1440"/>
        <w:tab w:val="left" w:pos="-720"/>
        <w:tab w:val="left" w:pos="0"/>
        <w:tab w:val="left" w:pos="283"/>
        <w:tab w:val="left" w:pos="651"/>
        <w:tab w:val="left" w:pos="720"/>
        <w:tab w:val="left" w:pos="1020"/>
        <w:tab w:val="left" w:pos="1388"/>
        <w:tab w:val="left" w:pos="1440"/>
        <w:tab w:val="left" w:pos="1756"/>
        <w:tab w:val="left" w:pos="2126"/>
        <w:tab w:val="left" w:pos="2160"/>
        <w:tab w:val="left" w:pos="2494"/>
        <w:tab w:val="left" w:pos="2880"/>
        <w:tab w:val="left" w:pos="3231"/>
        <w:tab w:val="left" w:pos="3600"/>
        <w:tab w:val="left" w:pos="3968"/>
        <w:tab w:val="left" w:pos="4336"/>
      </w:tabs>
      <w:autoSpaceDE w:val="0"/>
      <w:autoSpaceDN w:val="0"/>
      <w:adjustRightInd w:val="0"/>
      <w:spacing w:after="120" w:line="240" w:lineRule="auto"/>
      <w:jc w:val="both"/>
    </w:pPr>
    <w:rPr>
      <w:rFonts w:ascii="Arial" w:eastAsia="Times New Roman" w:hAnsi="Arial" w:cs="Times New Roman"/>
      <w:i/>
      <w:iCs/>
      <w:szCs w:val="24"/>
    </w:rPr>
  </w:style>
  <w:style w:type="character" w:customStyle="1" w:styleId="BodyTextChar">
    <w:name w:val="Body Text Char"/>
    <w:basedOn w:val="DefaultParagraphFont"/>
    <w:uiPriority w:val="99"/>
    <w:semiHidden/>
    <w:rsid w:val="004E7649"/>
    <w:rPr>
      <w:rFonts w:ascii="Times New Roman" w:hAnsi="Times New Roman"/>
    </w:rPr>
  </w:style>
  <w:style w:type="character" w:customStyle="1" w:styleId="BodyTextChar1">
    <w:name w:val="Body Text Char1"/>
    <w:basedOn w:val="DefaultParagraphFont"/>
    <w:link w:val="BodyText"/>
    <w:uiPriority w:val="99"/>
    <w:rsid w:val="004E7649"/>
    <w:rPr>
      <w:rFonts w:ascii="Arial" w:eastAsia="Times New Roman" w:hAnsi="Arial" w:cs="Times New Roman"/>
      <w:i/>
      <w:iCs/>
      <w:szCs w:val="24"/>
    </w:rPr>
  </w:style>
  <w:style w:type="character" w:customStyle="1" w:styleId="UnresolvedMention2">
    <w:name w:val="Unresolved Mention2"/>
    <w:basedOn w:val="DefaultParagraphFont"/>
    <w:uiPriority w:val="99"/>
    <w:semiHidden/>
    <w:unhideWhenUsed/>
    <w:rsid w:val="004E7649"/>
    <w:rPr>
      <w:color w:val="605E5C"/>
      <w:shd w:val="clear" w:color="auto" w:fill="E1DFDD"/>
    </w:rPr>
  </w:style>
  <w:style w:type="table" w:styleId="PlainTable5">
    <w:name w:val="Plain Table 5"/>
    <w:basedOn w:val="TableNormal"/>
    <w:uiPriority w:val="45"/>
    <w:rsid w:val="004E7649"/>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F8159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4444">
      <w:bodyDiv w:val="1"/>
      <w:marLeft w:val="0"/>
      <w:marRight w:val="0"/>
      <w:marTop w:val="0"/>
      <w:marBottom w:val="0"/>
      <w:divBdr>
        <w:top w:val="none" w:sz="0" w:space="0" w:color="auto"/>
        <w:left w:val="none" w:sz="0" w:space="0" w:color="auto"/>
        <w:bottom w:val="none" w:sz="0" w:space="0" w:color="auto"/>
        <w:right w:val="none" w:sz="0" w:space="0" w:color="auto"/>
      </w:divBdr>
      <w:divsChild>
        <w:div w:id="1461655701">
          <w:marLeft w:val="0"/>
          <w:marRight w:val="0"/>
          <w:marTop w:val="0"/>
          <w:marBottom w:val="0"/>
          <w:divBdr>
            <w:top w:val="none" w:sz="0" w:space="0" w:color="auto"/>
            <w:left w:val="none" w:sz="0" w:space="0" w:color="auto"/>
            <w:bottom w:val="none" w:sz="0" w:space="0" w:color="auto"/>
            <w:right w:val="none" w:sz="0" w:space="0" w:color="auto"/>
          </w:divBdr>
          <w:divsChild>
            <w:div w:id="144054099">
              <w:marLeft w:val="0"/>
              <w:marRight w:val="0"/>
              <w:marTop w:val="0"/>
              <w:marBottom w:val="0"/>
              <w:divBdr>
                <w:top w:val="none" w:sz="0" w:space="0" w:color="auto"/>
                <w:left w:val="none" w:sz="0" w:space="0" w:color="auto"/>
                <w:bottom w:val="none" w:sz="0" w:space="0" w:color="auto"/>
                <w:right w:val="none" w:sz="0" w:space="0" w:color="auto"/>
              </w:divBdr>
              <w:divsChild>
                <w:div w:id="832838675">
                  <w:marLeft w:val="0"/>
                  <w:marRight w:val="0"/>
                  <w:marTop w:val="0"/>
                  <w:marBottom w:val="0"/>
                  <w:divBdr>
                    <w:top w:val="none" w:sz="0" w:space="0" w:color="auto"/>
                    <w:left w:val="none" w:sz="0" w:space="0" w:color="auto"/>
                    <w:bottom w:val="none" w:sz="0" w:space="0" w:color="auto"/>
                    <w:right w:val="none" w:sz="0" w:space="0" w:color="auto"/>
                  </w:divBdr>
                  <w:divsChild>
                    <w:div w:id="1393894384">
                      <w:marLeft w:val="0"/>
                      <w:marRight w:val="0"/>
                      <w:marTop w:val="0"/>
                      <w:marBottom w:val="0"/>
                      <w:divBdr>
                        <w:top w:val="none" w:sz="0" w:space="0" w:color="auto"/>
                        <w:left w:val="none" w:sz="0" w:space="0" w:color="auto"/>
                        <w:bottom w:val="none" w:sz="0" w:space="0" w:color="auto"/>
                        <w:right w:val="none" w:sz="0" w:space="0" w:color="auto"/>
                      </w:divBdr>
                      <w:divsChild>
                        <w:div w:id="1443453056">
                          <w:marLeft w:val="0"/>
                          <w:marRight w:val="0"/>
                          <w:marTop w:val="0"/>
                          <w:marBottom w:val="0"/>
                          <w:divBdr>
                            <w:top w:val="single" w:sz="6" w:space="0" w:color="D1D5DA"/>
                            <w:left w:val="single" w:sz="6" w:space="0" w:color="D1D5DA"/>
                            <w:bottom w:val="single" w:sz="6" w:space="0" w:color="D1D5DA"/>
                            <w:right w:val="single" w:sz="6" w:space="0" w:color="D1D5DA"/>
                          </w:divBdr>
                          <w:divsChild>
                            <w:div w:id="878588970">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sChild>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384981734">
      <w:bodyDiv w:val="1"/>
      <w:marLeft w:val="0"/>
      <w:marRight w:val="0"/>
      <w:marTop w:val="0"/>
      <w:marBottom w:val="0"/>
      <w:divBdr>
        <w:top w:val="none" w:sz="0" w:space="0" w:color="auto"/>
        <w:left w:val="none" w:sz="0" w:space="0" w:color="auto"/>
        <w:bottom w:val="none" w:sz="0" w:space="0" w:color="auto"/>
        <w:right w:val="none" w:sz="0" w:space="0" w:color="auto"/>
      </w:divBdr>
    </w:div>
    <w:div w:id="1474715453">
      <w:bodyDiv w:val="1"/>
      <w:marLeft w:val="0"/>
      <w:marRight w:val="0"/>
      <w:marTop w:val="0"/>
      <w:marBottom w:val="0"/>
      <w:divBdr>
        <w:top w:val="none" w:sz="0" w:space="0" w:color="auto"/>
        <w:left w:val="none" w:sz="0" w:space="0" w:color="auto"/>
        <w:bottom w:val="none" w:sz="0" w:space="0" w:color="auto"/>
        <w:right w:val="none" w:sz="0" w:space="0" w:color="auto"/>
      </w:divBdr>
    </w:div>
    <w:div w:id="1623421755">
      <w:bodyDiv w:val="1"/>
      <w:marLeft w:val="0"/>
      <w:marRight w:val="0"/>
      <w:marTop w:val="0"/>
      <w:marBottom w:val="0"/>
      <w:divBdr>
        <w:top w:val="none" w:sz="0" w:space="0" w:color="auto"/>
        <w:left w:val="none" w:sz="0" w:space="0" w:color="auto"/>
        <w:bottom w:val="none" w:sz="0" w:space="0" w:color="auto"/>
        <w:right w:val="none" w:sz="0" w:space="0" w:color="auto"/>
      </w:divBdr>
      <w:divsChild>
        <w:div w:id="836533806">
          <w:marLeft w:val="0"/>
          <w:marRight w:val="0"/>
          <w:marTop w:val="0"/>
          <w:marBottom w:val="0"/>
          <w:divBdr>
            <w:top w:val="none" w:sz="0" w:space="0" w:color="auto"/>
            <w:left w:val="none" w:sz="0" w:space="0" w:color="auto"/>
            <w:bottom w:val="none" w:sz="0" w:space="0" w:color="auto"/>
            <w:right w:val="none" w:sz="0" w:space="0" w:color="auto"/>
          </w:divBdr>
          <w:divsChild>
            <w:div w:id="273944942">
              <w:marLeft w:val="0"/>
              <w:marRight w:val="0"/>
              <w:marTop w:val="0"/>
              <w:marBottom w:val="0"/>
              <w:divBdr>
                <w:top w:val="none" w:sz="0" w:space="0" w:color="auto"/>
                <w:left w:val="none" w:sz="0" w:space="0" w:color="auto"/>
                <w:bottom w:val="none" w:sz="0" w:space="0" w:color="auto"/>
                <w:right w:val="none" w:sz="0" w:space="0" w:color="auto"/>
              </w:divBdr>
              <w:divsChild>
                <w:div w:id="1668095352">
                  <w:marLeft w:val="0"/>
                  <w:marRight w:val="0"/>
                  <w:marTop w:val="0"/>
                  <w:marBottom w:val="0"/>
                  <w:divBdr>
                    <w:top w:val="none" w:sz="0" w:space="0" w:color="auto"/>
                    <w:left w:val="none" w:sz="0" w:space="0" w:color="auto"/>
                    <w:bottom w:val="none" w:sz="0" w:space="0" w:color="auto"/>
                    <w:right w:val="none" w:sz="0" w:space="0" w:color="auto"/>
                  </w:divBdr>
                  <w:divsChild>
                    <w:div w:id="1867912359">
                      <w:marLeft w:val="0"/>
                      <w:marRight w:val="0"/>
                      <w:marTop w:val="0"/>
                      <w:marBottom w:val="0"/>
                      <w:divBdr>
                        <w:top w:val="none" w:sz="0" w:space="0" w:color="auto"/>
                        <w:left w:val="none" w:sz="0" w:space="0" w:color="auto"/>
                        <w:bottom w:val="none" w:sz="0" w:space="0" w:color="auto"/>
                        <w:right w:val="none" w:sz="0" w:space="0" w:color="auto"/>
                      </w:divBdr>
                      <w:divsChild>
                        <w:div w:id="521095182">
                          <w:marLeft w:val="0"/>
                          <w:marRight w:val="0"/>
                          <w:marTop w:val="0"/>
                          <w:marBottom w:val="0"/>
                          <w:divBdr>
                            <w:top w:val="single" w:sz="6" w:space="0" w:color="D1D5DA"/>
                            <w:left w:val="single" w:sz="6" w:space="0" w:color="D1D5DA"/>
                            <w:bottom w:val="single" w:sz="6" w:space="0" w:color="D1D5DA"/>
                            <w:right w:val="single" w:sz="6" w:space="0" w:color="D1D5DA"/>
                          </w:divBdr>
                          <w:divsChild>
                            <w:div w:id="1021052122">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sChild>
    </w:div>
    <w:div w:id="19919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trb.org" TargetMode="External"/><Relationship Id="rId26" Type="http://schemas.openxmlformats.org/officeDocument/2006/relationships/footer" Target="footer6.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trb.org" TargetMode="External"/><Relationship Id="rId17" Type="http://schemas.openxmlformats.org/officeDocument/2006/relationships/image" Target="media/image2.emf"/><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www.tr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ww.trb.org"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header" Target="header1.xml"/><Relationship Id="rId171" Type="http://schemas.microsoft.com/office/2016/09/relationships/commentsIds" Target="commentsId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3E7B-E3DA-4DAA-B154-82962D7C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Hoque, Jawad Mahmud</dc:creator>
  <cp:keywords/>
  <dc:description/>
  <cp:lastModifiedBy>Mackie, Paul</cp:lastModifiedBy>
  <cp:revision>2</cp:revision>
  <cp:lastPrinted>2020-03-04T15:51:00Z</cp:lastPrinted>
  <dcterms:created xsi:type="dcterms:W3CDTF">2020-05-14T21:10:00Z</dcterms:created>
  <dcterms:modified xsi:type="dcterms:W3CDTF">2020-05-14T21:10:00Z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id="tOJ2Unr1"/&gt;&lt;style id="http://www.zotero.org/styles/american-society-of-civil-engineers" hasBibliography="1" bibliographyStyleHasBeenSet="1"/&gt;&lt;prefs&gt;&lt;pref name="fieldType" value="Field"/&gt;&lt;/prefs&gt;&lt;</vt:lpwstr>
  </property>
  <property fmtid="{D5CDD505-2E9C-101B-9397-08002B2CF9AE}" pid="3" name="ZOTERO_PREF_2">
    <vt:lpwstr>/data&gt;</vt:lpwstr>
  </property>
</Properties>
</file>