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5FB5" w14:textId="77777777" w:rsidR="00983667" w:rsidRPr="00965739" w:rsidRDefault="00983667">
      <w:pPr>
        <w:pStyle w:val="DocumentLabel"/>
        <w:rPr>
          <w:rFonts w:ascii="Arial" w:hAnsi="Arial" w:cs="Arial"/>
        </w:rPr>
      </w:pPr>
      <w:bookmarkStart w:id="0" w:name="_GoBack"/>
      <w:bookmarkEnd w:id="0"/>
      <w:r w:rsidRPr="00965739">
        <w:rPr>
          <w:rFonts w:ascii="Arial" w:hAnsi="Arial" w:cs="Arial"/>
        </w:rPr>
        <w:t>Memorandum</w:t>
      </w:r>
    </w:p>
    <w:p w14:paraId="02F75902" w14:textId="77777777" w:rsidR="00983667" w:rsidRPr="00965739" w:rsidRDefault="00983667" w:rsidP="00965739">
      <w:pPr>
        <w:pStyle w:val="MessageHeaderFirst"/>
      </w:pPr>
      <w:r w:rsidRPr="00965739">
        <w:rPr>
          <w:rStyle w:val="MessageHeaderLabel"/>
          <w:spacing w:val="-20"/>
        </w:rPr>
        <w:t>T</w:t>
      </w:r>
      <w:r w:rsidRPr="00965739">
        <w:rPr>
          <w:rStyle w:val="MessageHeaderLabel"/>
        </w:rPr>
        <w:t>o:</w:t>
      </w:r>
      <w:r w:rsidRPr="00965739">
        <w:tab/>
      </w:r>
      <w:r w:rsidR="00E02E23" w:rsidRPr="00965739">
        <w:t>Ann Hartell, TRB</w:t>
      </w:r>
    </w:p>
    <w:p w14:paraId="661E4252" w14:textId="77777777" w:rsidR="00983667" w:rsidRPr="00965739" w:rsidRDefault="00983667" w:rsidP="00965739">
      <w:pPr>
        <w:pStyle w:val="MessageHeader"/>
      </w:pPr>
      <w:r w:rsidRPr="00965739">
        <w:rPr>
          <w:rStyle w:val="MessageHeaderLabel"/>
        </w:rPr>
        <w:t>From:</w:t>
      </w:r>
      <w:r w:rsidRPr="00965739">
        <w:tab/>
      </w:r>
      <w:r w:rsidR="00E02E23" w:rsidRPr="00965739">
        <w:t>Project Team, NCHRP 03-131</w:t>
      </w:r>
    </w:p>
    <w:p w14:paraId="31E31E28" w14:textId="2AE41C98" w:rsidR="00983667" w:rsidRPr="00965739" w:rsidRDefault="00983667" w:rsidP="00965739">
      <w:pPr>
        <w:pStyle w:val="MessageHeader"/>
      </w:pPr>
      <w:r w:rsidRPr="00965739">
        <w:rPr>
          <w:rStyle w:val="MessageHeaderLabel"/>
        </w:rPr>
        <w:t>Date:</w:t>
      </w:r>
      <w:r w:rsidRPr="00965739">
        <w:tab/>
      </w:r>
      <w:r w:rsidR="006F4DF2">
        <w:t>May 29, 2020</w:t>
      </w:r>
    </w:p>
    <w:p w14:paraId="7108B141" w14:textId="77777777" w:rsidR="00983667" w:rsidRPr="00965739" w:rsidRDefault="00983667" w:rsidP="00965739">
      <w:pPr>
        <w:pStyle w:val="MessageHeaderLast"/>
      </w:pPr>
      <w:r w:rsidRPr="00965739">
        <w:rPr>
          <w:rStyle w:val="MessageHeaderLabel"/>
        </w:rPr>
        <w:t>Re:</w:t>
      </w:r>
      <w:r w:rsidRPr="00965739">
        <w:tab/>
      </w:r>
      <w:r w:rsidR="00E02E23" w:rsidRPr="00965739">
        <w:t>Implementation of Research Findings and Products</w:t>
      </w:r>
    </w:p>
    <w:p w14:paraId="75850AD0" w14:textId="77777777" w:rsidR="00983667" w:rsidRPr="00965739" w:rsidRDefault="00F32205" w:rsidP="00E33268">
      <w:pPr>
        <w:pStyle w:val="Heading1"/>
      </w:pPr>
      <w:r w:rsidRPr="00965739">
        <w:t xml:space="preserve">Summary of </w:t>
      </w:r>
      <w:r w:rsidR="00E02E23" w:rsidRPr="00965739">
        <w:t>Project</w:t>
      </w:r>
    </w:p>
    <w:p w14:paraId="0BFCC5AD" w14:textId="77777777" w:rsidR="00965739" w:rsidRPr="00965739" w:rsidRDefault="00965739" w:rsidP="00965739">
      <w:r w:rsidRPr="00965739">
        <w:t xml:space="preserve">Integrated corridor management (ICM) takes an integrated, multimodal/multiagency approach to congestion management. Rather than address the shortcomings of the separate roadways and modes in isolation, ICM treats the individual transportation components (highways and roads, transit, parking lots, bicycle and pedestrian trails, etc.) as elements of an </w:t>
      </w:r>
      <w:proofErr w:type="gramStart"/>
      <w:r w:rsidRPr="00965739">
        <w:t>interrelated</w:t>
      </w:r>
      <w:proofErr w:type="gramEnd"/>
      <w:r w:rsidRPr="00965739">
        <w:t xml:space="preserve"> transportation corridor. ICM uses technology and operational strategies as tools for transportation operators to address recurring and non-recurring congestion, and optimizes performance of the transportation infrastructure. ICM promotes interjurisdictional coordination and the use of a broad toolbox of transportation system management and operations (TSMO) strategies to optimally detect, monitor, and respond to events and changing conditions. General benefits of ICM include improved mobility, reliability, and safety, and reductions in fuel consumption and fuel emissions.</w:t>
      </w:r>
    </w:p>
    <w:p w14:paraId="7B3837EA" w14:textId="6C09EDB6" w:rsidR="00965739" w:rsidRPr="00965739" w:rsidRDefault="00965739" w:rsidP="00965739">
      <w:r w:rsidRPr="00965739">
        <w:t xml:space="preserve">Building on fundamental concepts dating back nearly 15 years, including the deployment of two model demonstrations in Dallas and San Diego, ICM projects are being planned and implemented on a range of corridors across North America. To support the growing interest and activity in ICM, Project 03-131 </w:t>
      </w:r>
      <w:r w:rsidR="00034C0E">
        <w:t>produced</w:t>
      </w:r>
      <w:r w:rsidRPr="00965739">
        <w:t xml:space="preserve"> a comprehensive </w:t>
      </w:r>
      <w:r w:rsidR="00034C0E">
        <w:t>guidebook</w:t>
      </w:r>
      <w:r w:rsidRPr="00965739">
        <w:t xml:space="preserve"> to assist state, regional, and local practitioners in planning, developing, implementing, deploying, and operating ICM solutions. This synthesis report – which seeks to identify key ICM foundational elements, scalable methodologies, and best-practices to be covered in the final guidance document – draws upon existing publications, real-world planning and deployment activities, ongoing research, and the relevant experiences, insights, and expertise of the research team.</w:t>
      </w:r>
    </w:p>
    <w:p w14:paraId="36C60372" w14:textId="77777777" w:rsidR="00965739" w:rsidRPr="00965739" w:rsidRDefault="00965739" w:rsidP="00965739"/>
    <w:p w14:paraId="657EF491" w14:textId="0C29BBE7" w:rsidR="00FE1BCF" w:rsidRPr="00965739" w:rsidRDefault="00965739" w:rsidP="00965739">
      <w:pPr>
        <w:pStyle w:val="BodyText"/>
      </w:pPr>
      <w:r w:rsidRPr="00965739">
        <w:t xml:space="preserve">The objective of this research was to develop guidance for agencies planning and implementing multimodal, integrated corridor management. The guidance features multiple real-world examples drawn from a variety of contexts and an appropriate range of agency capabilities. </w:t>
      </w:r>
    </w:p>
    <w:p w14:paraId="52795BCE" w14:textId="77777777" w:rsidR="00F32205" w:rsidRPr="00965739" w:rsidRDefault="00E02E23" w:rsidP="00E33268">
      <w:pPr>
        <w:pStyle w:val="Heading1"/>
      </w:pPr>
      <w:r w:rsidRPr="00965739">
        <w:t>Summary of Findings</w:t>
      </w:r>
    </w:p>
    <w:p w14:paraId="14C3D4B7" w14:textId="77777777" w:rsidR="00965739" w:rsidRPr="00965739" w:rsidRDefault="00965739" w:rsidP="00965739">
      <w:r w:rsidRPr="00965739">
        <w:t>This report provides an overview of current recommended practices for the planning, design and development, and operations and maintenance of an ICM system. This guidance document outlines information in several areas considered critical for planning, developing, implementing, and operating &amp; maintaining an ICM system.</w:t>
      </w:r>
    </w:p>
    <w:p w14:paraId="37C43305" w14:textId="77777777" w:rsidR="00965739" w:rsidRPr="00965739" w:rsidRDefault="00965739" w:rsidP="00965739">
      <w:r w:rsidRPr="00965739">
        <w:t xml:space="preserve">The study team collected the information in this report through literature searches on existing ICM research, ICM deployments, ICM planning grants, and the tools used in the development of ICM in the transportation industry, and other resources for transportation agencies (e.g., the Federal Highway Administration [FHWA] </w:t>
      </w:r>
      <w:proofErr w:type="gramStart"/>
      <w:r w:rsidRPr="00965739">
        <w:t>ITS</w:t>
      </w:r>
      <w:proofErr w:type="gramEnd"/>
      <w:r w:rsidRPr="00965739">
        <w:t xml:space="preserve"> Program). </w:t>
      </w:r>
    </w:p>
    <w:p w14:paraId="7CE605AE" w14:textId="77777777" w:rsidR="00E31449" w:rsidRPr="00965739" w:rsidRDefault="00965739" w:rsidP="00965739">
      <w:r w:rsidRPr="00965739">
        <w:t xml:space="preserve">The intended audience of the research products is public agency staff, academia, and contractors involved in planning, designing, implementing, maintaining, managing, and operating integrated corridor management systems to improve the operations of their transportation networks in a more multi-agency, multi-modal approach. This document should allow readers to gain a further appreciation of how ICM planning fits into the current planning process, some of the key lessons learned from other metropolitan areas who have planned and, in some cases, implemented ICM systems. Readers are assumed to have a general awareness of intelligent transportation system (ITS) technologies and transportation management principles. </w:t>
      </w:r>
    </w:p>
    <w:p w14:paraId="1F74CD43" w14:textId="77777777" w:rsidR="00F32205" w:rsidRPr="00965739" w:rsidRDefault="00E02E23" w:rsidP="00E33268">
      <w:pPr>
        <w:pStyle w:val="Heading1"/>
      </w:pPr>
      <w:r w:rsidRPr="00965739">
        <w:t>Research Products</w:t>
      </w:r>
    </w:p>
    <w:p w14:paraId="5EF3504A" w14:textId="01338A66" w:rsidR="00E31449" w:rsidRDefault="00085728" w:rsidP="00085728">
      <w:pPr>
        <w:pStyle w:val="BodyText"/>
        <w:numPr>
          <w:ilvl w:val="0"/>
          <w:numId w:val="10"/>
        </w:numPr>
      </w:pPr>
      <w:r>
        <w:t xml:space="preserve"> </w:t>
      </w:r>
      <w:r w:rsidR="006F4DF2">
        <w:t>Guidebook</w:t>
      </w:r>
    </w:p>
    <w:p w14:paraId="375C15A1" w14:textId="5A89332C" w:rsidR="00085728" w:rsidRDefault="00F7319A" w:rsidP="00085728">
      <w:pPr>
        <w:pStyle w:val="BodyText"/>
        <w:numPr>
          <w:ilvl w:val="0"/>
          <w:numId w:val="11"/>
        </w:numPr>
      </w:pPr>
      <w:r>
        <w:t xml:space="preserve">The </w:t>
      </w:r>
      <w:r w:rsidR="006F4DF2">
        <w:t xml:space="preserve">Guidebook </w:t>
      </w:r>
      <w:r>
        <w:t>provides an overview of ICM, the key lessons learned from previous ICM projects, and a step-by-step guide for pre-planning, planning, developing and deploying, and operations and maintenance of ICM.</w:t>
      </w:r>
    </w:p>
    <w:p w14:paraId="0F5E1AA0" w14:textId="5C7D0FD3" w:rsidR="00085728" w:rsidRDefault="00085728" w:rsidP="00085728">
      <w:pPr>
        <w:pStyle w:val="BodyText"/>
        <w:numPr>
          <w:ilvl w:val="0"/>
          <w:numId w:val="10"/>
        </w:numPr>
      </w:pPr>
      <w:r>
        <w:t>Project Presentation</w:t>
      </w:r>
    </w:p>
    <w:p w14:paraId="28302FC9" w14:textId="77777777" w:rsidR="00085728" w:rsidRDefault="00FA0AB7" w:rsidP="00085728">
      <w:pPr>
        <w:pStyle w:val="BodyText"/>
        <w:numPr>
          <w:ilvl w:val="0"/>
          <w:numId w:val="11"/>
        </w:numPr>
      </w:pPr>
      <w:r>
        <w:lastRenderedPageBreak/>
        <w:t>The Project Presentation provides an overview of the project, and the key findings for the 4 phases of ICM planning provided in the Guidance Document</w:t>
      </w:r>
      <w:r w:rsidR="00034C0E">
        <w:t>.</w:t>
      </w:r>
    </w:p>
    <w:p w14:paraId="5BA60CAE" w14:textId="29A031D6" w:rsidR="00085728" w:rsidRDefault="00931936" w:rsidP="00085728">
      <w:pPr>
        <w:pStyle w:val="BodyText"/>
        <w:numPr>
          <w:ilvl w:val="0"/>
          <w:numId w:val="11"/>
        </w:numPr>
      </w:pPr>
      <w:r>
        <w:t xml:space="preserve">This presentation </w:t>
      </w:r>
      <w:r w:rsidR="00034C0E">
        <w:t xml:space="preserve">is designed to </w:t>
      </w:r>
      <w:r w:rsidR="00FA0AB7">
        <w:t xml:space="preserve">be used for </w:t>
      </w:r>
      <w:r>
        <w:t>providing briefings on the project</w:t>
      </w:r>
      <w:r w:rsidR="00FA0AB7">
        <w:t xml:space="preserve">, and its key findings.  </w:t>
      </w:r>
      <w:r w:rsidR="00034C0E">
        <w:t>It c</w:t>
      </w:r>
      <w:r w:rsidR="00FA0AB7">
        <w:t xml:space="preserve">ould also be used by practitioners to </w:t>
      </w:r>
      <w:r w:rsidR="00034C0E">
        <w:t>brief</w:t>
      </w:r>
      <w:r w:rsidR="00FA0AB7">
        <w:t xml:space="preserve"> clients considering ICM</w:t>
      </w:r>
      <w:r w:rsidR="00034C0E">
        <w:t>.</w:t>
      </w:r>
    </w:p>
    <w:p w14:paraId="0C41672D" w14:textId="77777777" w:rsidR="00085728" w:rsidRDefault="00085728" w:rsidP="00085728">
      <w:pPr>
        <w:pStyle w:val="BodyText"/>
        <w:numPr>
          <w:ilvl w:val="0"/>
          <w:numId w:val="10"/>
        </w:numPr>
      </w:pPr>
      <w:r>
        <w:t xml:space="preserve"> Project Fact Sheet</w:t>
      </w:r>
    </w:p>
    <w:p w14:paraId="441FD568" w14:textId="10828E0F" w:rsidR="00931936" w:rsidRDefault="00931936" w:rsidP="00931936">
      <w:pPr>
        <w:pStyle w:val="BodyText"/>
        <w:numPr>
          <w:ilvl w:val="0"/>
          <w:numId w:val="11"/>
        </w:numPr>
      </w:pPr>
      <w:bookmarkStart w:id="1" w:name="_Hlk31630273"/>
      <w:r>
        <w:t xml:space="preserve">The Project Fact </w:t>
      </w:r>
      <w:r w:rsidR="00034C0E">
        <w:t xml:space="preserve">Sheet </w:t>
      </w:r>
      <w:r>
        <w:t xml:space="preserve">provides an overview of the project, and the key findings for the </w:t>
      </w:r>
      <w:r w:rsidR="006F4DF2">
        <w:t>4 product outputs o</w:t>
      </w:r>
      <w:r>
        <w:t>f ICM planning provided in the Guidance Document</w:t>
      </w:r>
      <w:r w:rsidR="00034C0E">
        <w:t>.</w:t>
      </w:r>
    </w:p>
    <w:p w14:paraId="144AC921" w14:textId="77777777" w:rsidR="00085728" w:rsidRDefault="00931936" w:rsidP="00085728">
      <w:pPr>
        <w:pStyle w:val="BodyText"/>
        <w:numPr>
          <w:ilvl w:val="0"/>
          <w:numId w:val="11"/>
        </w:numPr>
      </w:pPr>
      <w:r>
        <w:t>This product can be used to provide a quick overview and marketing materials to ensure availability and use of the guidance document are understood.</w:t>
      </w:r>
    </w:p>
    <w:bookmarkEnd w:id="1"/>
    <w:p w14:paraId="1412C25F" w14:textId="77777777" w:rsidR="006F6BEA" w:rsidRDefault="00E02E23" w:rsidP="006F6BEA">
      <w:pPr>
        <w:pStyle w:val="BodyText"/>
        <w:numPr>
          <w:ilvl w:val="0"/>
          <w:numId w:val="10"/>
        </w:numPr>
      </w:pPr>
      <w:r w:rsidRPr="00965739">
        <w:t xml:space="preserve"> </w:t>
      </w:r>
      <w:r w:rsidR="006F6BEA">
        <w:t>Project Q&amp;A</w:t>
      </w:r>
    </w:p>
    <w:p w14:paraId="2EB75FA6" w14:textId="02603F66" w:rsidR="00931936" w:rsidRDefault="00931936" w:rsidP="00931936">
      <w:pPr>
        <w:pStyle w:val="BodyText"/>
        <w:numPr>
          <w:ilvl w:val="0"/>
          <w:numId w:val="11"/>
        </w:numPr>
      </w:pPr>
      <w:r>
        <w:t xml:space="preserve">The </w:t>
      </w:r>
      <w:r w:rsidR="006F4DF2">
        <w:t xml:space="preserve">Questions &amp; Answers document </w:t>
      </w:r>
      <w:r>
        <w:t>provides key questions and answers for the project, to include definitions for ICM</w:t>
      </w:r>
      <w:r w:rsidR="006F4DF2">
        <w:t xml:space="preserve"> and </w:t>
      </w:r>
      <w:r>
        <w:t>the application of the guidance documen</w:t>
      </w:r>
      <w:r w:rsidR="006F4DF2">
        <w:t>t.</w:t>
      </w:r>
    </w:p>
    <w:p w14:paraId="4BDD326E" w14:textId="77777777" w:rsidR="00FD4174" w:rsidRPr="00965739" w:rsidRDefault="00931936" w:rsidP="00931936">
      <w:pPr>
        <w:pStyle w:val="BodyText"/>
        <w:numPr>
          <w:ilvl w:val="0"/>
          <w:numId w:val="11"/>
        </w:numPr>
      </w:pPr>
      <w:r>
        <w:t>This product can be used to provide as part of marketing materials to ensure availability and use of the guidance document are understood.</w:t>
      </w:r>
    </w:p>
    <w:p w14:paraId="7FE4789A" w14:textId="77777777" w:rsidR="00F32205" w:rsidRPr="00E33268" w:rsidRDefault="00E02E23" w:rsidP="00E33268">
      <w:pPr>
        <w:pStyle w:val="Heading1"/>
      </w:pPr>
      <w:r w:rsidRPr="00E33268">
        <w:t xml:space="preserve">Implementation </w:t>
      </w:r>
      <w:r w:rsidR="00F32205" w:rsidRPr="00E33268">
        <w:t>Recommendations</w:t>
      </w:r>
    </w:p>
    <w:p w14:paraId="7AF3B98E" w14:textId="77777777" w:rsidR="00965739" w:rsidRDefault="00965739" w:rsidP="00965739">
      <w:pPr>
        <w:pStyle w:val="BodyText"/>
      </w:pPr>
      <w:bookmarkStart w:id="2" w:name="_Hlk31697346"/>
      <w:r>
        <w:t xml:space="preserve">Our team recommends several implementation activities to support the outreach, and </w:t>
      </w:r>
      <w:r w:rsidR="0086110A">
        <w:t>knowledge transfer of the research results and guidance created as part of this project.  The primary activities recommended include:</w:t>
      </w:r>
    </w:p>
    <w:p w14:paraId="73228879" w14:textId="77777777" w:rsidR="00965739" w:rsidRDefault="00965739" w:rsidP="00965739">
      <w:pPr>
        <w:pStyle w:val="BodyText"/>
        <w:numPr>
          <w:ilvl w:val="0"/>
          <w:numId w:val="7"/>
        </w:numPr>
      </w:pPr>
      <w:r>
        <w:t xml:space="preserve"> Presentations</w:t>
      </w:r>
      <w:r w:rsidR="00085728">
        <w:t xml:space="preserve"> to</w:t>
      </w:r>
      <w:r>
        <w:t xml:space="preserve"> trade groups and conferences</w:t>
      </w:r>
    </w:p>
    <w:p w14:paraId="0EDA8EF5" w14:textId="4C0983CB" w:rsidR="00085728" w:rsidRPr="009665E9" w:rsidRDefault="00085728" w:rsidP="009665E9">
      <w:pPr>
        <w:numPr>
          <w:ilvl w:val="0"/>
          <w:numId w:val="12"/>
        </w:numPr>
        <w:tabs>
          <w:tab w:val="clear" w:pos="720"/>
          <w:tab w:val="num" w:pos="1325"/>
        </w:tabs>
        <w:spacing w:after="0" w:line="240" w:lineRule="auto"/>
        <w:ind w:left="1325"/>
        <w:rPr>
          <w:rFonts w:cs="Calibri"/>
          <w:szCs w:val="24"/>
        </w:rPr>
      </w:pPr>
      <w:r w:rsidRPr="009665E9">
        <w:rPr>
          <w:rFonts w:cs="Calibri"/>
          <w:szCs w:val="24"/>
        </w:rPr>
        <w:t xml:space="preserve">TRB Annual Meeting </w:t>
      </w:r>
      <w:r w:rsidR="001E0DF6">
        <w:rPr>
          <w:rFonts w:cs="Calibri"/>
          <w:szCs w:val="24"/>
        </w:rPr>
        <w:t>to include ACP10 Regional Transportation Systems Management and Operations Committee, ACP20 Freeway Operations Committee, and other related committees.</w:t>
      </w:r>
    </w:p>
    <w:p w14:paraId="71AB105D" w14:textId="77777777" w:rsidR="00085728" w:rsidRPr="009665E9" w:rsidRDefault="00085728" w:rsidP="009665E9">
      <w:pPr>
        <w:spacing w:after="0" w:line="240" w:lineRule="auto"/>
        <w:ind w:left="1325"/>
        <w:rPr>
          <w:rFonts w:cs="Calibri"/>
          <w:szCs w:val="24"/>
        </w:rPr>
      </w:pPr>
    </w:p>
    <w:p w14:paraId="4A9FA4F0" w14:textId="13F8349C" w:rsidR="001E0DF6" w:rsidRDefault="00085728" w:rsidP="00965739">
      <w:pPr>
        <w:pStyle w:val="BodyText"/>
        <w:numPr>
          <w:ilvl w:val="0"/>
          <w:numId w:val="7"/>
        </w:numPr>
      </w:pPr>
      <w:r>
        <w:t xml:space="preserve"> </w:t>
      </w:r>
      <w:r w:rsidR="00965739">
        <w:t xml:space="preserve">Development and </w:t>
      </w:r>
      <w:r w:rsidR="001E0DF6">
        <w:t>p</w:t>
      </w:r>
      <w:r w:rsidR="00965739">
        <w:t xml:space="preserve">resentation of </w:t>
      </w:r>
      <w:r w:rsidR="001E0DF6">
        <w:t>w</w:t>
      </w:r>
      <w:r w:rsidR="00965739">
        <w:t xml:space="preserve">orkshops </w:t>
      </w:r>
      <w:r>
        <w:t xml:space="preserve">to </w:t>
      </w:r>
      <w:r w:rsidR="001E0DF6">
        <w:t>a</w:t>
      </w:r>
      <w:r>
        <w:t xml:space="preserve">ssist </w:t>
      </w:r>
      <w:r w:rsidR="001E0DF6">
        <w:t>r</w:t>
      </w:r>
      <w:r>
        <w:t xml:space="preserve">egions with </w:t>
      </w:r>
      <w:r w:rsidR="001E0DF6">
        <w:t>b</w:t>
      </w:r>
      <w:r>
        <w:t xml:space="preserve">eginning or </w:t>
      </w:r>
      <w:r w:rsidR="001E0DF6">
        <w:t>i</w:t>
      </w:r>
      <w:r>
        <w:t>mproving their ICM Programs</w:t>
      </w:r>
      <w:r w:rsidR="001E0DF6">
        <w:t xml:space="preserve"> and to provide assistance using the guidebook processes.</w:t>
      </w:r>
    </w:p>
    <w:p w14:paraId="34070B41" w14:textId="77777777" w:rsidR="001E0DF6" w:rsidRDefault="001E0DF6">
      <w:pPr>
        <w:spacing w:after="0" w:line="240" w:lineRule="auto"/>
        <w:ind w:left="0"/>
      </w:pPr>
      <w:r>
        <w:br w:type="page"/>
      </w:r>
    </w:p>
    <w:p w14:paraId="387FA560" w14:textId="77777777" w:rsidR="00965739" w:rsidRDefault="00965739" w:rsidP="001E0DF6">
      <w:pPr>
        <w:pStyle w:val="BodyText"/>
      </w:pPr>
    </w:p>
    <w:bookmarkEnd w:id="2"/>
    <w:p w14:paraId="69876D6B" w14:textId="77777777" w:rsidR="00085728" w:rsidRPr="002B20B5" w:rsidRDefault="00E33268" w:rsidP="00E33268">
      <w:pPr>
        <w:pStyle w:val="BodyText"/>
        <w:rPr>
          <w:b/>
          <w:color w:val="4472C4"/>
        </w:rPr>
      </w:pPr>
      <w:r w:rsidRPr="002B20B5">
        <w:rPr>
          <w:b/>
          <w:color w:val="4472C4"/>
        </w:rPr>
        <w:t>Guidance Overview Workshop</w:t>
      </w:r>
      <w:r w:rsidR="009665E9" w:rsidRPr="002B20B5">
        <w:rPr>
          <w:b/>
          <w:color w:val="4472C4"/>
        </w:rPr>
        <w:t xml:space="preserve"> (full day)</w:t>
      </w:r>
      <w:r w:rsidR="00085728" w:rsidRPr="002B20B5">
        <w:rPr>
          <w:b/>
          <w:color w:val="4472C4"/>
        </w:rPr>
        <w:t>:</w:t>
      </w:r>
    </w:p>
    <w:p w14:paraId="0B7D80BC" w14:textId="64237599" w:rsidR="00E33268" w:rsidRDefault="00E33268" w:rsidP="009665E9">
      <w:r w:rsidRPr="00A93413">
        <w:rPr>
          <w:b/>
        </w:rPr>
        <w:t>Purpose:</w:t>
      </w:r>
      <w:r w:rsidRPr="00A93413">
        <w:t xml:space="preserve"> Th</w:t>
      </w:r>
      <w:r>
        <w:t>is</w:t>
      </w:r>
      <w:r w:rsidRPr="00A93413">
        <w:t xml:space="preserve"> Workshop is designed to bring together all the jurisdictions, functions and agencies responsible for </w:t>
      </w:r>
      <w:r w:rsidR="001E0DF6">
        <w:t>transportation management within a corridor or region.  The Workshop will introduce the Guidebook, its processes, and assist agencies with beginning the pre-assessment phase of the Guidebook.</w:t>
      </w:r>
    </w:p>
    <w:p w14:paraId="68C05E1F" w14:textId="77777777" w:rsidR="00E33268" w:rsidRPr="00A93413" w:rsidRDefault="00E33268" w:rsidP="009665E9">
      <w:pPr>
        <w:spacing w:after="0" w:line="240" w:lineRule="auto"/>
        <w:rPr>
          <w:rFonts w:cs="Calibri"/>
          <w:b/>
          <w:szCs w:val="24"/>
        </w:rPr>
      </w:pPr>
      <w:r w:rsidRPr="00A93413">
        <w:rPr>
          <w:rFonts w:cs="Calibri"/>
          <w:b/>
          <w:szCs w:val="24"/>
        </w:rPr>
        <w:t>Agencies Responsibilities</w:t>
      </w:r>
    </w:p>
    <w:p w14:paraId="36E7C373"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Identify Corridor and Stakeholders</w:t>
      </w:r>
    </w:p>
    <w:p w14:paraId="7441D3BD"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Invite Stakeholders to workshop</w:t>
      </w:r>
    </w:p>
    <w:p w14:paraId="1C64E602" w14:textId="65FDC651"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 xml:space="preserve">Define the Role </w:t>
      </w:r>
      <w:r w:rsidR="001E0DF6">
        <w:rPr>
          <w:rFonts w:cs="Calibri"/>
          <w:szCs w:val="24"/>
        </w:rPr>
        <w:t>of Metropolitan Planning Agencies</w:t>
      </w:r>
    </w:p>
    <w:p w14:paraId="65D8A760"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Provide a copy of any Existing MOUs</w:t>
      </w:r>
    </w:p>
    <w:p w14:paraId="439A071C" w14:textId="77777777" w:rsidR="00E33268" w:rsidRDefault="00E33268" w:rsidP="00E33268">
      <w:pPr>
        <w:spacing w:after="0" w:line="240" w:lineRule="auto"/>
        <w:rPr>
          <w:rFonts w:cs="Calibri"/>
          <w:b/>
          <w:szCs w:val="24"/>
        </w:rPr>
      </w:pPr>
    </w:p>
    <w:p w14:paraId="070F92F8" w14:textId="77777777" w:rsidR="00E33268" w:rsidRPr="00A93413" w:rsidRDefault="00E33268" w:rsidP="00E33268">
      <w:pPr>
        <w:spacing w:after="0" w:line="240" w:lineRule="auto"/>
        <w:ind w:left="0" w:firstLine="720"/>
        <w:rPr>
          <w:rFonts w:cs="Calibri"/>
          <w:b/>
          <w:szCs w:val="24"/>
        </w:rPr>
      </w:pPr>
      <w:r w:rsidRPr="00A93413">
        <w:rPr>
          <w:rFonts w:cs="Calibri"/>
          <w:b/>
          <w:szCs w:val="24"/>
        </w:rPr>
        <w:t>Workshop Agenda</w:t>
      </w:r>
      <w:r>
        <w:rPr>
          <w:rFonts w:cs="Calibri"/>
          <w:b/>
          <w:szCs w:val="24"/>
        </w:rPr>
        <w:t xml:space="preserve">  </w:t>
      </w:r>
    </w:p>
    <w:p w14:paraId="7B85E6BE" w14:textId="77777777" w:rsidR="00E33268" w:rsidRPr="00A93413" w:rsidRDefault="00E33268" w:rsidP="00E33268">
      <w:pPr>
        <w:spacing w:after="0" w:line="240" w:lineRule="auto"/>
        <w:ind w:left="720"/>
        <w:rPr>
          <w:rFonts w:cs="Calibri"/>
          <w:szCs w:val="24"/>
        </w:rPr>
      </w:pPr>
      <w:r w:rsidRPr="00A93413">
        <w:rPr>
          <w:rFonts w:cs="Calibri"/>
          <w:szCs w:val="24"/>
        </w:rPr>
        <w:t xml:space="preserve">Introduction </w:t>
      </w:r>
      <w:r w:rsidRPr="00A93413">
        <w:rPr>
          <w:rFonts w:cs="Calibri"/>
          <w:szCs w:val="24"/>
        </w:rPr>
        <w:tab/>
      </w:r>
      <w:r w:rsidRPr="00A93413">
        <w:rPr>
          <w:rFonts w:cs="Calibri"/>
          <w:szCs w:val="24"/>
        </w:rPr>
        <w:tab/>
      </w:r>
      <w:r w:rsidRPr="00A93413">
        <w:rPr>
          <w:rFonts w:cs="Calibri"/>
          <w:szCs w:val="24"/>
        </w:rPr>
        <w:tab/>
      </w:r>
      <w:r w:rsidR="009665E9">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t>(15 min)</w:t>
      </w:r>
    </w:p>
    <w:p w14:paraId="5AF1FF22" w14:textId="77777777" w:rsidR="00E33268" w:rsidRDefault="009665E9" w:rsidP="00E33268">
      <w:pPr>
        <w:spacing w:after="0" w:line="240" w:lineRule="auto"/>
        <w:ind w:left="720"/>
        <w:rPr>
          <w:rFonts w:cs="Calibri"/>
          <w:szCs w:val="24"/>
        </w:rPr>
      </w:pPr>
      <w:r>
        <w:rPr>
          <w:rFonts w:cs="Calibri"/>
          <w:szCs w:val="24"/>
        </w:rPr>
        <w:t>Background and Objectives</w:t>
      </w:r>
      <w:r w:rsidR="00E33268" w:rsidRPr="00A93413">
        <w:rPr>
          <w:rFonts w:cs="Calibri"/>
          <w:szCs w:val="24"/>
        </w:rPr>
        <w:tab/>
      </w:r>
      <w:r>
        <w:rPr>
          <w:rFonts w:cs="Calibri"/>
          <w:szCs w:val="24"/>
        </w:rPr>
        <w:tab/>
      </w:r>
      <w:r w:rsidR="00E33268" w:rsidRPr="00A93413">
        <w:rPr>
          <w:rFonts w:cs="Calibri"/>
          <w:szCs w:val="24"/>
        </w:rPr>
        <w:tab/>
      </w:r>
      <w:r w:rsidR="00E33268" w:rsidRPr="00A93413">
        <w:rPr>
          <w:rFonts w:cs="Calibri"/>
          <w:szCs w:val="24"/>
        </w:rPr>
        <w:tab/>
      </w:r>
      <w:r w:rsidR="00E33268" w:rsidRPr="00A93413">
        <w:rPr>
          <w:rFonts w:cs="Calibri"/>
          <w:szCs w:val="24"/>
        </w:rPr>
        <w:tab/>
        <w:t>(</w:t>
      </w:r>
      <w:r>
        <w:rPr>
          <w:rFonts w:cs="Calibri"/>
          <w:szCs w:val="24"/>
        </w:rPr>
        <w:t>60</w:t>
      </w:r>
      <w:r w:rsidR="00E33268" w:rsidRPr="00A93413">
        <w:rPr>
          <w:rFonts w:cs="Calibri"/>
          <w:szCs w:val="24"/>
        </w:rPr>
        <w:t xml:space="preserve"> min)</w:t>
      </w:r>
    </w:p>
    <w:p w14:paraId="10D59BCA" w14:textId="77777777" w:rsidR="009665E9" w:rsidRDefault="009665E9" w:rsidP="00E33268">
      <w:pPr>
        <w:spacing w:after="0" w:line="240" w:lineRule="auto"/>
        <w:ind w:left="720"/>
        <w:rPr>
          <w:rFonts w:cs="Calibri"/>
          <w:szCs w:val="24"/>
        </w:rPr>
      </w:pPr>
      <w:r>
        <w:rPr>
          <w:rFonts w:cs="Calibri"/>
          <w:szCs w:val="24"/>
        </w:rPr>
        <w:t>Current ICM Planning Process</w:t>
      </w:r>
      <w:r>
        <w:rPr>
          <w:rFonts w:cs="Calibri"/>
          <w:szCs w:val="24"/>
        </w:rPr>
        <w:tab/>
      </w:r>
      <w:r>
        <w:rPr>
          <w:rFonts w:cs="Calibri"/>
          <w:szCs w:val="24"/>
        </w:rPr>
        <w:tab/>
      </w:r>
      <w:r>
        <w:rPr>
          <w:rFonts w:cs="Calibri"/>
          <w:szCs w:val="24"/>
        </w:rPr>
        <w:tab/>
      </w:r>
      <w:r>
        <w:rPr>
          <w:rFonts w:cs="Calibri"/>
          <w:szCs w:val="24"/>
        </w:rPr>
        <w:tab/>
      </w:r>
      <w:r>
        <w:rPr>
          <w:rFonts w:cs="Calibri"/>
          <w:szCs w:val="24"/>
        </w:rPr>
        <w:tab/>
        <w:t>(15 min)</w:t>
      </w:r>
    </w:p>
    <w:p w14:paraId="6DC63F17" w14:textId="77777777" w:rsidR="00E33268" w:rsidRDefault="00E33268" w:rsidP="00E33268">
      <w:pPr>
        <w:spacing w:after="0" w:line="240" w:lineRule="auto"/>
        <w:ind w:left="720"/>
        <w:rPr>
          <w:rFonts w:cs="Calibri"/>
          <w:szCs w:val="24"/>
        </w:rPr>
      </w:pPr>
      <w:r>
        <w:rPr>
          <w:rFonts w:cs="Calibri"/>
          <w:szCs w:val="24"/>
        </w:rPr>
        <w:t>BREAK</w:t>
      </w:r>
    </w:p>
    <w:p w14:paraId="696F43B9" w14:textId="77777777" w:rsidR="009665E9" w:rsidRDefault="009665E9" w:rsidP="00E33268">
      <w:pPr>
        <w:spacing w:after="0" w:line="240" w:lineRule="auto"/>
        <w:ind w:left="720"/>
        <w:rPr>
          <w:rFonts w:cs="Calibri"/>
          <w:szCs w:val="24"/>
        </w:rPr>
      </w:pPr>
      <w:r>
        <w:rPr>
          <w:rFonts w:cs="Calibri"/>
          <w:szCs w:val="24"/>
        </w:rPr>
        <w:t>Pre-Planning for ICM Discussion</w:t>
      </w:r>
      <w:r>
        <w:rPr>
          <w:rFonts w:cs="Calibri"/>
          <w:szCs w:val="24"/>
        </w:rPr>
        <w:tab/>
      </w:r>
      <w:r>
        <w:rPr>
          <w:rFonts w:cs="Calibri"/>
          <w:szCs w:val="24"/>
        </w:rPr>
        <w:tab/>
      </w:r>
      <w:r>
        <w:rPr>
          <w:rFonts w:cs="Calibri"/>
          <w:szCs w:val="24"/>
        </w:rPr>
        <w:tab/>
      </w:r>
      <w:r>
        <w:rPr>
          <w:rFonts w:cs="Calibri"/>
          <w:szCs w:val="24"/>
        </w:rPr>
        <w:tab/>
      </w:r>
      <w:r>
        <w:rPr>
          <w:rFonts w:cs="Calibri"/>
          <w:szCs w:val="24"/>
        </w:rPr>
        <w:tab/>
        <w:t>(60 min)</w:t>
      </w:r>
    </w:p>
    <w:p w14:paraId="6C85FF79" w14:textId="77777777" w:rsidR="009665E9" w:rsidRDefault="009665E9" w:rsidP="00E33268">
      <w:pPr>
        <w:spacing w:after="0" w:line="240" w:lineRule="auto"/>
        <w:ind w:left="720"/>
        <w:rPr>
          <w:rFonts w:cs="Calibri"/>
          <w:szCs w:val="24"/>
        </w:rPr>
      </w:pPr>
      <w:r>
        <w:rPr>
          <w:rFonts w:cs="Calibri"/>
          <w:szCs w:val="24"/>
        </w:rPr>
        <w:t xml:space="preserve">Planning for ICM </w:t>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t>(60 min)</w:t>
      </w:r>
    </w:p>
    <w:p w14:paraId="6BA6BB0B" w14:textId="77777777" w:rsidR="009665E9" w:rsidRDefault="009665E9" w:rsidP="00E33268">
      <w:pPr>
        <w:spacing w:after="0" w:line="240" w:lineRule="auto"/>
        <w:ind w:left="720"/>
        <w:rPr>
          <w:rFonts w:cs="Calibri"/>
          <w:szCs w:val="24"/>
        </w:rPr>
      </w:pPr>
      <w:r>
        <w:rPr>
          <w:rFonts w:cs="Calibri"/>
          <w:szCs w:val="24"/>
        </w:rPr>
        <w:t>BREAK</w:t>
      </w:r>
    </w:p>
    <w:p w14:paraId="76627906" w14:textId="77777777" w:rsidR="009665E9" w:rsidRDefault="009665E9" w:rsidP="00E33268">
      <w:pPr>
        <w:spacing w:after="0" w:line="240" w:lineRule="auto"/>
        <w:ind w:left="720"/>
        <w:rPr>
          <w:rFonts w:cs="Calibri"/>
          <w:szCs w:val="24"/>
        </w:rPr>
      </w:pPr>
      <w:r>
        <w:rPr>
          <w:rFonts w:cs="Calibri"/>
          <w:szCs w:val="24"/>
        </w:rPr>
        <w:t>Planning for Design and Deployment</w:t>
      </w:r>
      <w:r>
        <w:rPr>
          <w:rFonts w:cs="Calibri"/>
          <w:szCs w:val="24"/>
        </w:rPr>
        <w:tab/>
      </w:r>
      <w:r>
        <w:rPr>
          <w:rFonts w:cs="Calibri"/>
          <w:szCs w:val="24"/>
        </w:rPr>
        <w:tab/>
      </w:r>
      <w:r>
        <w:rPr>
          <w:rFonts w:cs="Calibri"/>
          <w:szCs w:val="24"/>
        </w:rPr>
        <w:tab/>
      </w:r>
      <w:r>
        <w:rPr>
          <w:rFonts w:cs="Calibri"/>
          <w:szCs w:val="24"/>
        </w:rPr>
        <w:tab/>
        <w:t>(30 min)</w:t>
      </w:r>
    </w:p>
    <w:p w14:paraId="3AC9C7E7" w14:textId="77777777" w:rsidR="009665E9" w:rsidRDefault="009665E9" w:rsidP="00E33268">
      <w:pPr>
        <w:spacing w:after="0" w:line="240" w:lineRule="auto"/>
        <w:ind w:left="720"/>
        <w:rPr>
          <w:rFonts w:cs="Calibri"/>
          <w:szCs w:val="24"/>
        </w:rPr>
      </w:pPr>
      <w:r>
        <w:rPr>
          <w:rFonts w:cs="Calibri"/>
          <w:szCs w:val="24"/>
        </w:rPr>
        <w:t>Planning for Operations and Maintenance</w:t>
      </w:r>
      <w:r>
        <w:rPr>
          <w:rFonts w:cs="Calibri"/>
          <w:szCs w:val="24"/>
        </w:rPr>
        <w:tab/>
      </w:r>
      <w:r>
        <w:rPr>
          <w:rFonts w:cs="Calibri"/>
          <w:szCs w:val="24"/>
        </w:rPr>
        <w:tab/>
      </w:r>
      <w:r>
        <w:rPr>
          <w:rFonts w:cs="Calibri"/>
          <w:szCs w:val="24"/>
        </w:rPr>
        <w:tab/>
        <w:t>(30 min)</w:t>
      </w:r>
    </w:p>
    <w:p w14:paraId="6A06B1F9" w14:textId="77777777" w:rsidR="009665E9" w:rsidRDefault="009665E9" w:rsidP="00E33268">
      <w:pPr>
        <w:spacing w:after="0" w:line="240" w:lineRule="auto"/>
        <w:ind w:left="720"/>
        <w:rPr>
          <w:rFonts w:cs="Calibri"/>
          <w:szCs w:val="24"/>
        </w:rPr>
      </w:pPr>
      <w:r>
        <w:rPr>
          <w:rFonts w:cs="Calibri"/>
          <w:szCs w:val="24"/>
        </w:rPr>
        <w:t>Breakout Sessions – Stakeholder Views</w:t>
      </w:r>
      <w:r>
        <w:rPr>
          <w:rFonts w:cs="Calibri"/>
          <w:szCs w:val="24"/>
        </w:rPr>
        <w:tab/>
      </w:r>
      <w:r>
        <w:rPr>
          <w:rFonts w:cs="Calibri"/>
          <w:szCs w:val="24"/>
        </w:rPr>
        <w:tab/>
      </w:r>
      <w:r>
        <w:rPr>
          <w:rFonts w:cs="Calibri"/>
          <w:szCs w:val="24"/>
        </w:rPr>
        <w:tab/>
      </w:r>
      <w:r>
        <w:rPr>
          <w:rFonts w:cs="Calibri"/>
          <w:szCs w:val="24"/>
        </w:rPr>
        <w:tab/>
        <w:t>(60 min)</w:t>
      </w:r>
    </w:p>
    <w:p w14:paraId="1DE67B1F" w14:textId="77777777" w:rsidR="009665E9" w:rsidRDefault="009665E9" w:rsidP="00E33268">
      <w:pPr>
        <w:spacing w:after="0" w:line="240" w:lineRule="auto"/>
        <w:ind w:left="720"/>
        <w:rPr>
          <w:rFonts w:cs="Calibri"/>
          <w:szCs w:val="24"/>
        </w:rPr>
      </w:pPr>
      <w:r>
        <w:rPr>
          <w:rFonts w:cs="Calibri"/>
          <w:szCs w:val="24"/>
        </w:rPr>
        <w:t>BREAK</w:t>
      </w:r>
    </w:p>
    <w:p w14:paraId="2E0E09B0" w14:textId="77777777" w:rsidR="009665E9" w:rsidRDefault="009665E9" w:rsidP="00E33268">
      <w:pPr>
        <w:spacing w:after="0" w:line="240" w:lineRule="auto"/>
        <w:ind w:left="720"/>
        <w:rPr>
          <w:rFonts w:cs="Calibri"/>
          <w:szCs w:val="24"/>
        </w:rPr>
      </w:pPr>
      <w:r>
        <w:rPr>
          <w:rFonts w:cs="Calibri"/>
          <w:szCs w:val="24"/>
        </w:rPr>
        <w:t>Takeaways / Next Steps</w:t>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t>(30 min)</w:t>
      </w:r>
    </w:p>
    <w:p w14:paraId="6B966BF8" w14:textId="77777777" w:rsidR="009665E9" w:rsidRDefault="009665E9" w:rsidP="00E33268">
      <w:pPr>
        <w:spacing w:after="0" w:line="240" w:lineRule="auto"/>
        <w:ind w:left="720"/>
        <w:rPr>
          <w:rFonts w:cs="Calibri"/>
          <w:szCs w:val="24"/>
        </w:rPr>
      </w:pPr>
    </w:p>
    <w:p w14:paraId="04B8EA6E" w14:textId="77777777" w:rsidR="00E33268" w:rsidRPr="00A93413" w:rsidRDefault="00E33268" w:rsidP="00E33268">
      <w:pPr>
        <w:spacing w:after="0" w:line="240" w:lineRule="auto"/>
        <w:ind w:left="720"/>
        <w:rPr>
          <w:rFonts w:cs="Calibri"/>
          <w:szCs w:val="24"/>
        </w:rPr>
      </w:pPr>
      <w:r w:rsidRPr="00A93413">
        <w:rPr>
          <w:rFonts w:cs="Calibri"/>
          <w:b/>
          <w:szCs w:val="24"/>
        </w:rPr>
        <w:t xml:space="preserve">Outcome and Benefits: </w:t>
      </w:r>
      <w:r w:rsidRPr="00A93413">
        <w:rPr>
          <w:rFonts w:cs="Calibri"/>
          <w:szCs w:val="24"/>
        </w:rPr>
        <w:t xml:space="preserve">At the conclusion of the workshop the participants will have developed </w:t>
      </w:r>
      <w:r w:rsidR="009665E9">
        <w:rPr>
          <w:rFonts w:cs="Calibri"/>
          <w:szCs w:val="24"/>
        </w:rPr>
        <w:t xml:space="preserve">a better understanding of the ICM Planning process for all phases of an ICM Program.  </w:t>
      </w:r>
    </w:p>
    <w:p w14:paraId="45062FA3" w14:textId="77777777" w:rsidR="009665E9" w:rsidRPr="002B20B5" w:rsidRDefault="009665E9" w:rsidP="009665E9">
      <w:pPr>
        <w:pStyle w:val="BodyText"/>
        <w:ind w:left="0" w:firstLine="720"/>
        <w:rPr>
          <w:b/>
          <w:color w:val="4472C4"/>
        </w:rPr>
      </w:pPr>
    </w:p>
    <w:p w14:paraId="195E6A77" w14:textId="77777777" w:rsidR="00E33268" w:rsidRPr="002B20B5" w:rsidRDefault="00E33268" w:rsidP="009665E9">
      <w:pPr>
        <w:pStyle w:val="BodyText"/>
        <w:ind w:left="0" w:firstLine="720"/>
        <w:rPr>
          <w:b/>
          <w:color w:val="4472C4"/>
        </w:rPr>
      </w:pPr>
      <w:r w:rsidRPr="002B20B5">
        <w:rPr>
          <w:b/>
          <w:color w:val="4472C4"/>
        </w:rPr>
        <w:t>Planning Assistance Workshop</w:t>
      </w:r>
      <w:r w:rsidR="009665E9" w:rsidRPr="002B20B5">
        <w:rPr>
          <w:b/>
          <w:color w:val="4472C4"/>
        </w:rPr>
        <w:t xml:space="preserve"> (full day)</w:t>
      </w:r>
      <w:r w:rsidRPr="002B20B5">
        <w:rPr>
          <w:b/>
          <w:color w:val="4472C4"/>
        </w:rPr>
        <w:t>:</w:t>
      </w:r>
    </w:p>
    <w:p w14:paraId="5627206F" w14:textId="122EA6E5" w:rsidR="00E33268" w:rsidRDefault="00E33268" w:rsidP="009665E9">
      <w:pPr>
        <w:ind w:left="720"/>
      </w:pPr>
      <w:r w:rsidRPr="00A93413">
        <w:rPr>
          <w:b/>
        </w:rPr>
        <w:t>Purpose:</w:t>
      </w:r>
      <w:r w:rsidRPr="00A93413">
        <w:t xml:space="preserve"> Th</w:t>
      </w:r>
      <w:r>
        <w:t>is</w:t>
      </w:r>
      <w:r w:rsidRPr="00A93413">
        <w:t xml:space="preserve"> Workshop is designed to bring together all the jurisdictions, functions and agencies responsible for managing the surface transportation assets associated with a specified corridor and the associated “Travel Shed” area. </w:t>
      </w:r>
      <w:r w:rsidR="001E0DF6">
        <w:t xml:space="preserve">This workshop will introduce the Guidebook, and provide agencies with assistance for the Planning Phase of the Guidebook.  </w:t>
      </w:r>
    </w:p>
    <w:p w14:paraId="36142DEC" w14:textId="77777777" w:rsidR="00E33268" w:rsidRPr="00A93413" w:rsidRDefault="00E33268" w:rsidP="009665E9">
      <w:pPr>
        <w:spacing w:after="0" w:line="240" w:lineRule="auto"/>
        <w:rPr>
          <w:rFonts w:cs="Calibri"/>
          <w:b/>
          <w:szCs w:val="24"/>
        </w:rPr>
      </w:pPr>
      <w:r w:rsidRPr="00A93413">
        <w:rPr>
          <w:rFonts w:cs="Calibri"/>
          <w:b/>
          <w:szCs w:val="24"/>
        </w:rPr>
        <w:t>Agencies Responsibilities</w:t>
      </w:r>
    </w:p>
    <w:p w14:paraId="3F328A48"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Identify the Champion</w:t>
      </w:r>
    </w:p>
    <w:p w14:paraId="10EFB3F1"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Identify Corridor and Stakeholders</w:t>
      </w:r>
    </w:p>
    <w:p w14:paraId="56D6D87A"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Invite Stakeholders to workshop</w:t>
      </w:r>
    </w:p>
    <w:p w14:paraId="0B3B9571"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Provide a copy of Regional Architecture</w:t>
      </w:r>
    </w:p>
    <w:p w14:paraId="07E0D0B8"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Provide a copy of ITS Strategic Plan</w:t>
      </w:r>
    </w:p>
    <w:p w14:paraId="56B3CCF4"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Provide a copy of Inventory of all regional and local ITS Assets (Current and Planned)</w:t>
      </w:r>
    </w:p>
    <w:p w14:paraId="4ACA89A0"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 xml:space="preserve">Define the Role of MPOs </w:t>
      </w:r>
    </w:p>
    <w:p w14:paraId="570EA8EC" w14:textId="77777777" w:rsidR="00E33268" w:rsidRPr="00A93413" w:rsidRDefault="00E33268" w:rsidP="00E33268">
      <w:pPr>
        <w:numPr>
          <w:ilvl w:val="0"/>
          <w:numId w:val="12"/>
        </w:numPr>
        <w:tabs>
          <w:tab w:val="clear" w:pos="720"/>
          <w:tab w:val="num" w:pos="1325"/>
        </w:tabs>
        <w:spacing w:after="0" w:line="240" w:lineRule="auto"/>
        <w:ind w:left="1325"/>
        <w:rPr>
          <w:rFonts w:cs="Calibri"/>
          <w:szCs w:val="24"/>
        </w:rPr>
      </w:pPr>
      <w:r w:rsidRPr="00A93413">
        <w:rPr>
          <w:rFonts w:cs="Calibri"/>
          <w:szCs w:val="24"/>
        </w:rPr>
        <w:t>Provide a copy of any Existing MOUs</w:t>
      </w:r>
    </w:p>
    <w:p w14:paraId="687351DB" w14:textId="77777777" w:rsidR="00E33268" w:rsidRDefault="00E33268" w:rsidP="00E33268">
      <w:pPr>
        <w:spacing w:after="0" w:line="240" w:lineRule="auto"/>
        <w:rPr>
          <w:rFonts w:cs="Calibri"/>
          <w:b/>
          <w:szCs w:val="24"/>
        </w:rPr>
      </w:pPr>
    </w:p>
    <w:p w14:paraId="2B181C85" w14:textId="77777777" w:rsidR="00E33268" w:rsidRPr="00A93413" w:rsidRDefault="00E33268" w:rsidP="00E33268">
      <w:pPr>
        <w:spacing w:after="0" w:line="240" w:lineRule="auto"/>
        <w:rPr>
          <w:rFonts w:cs="Calibri"/>
          <w:b/>
          <w:szCs w:val="24"/>
        </w:rPr>
      </w:pPr>
      <w:r w:rsidRPr="00A93413">
        <w:rPr>
          <w:rFonts w:cs="Calibri"/>
          <w:b/>
          <w:szCs w:val="24"/>
        </w:rPr>
        <w:t>Workshop Agenda</w:t>
      </w:r>
      <w:r>
        <w:rPr>
          <w:rFonts w:cs="Calibri"/>
          <w:b/>
          <w:szCs w:val="24"/>
        </w:rPr>
        <w:t xml:space="preserve">  </w:t>
      </w:r>
    </w:p>
    <w:p w14:paraId="570AEB9D" w14:textId="77777777" w:rsidR="00E33268" w:rsidRPr="00A93413" w:rsidRDefault="00E33268" w:rsidP="00E33268">
      <w:pPr>
        <w:spacing w:after="0" w:line="240" w:lineRule="auto"/>
        <w:ind w:left="115" w:firstLine="720"/>
        <w:rPr>
          <w:rFonts w:cs="Calibri"/>
          <w:szCs w:val="24"/>
        </w:rPr>
      </w:pPr>
      <w:r w:rsidRPr="00A93413">
        <w:rPr>
          <w:rFonts w:cs="Calibri"/>
          <w:szCs w:val="24"/>
        </w:rPr>
        <w:t xml:space="preserve">Introduction </w:t>
      </w:r>
      <w:r w:rsidRPr="00A93413">
        <w:rPr>
          <w:rFonts w:cs="Calibri"/>
          <w:szCs w:val="24"/>
        </w:rPr>
        <w:tab/>
      </w:r>
      <w:r>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t>(15 min)</w:t>
      </w:r>
    </w:p>
    <w:p w14:paraId="58FDC2F2" w14:textId="77777777" w:rsidR="00E33268" w:rsidRPr="00A93413" w:rsidRDefault="00E33268" w:rsidP="00E33268">
      <w:pPr>
        <w:spacing w:after="0" w:line="240" w:lineRule="auto"/>
        <w:ind w:left="1440"/>
        <w:rPr>
          <w:rFonts w:cs="Calibri"/>
          <w:szCs w:val="24"/>
        </w:rPr>
      </w:pPr>
      <w:r w:rsidRPr="00A93413">
        <w:rPr>
          <w:rFonts w:cs="Calibri"/>
          <w:szCs w:val="24"/>
        </w:rPr>
        <w:t>Meeting Purpose</w:t>
      </w:r>
    </w:p>
    <w:p w14:paraId="1A2CA0BF" w14:textId="77777777" w:rsidR="00E33268" w:rsidRPr="00A93413" w:rsidRDefault="00E33268" w:rsidP="00E33268">
      <w:pPr>
        <w:spacing w:after="0" w:line="240" w:lineRule="auto"/>
        <w:ind w:left="1440"/>
        <w:rPr>
          <w:rFonts w:cs="Calibri"/>
          <w:szCs w:val="24"/>
        </w:rPr>
      </w:pPr>
      <w:r w:rsidRPr="00A93413">
        <w:rPr>
          <w:rFonts w:cs="Calibri"/>
          <w:szCs w:val="24"/>
        </w:rPr>
        <w:t>Agencies roles and responsibilities, ICM understanding, Issues, Challenges, What is in it for me?</w:t>
      </w:r>
    </w:p>
    <w:p w14:paraId="3D1F8944" w14:textId="77777777" w:rsidR="00E33268" w:rsidRPr="00A93413" w:rsidRDefault="00E33268" w:rsidP="009665E9">
      <w:pPr>
        <w:spacing w:after="0" w:line="240" w:lineRule="auto"/>
        <w:ind w:left="115" w:firstLine="720"/>
        <w:rPr>
          <w:rFonts w:cs="Calibri"/>
          <w:szCs w:val="24"/>
        </w:rPr>
      </w:pPr>
      <w:r w:rsidRPr="00A93413">
        <w:rPr>
          <w:rFonts w:cs="Calibri"/>
          <w:szCs w:val="24"/>
        </w:rPr>
        <w:t xml:space="preserve">What is ICM and Why ICM? </w:t>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009665E9" w:rsidRPr="00A93413">
        <w:rPr>
          <w:rFonts w:cs="Calibri"/>
          <w:szCs w:val="24"/>
        </w:rPr>
        <w:t>(15 min)</w:t>
      </w:r>
    </w:p>
    <w:p w14:paraId="7DE1D349" w14:textId="77777777" w:rsidR="00E33268" w:rsidRDefault="00E33268" w:rsidP="00E33268">
      <w:pPr>
        <w:spacing w:after="0" w:line="240" w:lineRule="auto"/>
        <w:ind w:left="1440"/>
        <w:rPr>
          <w:rFonts w:cs="Calibri"/>
          <w:szCs w:val="24"/>
        </w:rPr>
      </w:pPr>
      <w:r w:rsidRPr="00A93413">
        <w:rPr>
          <w:rFonts w:cs="Calibri"/>
          <w:szCs w:val="24"/>
        </w:rPr>
        <w:t>Agency’s Perspective</w:t>
      </w:r>
      <w:r>
        <w:rPr>
          <w:rFonts w:cs="Calibri"/>
          <w:szCs w:val="24"/>
        </w:rPr>
        <w:tab/>
      </w:r>
      <w:r>
        <w:rPr>
          <w:rFonts w:cs="Calibri"/>
          <w:szCs w:val="24"/>
        </w:rPr>
        <w:tab/>
      </w:r>
      <w:r>
        <w:rPr>
          <w:rFonts w:cs="Calibri"/>
          <w:szCs w:val="24"/>
        </w:rPr>
        <w:tab/>
      </w:r>
      <w:r>
        <w:rPr>
          <w:rFonts w:cs="Calibri"/>
          <w:szCs w:val="24"/>
        </w:rPr>
        <w:tab/>
      </w:r>
      <w:r>
        <w:rPr>
          <w:rFonts w:cs="Calibri"/>
          <w:szCs w:val="24"/>
        </w:rPr>
        <w:tab/>
      </w:r>
      <w:r>
        <w:rPr>
          <w:rFonts w:cs="Calibri"/>
          <w:szCs w:val="24"/>
        </w:rPr>
        <w:tab/>
      </w:r>
      <w:r w:rsidRPr="003A4A19">
        <w:rPr>
          <w:rFonts w:cs="Calibri"/>
          <w:szCs w:val="24"/>
        </w:rPr>
        <w:t>(15 min)</w:t>
      </w:r>
    </w:p>
    <w:p w14:paraId="5B7392B3" w14:textId="77777777" w:rsidR="00E33268" w:rsidRPr="00A93413" w:rsidRDefault="00E33268" w:rsidP="00E33268">
      <w:pPr>
        <w:spacing w:after="0" w:line="240" w:lineRule="auto"/>
        <w:ind w:left="1440"/>
        <w:rPr>
          <w:rFonts w:cs="Calibri"/>
          <w:szCs w:val="24"/>
        </w:rPr>
      </w:pPr>
      <w:r>
        <w:rPr>
          <w:rFonts w:cs="Calibri"/>
          <w:szCs w:val="24"/>
        </w:rPr>
        <w:t>ICM Case Studies from Literature Review</w:t>
      </w:r>
      <w:r>
        <w:rPr>
          <w:rFonts w:cs="Calibri"/>
          <w:szCs w:val="24"/>
        </w:rPr>
        <w:tab/>
      </w:r>
      <w:r>
        <w:rPr>
          <w:rFonts w:cs="Calibri"/>
          <w:szCs w:val="24"/>
        </w:rPr>
        <w:tab/>
      </w:r>
      <w:r>
        <w:rPr>
          <w:rFonts w:cs="Calibri"/>
          <w:szCs w:val="24"/>
        </w:rPr>
        <w:tab/>
        <w:t>(</w:t>
      </w:r>
      <w:r w:rsidR="009665E9">
        <w:rPr>
          <w:rFonts w:cs="Calibri"/>
          <w:szCs w:val="24"/>
        </w:rPr>
        <w:t>2</w:t>
      </w:r>
      <w:r>
        <w:rPr>
          <w:rFonts w:cs="Calibri"/>
          <w:szCs w:val="24"/>
        </w:rPr>
        <w:t>0 min)</w:t>
      </w:r>
    </w:p>
    <w:p w14:paraId="7BCFCE8A" w14:textId="77777777" w:rsidR="00E33268" w:rsidRDefault="00E33268" w:rsidP="00E33268">
      <w:pPr>
        <w:spacing w:after="0" w:line="240" w:lineRule="auto"/>
        <w:ind w:left="115" w:firstLine="720"/>
        <w:rPr>
          <w:rFonts w:cs="Calibri"/>
          <w:szCs w:val="24"/>
        </w:rPr>
      </w:pPr>
      <w:r w:rsidRPr="00A93413">
        <w:rPr>
          <w:rFonts w:cs="Calibri"/>
          <w:szCs w:val="24"/>
        </w:rPr>
        <w:t xml:space="preserve">ICM Corridor Definition and Validation </w:t>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t>(</w:t>
      </w:r>
      <w:r w:rsidR="009665E9">
        <w:rPr>
          <w:rFonts w:cs="Calibri"/>
          <w:szCs w:val="24"/>
        </w:rPr>
        <w:t>30</w:t>
      </w:r>
      <w:r w:rsidRPr="00A93413">
        <w:rPr>
          <w:rFonts w:cs="Calibri"/>
          <w:szCs w:val="24"/>
        </w:rPr>
        <w:t xml:space="preserve"> min)</w:t>
      </w:r>
    </w:p>
    <w:p w14:paraId="6E338B73" w14:textId="77777777" w:rsidR="00E33268" w:rsidRDefault="00E33268" w:rsidP="00E33268">
      <w:pPr>
        <w:spacing w:after="0" w:line="240" w:lineRule="auto"/>
        <w:ind w:left="1440"/>
        <w:rPr>
          <w:rFonts w:cs="Calibri"/>
          <w:szCs w:val="24"/>
        </w:rPr>
      </w:pPr>
      <w:r>
        <w:rPr>
          <w:rFonts w:cs="Calibri"/>
          <w:szCs w:val="24"/>
        </w:rPr>
        <w:t>Corridor</w:t>
      </w:r>
    </w:p>
    <w:p w14:paraId="4A79BCC7" w14:textId="77777777" w:rsidR="00E33268" w:rsidRDefault="00E33268" w:rsidP="00E33268">
      <w:pPr>
        <w:spacing w:after="0" w:line="240" w:lineRule="auto"/>
        <w:ind w:left="1440"/>
        <w:rPr>
          <w:rFonts w:cs="Calibri"/>
          <w:szCs w:val="24"/>
        </w:rPr>
      </w:pPr>
      <w:r>
        <w:rPr>
          <w:rFonts w:cs="Calibri"/>
          <w:szCs w:val="24"/>
        </w:rPr>
        <w:t>Influence Areas</w:t>
      </w:r>
    </w:p>
    <w:p w14:paraId="3B4BFDD4" w14:textId="77777777" w:rsidR="00E33268" w:rsidRPr="00F164A8" w:rsidRDefault="00E33268" w:rsidP="00E33268">
      <w:pPr>
        <w:spacing w:after="0" w:line="240" w:lineRule="auto"/>
        <w:ind w:left="1440"/>
        <w:rPr>
          <w:rFonts w:cs="Calibri"/>
          <w:szCs w:val="24"/>
        </w:rPr>
      </w:pPr>
      <w:r>
        <w:rPr>
          <w:rFonts w:cs="Calibri"/>
          <w:szCs w:val="24"/>
        </w:rPr>
        <w:t>Stakeholders</w:t>
      </w:r>
    </w:p>
    <w:p w14:paraId="6D557831" w14:textId="77777777" w:rsidR="00E33268" w:rsidRDefault="00E33268" w:rsidP="00E33268">
      <w:pPr>
        <w:spacing w:after="0" w:line="240" w:lineRule="auto"/>
        <w:ind w:left="115" w:firstLine="720"/>
        <w:rPr>
          <w:rFonts w:cs="Calibri"/>
          <w:szCs w:val="24"/>
        </w:rPr>
      </w:pPr>
      <w:r w:rsidRPr="00A93413">
        <w:rPr>
          <w:rFonts w:cs="Calibri"/>
          <w:szCs w:val="24"/>
        </w:rPr>
        <w:t xml:space="preserve">System Engineering Process </w:t>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t>(15 min)</w:t>
      </w:r>
    </w:p>
    <w:p w14:paraId="02F0E943" w14:textId="77777777" w:rsidR="009665E9" w:rsidRPr="00A93413" w:rsidRDefault="009665E9" w:rsidP="00E33268">
      <w:pPr>
        <w:spacing w:after="0" w:line="240" w:lineRule="auto"/>
        <w:ind w:left="115" w:firstLine="720"/>
        <w:rPr>
          <w:rFonts w:cs="Calibri"/>
          <w:szCs w:val="24"/>
        </w:rPr>
      </w:pPr>
      <w:r>
        <w:rPr>
          <w:rFonts w:cs="Calibri"/>
          <w:szCs w:val="24"/>
        </w:rPr>
        <w:t>BREAK</w:t>
      </w:r>
    </w:p>
    <w:p w14:paraId="6F3173BF" w14:textId="77777777" w:rsidR="00E33268" w:rsidRPr="00A93413" w:rsidRDefault="00E33268" w:rsidP="00E33268">
      <w:pPr>
        <w:spacing w:after="0" w:line="240" w:lineRule="auto"/>
        <w:ind w:left="115" w:firstLine="720"/>
        <w:rPr>
          <w:rFonts w:cs="Calibri"/>
          <w:szCs w:val="24"/>
        </w:rPr>
      </w:pPr>
      <w:r w:rsidRPr="00A93413">
        <w:rPr>
          <w:rFonts w:cs="Calibri"/>
          <w:szCs w:val="24"/>
        </w:rPr>
        <w:t>Vision, Goals and Objectives</w:t>
      </w:r>
      <w:r w:rsidRPr="00E33268">
        <w:rPr>
          <w:rFonts w:cs="Calibri"/>
          <w:szCs w:val="24"/>
        </w:rPr>
        <w:tab/>
      </w:r>
      <w:r w:rsidRPr="00E33268">
        <w:rPr>
          <w:rFonts w:cs="Calibri"/>
          <w:szCs w:val="24"/>
        </w:rPr>
        <w:tab/>
      </w:r>
      <w:r w:rsidRPr="00E33268">
        <w:rPr>
          <w:rFonts w:cs="Calibri"/>
          <w:szCs w:val="24"/>
        </w:rPr>
        <w:tab/>
      </w:r>
      <w:r w:rsidRPr="00E33268">
        <w:rPr>
          <w:rFonts w:cs="Calibri"/>
          <w:szCs w:val="24"/>
        </w:rPr>
        <w:tab/>
      </w:r>
      <w:r w:rsidRPr="00A93413">
        <w:rPr>
          <w:rFonts w:cs="Calibri"/>
          <w:szCs w:val="24"/>
        </w:rPr>
        <w:tab/>
      </w:r>
      <w:r w:rsidRPr="00A93413">
        <w:rPr>
          <w:rFonts w:cs="Calibri"/>
          <w:szCs w:val="24"/>
        </w:rPr>
        <w:tab/>
        <w:t>(30 min)</w:t>
      </w:r>
    </w:p>
    <w:p w14:paraId="5732605F" w14:textId="77777777" w:rsidR="00E33268" w:rsidRDefault="00E33268" w:rsidP="00E33268">
      <w:pPr>
        <w:spacing w:after="0" w:line="240" w:lineRule="auto"/>
        <w:ind w:left="1440"/>
        <w:rPr>
          <w:rFonts w:cs="Calibri"/>
          <w:szCs w:val="24"/>
        </w:rPr>
      </w:pPr>
      <w:r>
        <w:rPr>
          <w:rFonts w:cs="Calibri"/>
          <w:szCs w:val="24"/>
        </w:rPr>
        <w:t>Review Typical ICM Goals and Objectives</w:t>
      </w:r>
    </w:p>
    <w:p w14:paraId="42A80257" w14:textId="77777777" w:rsidR="00E33268" w:rsidRPr="00A93413" w:rsidRDefault="00E33268" w:rsidP="00E33268">
      <w:pPr>
        <w:spacing w:after="0" w:line="240" w:lineRule="auto"/>
        <w:ind w:left="1440"/>
        <w:rPr>
          <w:rFonts w:cs="Calibri"/>
          <w:szCs w:val="24"/>
        </w:rPr>
      </w:pPr>
      <w:r w:rsidRPr="00A93413">
        <w:rPr>
          <w:rFonts w:cs="Calibri"/>
          <w:szCs w:val="24"/>
        </w:rPr>
        <w:t>Prioritize</w:t>
      </w:r>
    </w:p>
    <w:p w14:paraId="426E97AD" w14:textId="77777777" w:rsidR="00E33268" w:rsidRPr="00A93413" w:rsidRDefault="00E33268" w:rsidP="00E33268">
      <w:pPr>
        <w:spacing w:after="0" w:line="240" w:lineRule="auto"/>
        <w:ind w:left="115" w:firstLine="720"/>
        <w:rPr>
          <w:rFonts w:cs="Calibri"/>
          <w:szCs w:val="24"/>
        </w:rPr>
      </w:pPr>
      <w:r>
        <w:rPr>
          <w:rFonts w:cs="Calibri"/>
          <w:szCs w:val="24"/>
        </w:rPr>
        <w:t xml:space="preserve">System Needs </w:t>
      </w:r>
      <w:r>
        <w:rPr>
          <w:rFonts w:cs="Calibri"/>
          <w:szCs w:val="24"/>
        </w:rPr>
        <w:tab/>
      </w:r>
      <w:r>
        <w:rPr>
          <w:rFonts w:cs="Calibri"/>
          <w:szCs w:val="24"/>
        </w:rPr>
        <w:tab/>
      </w:r>
      <w:r>
        <w:rPr>
          <w:rFonts w:cs="Calibri"/>
          <w:szCs w:val="24"/>
        </w:rPr>
        <w:tab/>
      </w:r>
      <w:r w:rsidRPr="00E33268">
        <w:rPr>
          <w:rFonts w:cs="Calibri"/>
          <w:szCs w:val="24"/>
        </w:rPr>
        <w:tab/>
      </w:r>
      <w:r w:rsidRPr="00E33268">
        <w:rPr>
          <w:rFonts w:cs="Calibri"/>
          <w:szCs w:val="24"/>
        </w:rPr>
        <w:tab/>
      </w:r>
      <w:r w:rsidRPr="00E33268">
        <w:rPr>
          <w:rFonts w:cs="Calibri"/>
          <w:szCs w:val="24"/>
        </w:rPr>
        <w:tab/>
      </w:r>
      <w:r w:rsidRPr="00E33268">
        <w:rPr>
          <w:rFonts w:cs="Calibri"/>
          <w:szCs w:val="24"/>
        </w:rPr>
        <w:tab/>
      </w:r>
      <w:r w:rsidRPr="00A93413">
        <w:rPr>
          <w:rFonts w:cs="Calibri"/>
          <w:szCs w:val="24"/>
        </w:rPr>
        <w:tab/>
        <w:t>(</w:t>
      </w:r>
      <w:r>
        <w:rPr>
          <w:rFonts w:cs="Calibri"/>
          <w:szCs w:val="24"/>
        </w:rPr>
        <w:t>6</w:t>
      </w:r>
      <w:r w:rsidRPr="00A93413">
        <w:rPr>
          <w:rFonts w:cs="Calibri"/>
          <w:szCs w:val="24"/>
        </w:rPr>
        <w:t>0 min)</w:t>
      </w:r>
    </w:p>
    <w:p w14:paraId="27BD9A0C" w14:textId="77777777" w:rsidR="00E33268" w:rsidRPr="00A93413" w:rsidRDefault="00E33268" w:rsidP="00E33268">
      <w:pPr>
        <w:spacing w:after="0" w:line="240" w:lineRule="auto"/>
        <w:ind w:left="1440"/>
        <w:rPr>
          <w:rFonts w:cs="Calibri"/>
          <w:szCs w:val="24"/>
        </w:rPr>
      </w:pPr>
      <w:r w:rsidRPr="00A93413">
        <w:rPr>
          <w:rFonts w:cs="Calibri"/>
          <w:szCs w:val="24"/>
        </w:rPr>
        <w:t>Sub-System Needs</w:t>
      </w:r>
    </w:p>
    <w:p w14:paraId="2FCB7BCD" w14:textId="77777777" w:rsidR="00E33268" w:rsidRPr="00A93413" w:rsidRDefault="00E33268" w:rsidP="00E33268">
      <w:pPr>
        <w:spacing w:after="0" w:line="240" w:lineRule="auto"/>
        <w:ind w:left="1440"/>
        <w:rPr>
          <w:rFonts w:cs="Calibri"/>
          <w:szCs w:val="24"/>
        </w:rPr>
      </w:pPr>
      <w:r w:rsidRPr="00A93413">
        <w:rPr>
          <w:rFonts w:cs="Calibri"/>
          <w:szCs w:val="24"/>
        </w:rPr>
        <w:t>Functional</w:t>
      </w:r>
    </w:p>
    <w:p w14:paraId="2C593F37" w14:textId="77777777" w:rsidR="00E33268" w:rsidRDefault="00E33268" w:rsidP="009665E9">
      <w:pPr>
        <w:spacing w:after="0" w:line="240" w:lineRule="auto"/>
        <w:ind w:left="115" w:firstLine="720"/>
        <w:rPr>
          <w:rFonts w:cs="Calibri"/>
          <w:szCs w:val="24"/>
        </w:rPr>
      </w:pPr>
      <w:r w:rsidRPr="00A93413">
        <w:rPr>
          <w:rFonts w:cs="Calibri"/>
          <w:szCs w:val="24"/>
        </w:rPr>
        <w:t xml:space="preserve">ITS Assets (Existing and Planned) </w:t>
      </w:r>
      <w:r w:rsidR="002D1146">
        <w:rPr>
          <w:rFonts w:cs="Calibri"/>
          <w:szCs w:val="24"/>
        </w:rPr>
        <w:tab/>
      </w:r>
      <w:r w:rsidR="002D1146">
        <w:rPr>
          <w:rFonts w:cs="Calibri"/>
          <w:szCs w:val="24"/>
        </w:rPr>
        <w:tab/>
      </w:r>
      <w:r w:rsidR="002D1146">
        <w:rPr>
          <w:rFonts w:cs="Calibri"/>
          <w:szCs w:val="24"/>
        </w:rPr>
        <w:tab/>
      </w:r>
      <w:r w:rsidR="002D1146">
        <w:rPr>
          <w:rFonts w:cs="Calibri"/>
          <w:szCs w:val="24"/>
        </w:rPr>
        <w:tab/>
      </w:r>
      <w:r w:rsidR="002D1146">
        <w:rPr>
          <w:rFonts w:cs="Calibri"/>
          <w:szCs w:val="24"/>
        </w:rPr>
        <w:tab/>
        <w:t>(30 min)</w:t>
      </w:r>
    </w:p>
    <w:p w14:paraId="76DAEF5A" w14:textId="77777777" w:rsidR="002D1146" w:rsidRDefault="002D1146" w:rsidP="002D1146">
      <w:pPr>
        <w:spacing w:after="0" w:line="240" w:lineRule="auto"/>
        <w:ind w:left="115" w:firstLine="720"/>
        <w:rPr>
          <w:rFonts w:cs="Calibri"/>
          <w:szCs w:val="24"/>
        </w:rPr>
      </w:pPr>
      <w:r>
        <w:rPr>
          <w:rFonts w:cs="Calibri"/>
          <w:szCs w:val="24"/>
        </w:rPr>
        <w:t>BREAK</w:t>
      </w:r>
    </w:p>
    <w:p w14:paraId="481D4FBF" w14:textId="77777777" w:rsidR="00E33268" w:rsidRPr="00A93413" w:rsidRDefault="00E33268" w:rsidP="009665E9">
      <w:pPr>
        <w:spacing w:after="0" w:line="240" w:lineRule="auto"/>
        <w:ind w:left="115" w:firstLine="720"/>
        <w:rPr>
          <w:rFonts w:cs="Calibri"/>
          <w:szCs w:val="24"/>
        </w:rPr>
      </w:pPr>
      <w:r w:rsidRPr="00A93413">
        <w:rPr>
          <w:rFonts w:cs="Calibri"/>
          <w:szCs w:val="24"/>
        </w:rPr>
        <w:t xml:space="preserve">Recommended Projects / Solutions </w:t>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t>(60 min)</w:t>
      </w:r>
    </w:p>
    <w:p w14:paraId="27893C90" w14:textId="77777777" w:rsidR="00E33268" w:rsidRPr="00A93413" w:rsidRDefault="00E33268" w:rsidP="00E33268">
      <w:pPr>
        <w:spacing w:after="0" w:line="240" w:lineRule="auto"/>
        <w:ind w:left="1440"/>
        <w:rPr>
          <w:rFonts w:cs="Calibri"/>
          <w:szCs w:val="24"/>
        </w:rPr>
      </w:pPr>
      <w:r w:rsidRPr="00A93413">
        <w:rPr>
          <w:rFonts w:cs="Calibri"/>
          <w:szCs w:val="24"/>
        </w:rPr>
        <w:t>System Gaps</w:t>
      </w:r>
    </w:p>
    <w:p w14:paraId="56E5228C" w14:textId="77777777" w:rsidR="00E33268" w:rsidRPr="00F164A8" w:rsidRDefault="00E33268" w:rsidP="009665E9">
      <w:pPr>
        <w:spacing w:after="0" w:line="240" w:lineRule="auto"/>
        <w:ind w:left="115" w:firstLine="720"/>
        <w:rPr>
          <w:rFonts w:cs="Calibri"/>
          <w:szCs w:val="24"/>
        </w:rPr>
      </w:pPr>
      <w:r w:rsidRPr="00F164A8">
        <w:rPr>
          <w:rFonts w:cs="Calibri"/>
          <w:szCs w:val="24"/>
        </w:rPr>
        <w:t>BREAK</w:t>
      </w:r>
    </w:p>
    <w:p w14:paraId="2F6B4494" w14:textId="77777777" w:rsidR="00E33268" w:rsidRPr="00E33268" w:rsidRDefault="00E33268" w:rsidP="009665E9">
      <w:pPr>
        <w:spacing w:after="0" w:line="240" w:lineRule="auto"/>
        <w:ind w:left="115" w:firstLine="720"/>
        <w:rPr>
          <w:rFonts w:cs="Calibri"/>
          <w:szCs w:val="24"/>
        </w:rPr>
      </w:pPr>
      <w:r w:rsidRPr="00A93413">
        <w:rPr>
          <w:rFonts w:cs="Calibri"/>
          <w:szCs w:val="24"/>
        </w:rPr>
        <w:t xml:space="preserve">Operational Concept </w:t>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t>(30 min)</w:t>
      </w:r>
    </w:p>
    <w:p w14:paraId="4132B4F0" w14:textId="77777777" w:rsidR="00E33268" w:rsidRPr="00A93413" w:rsidRDefault="00E33268" w:rsidP="009665E9">
      <w:pPr>
        <w:spacing w:after="0" w:line="240" w:lineRule="auto"/>
        <w:ind w:left="115" w:firstLine="720"/>
        <w:rPr>
          <w:rFonts w:cs="Calibri"/>
          <w:szCs w:val="24"/>
        </w:rPr>
      </w:pPr>
      <w:r w:rsidRPr="00A93413">
        <w:rPr>
          <w:rFonts w:cs="Calibri"/>
          <w:szCs w:val="24"/>
        </w:rPr>
        <w:t>What Next?</w:t>
      </w:r>
      <w:r>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r>
      <w:r w:rsidRPr="00A93413">
        <w:rPr>
          <w:rFonts w:cs="Calibri"/>
          <w:szCs w:val="24"/>
        </w:rPr>
        <w:tab/>
        <w:t>(10 min)</w:t>
      </w:r>
    </w:p>
    <w:p w14:paraId="5154267D" w14:textId="77777777" w:rsidR="00E33268" w:rsidRDefault="00E33268" w:rsidP="00E33268">
      <w:pPr>
        <w:spacing w:after="0" w:line="240" w:lineRule="auto"/>
        <w:ind w:left="0" w:firstLine="720"/>
        <w:rPr>
          <w:rFonts w:cs="Calibri"/>
          <w:b/>
          <w:szCs w:val="24"/>
        </w:rPr>
      </w:pPr>
    </w:p>
    <w:p w14:paraId="2455784E" w14:textId="77777777" w:rsidR="00E33268" w:rsidRPr="00A93413" w:rsidRDefault="00E33268" w:rsidP="00E33268">
      <w:pPr>
        <w:spacing w:after="0" w:line="240" w:lineRule="auto"/>
        <w:ind w:left="720"/>
        <w:rPr>
          <w:rFonts w:cs="Calibri"/>
          <w:szCs w:val="24"/>
        </w:rPr>
      </w:pPr>
      <w:r w:rsidRPr="00A93413">
        <w:rPr>
          <w:rFonts w:cs="Calibri"/>
          <w:b/>
          <w:szCs w:val="24"/>
        </w:rPr>
        <w:t xml:space="preserve">Outcome and Benefits: </w:t>
      </w:r>
      <w:r w:rsidRPr="00A93413">
        <w:rPr>
          <w:rFonts w:cs="Calibri"/>
          <w:szCs w:val="24"/>
        </w:rPr>
        <w:t xml:space="preserve">At the conclusion of the workshop the participants will have developed </w:t>
      </w:r>
      <w:r>
        <w:rPr>
          <w:rFonts w:cs="Calibri"/>
          <w:szCs w:val="24"/>
        </w:rPr>
        <w:t>an outline of a</w:t>
      </w:r>
      <w:r w:rsidRPr="00A93413">
        <w:rPr>
          <w:rFonts w:cs="Calibri"/>
          <w:szCs w:val="24"/>
        </w:rPr>
        <w:t xml:space="preserve"> plan forward, one that should jump-start the implementation by reducing the </w:t>
      </w:r>
      <w:r w:rsidR="009665E9">
        <w:rPr>
          <w:rFonts w:cs="Calibri"/>
          <w:szCs w:val="24"/>
        </w:rPr>
        <w:t xml:space="preserve">time needed for </w:t>
      </w:r>
      <w:r w:rsidRPr="00A93413">
        <w:rPr>
          <w:rFonts w:cs="Calibri"/>
          <w:szCs w:val="24"/>
        </w:rPr>
        <w:t>project planning. There will be a clear vision of the final program status, a measured approach to get there and a listing of the actions to be taken and interagency agreements that must be implemented to take advantage of this integrated approach to managing the surface transportation system assets.</w:t>
      </w:r>
    </w:p>
    <w:p w14:paraId="7425D602" w14:textId="77777777" w:rsidR="009665E9" w:rsidRPr="00965739" w:rsidRDefault="009665E9" w:rsidP="001E0DF6">
      <w:pPr>
        <w:pStyle w:val="BodyText"/>
        <w:ind w:left="0"/>
      </w:pPr>
    </w:p>
    <w:sectPr w:rsidR="009665E9" w:rsidRPr="00965739">
      <w:headerReference w:type="default" r:id="rId7"/>
      <w:footerReference w:type="even" r:id="rId8"/>
      <w:footerReference w:type="default" r:id="rId9"/>
      <w:headerReference w:type="first" r:id="rId10"/>
      <w:footerReference w:type="first" r:id="rId11"/>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606D" w14:textId="77777777" w:rsidR="00A408BA" w:rsidRDefault="00A408BA" w:rsidP="00965739">
      <w:r>
        <w:separator/>
      </w:r>
    </w:p>
  </w:endnote>
  <w:endnote w:type="continuationSeparator" w:id="0">
    <w:p w14:paraId="7DF8FF14" w14:textId="77777777" w:rsidR="00A408BA" w:rsidRDefault="00A408BA" w:rsidP="0096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E1DF" w14:textId="77777777" w:rsidR="00983667" w:rsidRDefault="00983667" w:rsidP="0096573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3CA80AEB" w14:textId="77777777" w:rsidR="00983667" w:rsidRDefault="00983667" w:rsidP="0096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FFCF" w14:textId="4E7B04B6" w:rsidR="00983667" w:rsidRDefault="00983667" w:rsidP="00965739">
    <w:pPr>
      <w:pStyle w:val="Footer"/>
    </w:pPr>
    <w:r>
      <w:tab/>
    </w:r>
    <w:r>
      <w:tab/>
    </w:r>
    <w:r>
      <w:fldChar w:fldCharType="begin"/>
    </w:r>
    <w:r>
      <w:instrText xml:space="preserve"> PAGE \* Arabic \* MERGEFORMAT </w:instrText>
    </w:r>
    <w:r>
      <w:fldChar w:fldCharType="separate"/>
    </w:r>
    <w:r w:rsidR="00A845B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294C" w14:textId="1CDFE4A6" w:rsidR="00983667" w:rsidRDefault="00983667" w:rsidP="00965739">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A845B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0C4DD" w14:textId="77777777" w:rsidR="00A408BA" w:rsidRDefault="00A408BA" w:rsidP="00965739">
      <w:r>
        <w:separator/>
      </w:r>
    </w:p>
  </w:footnote>
  <w:footnote w:type="continuationSeparator" w:id="0">
    <w:p w14:paraId="35C5010B" w14:textId="77777777" w:rsidR="00A408BA" w:rsidRDefault="00A408BA" w:rsidP="0096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C400" w14:textId="5B9736E4" w:rsidR="00983667" w:rsidRDefault="00E33268" w:rsidP="00965739">
    <w:pPr>
      <w:pStyle w:val="Header"/>
    </w:pPr>
    <w:r w:rsidRPr="00E33268">
      <w:t>Implementation of Research Findings and Products</w:t>
    </w:r>
    <w:r w:rsidR="00983667">
      <w:tab/>
    </w:r>
    <w:r w:rsidR="00983667">
      <w:fldChar w:fldCharType="begin"/>
    </w:r>
    <w:r w:rsidR="00983667">
      <w:instrText xml:space="preserve"> TIME \@ "MMMM d, yyyy" </w:instrText>
    </w:r>
    <w:r w:rsidR="00983667">
      <w:fldChar w:fldCharType="separate"/>
    </w:r>
    <w:r w:rsidR="00A845B0">
      <w:rPr>
        <w:noProof/>
      </w:rPr>
      <w:t>August 14, 2020</w:t>
    </w:r>
    <w:r w:rsidR="009836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5352" w14:textId="77777777" w:rsidR="00983667" w:rsidRDefault="00606059" w:rsidP="00965739">
    <w:pPr>
      <w:pStyle w:val="Header"/>
    </w:pPr>
    <w:r>
      <w:rPr>
        <w:noProof/>
      </w:rPr>
      <mc:AlternateContent>
        <mc:Choice Requires="wps">
          <w:drawing>
            <wp:anchor distT="0" distB="0" distL="114300" distR="114300" simplePos="0" relativeHeight="251658240" behindDoc="1" locked="1" layoutInCell="0" allowOverlap="1" wp14:anchorId="055461AB" wp14:editId="11339805">
              <wp:simplePos x="0" y="0"/>
              <wp:positionH relativeFrom="page">
                <wp:posOffset>5486400</wp:posOffset>
              </wp:positionH>
              <wp:positionV relativeFrom="page">
                <wp:posOffset>1463040</wp:posOffset>
              </wp:positionV>
              <wp:extent cx="1676400" cy="349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93C29" id="Rectangle 3" o:spid="_x0000_s1026" style="position:absolute;margin-left:6in;margin-top:115.2pt;width:132pt;height: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" o:allowincell="f" fillcolor="#bebebe" strokecolor="white" strokeweight=".25pt">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14:anchorId="035BA274" wp14:editId="6D73FD2D">
              <wp:simplePos x="0" y="0"/>
              <wp:positionH relativeFrom="page">
                <wp:posOffset>1695450</wp:posOffset>
              </wp:positionH>
              <wp:positionV relativeFrom="page">
                <wp:posOffset>457200</wp:posOffset>
              </wp:positionV>
              <wp:extent cx="34925" cy="762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4521C" id="Rectangle 2" o:spid="_x0000_s1026" style="position:absolute;margin-left:133.5pt;margin-top:36pt;width:2.75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" o:allowincell="f" fillcolor="#bebebe" strokecolor="white" strokeweight=".25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C16"/>
    <w:multiLevelType w:val="hybridMultilevel"/>
    <w:tmpl w:val="9C0E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681C"/>
    <w:multiLevelType w:val="hybridMultilevel"/>
    <w:tmpl w:val="4266A762"/>
    <w:lvl w:ilvl="0" w:tplc="BD2A6D86">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34AA2A88"/>
    <w:multiLevelType w:val="hybridMultilevel"/>
    <w:tmpl w:val="0A5827AA"/>
    <w:lvl w:ilvl="0" w:tplc="D47C55F2">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F3590A"/>
    <w:multiLevelType w:val="hybridMultilevel"/>
    <w:tmpl w:val="15B29858"/>
    <w:lvl w:ilvl="0" w:tplc="D47C55F2">
      <w:start w:val="1"/>
      <w:numFmt w:val="decimal"/>
      <w:lvlText w:val="%1."/>
      <w:lvlJc w:val="left"/>
      <w:pPr>
        <w:ind w:left="1555" w:hanging="360"/>
      </w:pPr>
      <w:rPr>
        <w:rFont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15:restartNumberingAfterBreak="0">
    <w:nsid w:val="472776ED"/>
    <w:multiLevelType w:val="hybridMultilevel"/>
    <w:tmpl w:val="894EF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73F37"/>
    <w:multiLevelType w:val="hybridMultilevel"/>
    <w:tmpl w:val="9F54EFF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 w15:restartNumberingAfterBreak="0">
    <w:nsid w:val="5062085E"/>
    <w:multiLevelType w:val="hybridMultilevel"/>
    <w:tmpl w:val="1D9C3BA6"/>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59F77BE"/>
    <w:multiLevelType w:val="hybridMultilevel"/>
    <w:tmpl w:val="25A0C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10A10"/>
    <w:multiLevelType w:val="hybridMultilevel"/>
    <w:tmpl w:val="B2E23FB2"/>
    <w:lvl w:ilvl="0" w:tplc="D47C55F2">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15:restartNumberingAfterBreak="0">
    <w:nsid w:val="6540171B"/>
    <w:multiLevelType w:val="hybridMultilevel"/>
    <w:tmpl w:val="CBC26BB2"/>
    <w:lvl w:ilvl="0" w:tplc="6944C882">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2" w15:restartNumberingAfterBreak="0">
    <w:nsid w:val="66CF5DDE"/>
    <w:multiLevelType w:val="hybridMultilevel"/>
    <w:tmpl w:val="3CB0C0B6"/>
    <w:lvl w:ilvl="0" w:tplc="E960868C">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15:restartNumberingAfterBreak="0">
    <w:nsid w:val="7737398C"/>
    <w:multiLevelType w:val="hybridMultilevel"/>
    <w:tmpl w:val="55364F68"/>
    <w:lvl w:ilvl="0" w:tplc="968E6C26">
      <w:start w:val="1"/>
      <w:numFmt w:val="bullet"/>
      <w:lvlText w:val="-"/>
      <w:lvlJc w:val="left"/>
      <w:pPr>
        <w:ind w:left="1555" w:hanging="360"/>
      </w:pPr>
      <w:rPr>
        <w:rFonts w:ascii="Arial" w:eastAsia="Times New Roman" w:hAnsi="Arial" w:cs="Aria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8"/>
  </w:num>
  <w:num w:numId="2">
    <w:abstractNumId w:val="3"/>
  </w:num>
  <w:num w:numId="3">
    <w:abstractNumId w:val="1"/>
  </w:num>
  <w:num w:numId="4">
    <w:abstractNumId w:val="12"/>
  </w:num>
  <w:num w:numId="5">
    <w:abstractNumId w:val="10"/>
  </w:num>
  <w:num w:numId="6">
    <w:abstractNumId w:val="6"/>
  </w:num>
  <w:num w:numId="7">
    <w:abstractNumId w:val="4"/>
  </w:num>
  <w:num w:numId="8">
    <w:abstractNumId w:val="7"/>
  </w:num>
  <w:num w:numId="9">
    <w:abstractNumId w:val="2"/>
  </w:num>
  <w:num w:numId="10">
    <w:abstractNumId w:val="11"/>
  </w:num>
  <w:num w:numId="11">
    <w:abstractNumId w:val="13"/>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o:colormru v:ext="edit" colors="#bebeb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05"/>
    <w:rsid w:val="00003928"/>
    <w:rsid w:val="00034C0E"/>
    <w:rsid w:val="00035803"/>
    <w:rsid w:val="00085728"/>
    <w:rsid w:val="000B273A"/>
    <w:rsid w:val="00122AF4"/>
    <w:rsid w:val="001E0DF6"/>
    <w:rsid w:val="001F593E"/>
    <w:rsid w:val="00232777"/>
    <w:rsid w:val="002B20B5"/>
    <w:rsid w:val="002D1146"/>
    <w:rsid w:val="00455C09"/>
    <w:rsid w:val="004E022C"/>
    <w:rsid w:val="005B1B66"/>
    <w:rsid w:val="00606059"/>
    <w:rsid w:val="00667DFE"/>
    <w:rsid w:val="006B5219"/>
    <w:rsid w:val="006F4DF2"/>
    <w:rsid w:val="006F6BEA"/>
    <w:rsid w:val="007B5B0C"/>
    <w:rsid w:val="0086110A"/>
    <w:rsid w:val="00931936"/>
    <w:rsid w:val="00936AC1"/>
    <w:rsid w:val="00965739"/>
    <w:rsid w:val="009665E9"/>
    <w:rsid w:val="00983667"/>
    <w:rsid w:val="00A408BA"/>
    <w:rsid w:val="00A845B0"/>
    <w:rsid w:val="00CA287D"/>
    <w:rsid w:val="00CC070C"/>
    <w:rsid w:val="00D00E42"/>
    <w:rsid w:val="00E02E23"/>
    <w:rsid w:val="00E16A5C"/>
    <w:rsid w:val="00E31449"/>
    <w:rsid w:val="00E33268"/>
    <w:rsid w:val="00F32205"/>
    <w:rsid w:val="00F7319A"/>
    <w:rsid w:val="00FA0AB7"/>
    <w:rsid w:val="00FD4174"/>
    <w:rsid w:val="00FE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ebebe"/>
    </o:shapedefaults>
    <o:shapelayout v:ext="edit">
      <o:idmap v:ext="edit" data="1"/>
    </o:shapelayout>
  </w:shapeDefaults>
  <w:decimalSymbol w:val="."/>
  <w:listSeparator w:val=","/>
  <w14:docId w14:val="326E3437"/>
  <w15:chartTrackingRefBased/>
  <w15:docId w15:val="{18D215ED-4D9E-4FB6-8F57-B5F7572B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39"/>
    <w:pPr>
      <w:spacing w:after="220" w:line="220" w:lineRule="atLeast"/>
      <w:ind w:left="835"/>
    </w:pPr>
    <w:rPr>
      <w:rFonts w:ascii="Arial" w:hAnsi="Arial" w:cs="Arial"/>
      <w:sz w:val="24"/>
    </w:rPr>
  </w:style>
  <w:style w:type="paragraph" w:styleId="Heading1">
    <w:name w:val="heading 1"/>
    <w:basedOn w:val="Normal"/>
    <w:next w:val="BodyText"/>
    <w:link w:val="Heading1Char"/>
    <w:qFormat/>
    <w:rsid w:val="00E33268"/>
    <w:pPr>
      <w:keepNext/>
      <w:keepLines/>
      <w:spacing w:line="200" w:lineRule="atLeast"/>
      <w:outlineLvl w:val="0"/>
    </w:pPr>
    <w:rPr>
      <w:b/>
      <w:spacing w:val="-10"/>
      <w:kern w:val="28"/>
      <w:sz w:val="28"/>
    </w:rPr>
  </w:style>
  <w:style w:type="paragraph" w:styleId="Heading2">
    <w:name w:val="heading 2"/>
    <w:basedOn w:val="Normal"/>
    <w:next w:val="BodyText"/>
    <w:qFormat/>
    <w:pPr>
      <w:keepNext/>
      <w:keepLines/>
      <w:spacing w:line="200" w:lineRule="atLeast"/>
      <w:outlineLvl w:val="1"/>
    </w:pPr>
    <w:rPr>
      <w:spacing w:val="-10"/>
      <w:kern w:val="28"/>
    </w:rPr>
  </w:style>
  <w:style w:type="paragraph" w:styleId="Heading3">
    <w:name w:val="heading 3"/>
    <w:basedOn w:val="Normal"/>
    <w:next w:val="BodyText"/>
    <w:qFormat/>
    <w:pPr>
      <w:keepNext/>
      <w:keepLines/>
      <w:spacing w:before="220"/>
      <w:outlineLvl w:val="2"/>
    </w:pPr>
    <w:rPr>
      <w:i/>
      <w:spacing w:val="-5"/>
      <w:kern w:val="28"/>
    </w:rPr>
  </w:style>
  <w:style w:type="paragraph" w:styleId="Heading4">
    <w:name w:val="heading 4"/>
    <w:basedOn w:val="Normal"/>
    <w:next w:val="BodyText"/>
    <w:qFormat/>
    <w:pPr>
      <w:keepNext/>
      <w:keepLines/>
      <w:outlineLvl w:val="3"/>
    </w:pPr>
    <w:rPr>
      <w:i/>
      <w:spacing w:val="-2"/>
      <w:kern w:val="28"/>
    </w:rPr>
  </w:style>
  <w:style w:type="paragraph" w:styleId="Heading5">
    <w:name w:val="heading 5"/>
    <w:basedOn w:val="Normal"/>
    <w:next w:val="BodyText"/>
    <w:qFormat/>
    <w:pPr>
      <w:keepNext/>
      <w:keepLines/>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style>
  <w:style w:type="paragraph" w:styleId="Closing">
    <w:name w:val="Closing"/>
    <w:basedOn w:val="Normal"/>
    <w:semiHidden/>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F32205"/>
    <w:rPr>
      <w:rFonts w:ascii="Tahoma" w:hAnsi="Tahoma" w:cs="Tahoma"/>
      <w:sz w:val="16"/>
      <w:szCs w:val="16"/>
    </w:rPr>
  </w:style>
  <w:style w:type="character" w:customStyle="1" w:styleId="BalloonTextChar">
    <w:name w:val="Balloon Text Char"/>
    <w:link w:val="BalloonText"/>
    <w:uiPriority w:val="99"/>
    <w:semiHidden/>
    <w:rsid w:val="00F32205"/>
    <w:rPr>
      <w:rFonts w:ascii="Tahoma" w:hAnsi="Tahoma" w:cs="Tahoma"/>
      <w:sz w:val="16"/>
      <w:szCs w:val="16"/>
    </w:rPr>
  </w:style>
  <w:style w:type="character" w:customStyle="1" w:styleId="Heading1Char">
    <w:name w:val="Heading 1 Char"/>
    <w:link w:val="Heading1"/>
    <w:rsid w:val="00E33268"/>
    <w:rPr>
      <w:rFonts w:ascii="Arial" w:hAnsi="Arial" w:cs="Arial"/>
      <w:b/>
      <w:spacing w:val="-10"/>
      <w:kern w:val="28"/>
      <w:sz w:val="28"/>
    </w:rPr>
  </w:style>
  <w:style w:type="character" w:customStyle="1" w:styleId="BodyTextChar">
    <w:name w:val="Body Text Char"/>
    <w:link w:val="BodyText"/>
    <w:semiHidden/>
    <w:rsid w:val="00F32205"/>
  </w:style>
  <w:style w:type="paragraph" w:styleId="Caption">
    <w:name w:val="caption"/>
    <w:basedOn w:val="Normal"/>
    <w:next w:val="Normal"/>
    <w:uiPriority w:val="35"/>
    <w:unhideWhenUsed/>
    <w:qFormat/>
    <w:rsid w:val="00FE1BCF"/>
    <w:rPr>
      <w:b/>
      <w:bCs/>
    </w:rPr>
  </w:style>
  <w:style w:type="character" w:customStyle="1" w:styleId="Heading1Char2">
    <w:name w:val="Heading 1 Char2"/>
    <w:rsid w:val="00965739"/>
    <w:rPr>
      <w:rFonts w:eastAsia="Times New Roman" w:cs="Arial"/>
      <w:b/>
      <w:kern w:val="28"/>
      <w:sz w:val="36"/>
    </w:rPr>
  </w:style>
  <w:style w:type="paragraph" w:styleId="ListParagraph">
    <w:name w:val="List Paragraph"/>
    <w:basedOn w:val="Normal"/>
    <w:uiPriority w:val="34"/>
    <w:qFormat/>
    <w:rsid w:val="00455C09"/>
    <w:pPr>
      <w:spacing w:after="160" w:line="259"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034C0E"/>
    <w:rPr>
      <w:sz w:val="16"/>
      <w:szCs w:val="16"/>
    </w:rPr>
  </w:style>
  <w:style w:type="paragraph" w:styleId="CommentText">
    <w:name w:val="annotation text"/>
    <w:basedOn w:val="Normal"/>
    <w:link w:val="CommentTextChar"/>
    <w:uiPriority w:val="99"/>
    <w:semiHidden/>
    <w:unhideWhenUsed/>
    <w:rsid w:val="00034C0E"/>
    <w:pPr>
      <w:spacing w:line="240" w:lineRule="auto"/>
    </w:pPr>
    <w:rPr>
      <w:sz w:val="20"/>
    </w:rPr>
  </w:style>
  <w:style w:type="character" w:customStyle="1" w:styleId="CommentTextChar">
    <w:name w:val="Comment Text Char"/>
    <w:basedOn w:val="DefaultParagraphFont"/>
    <w:link w:val="CommentText"/>
    <w:uiPriority w:val="99"/>
    <w:semiHidden/>
    <w:rsid w:val="00034C0E"/>
    <w:rPr>
      <w:rFonts w:ascii="Arial" w:hAnsi="Arial" w:cs="Arial"/>
    </w:rPr>
  </w:style>
  <w:style w:type="paragraph" w:styleId="CommentSubject">
    <w:name w:val="annotation subject"/>
    <w:basedOn w:val="CommentText"/>
    <w:next w:val="CommentText"/>
    <w:link w:val="CommentSubjectChar"/>
    <w:uiPriority w:val="99"/>
    <w:semiHidden/>
    <w:unhideWhenUsed/>
    <w:rsid w:val="00034C0E"/>
    <w:rPr>
      <w:b/>
      <w:bCs/>
    </w:rPr>
  </w:style>
  <w:style w:type="character" w:customStyle="1" w:styleId="CommentSubjectChar">
    <w:name w:val="Comment Subject Char"/>
    <w:basedOn w:val="CommentTextChar"/>
    <w:link w:val="CommentSubject"/>
    <w:uiPriority w:val="99"/>
    <w:semiHidden/>
    <w:rsid w:val="00034C0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fkmi\Application%20Data\Microsoft\Templates\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Memo(2)</Template>
  <TotalTime>1</TotalTime>
  <Pages>6</Pages>
  <Words>1225</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Miller</dc:creator>
  <cp:keywords/>
  <dc:description/>
  <cp:lastModifiedBy>Mackie, Paul</cp:lastModifiedBy>
  <cp:revision>2</cp:revision>
  <dcterms:created xsi:type="dcterms:W3CDTF">2020-08-14T19:03:00Z</dcterms:created>
  <dcterms:modified xsi:type="dcterms:W3CDTF">2020-08-14T19:03:00Z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