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7E" w:rsidRPr="00F61C7E" w:rsidRDefault="00F61C7E" w:rsidP="00F61C7E">
      <w:pPr>
        <w:pStyle w:val="Heading1"/>
      </w:pPr>
      <w:r w:rsidRPr="00430779">
        <w:t>2.1 Network Fact Sheet</w:t>
      </w:r>
    </w:p>
    <w:p w:rsidR="0023076F" w:rsidRPr="00430779" w:rsidRDefault="0023076F" w:rsidP="00F61C7E">
      <w:pPr>
        <w:pStyle w:val="Bodytext"/>
      </w:pPr>
      <w:r w:rsidRPr="00430779">
        <w:rPr>
          <w:b/>
        </w:rPr>
        <w:t>Purpose:</w:t>
      </w:r>
      <w:r w:rsidRPr="00430779">
        <w:t xml:space="preserve"> The Network Fact Sheet provides useful information for building leadership support, developing a core message to use when reaching out to agencies and organizations, and defining the network’s purpose. </w:t>
      </w:r>
    </w:p>
    <w:p w:rsidR="0023076F" w:rsidRPr="00430779" w:rsidRDefault="0023076F" w:rsidP="00F61C7E">
      <w:pPr>
        <w:pStyle w:val="Bodytext"/>
      </w:pPr>
      <w:r w:rsidRPr="00430779">
        <w:rPr>
          <w:b/>
        </w:rPr>
        <w:t>Directions:</w:t>
      </w:r>
      <w:r w:rsidRPr="00430779">
        <w:t xml:space="preserve"> Fill in bold, bracketed areas with specific information. </w:t>
      </w:r>
    </w:p>
    <w:p w:rsidR="0023076F" w:rsidRPr="00F61C7E" w:rsidRDefault="0023076F" w:rsidP="00F61C7E">
      <w:pPr>
        <w:pStyle w:val="Heading2"/>
        <w:rPr>
          <w:rFonts w:ascii="Arial" w:hAnsi="Arial" w:cs="FrutigerLTStd-Black"/>
          <w:bCs w:val="0"/>
          <w:color w:val="auto"/>
          <w:sz w:val="28"/>
          <w:szCs w:val="28"/>
        </w:rPr>
      </w:pPr>
      <w:r w:rsidRPr="00F61C7E">
        <w:rPr>
          <w:rFonts w:ascii="Arial" w:hAnsi="Arial" w:cs="FrutigerLTStd-Black"/>
          <w:bCs w:val="0"/>
          <w:color w:val="auto"/>
          <w:sz w:val="28"/>
          <w:szCs w:val="28"/>
        </w:rPr>
        <w:t>Purpose of the Network</w:t>
      </w:r>
    </w:p>
    <w:p w:rsidR="0023076F" w:rsidRPr="00F61C7E" w:rsidRDefault="0023076F" w:rsidP="00F61C7E">
      <w:pPr>
        <w:pStyle w:val="Bodytext"/>
      </w:pPr>
      <w:r w:rsidRPr="00F61C7E">
        <w:t>The purpose of this network is to create a mechanism for communicating critical information to vulnerable populations before, during, and after emergencies. The network will be used in times of emergency and nonemergency to deliver messages and collect information that can best serve citizens’ health, safety, and welfare needs.</w:t>
      </w:r>
    </w:p>
    <w:p w:rsidR="0023076F" w:rsidRPr="00F61C7E" w:rsidRDefault="0023076F" w:rsidP="00F61C7E">
      <w:pPr>
        <w:pStyle w:val="Heading2"/>
        <w:rPr>
          <w:rFonts w:ascii="Arial" w:hAnsi="Arial" w:cs="FrutigerLTStd-Black"/>
          <w:bCs w:val="0"/>
          <w:color w:val="auto"/>
          <w:sz w:val="28"/>
          <w:szCs w:val="28"/>
        </w:rPr>
      </w:pPr>
      <w:r w:rsidRPr="00F61C7E">
        <w:rPr>
          <w:rFonts w:ascii="Arial" w:hAnsi="Arial" w:cs="FrutigerLTStd-Black"/>
          <w:bCs w:val="0"/>
          <w:color w:val="auto"/>
          <w:sz w:val="28"/>
          <w:szCs w:val="28"/>
        </w:rPr>
        <w:t>Target Organizations and Agencies for the Network</w:t>
      </w:r>
    </w:p>
    <w:p w:rsidR="0023076F" w:rsidRPr="00430779" w:rsidRDefault="0023076F" w:rsidP="00F61C7E">
      <w:pPr>
        <w:pStyle w:val="Bodytext"/>
      </w:pPr>
      <w:r w:rsidRPr="00430779">
        <w:rPr>
          <w:b/>
        </w:rPr>
        <w:t>[Name of lead agency]</w:t>
      </w:r>
      <w:r w:rsidRPr="00430779">
        <w:t xml:space="preserve"> is targeting a mix of government agencies and nongovernmental and private sector organizations to participate in the network:</w:t>
      </w:r>
    </w:p>
    <w:p w:rsidR="0023076F" w:rsidRPr="00F61C7E" w:rsidRDefault="0023076F" w:rsidP="00F61C7E">
      <w:pPr>
        <w:pStyle w:val="BulletedList"/>
        <w:numPr>
          <w:ilvl w:val="0"/>
          <w:numId w:val="4"/>
        </w:numPr>
        <w:ind w:left="720" w:hanging="360"/>
      </w:pPr>
      <w:r w:rsidRPr="00F61C7E">
        <w:t>Transportation</w:t>
      </w:r>
    </w:p>
    <w:p w:rsidR="0023076F" w:rsidRPr="00F61C7E" w:rsidRDefault="0023076F" w:rsidP="00F61C7E">
      <w:pPr>
        <w:pStyle w:val="BulletedList"/>
        <w:numPr>
          <w:ilvl w:val="0"/>
          <w:numId w:val="4"/>
        </w:numPr>
        <w:ind w:left="720" w:hanging="360"/>
      </w:pPr>
      <w:r w:rsidRPr="00F61C7E">
        <w:t>Emergency management, public information</w:t>
      </w:r>
    </w:p>
    <w:p w:rsidR="0023076F" w:rsidRPr="00F61C7E" w:rsidRDefault="0023076F" w:rsidP="00F61C7E">
      <w:pPr>
        <w:pStyle w:val="BulletedList"/>
        <w:numPr>
          <w:ilvl w:val="0"/>
          <w:numId w:val="4"/>
        </w:numPr>
        <w:ind w:left="720" w:hanging="360"/>
      </w:pPr>
      <w:r w:rsidRPr="00F61C7E">
        <w:t>Public safety, public communications</w:t>
      </w:r>
    </w:p>
    <w:p w:rsidR="0023076F" w:rsidRPr="00F61C7E" w:rsidRDefault="0023076F" w:rsidP="00F61C7E">
      <w:pPr>
        <w:pStyle w:val="BulletedList"/>
        <w:numPr>
          <w:ilvl w:val="0"/>
          <w:numId w:val="4"/>
        </w:numPr>
        <w:ind w:left="720" w:hanging="360"/>
      </w:pPr>
      <w:r w:rsidRPr="00F61C7E">
        <w:t>Emergency response agencies</w:t>
      </w:r>
    </w:p>
    <w:p w:rsidR="0023076F" w:rsidRPr="00F61C7E" w:rsidRDefault="0023076F" w:rsidP="00F61C7E">
      <w:pPr>
        <w:pStyle w:val="BulletedList"/>
        <w:numPr>
          <w:ilvl w:val="0"/>
          <w:numId w:val="4"/>
        </w:numPr>
        <w:ind w:left="720" w:hanging="360"/>
      </w:pPr>
      <w:r w:rsidRPr="00F61C7E">
        <w:t>Public health and medical services</w:t>
      </w:r>
    </w:p>
    <w:p w:rsidR="0023076F" w:rsidRPr="00F61C7E" w:rsidRDefault="0023076F" w:rsidP="00F61C7E">
      <w:pPr>
        <w:pStyle w:val="BulletedList"/>
        <w:numPr>
          <w:ilvl w:val="0"/>
          <w:numId w:val="4"/>
        </w:numPr>
        <w:ind w:left="720" w:hanging="360"/>
      </w:pPr>
      <w:r w:rsidRPr="00F61C7E">
        <w:t>Mass care</w:t>
      </w:r>
    </w:p>
    <w:p w:rsidR="0023076F" w:rsidRPr="00F61C7E" w:rsidRDefault="0023076F" w:rsidP="00F61C7E">
      <w:pPr>
        <w:pStyle w:val="BulletedList"/>
        <w:numPr>
          <w:ilvl w:val="0"/>
          <w:numId w:val="4"/>
        </w:numPr>
        <w:ind w:left="720" w:hanging="360"/>
      </w:pPr>
      <w:r w:rsidRPr="00F61C7E">
        <w:t>Human service providers</w:t>
      </w:r>
    </w:p>
    <w:p w:rsidR="0023076F" w:rsidRPr="00F61C7E" w:rsidRDefault="0023076F" w:rsidP="00F61C7E">
      <w:pPr>
        <w:pStyle w:val="BulletedList"/>
        <w:numPr>
          <w:ilvl w:val="0"/>
          <w:numId w:val="4"/>
        </w:numPr>
        <w:ind w:left="720" w:hanging="360"/>
      </w:pPr>
      <w:r w:rsidRPr="00F61C7E">
        <w:t>External affairs, public information, public communication</w:t>
      </w:r>
    </w:p>
    <w:p w:rsidR="0023076F" w:rsidRPr="00F61C7E" w:rsidRDefault="0023076F" w:rsidP="00F61C7E">
      <w:pPr>
        <w:pStyle w:val="BulletedList"/>
        <w:numPr>
          <w:ilvl w:val="0"/>
          <w:numId w:val="4"/>
        </w:numPr>
        <w:ind w:left="720" w:hanging="360"/>
      </w:pPr>
      <w:r w:rsidRPr="00F61C7E">
        <w:t xml:space="preserve">Mainstream and ethnic media </w:t>
      </w:r>
    </w:p>
    <w:p w:rsidR="0023076F" w:rsidRPr="00F61C7E" w:rsidRDefault="0023076F" w:rsidP="00F61C7E">
      <w:pPr>
        <w:pStyle w:val="BulletedList"/>
        <w:numPr>
          <w:ilvl w:val="0"/>
          <w:numId w:val="4"/>
        </w:numPr>
        <w:ind w:left="720" w:hanging="360"/>
      </w:pPr>
      <w:r w:rsidRPr="00F61C7E">
        <w:t>Nongovernmental organizations (NGOs) and community-based organizations (CBOs)</w:t>
      </w:r>
    </w:p>
    <w:p w:rsidR="0023076F" w:rsidRPr="00F61C7E" w:rsidRDefault="0023076F" w:rsidP="00F61C7E">
      <w:pPr>
        <w:pStyle w:val="BulletedList"/>
        <w:numPr>
          <w:ilvl w:val="0"/>
          <w:numId w:val="4"/>
        </w:numPr>
        <w:ind w:left="720" w:hanging="360"/>
      </w:pPr>
      <w:r w:rsidRPr="00F61C7E">
        <w:t>Faith-based organizations (FBOs)</w:t>
      </w:r>
    </w:p>
    <w:p w:rsidR="0023076F" w:rsidRPr="00F61C7E" w:rsidRDefault="0023076F" w:rsidP="00F61C7E">
      <w:pPr>
        <w:pStyle w:val="Heading2"/>
        <w:rPr>
          <w:rFonts w:ascii="Arial" w:hAnsi="Arial" w:cs="FrutigerLTStd-Black"/>
          <w:bCs w:val="0"/>
          <w:color w:val="auto"/>
          <w:sz w:val="28"/>
          <w:szCs w:val="28"/>
        </w:rPr>
      </w:pPr>
      <w:r w:rsidRPr="00F61C7E">
        <w:rPr>
          <w:rFonts w:ascii="Arial" w:hAnsi="Arial" w:cs="FrutigerLTStd-Black"/>
          <w:bCs w:val="0"/>
          <w:color w:val="auto"/>
          <w:sz w:val="28"/>
          <w:szCs w:val="28"/>
        </w:rPr>
        <w:t>How the Network Works</w:t>
      </w:r>
    </w:p>
    <w:p w:rsidR="0023076F" w:rsidRPr="00430779" w:rsidRDefault="0023076F" w:rsidP="00F61C7E">
      <w:pPr>
        <w:pStyle w:val="Bodytext"/>
      </w:pPr>
      <w:r w:rsidRPr="00430779">
        <w:t xml:space="preserve">The network is intended to function as a two-way communication channel. Emergency information will originate from the </w:t>
      </w:r>
      <w:r w:rsidRPr="00430779">
        <w:rPr>
          <w:b/>
        </w:rPr>
        <w:t>[lead agency]</w:t>
      </w:r>
      <w:r w:rsidRPr="00430779">
        <w:t xml:space="preserve"> and will be disseminated to network partners who will then deliver the information to vulnerable populations or the people who can reach them. Network partners are asked to keep </w:t>
      </w:r>
      <w:r w:rsidRPr="00430779">
        <w:rPr>
          <w:b/>
        </w:rPr>
        <w:t>[lead agency]</w:t>
      </w:r>
      <w:r w:rsidRPr="00430779">
        <w:t xml:space="preserve"> informed about matters pertaining to the people they serve before, during, and after emergencies.  </w:t>
      </w:r>
    </w:p>
    <w:p w:rsidR="0023076F" w:rsidRPr="00430779" w:rsidRDefault="0023076F" w:rsidP="00F61C7E">
      <w:pPr>
        <w:pStyle w:val="Bodytext"/>
      </w:pPr>
      <w:r w:rsidRPr="00430779">
        <w:t>Members of this network are asked to:</w:t>
      </w:r>
    </w:p>
    <w:p w:rsidR="0023076F" w:rsidRPr="00430779" w:rsidRDefault="0023076F" w:rsidP="00F61C7E">
      <w:pPr>
        <w:pStyle w:val="BulletedList"/>
      </w:pPr>
      <w:r w:rsidRPr="00430779">
        <w:t>Be available to receive emergency messages from [lead agency]</w:t>
      </w:r>
    </w:p>
    <w:p w:rsidR="0023076F" w:rsidRPr="00430779" w:rsidRDefault="0023076F" w:rsidP="00F61C7E">
      <w:pPr>
        <w:pStyle w:val="BulletedList"/>
      </w:pPr>
      <w:r w:rsidRPr="00430779">
        <w:t>Adapt the message for the target audience so they can understand it</w:t>
      </w:r>
    </w:p>
    <w:p w:rsidR="0023076F" w:rsidRPr="00430779" w:rsidRDefault="0023076F" w:rsidP="00F61C7E">
      <w:pPr>
        <w:pStyle w:val="BulletedList"/>
      </w:pPr>
      <w:r w:rsidRPr="00430779">
        <w:t>Deliver the message through the most appropriate medium or channel</w:t>
      </w:r>
    </w:p>
    <w:p w:rsidR="0023076F" w:rsidRPr="00F61C7E" w:rsidRDefault="0023076F" w:rsidP="00F61C7E">
      <w:pPr>
        <w:pStyle w:val="BulletedList"/>
      </w:pPr>
      <w:r w:rsidRPr="00F61C7E">
        <w:t>Communicate the needs and concerns of the target audience back to the network</w:t>
      </w:r>
    </w:p>
    <w:p w:rsidR="00430779" w:rsidRDefault="00430779">
      <w:pPr>
        <w:rPr>
          <w:rFonts w:ascii="Arial" w:hAnsi="Arial" w:cs="FrutigerLTStd-Roman"/>
          <w:spacing w:val="-2"/>
          <w:sz w:val="22"/>
          <w:szCs w:val="22"/>
        </w:rPr>
      </w:pPr>
      <w:r>
        <w:rPr>
          <w:rFonts w:ascii="Arial" w:hAnsi="Arial" w:cs="FrutigerLTStd-Roman"/>
          <w:spacing w:val="-2"/>
          <w:sz w:val="22"/>
          <w:szCs w:val="22"/>
        </w:rPr>
        <w:br w:type="page"/>
      </w:r>
    </w:p>
    <w:p w:rsidR="0023076F" w:rsidRPr="00430779" w:rsidRDefault="0023076F" w:rsidP="00F61C7E">
      <w:pPr>
        <w:pStyle w:val="Bodytext"/>
      </w:pPr>
      <w:r w:rsidRPr="00430779">
        <w:lastRenderedPageBreak/>
        <w:t>Members may be asked to perform other roles depending on whether the network is in the preparedness/planning phase, response phase, or recovery phase. For example:</w:t>
      </w:r>
    </w:p>
    <w:p w:rsidR="0023076F" w:rsidRPr="00F61C7E" w:rsidRDefault="0023076F" w:rsidP="00F61C7E">
      <w:pPr>
        <w:pStyle w:val="Heading3"/>
      </w:pPr>
      <w:r w:rsidRPr="00F61C7E">
        <w:t>Preparedness/Planning Phase (network is not activated)</w:t>
      </w:r>
    </w:p>
    <w:p w:rsidR="0023076F" w:rsidRPr="00430779" w:rsidRDefault="0023076F" w:rsidP="00F61C7E">
      <w:pPr>
        <w:pStyle w:val="Bodytext"/>
      </w:pPr>
      <w:r w:rsidRPr="00430779">
        <w:t>Network members may be asked to:</w:t>
      </w:r>
    </w:p>
    <w:p w:rsidR="0023076F" w:rsidRPr="00430779" w:rsidRDefault="0023076F" w:rsidP="00F61C7E">
      <w:pPr>
        <w:pStyle w:val="BulletedList"/>
      </w:pPr>
      <w:r w:rsidRPr="00430779">
        <w:t>Disseminate public education preparedness materials</w:t>
      </w:r>
    </w:p>
    <w:p w:rsidR="0023076F" w:rsidRPr="00430779" w:rsidRDefault="0023076F" w:rsidP="00F61C7E">
      <w:pPr>
        <w:pStyle w:val="BulletedList"/>
      </w:pPr>
      <w:r w:rsidRPr="00430779">
        <w:t>Participate in periodic meetings or exercises</w:t>
      </w:r>
    </w:p>
    <w:p w:rsidR="0023076F" w:rsidRPr="00430779" w:rsidRDefault="0023076F" w:rsidP="00F61C7E">
      <w:pPr>
        <w:pStyle w:val="BulletedList"/>
      </w:pPr>
      <w:r w:rsidRPr="00430779">
        <w:t>Recommend other people or agencies to participate in the network</w:t>
      </w:r>
    </w:p>
    <w:p w:rsidR="0023076F" w:rsidRPr="00430779" w:rsidRDefault="0023076F" w:rsidP="00F61C7E">
      <w:pPr>
        <w:pStyle w:val="BulletedList"/>
      </w:pPr>
      <w:r w:rsidRPr="00430779">
        <w:t>Advise on communication and outreach strategies as well as ways to identify and locate populations with functional needs</w:t>
      </w:r>
    </w:p>
    <w:p w:rsidR="0023076F" w:rsidRPr="00430779" w:rsidRDefault="0023076F" w:rsidP="00F61C7E">
      <w:pPr>
        <w:pStyle w:val="Heading3"/>
      </w:pPr>
      <w:r w:rsidRPr="00430779">
        <w:t>Response Phase (network is activated)</w:t>
      </w:r>
    </w:p>
    <w:p w:rsidR="0023076F" w:rsidRPr="00430779" w:rsidRDefault="0023076F" w:rsidP="00F61C7E">
      <w:pPr>
        <w:pStyle w:val="Bodytext"/>
        <w:rPr>
          <w:rFonts w:cs="FrutigerLTStd-BoldItalic"/>
          <w:b/>
          <w:bCs/>
          <w:i/>
          <w:iCs/>
        </w:rPr>
      </w:pPr>
      <w:r w:rsidRPr="00430779">
        <w:t>Network members may be asked to:</w:t>
      </w:r>
    </w:p>
    <w:p w:rsidR="0023076F" w:rsidRPr="00430779" w:rsidRDefault="0023076F" w:rsidP="00F61C7E">
      <w:pPr>
        <w:pStyle w:val="BulletedList"/>
      </w:pPr>
      <w:r w:rsidRPr="00430779">
        <w:t>Be accessible and available to receive information from [lead agency] in emergencies</w:t>
      </w:r>
    </w:p>
    <w:p w:rsidR="0023076F" w:rsidRPr="00430779" w:rsidRDefault="0023076F" w:rsidP="00F61C7E">
      <w:pPr>
        <w:pStyle w:val="BulletedList"/>
      </w:pPr>
      <w:r w:rsidRPr="00430779">
        <w:t>Communicate critical messages to functional needs populations</w:t>
      </w:r>
    </w:p>
    <w:p w:rsidR="0023076F" w:rsidRPr="00430779" w:rsidRDefault="0023076F" w:rsidP="00F61C7E">
      <w:pPr>
        <w:pStyle w:val="BulletedList"/>
      </w:pPr>
      <w:r w:rsidRPr="00430779">
        <w:t>Communicate needs of functional needs populations to [lead agency]</w:t>
      </w:r>
    </w:p>
    <w:p w:rsidR="0023076F" w:rsidRPr="00430779" w:rsidRDefault="0023076F" w:rsidP="00F61C7E">
      <w:pPr>
        <w:pStyle w:val="Heading3"/>
      </w:pPr>
      <w:r w:rsidRPr="00430779">
        <w:t>Recovery Phase (network is activated)</w:t>
      </w:r>
    </w:p>
    <w:p w:rsidR="0023076F" w:rsidRPr="00430779" w:rsidRDefault="0023076F" w:rsidP="00F61C7E">
      <w:pPr>
        <w:pStyle w:val="Bodytext"/>
        <w:rPr>
          <w:rFonts w:cs="FrutigerLTStd-BoldItalic"/>
          <w:b/>
          <w:bCs/>
          <w:i/>
          <w:iCs/>
        </w:rPr>
      </w:pPr>
      <w:r w:rsidRPr="00430779">
        <w:t>Network members may be asked to:</w:t>
      </w:r>
    </w:p>
    <w:p w:rsidR="0023076F" w:rsidRPr="00430779" w:rsidRDefault="0023076F" w:rsidP="00F61C7E">
      <w:pPr>
        <w:pStyle w:val="BulletedList"/>
      </w:pPr>
      <w:r w:rsidRPr="00430779">
        <w:t>Keep [lead agency] informed about the needs of your target populations</w:t>
      </w:r>
    </w:p>
    <w:p w:rsidR="0023076F" w:rsidRPr="00430779" w:rsidRDefault="0023076F" w:rsidP="00F61C7E">
      <w:pPr>
        <w:pStyle w:val="BulletedList"/>
      </w:pPr>
      <w:r w:rsidRPr="00430779">
        <w:t>Keep your population groups informed about recovery and re-entry (if necessary) through regular contact with [lead agency]</w:t>
      </w:r>
    </w:p>
    <w:p w:rsidR="0023076F" w:rsidRPr="00430779" w:rsidRDefault="0023076F" w:rsidP="00F61C7E">
      <w:pPr>
        <w:pStyle w:val="BulletedList"/>
      </w:pPr>
      <w:r w:rsidRPr="00430779">
        <w:t>Participate in after-action reviews</w:t>
      </w:r>
    </w:p>
    <w:p w:rsidR="00D53447" w:rsidRPr="00430779" w:rsidRDefault="00D53447" w:rsidP="00430779">
      <w:pPr>
        <w:spacing w:after="0"/>
        <w:rPr>
          <w:rFonts w:ascii="Arial" w:hAnsi="Arial" w:cs="FrutigerLTStd-Black"/>
          <w:spacing w:val="-2"/>
          <w:sz w:val="22"/>
          <w:szCs w:val="22"/>
        </w:rPr>
      </w:pPr>
    </w:p>
    <w:sectPr w:rsidR="00D53447" w:rsidRPr="00430779" w:rsidSect="0087606B">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9F" w:rsidRDefault="00B2559F" w:rsidP="00B67284">
      <w:pPr>
        <w:spacing w:after="0"/>
      </w:pPr>
      <w:r>
        <w:separator/>
      </w:r>
    </w:p>
  </w:endnote>
  <w:endnote w:type="continuationSeparator" w:id="0">
    <w:p w:rsidR="00B2559F" w:rsidRDefault="00B2559F" w:rsidP="00B672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utigerLTStd-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FrutigerLTStd-Bol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79" w:rsidRDefault="00B67284" w:rsidP="00FB2FAD">
    <w:pPr>
      <w:pStyle w:val="Footer"/>
      <w:framePr w:wrap="around" w:vAnchor="text" w:hAnchor="margin" w:xAlign="center" w:y="1"/>
      <w:rPr>
        <w:rStyle w:val="PageNumber"/>
      </w:rPr>
    </w:pPr>
    <w:r>
      <w:rPr>
        <w:rStyle w:val="PageNumber"/>
      </w:rPr>
      <w:fldChar w:fldCharType="begin"/>
    </w:r>
    <w:r w:rsidR="00430779">
      <w:rPr>
        <w:rStyle w:val="PageNumber"/>
      </w:rPr>
      <w:instrText xml:space="preserve">PAGE  </w:instrText>
    </w:r>
    <w:r>
      <w:rPr>
        <w:rStyle w:val="PageNumber"/>
      </w:rPr>
      <w:fldChar w:fldCharType="end"/>
    </w:r>
  </w:p>
  <w:p w:rsidR="00430779" w:rsidRDefault="00430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79" w:rsidRPr="00430779" w:rsidRDefault="00B67284" w:rsidP="00FB2FAD">
    <w:pPr>
      <w:pStyle w:val="Footer"/>
      <w:framePr w:wrap="around" w:vAnchor="text" w:hAnchor="margin" w:xAlign="center" w:y="1"/>
      <w:rPr>
        <w:rStyle w:val="PageNumber"/>
        <w:rFonts w:ascii="Arial" w:hAnsi="Arial"/>
        <w:sz w:val="20"/>
      </w:rPr>
    </w:pPr>
    <w:r w:rsidRPr="00430779">
      <w:rPr>
        <w:rStyle w:val="PageNumber"/>
        <w:rFonts w:ascii="Arial" w:hAnsi="Arial"/>
        <w:sz w:val="20"/>
      </w:rPr>
      <w:fldChar w:fldCharType="begin"/>
    </w:r>
    <w:r w:rsidR="00430779" w:rsidRPr="00430779">
      <w:rPr>
        <w:rStyle w:val="PageNumber"/>
        <w:rFonts w:ascii="Arial" w:hAnsi="Arial"/>
        <w:sz w:val="20"/>
      </w:rPr>
      <w:instrText xml:space="preserve">PAGE  </w:instrText>
    </w:r>
    <w:r w:rsidRPr="00430779">
      <w:rPr>
        <w:rStyle w:val="PageNumber"/>
        <w:rFonts w:ascii="Arial" w:hAnsi="Arial"/>
        <w:sz w:val="20"/>
      </w:rPr>
      <w:fldChar w:fldCharType="separate"/>
    </w:r>
    <w:r w:rsidR="00B2559F">
      <w:rPr>
        <w:rStyle w:val="PageNumber"/>
        <w:rFonts w:ascii="Arial" w:hAnsi="Arial"/>
        <w:noProof/>
        <w:sz w:val="20"/>
      </w:rPr>
      <w:t>1</w:t>
    </w:r>
    <w:r w:rsidRPr="00430779">
      <w:rPr>
        <w:rStyle w:val="PageNumber"/>
        <w:rFonts w:ascii="Arial" w:hAnsi="Arial"/>
        <w:sz w:val="20"/>
      </w:rPr>
      <w:fldChar w:fldCharType="end"/>
    </w:r>
  </w:p>
  <w:p w:rsidR="00430779" w:rsidRDefault="00430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9F" w:rsidRDefault="00B2559F" w:rsidP="00B67284">
      <w:pPr>
        <w:spacing w:after="0"/>
      </w:pPr>
      <w:r>
        <w:separator/>
      </w:r>
    </w:p>
  </w:footnote>
  <w:footnote w:type="continuationSeparator" w:id="0">
    <w:p w:rsidR="00B2559F" w:rsidRDefault="00B2559F" w:rsidP="00B6728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AA"/>
    <w:multiLevelType w:val="hybridMultilevel"/>
    <w:tmpl w:val="BBFADC9A"/>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E47C1"/>
    <w:multiLevelType w:val="hybridMultilevel"/>
    <w:tmpl w:val="9F26F73A"/>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E5FED"/>
    <w:multiLevelType w:val="hybridMultilevel"/>
    <w:tmpl w:val="AFE0D2A8"/>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17E"/>
    <w:multiLevelType w:val="hybridMultilevel"/>
    <w:tmpl w:val="0C265C32"/>
    <w:lvl w:ilvl="0" w:tplc="13389702">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6529D"/>
    <w:multiLevelType w:val="hybridMultilevel"/>
    <w:tmpl w:val="0C265C32"/>
    <w:lvl w:ilvl="0" w:tplc="13389702">
      <w:start w:val="1"/>
      <w:numFmt w:val="bullet"/>
      <w:lvlText w:val=""/>
      <w:lvlJc w:val="left"/>
      <w:pPr>
        <w:tabs>
          <w:tab w:val="num" w:pos="1440"/>
        </w:tabs>
        <w:ind w:left="1368" w:hanging="288"/>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C1298D"/>
    <w:multiLevelType w:val="hybridMultilevel"/>
    <w:tmpl w:val="BBFADC9A"/>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90223"/>
    <w:multiLevelType w:val="hybridMultilevel"/>
    <w:tmpl w:val="25DE3430"/>
    <w:lvl w:ilvl="0" w:tplc="13389702">
      <w:start w:val="1"/>
      <w:numFmt w:val="bullet"/>
      <w:lvlText w:val=""/>
      <w:lvlJc w:val="left"/>
      <w:pPr>
        <w:tabs>
          <w:tab w:val="num" w:pos="990"/>
        </w:tabs>
        <w:ind w:left="918" w:hanging="288"/>
      </w:pPr>
      <w:rPr>
        <w:rFonts w:ascii="Symbol" w:hAnsi="Symbol" w:hint="default"/>
        <w:sz w:val="22"/>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E224277"/>
    <w:multiLevelType w:val="hybridMultilevel"/>
    <w:tmpl w:val="25DE3430"/>
    <w:lvl w:ilvl="0" w:tplc="13389702">
      <w:start w:val="1"/>
      <w:numFmt w:val="bullet"/>
      <w:lvlText w:val=""/>
      <w:lvlJc w:val="left"/>
      <w:pPr>
        <w:tabs>
          <w:tab w:val="num" w:pos="990"/>
        </w:tabs>
        <w:ind w:left="918" w:hanging="288"/>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D55A1"/>
    <w:multiLevelType w:val="hybridMultilevel"/>
    <w:tmpl w:val="9F26F73A"/>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63975"/>
    <w:multiLevelType w:val="hybridMultilevel"/>
    <w:tmpl w:val="AFE0D2A8"/>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9"/>
  </w:num>
  <w:num w:numId="6">
    <w:abstractNumId w:val="1"/>
  </w:num>
  <w:num w:numId="7">
    <w:abstractNumId w:val="0"/>
  </w:num>
  <w:num w:numId="8">
    <w:abstractNumId w:val="5"/>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23076F"/>
    <w:rsid w:val="00162350"/>
    <w:rsid w:val="0023076F"/>
    <w:rsid w:val="00405B17"/>
    <w:rsid w:val="00430779"/>
    <w:rsid w:val="004770BA"/>
    <w:rsid w:val="004F5E14"/>
    <w:rsid w:val="006545A9"/>
    <w:rsid w:val="006C5071"/>
    <w:rsid w:val="0087606B"/>
    <w:rsid w:val="00A965E9"/>
    <w:rsid w:val="00B2559F"/>
    <w:rsid w:val="00B67284"/>
    <w:rsid w:val="00D53447"/>
    <w:rsid w:val="00EF056E"/>
    <w:rsid w:val="00F61C7E"/>
    <w:rsid w:val="00F82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F61C7E"/>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9"/>
    <w:unhideWhenUsed/>
    <w:qFormat/>
    <w:rsid w:val="00F61C7E"/>
    <w:pPr>
      <w:outlineLvl w:val="1"/>
    </w:pPr>
    <w:rPr>
      <w:rFonts w:ascii="Cambria-Bold" w:hAnsi="Cambria-Bold" w:cs="Cambria-Bold"/>
      <w:bCs/>
      <w:color w:val="4F81BD"/>
      <w:sz w:val="26"/>
      <w:szCs w:val="26"/>
    </w:rPr>
  </w:style>
  <w:style w:type="paragraph" w:styleId="Heading3">
    <w:name w:val="heading 3"/>
    <w:basedOn w:val="Normal"/>
    <w:next w:val="Normal"/>
    <w:link w:val="Heading3Char"/>
    <w:uiPriority w:val="9"/>
    <w:unhideWhenUsed/>
    <w:qFormat/>
    <w:rsid w:val="00F61C7E"/>
    <w:pPr>
      <w:widowControl w:val="0"/>
      <w:autoSpaceDE w:val="0"/>
      <w:autoSpaceDN w:val="0"/>
      <w:adjustRightInd w:val="0"/>
      <w:spacing w:before="120" w:after="120"/>
      <w:outlineLvl w:val="2"/>
    </w:pPr>
    <w:rPr>
      <w:rFonts w:ascii="Arial" w:hAnsi="Arial" w:cs="FrutigerLTStd-Black"/>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link w:val="Heading2"/>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430779"/>
    <w:pPr>
      <w:tabs>
        <w:tab w:val="center" w:pos="4320"/>
        <w:tab w:val="right" w:pos="8640"/>
      </w:tabs>
      <w:spacing w:after="0"/>
    </w:pPr>
  </w:style>
  <w:style w:type="character" w:customStyle="1" w:styleId="HeaderChar">
    <w:name w:val="Header Char"/>
    <w:basedOn w:val="DefaultParagraphFont"/>
    <w:link w:val="Header"/>
    <w:uiPriority w:val="99"/>
    <w:semiHidden/>
    <w:rsid w:val="00430779"/>
    <w:rPr>
      <w:sz w:val="24"/>
      <w:szCs w:val="24"/>
    </w:rPr>
  </w:style>
  <w:style w:type="paragraph" w:styleId="Footer">
    <w:name w:val="footer"/>
    <w:basedOn w:val="Normal"/>
    <w:link w:val="FooterChar"/>
    <w:uiPriority w:val="99"/>
    <w:semiHidden/>
    <w:unhideWhenUsed/>
    <w:rsid w:val="00430779"/>
    <w:pPr>
      <w:tabs>
        <w:tab w:val="center" w:pos="4320"/>
        <w:tab w:val="right" w:pos="8640"/>
      </w:tabs>
      <w:spacing w:after="0"/>
    </w:pPr>
  </w:style>
  <w:style w:type="character" w:customStyle="1" w:styleId="FooterChar">
    <w:name w:val="Footer Char"/>
    <w:basedOn w:val="DefaultParagraphFont"/>
    <w:link w:val="Footer"/>
    <w:uiPriority w:val="99"/>
    <w:semiHidden/>
    <w:rsid w:val="00430779"/>
    <w:rPr>
      <w:sz w:val="24"/>
      <w:szCs w:val="24"/>
    </w:rPr>
  </w:style>
  <w:style w:type="character" w:styleId="PageNumber">
    <w:name w:val="page number"/>
    <w:basedOn w:val="DefaultParagraphFont"/>
    <w:uiPriority w:val="99"/>
    <w:semiHidden/>
    <w:unhideWhenUsed/>
    <w:rsid w:val="00430779"/>
  </w:style>
  <w:style w:type="character" w:customStyle="1" w:styleId="Heading1Char">
    <w:name w:val="Heading 1 Char"/>
    <w:basedOn w:val="DefaultParagraphFont"/>
    <w:link w:val="Heading1"/>
    <w:uiPriority w:val="9"/>
    <w:rsid w:val="00F61C7E"/>
    <w:rPr>
      <w:rFonts w:ascii="Arial" w:hAnsi="Arial" w:cs="FrutigerLTStd-Black"/>
      <w:b/>
      <w:sz w:val="36"/>
      <w:szCs w:val="36"/>
    </w:rPr>
  </w:style>
  <w:style w:type="paragraph" w:customStyle="1" w:styleId="Bodytext">
    <w:name w:val="Body text"/>
    <w:qFormat/>
    <w:rsid w:val="00F61C7E"/>
    <w:pPr>
      <w:autoSpaceDE w:val="0"/>
      <w:autoSpaceDN w:val="0"/>
      <w:adjustRightInd w:val="0"/>
      <w:spacing w:before="120"/>
    </w:pPr>
    <w:rPr>
      <w:rFonts w:ascii="Arial" w:hAnsi="Arial" w:cs="FrutigerLTStd-Black"/>
      <w:sz w:val="22"/>
      <w:szCs w:val="22"/>
    </w:rPr>
  </w:style>
  <w:style w:type="character" w:customStyle="1" w:styleId="Heading2Char1">
    <w:name w:val="Heading 2 Char1"/>
    <w:basedOn w:val="DefaultParagraphFont"/>
    <w:link w:val="Heading2"/>
    <w:uiPriority w:val="9"/>
    <w:semiHidden/>
    <w:rsid w:val="00F61C7E"/>
    <w:rPr>
      <w:rFonts w:asciiTheme="majorHAnsi" w:eastAsiaTheme="majorEastAsia" w:hAnsiTheme="majorHAnsi" w:cstheme="majorBidi"/>
      <w:b/>
      <w:bCs/>
      <w:color w:val="4F81BD" w:themeColor="accent1"/>
      <w:sz w:val="26"/>
      <w:szCs w:val="26"/>
    </w:rPr>
  </w:style>
  <w:style w:type="paragraph" w:customStyle="1" w:styleId="BulletedList">
    <w:name w:val="Bulleted List"/>
    <w:basedOn w:val="ListParagraph"/>
    <w:next w:val="Bodytext"/>
    <w:qFormat/>
    <w:rsid w:val="00F61C7E"/>
    <w:pPr>
      <w:widowControl w:val="0"/>
      <w:numPr>
        <w:numId w:val="11"/>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F61C7E"/>
    <w:pPr>
      <w:ind w:left="720"/>
      <w:contextualSpacing/>
    </w:pPr>
  </w:style>
  <w:style w:type="character" w:customStyle="1" w:styleId="Heading3Char">
    <w:name w:val="Heading 3 Char"/>
    <w:basedOn w:val="DefaultParagraphFont"/>
    <w:link w:val="Heading3"/>
    <w:uiPriority w:val="9"/>
    <w:rsid w:val="00F61C7E"/>
    <w:rPr>
      <w:rFonts w:ascii="Arial" w:hAnsi="Arial" w:cs="FrutigerLTStd-Black"/>
      <w:i/>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2662</Characters>
  <Application>Microsoft Office Word</Application>
  <DocSecurity>0</DocSecurity>
  <Lines>22</Lines>
  <Paragraphs>6</Paragraphs>
  <ScaleCrop>false</ScaleCrop>
  <Company>Strandesign</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2.1 Network Fact Sheet</dc:subject>
  <dc:creator>LBG-JMA Team</dc:creator>
  <cp:keywords>Network; lead agency</cp:keywords>
  <dc:description/>
  <cp:lastModifiedBy>Mandell, Deborah</cp:lastModifiedBy>
  <cp:revision>5</cp:revision>
  <dcterms:created xsi:type="dcterms:W3CDTF">2011-02-18T21:05:00Z</dcterms:created>
  <dcterms:modified xsi:type="dcterms:W3CDTF">2011-02-24T19:00:00Z</dcterms:modified>
  <cp:category>Document and template</cp:category>
  <cp:contentStatus>Final</cp:contentStatus>
</cp:coreProperties>
</file>