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5D" w:rsidRPr="00844B5D" w:rsidRDefault="00844B5D" w:rsidP="00844B5D">
      <w:pPr>
        <w:pStyle w:val="Heading1"/>
      </w:pPr>
      <w:r w:rsidRPr="00844B5D">
        <w:t>4.1 Social Media Tip Sheet</w:t>
      </w:r>
    </w:p>
    <w:p w:rsidR="006259D0" w:rsidRPr="00844B5D" w:rsidRDefault="006259D0" w:rsidP="00844B5D">
      <w:pPr>
        <w:pStyle w:val="Bodytext"/>
      </w:pPr>
      <w:r w:rsidRPr="00844B5D">
        <w:rPr>
          <w:b/>
        </w:rPr>
        <w:t>Purpose</w:t>
      </w:r>
      <w:r w:rsidRPr="00844B5D">
        <w:t>: This tool addresses frequently asked questions (FAQs) about social media, specifically about using social media as a “point-to-all” communication tool for emergencies.</w:t>
      </w:r>
    </w:p>
    <w:p w:rsidR="006259D0" w:rsidRPr="00844B5D" w:rsidRDefault="006259D0" w:rsidP="00844B5D">
      <w:pPr>
        <w:pStyle w:val="Bodytext"/>
      </w:pPr>
      <w:r w:rsidRPr="00844B5D">
        <w:rPr>
          <w:b/>
        </w:rPr>
        <w:t>Directions</w:t>
      </w:r>
      <w:r w:rsidRPr="00844B5D">
        <w:t>: Different age groups and cultures will have different understandings and experiences with social media. Use the FAQs below to facilitate discussions among network members on the use of social media for the network.</w:t>
      </w:r>
    </w:p>
    <w:p w:rsidR="00844B5D" w:rsidRDefault="009D27DE" w:rsidP="00844B5D">
      <w:pPr>
        <w:pStyle w:val="Heading2"/>
      </w:pPr>
      <w:r>
        <w:pict>
          <v:shapetype id="_x0000_t202" coordsize="21600,21600" o:spt="202" path="m,l,21600r21600,l21600,xe">
            <v:stroke joinstyle="miter"/>
            <v:path gradientshapeok="t" o:connecttype="rect"/>
          </v:shapetype>
          <v:shape id="_x0000_s1027" type="#_x0000_t202" style="position:absolute;margin-left:319.05pt;margin-top:7pt;width:151.2pt;height:511.15pt;z-index:251658240;mso-wrap-edited:f" wrapcoords="0 0 21600 0 21600 21600 0 21600 0 0" filled="f" strokecolor="black [3213]">
            <v:fill o:detectmouseclick="t"/>
            <v:textbox style="mso-next-textbox:#_x0000_s1027" inset=",7.2pt,,7.2pt">
              <w:txbxContent>
                <w:p w:rsidR="00AD7E45" w:rsidRPr="00A92A62" w:rsidRDefault="00AD7E45" w:rsidP="00A92A62">
                  <w:pPr>
                    <w:pStyle w:val="Bodytext"/>
                    <w:rPr>
                      <w:b/>
                    </w:rPr>
                  </w:pPr>
                  <w:r w:rsidRPr="00A92A62">
                    <w:rPr>
                      <w:b/>
                    </w:rPr>
                    <w:t>Does the public sector use social media in emergencies?</w:t>
                  </w:r>
                </w:p>
                <w:p w:rsidR="00AD7E45" w:rsidRPr="00A92A62" w:rsidRDefault="00AD7E45" w:rsidP="00A92A62">
                  <w:pPr>
                    <w:pStyle w:val="Bodytext"/>
                    <w:rPr>
                      <w:b/>
                    </w:rPr>
                  </w:pPr>
                  <w:r w:rsidRPr="00A92A62">
                    <w:rPr>
                      <w:b/>
                    </w:rPr>
                    <w:t>Yes. Some examples:</w:t>
                  </w:r>
                </w:p>
                <w:p w:rsidR="00AD7E45" w:rsidRDefault="00AD7E45" w:rsidP="00A92A62">
                  <w:pPr>
                    <w:pStyle w:val="Bodytext"/>
                  </w:pPr>
                  <w:r w:rsidRPr="00A92A62">
                    <w:rPr>
                      <w:b/>
                    </w:rPr>
                    <w:t>American Association of State Highway Transportation</w:t>
                  </w:r>
                  <w:r w:rsidRPr="00AD7E45">
                    <w:t xml:space="preserve"> Officials </w:t>
                  </w:r>
                  <w:r w:rsidRPr="00A41C97">
                    <w:t xml:space="preserve">reports that 82% of responding state DOTs use Twitter. </w:t>
                  </w:r>
                </w:p>
                <w:p w:rsidR="00AD7E45" w:rsidRPr="00904863" w:rsidRDefault="00AD7E45" w:rsidP="00904863">
                  <w:pPr>
                    <w:pStyle w:val="Bodytext"/>
                  </w:pPr>
                  <w:r w:rsidRPr="00A92A62">
                    <w:rPr>
                      <w:b/>
                    </w:rPr>
                    <w:t>The American Red Cross</w:t>
                  </w:r>
                  <w:r w:rsidRPr="00A92A62">
                    <w:t xml:space="preserve"> has a blog and uses Flickr, Twitter, Facebook, YouTube, LinkedIn, and other platforms. Learn more at</w:t>
                  </w:r>
                  <w:r w:rsidRPr="00A41C97">
                    <w:t xml:space="preserve"> </w:t>
                  </w:r>
                  <w:hyperlink r:id="rId8" w:history="1">
                    <w:r w:rsidR="00904863" w:rsidRPr="00904863">
                      <w:t>http://ww.redcross.org/connect/</w:t>
                    </w:r>
                  </w:hyperlink>
                </w:p>
                <w:p w:rsidR="00AD7E45" w:rsidRPr="00A41C97" w:rsidRDefault="00AD7E45" w:rsidP="00A92A62">
                  <w:pPr>
                    <w:pStyle w:val="Bodytext"/>
                  </w:pPr>
                  <w:r w:rsidRPr="00A41C97">
                    <w:t>Numerous local and state emergency management agencies are now using Twitter, Facebook, and YouTube.</w:t>
                  </w:r>
                </w:p>
                <w:p w:rsidR="00AD7E45" w:rsidRPr="00A92A62" w:rsidRDefault="00AD7E45" w:rsidP="00A92A62">
                  <w:pPr>
                    <w:pStyle w:val="Bodytext"/>
                    <w:rPr>
                      <w:b/>
                    </w:rPr>
                  </w:pPr>
                  <w:r w:rsidRPr="00A92A62">
                    <w:rPr>
                      <w:b/>
                    </w:rPr>
                    <w:t>Who uses wireless Internet technology?</w:t>
                  </w:r>
                </w:p>
                <w:p w:rsidR="00AD7E45" w:rsidRPr="00A41C97" w:rsidRDefault="00AD7E45" w:rsidP="00A92A62">
                  <w:pPr>
                    <w:pStyle w:val="Bodytext"/>
                  </w:pPr>
                  <w:r w:rsidRPr="00A41C97">
                    <w:t>Internet use continues to increase annually among all demographics regardless of age, gender, income, or racial or ethnic group according to studies conducted by the Pew Internet &amp; American Life Project.</w:t>
                  </w:r>
                </w:p>
                <w:p w:rsidR="00AD7E45" w:rsidRPr="00AD7E45" w:rsidRDefault="00AD7E45" w:rsidP="00AD7E45"/>
              </w:txbxContent>
            </v:textbox>
            <w10:wrap type="tight"/>
          </v:shape>
        </w:pict>
      </w:r>
      <w:r w:rsidR="006259D0" w:rsidRPr="00AD7E45">
        <w:t>What is social media?</w:t>
      </w:r>
      <w:r w:rsidR="006259D0" w:rsidRPr="00A41C97">
        <w:t xml:space="preserve">  </w:t>
      </w:r>
    </w:p>
    <w:p w:rsidR="006259D0" w:rsidRPr="00A41C97" w:rsidRDefault="006259D0" w:rsidP="00844B5D">
      <w:pPr>
        <w:pStyle w:val="Bodytext"/>
      </w:pPr>
      <w:r w:rsidRPr="00A41C97">
        <w:t xml:space="preserve">Social media are media that allow easy online publishing (or posting) and social interaction (sharing text, photos, and videos). Social media are interactive and web-based. Examples: Facebook, LinkedIn, Twitter, Yammer. </w:t>
      </w:r>
    </w:p>
    <w:p w:rsidR="00844B5D" w:rsidRPr="00844B5D" w:rsidRDefault="006259D0" w:rsidP="00844B5D">
      <w:pPr>
        <w:pStyle w:val="Heading2"/>
      </w:pPr>
      <w:r w:rsidRPr="00844B5D">
        <w:t>Why use social media to pass along important information about transportation options in an emergency?</w:t>
      </w:r>
    </w:p>
    <w:p w:rsidR="006259D0" w:rsidRPr="00A41C97" w:rsidRDefault="006259D0" w:rsidP="00844B5D">
      <w:pPr>
        <w:pStyle w:val="Bodytext"/>
      </w:pPr>
      <w:r w:rsidRPr="00A41C97">
        <w:t xml:space="preserve">Emergency circumstances (loss of power, lack of available staff or resources) may make it difficult to execute a typical point-to-point communication plan. Social media provide an alternate way to reach network members and vulnerable populations in an emergency. Social media have the potential to reach many people quickly through devices, such as mobile phones, which, </w:t>
      </w:r>
      <w:r w:rsidRPr="00A41C97">
        <w:rPr>
          <w:rFonts w:cs="FrutigerLTStd-Italic"/>
          <w:i/>
          <w:iCs/>
        </w:rPr>
        <w:t xml:space="preserve">for a period of time, </w:t>
      </w:r>
      <w:r w:rsidRPr="00A41C97">
        <w:t>can function without power.</w:t>
      </w:r>
    </w:p>
    <w:p w:rsidR="00844B5D" w:rsidRDefault="006259D0" w:rsidP="00A41C97">
      <w:pPr>
        <w:pStyle w:val="SidebarBody"/>
        <w:spacing w:line="240" w:lineRule="auto"/>
        <w:rPr>
          <w:rFonts w:ascii="Arial" w:hAnsi="Arial" w:cs="FrutigerLTStd-Black"/>
          <w:b/>
          <w:color w:val="auto"/>
          <w:spacing w:val="0"/>
          <w:sz w:val="28"/>
          <w:szCs w:val="28"/>
        </w:rPr>
      </w:pPr>
      <w:r w:rsidRPr="00844B5D">
        <w:rPr>
          <w:rFonts w:ascii="Arial" w:hAnsi="Arial" w:cs="FrutigerLTStd-Black"/>
          <w:b/>
          <w:color w:val="auto"/>
          <w:spacing w:val="0"/>
          <w:sz w:val="28"/>
          <w:szCs w:val="28"/>
        </w:rPr>
        <w:t>How is social media like or unlike a mass notification system?</w:t>
      </w:r>
    </w:p>
    <w:p w:rsidR="006259D0" w:rsidRPr="00A41C97" w:rsidRDefault="006259D0" w:rsidP="00A41C97">
      <w:pPr>
        <w:pStyle w:val="SidebarBody"/>
        <w:spacing w:line="240" w:lineRule="auto"/>
        <w:rPr>
          <w:rFonts w:ascii="Arial" w:hAnsi="Arial"/>
          <w:color w:val="auto"/>
        </w:rPr>
      </w:pPr>
      <w:r w:rsidRPr="00A41C97">
        <w:rPr>
          <w:rFonts w:ascii="Arial" w:hAnsi="Arial"/>
          <w:color w:val="auto"/>
        </w:rPr>
        <w:t xml:space="preserve">Social media outreach is like mass notification in that one individual or organization can reach multiple individuals at once through a single communication method. Yet social media outreach is different than other mass notification systems in that: </w:t>
      </w:r>
    </w:p>
    <w:p w:rsidR="006259D0" w:rsidRPr="00A41C97" w:rsidRDefault="006259D0" w:rsidP="00844B5D">
      <w:pPr>
        <w:pStyle w:val="BulletedList"/>
      </w:pPr>
      <w:r w:rsidRPr="00A41C97">
        <w:t>Social media messages will only reach those individuals who have subscribed in advance of the emergency and who have access to the necessary technology and applications</w:t>
      </w:r>
    </w:p>
    <w:p w:rsidR="006259D0" w:rsidRPr="00A41C97" w:rsidRDefault="006259D0" w:rsidP="00844B5D">
      <w:pPr>
        <w:pStyle w:val="BulletedList"/>
      </w:pPr>
      <w:r w:rsidRPr="00A41C97">
        <w:t>Recipients of the notification can “talk back” to the leader and often the whole group</w:t>
      </w:r>
    </w:p>
    <w:p w:rsidR="00844B5D" w:rsidRPr="00844B5D" w:rsidRDefault="006259D0" w:rsidP="00844B5D">
      <w:pPr>
        <w:pStyle w:val="SidebarBody"/>
        <w:spacing w:line="240" w:lineRule="auto"/>
        <w:rPr>
          <w:rFonts w:ascii="Arial" w:hAnsi="Arial" w:cs="FrutigerLTStd-Black"/>
          <w:b/>
          <w:color w:val="auto"/>
          <w:spacing w:val="0"/>
          <w:sz w:val="28"/>
          <w:szCs w:val="28"/>
        </w:rPr>
      </w:pPr>
      <w:r w:rsidRPr="00844B5D">
        <w:rPr>
          <w:rFonts w:ascii="Arial" w:hAnsi="Arial" w:cs="FrutigerLTStd-Black"/>
          <w:b/>
          <w:color w:val="auto"/>
          <w:spacing w:val="0"/>
          <w:sz w:val="28"/>
          <w:szCs w:val="28"/>
        </w:rPr>
        <w:t>What equipment and skills are needed to use social media?</w:t>
      </w:r>
    </w:p>
    <w:p w:rsidR="006259D0" w:rsidRPr="00A41C97" w:rsidRDefault="006259D0" w:rsidP="00844B5D">
      <w:pPr>
        <w:pStyle w:val="Bodytext"/>
      </w:pPr>
      <w:r w:rsidRPr="00A41C97">
        <w:t>The equipment needed could be any mobile phone or device with an Internet connection. Examples include mobile phones/hand-held devices (smartphones like iPhone, BlackBerry or Droid), portable gaming devices (PlayStation, Game Boy), game consoles (Xbox, Wii) and/or desktop and laptop computers.</w:t>
      </w:r>
    </w:p>
    <w:p w:rsidR="006259D0" w:rsidRPr="00A41C97" w:rsidRDefault="00A92A62" w:rsidP="00844B5D">
      <w:pPr>
        <w:pStyle w:val="Bodytext"/>
      </w:pPr>
      <w:r>
        <w:rPr>
          <w:b/>
          <w:sz w:val="28"/>
          <w:szCs w:val="28"/>
        </w:rPr>
        <w:lastRenderedPageBreak/>
        <w:pict>
          <v:shape id="_x0000_s1028" type="#_x0000_t202" style="position:absolute;margin-left:-14.4pt;margin-top:47.7pt;width:151.2pt;height:608.5pt;z-index:251659264;mso-wrap-edited:f" wrapcoords="0 0 21600 0 21600 21600 0 21600 0 0" filled="f" strokecolor="black [3213]">
            <v:fill o:detectmouseclick="t"/>
            <v:textbox style="mso-next-textbox:#_x0000_s1028" inset=",7.2pt,,7.2pt">
              <w:txbxContent>
                <w:p w:rsidR="00AD7E45" w:rsidRPr="00A41C97" w:rsidRDefault="00AD7E45" w:rsidP="00AD7E45">
                  <w:pPr>
                    <w:pStyle w:val="SidebarBody"/>
                    <w:spacing w:line="240" w:lineRule="auto"/>
                    <w:rPr>
                      <w:rFonts w:ascii="Arial" w:hAnsi="Arial" w:cs="FrutigerLTStd-Black"/>
                      <w:color w:val="auto"/>
                      <w:sz w:val="20"/>
                      <w:szCs w:val="20"/>
                    </w:rPr>
                  </w:pPr>
                  <w:r w:rsidRPr="00AD7E45">
                    <w:rPr>
                      <w:rFonts w:ascii="Arial" w:hAnsi="Arial" w:cs="FrutigerLTStd-Black"/>
                      <w:b/>
                      <w:color w:val="auto"/>
                      <w:sz w:val="20"/>
                      <w:szCs w:val="20"/>
                    </w:rPr>
                    <w:t>What’s the best way to…</w:t>
                  </w:r>
                  <w:r w:rsidRPr="00A41C97">
                    <w:rPr>
                      <w:rFonts w:ascii="Arial" w:hAnsi="Arial" w:cs="FrutigerLTStd-Black"/>
                      <w:color w:val="auto"/>
                      <w:sz w:val="20"/>
                      <w:szCs w:val="20"/>
                    </w:rPr>
                    <w:br/>
                  </w:r>
                  <w:r w:rsidRPr="00AD7E45">
                    <w:rPr>
                      <w:rFonts w:ascii="Arial" w:hAnsi="Arial" w:cs="FrutigerLTStd-Black"/>
                      <w:b/>
                      <w:color w:val="auto"/>
                      <w:sz w:val="20"/>
                      <w:szCs w:val="20"/>
                    </w:rPr>
                    <w:t>… Practice?</w:t>
                  </w:r>
                  <w:r w:rsidRPr="00A41C97">
                    <w:rPr>
                      <w:rFonts w:ascii="Arial" w:hAnsi="Arial"/>
                      <w:color w:val="auto"/>
                      <w:sz w:val="20"/>
                      <w:szCs w:val="20"/>
                    </w:rPr>
                    <w:br/>
                    <w:t>Sign up for personal accounts on Twitter, Facebook, LinkedIn, etc., to see how these tools are being used. Listen to ongoing conversations before contributing. Then just do it.</w:t>
                  </w:r>
                  <w:r w:rsidRPr="00A41C97">
                    <w:rPr>
                      <w:rFonts w:ascii="Arial" w:hAnsi="Arial"/>
                      <w:color w:val="auto"/>
                      <w:sz w:val="20"/>
                      <w:szCs w:val="20"/>
                    </w:rPr>
                    <w:br/>
                  </w:r>
                  <w:r w:rsidRPr="00A41C97">
                    <w:rPr>
                      <w:rFonts w:ascii="Arial" w:hAnsi="Arial" w:cs="FrutigerLTStd-Black"/>
                      <w:color w:val="auto"/>
                      <w:sz w:val="20"/>
                      <w:szCs w:val="20"/>
                    </w:rPr>
                    <w:br/>
                  </w:r>
                  <w:r w:rsidRPr="00AD7E45">
                    <w:rPr>
                      <w:rFonts w:ascii="Arial" w:hAnsi="Arial" w:cs="FrutigerLTStd-Black"/>
                      <w:b/>
                      <w:color w:val="auto"/>
                      <w:sz w:val="20"/>
                      <w:szCs w:val="20"/>
                    </w:rPr>
                    <w:t>… Promote?</w:t>
                  </w:r>
                  <w:r w:rsidRPr="00A41C97">
                    <w:rPr>
                      <w:rFonts w:ascii="Arial" w:hAnsi="Arial" w:cs="FrutigerLTStd-Black"/>
                      <w:color w:val="auto"/>
                      <w:sz w:val="20"/>
                      <w:szCs w:val="20"/>
                    </w:rPr>
                    <w:br/>
                  </w:r>
                  <w:r w:rsidRPr="00A41C97">
                    <w:rPr>
                      <w:rFonts w:ascii="Arial" w:hAnsi="Arial"/>
                      <w:color w:val="auto"/>
                      <w:sz w:val="20"/>
                      <w:szCs w:val="20"/>
                    </w:rPr>
                    <w:t xml:space="preserve">Many methods exist to let community members know a communication network is using social media. Here are a few easy ways to get started: </w:t>
                  </w:r>
                </w:p>
                <w:p w:rsidR="00AD7E45" w:rsidRPr="00A41C97" w:rsidRDefault="00AD7E45" w:rsidP="00AD7E45">
                  <w:pPr>
                    <w:pStyle w:val="SidebarBullets"/>
                    <w:numPr>
                      <w:ilvl w:val="0"/>
                      <w:numId w:val="9"/>
                    </w:numPr>
                    <w:spacing w:after="0" w:line="240" w:lineRule="auto"/>
                    <w:ind w:left="180" w:hanging="180"/>
                    <w:rPr>
                      <w:rFonts w:ascii="Arial" w:hAnsi="Arial"/>
                      <w:color w:val="auto"/>
                      <w:sz w:val="20"/>
                      <w:szCs w:val="20"/>
                    </w:rPr>
                  </w:pPr>
                  <w:r w:rsidRPr="00AD7E45">
                    <w:rPr>
                      <w:rFonts w:ascii="Arial" w:hAnsi="Arial" w:cs="FrutigerLTStd-Black"/>
                      <w:b/>
                      <w:color w:val="auto"/>
                      <w:sz w:val="20"/>
                      <w:szCs w:val="20"/>
                    </w:rPr>
                    <w:t>Add logos</w:t>
                  </w:r>
                  <w:r w:rsidRPr="00A41C97">
                    <w:rPr>
                      <w:rFonts w:ascii="Arial" w:hAnsi="Arial"/>
                      <w:color w:val="auto"/>
                      <w:sz w:val="20"/>
                      <w:szCs w:val="20"/>
                    </w:rPr>
                    <w:t xml:space="preserve"> of social media that you use to all of your communication network materials, communications, website, and signs. When doing so, invite people to join the group or follow the network. </w:t>
                  </w:r>
                </w:p>
                <w:p w:rsidR="00AD7E45" w:rsidRPr="00A41C97" w:rsidRDefault="00AD7E45" w:rsidP="00AD7E45">
                  <w:pPr>
                    <w:pStyle w:val="SidebarBullets"/>
                    <w:numPr>
                      <w:ilvl w:val="0"/>
                      <w:numId w:val="9"/>
                    </w:numPr>
                    <w:spacing w:after="0" w:line="240" w:lineRule="auto"/>
                    <w:ind w:left="180" w:hanging="180"/>
                    <w:rPr>
                      <w:rFonts w:ascii="Arial" w:hAnsi="Arial"/>
                      <w:color w:val="auto"/>
                      <w:sz w:val="20"/>
                      <w:szCs w:val="20"/>
                    </w:rPr>
                  </w:pPr>
                  <w:r w:rsidRPr="00AD7E45">
                    <w:rPr>
                      <w:rFonts w:ascii="Arial" w:hAnsi="Arial" w:cs="FrutigerLTStd-Black"/>
                      <w:b/>
                      <w:color w:val="auto"/>
                      <w:sz w:val="20"/>
                      <w:szCs w:val="20"/>
                    </w:rPr>
                    <w:t>Use the tool</w:t>
                  </w:r>
                  <w:r w:rsidRPr="00A41C97">
                    <w:rPr>
                      <w:rFonts w:ascii="Arial" w:hAnsi="Arial"/>
                      <w:color w:val="auto"/>
                      <w:sz w:val="20"/>
                      <w:szCs w:val="20"/>
                    </w:rPr>
                    <w:t xml:space="preserve"> to directly reach out to people who are already on social media.</w:t>
                  </w:r>
                </w:p>
                <w:p w:rsidR="00AD7E45" w:rsidRPr="00A41C97" w:rsidRDefault="00AD7E45" w:rsidP="00AD7E45">
                  <w:pPr>
                    <w:pStyle w:val="SidebarBullets"/>
                    <w:numPr>
                      <w:ilvl w:val="0"/>
                      <w:numId w:val="9"/>
                    </w:numPr>
                    <w:spacing w:after="0" w:line="240" w:lineRule="auto"/>
                    <w:ind w:left="180" w:hanging="180"/>
                    <w:rPr>
                      <w:rFonts w:ascii="Arial" w:hAnsi="Arial"/>
                      <w:color w:val="auto"/>
                      <w:sz w:val="20"/>
                      <w:szCs w:val="20"/>
                    </w:rPr>
                  </w:pPr>
                  <w:r w:rsidRPr="00AD7E45">
                    <w:rPr>
                      <w:rFonts w:ascii="Arial" w:hAnsi="Arial" w:cs="FrutigerLTStd-Black"/>
                      <w:b/>
                      <w:color w:val="auto"/>
                      <w:sz w:val="20"/>
                      <w:szCs w:val="20"/>
                    </w:rPr>
                    <w:t>Tell network members</w:t>
                  </w:r>
                  <w:r w:rsidRPr="00A41C97">
                    <w:rPr>
                      <w:rFonts w:ascii="Arial" w:hAnsi="Arial"/>
                      <w:color w:val="auto"/>
                      <w:sz w:val="20"/>
                      <w:szCs w:val="20"/>
                    </w:rPr>
                    <w:t xml:space="preserve"> during ongoing face-to-face meetings and conversations.</w:t>
                  </w:r>
                </w:p>
                <w:p w:rsidR="00AD7E45" w:rsidRPr="00A41C97" w:rsidRDefault="00AD7E45" w:rsidP="00AD7E45">
                  <w:pPr>
                    <w:pStyle w:val="SidebarBody"/>
                    <w:tabs>
                      <w:tab w:val="left" w:pos="180"/>
                    </w:tabs>
                    <w:spacing w:line="240" w:lineRule="auto"/>
                    <w:rPr>
                      <w:rFonts w:ascii="Arial" w:hAnsi="Arial"/>
                      <w:color w:val="auto"/>
                      <w:sz w:val="20"/>
                      <w:szCs w:val="20"/>
                    </w:rPr>
                  </w:pPr>
                  <w:r w:rsidRPr="00A41C97">
                    <w:rPr>
                      <w:rFonts w:ascii="Arial" w:hAnsi="Arial"/>
                      <w:color w:val="auto"/>
                      <w:sz w:val="20"/>
                      <w:szCs w:val="20"/>
                    </w:rPr>
                    <w:t xml:space="preserve">  </w:t>
                  </w:r>
                </w:p>
                <w:p w:rsidR="00AD7E45" w:rsidRPr="00A41C97" w:rsidRDefault="00AD7E45" w:rsidP="00AD7E45">
                  <w:pPr>
                    <w:pStyle w:val="SidebarBody"/>
                    <w:tabs>
                      <w:tab w:val="left" w:pos="180"/>
                    </w:tabs>
                    <w:spacing w:line="240" w:lineRule="auto"/>
                    <w:rPr>
                      <w:rFonts w:ascii="Arial" w:hAnsi="Arial"/>
                      <w:color w:val="auto"/>
                      <w:sz w:val="20"/>
                      <w:szCs w:val="20"/>
                    </w:rPr>
                  </w:pPr>
                  <w:r w:rsidRPr="00AD7E45">
                    <w:rPr>
                      <w:rFonts w:ascii="Arial" w:hAnsi="Arial"/>
                      <w:b/>
                      <w:color w:val="auto"/>
                      <w:sz w:val="20"/>
                      <w:szCs w:val="20"/>
                    </w:rPr>
                    <w:t>…</w:t>
                  </w:r>
                  <w:r w:rsidRPr="00AD7E45">
                    <w:rPr>
                      <w:rFonts w:ascii="Arial" w:hAnsi="Arial" w:cs="FrutigerLTStd-Black"/>
                      <w:b/>
                      <w:color w:val="auto"/>
                      <w:sz w:val="20"/>
                      <w:szCs w:val="20"/>
                    </w:rPr>
                    <w:t>Get feedback?</w:t>
                  </w:r>
                  <w:r w:rsidRPr="00A41C97">
                    <w:rPr>
                      <w:rFonts w:ascii="Arial" w:hAnsi="Arial" w:cs="FrutigerLTStd-Black"/>
                      <w:color w:val="auto"/>
                      <w:sz w:val="20"/>
                      <w:szCs w:val="20"/>
                    </w:rPr>
                    <w:t xml:space="preserve"> </w:t>
                  </w:r>
                  <w:r w:rsidRPr="00A41C97">
                    <w:rPr>
                      <w:rFonts w:ascii="Arial" w:hAnsi="Arial" w:cs="FrutigerLTStd-Black"/>
                      <w:color w:val="auto"/>
                      <w:sz w:val="20"/>
                      <w:szCs w:val="20"/>
                    </w:rPr>
                    <w:br/>
                  </w:r>
                  <w:r w:rsidRPr="00A41C97">
                    <w:rPr>
                      <w:rFonts w:ascii="Arial" w:hAnsi="Arial"/>
                      <w:color w:val="auto"/>
                      <w:sz w:val="20"/>
                      <w:szCs w:val="20"/>
                    </w:rPr>
                    <w:t>To get feedback about the value of a social media presence, follow these tips:</w:t>
                  </w:r>
                </w:p>
                <w:p w:rsidR="00AD7E45" w:rsidRPr="00A41C97" w:rsidRDefault="00AD7E45" w:rsidP="00AD7E45">
                  <w:pPr>
                    <w:pStyle w:val="SidebarBullets"/>
                    <w:numPr>
                      <w:ilvl w:val="0"/>
                      <w:numId w:val="11"/>
                    </w:numPr>
                    <w:spacing w:after="0" w:line="240" w:lineRule="auto"/>
                    <w:ind w:left="180" w:hanging="180"/>
                    <w:rPr>
                      <w:rFonts w:ascii="Arial" w:hAnsi="Arial"/>
                      <w:color w:val="auto"/>
                      <w:sz w:val="20"/>
                      <w:szCs w:val="20"/>
                    </w:rPr>
                  </w:pPr>
                  <w:r w:rsidRPr="00AD7E45">
                    <w:rPr>
                      <w:rFonts w:ascii="Arial" w:hAnsi="Arial" w:cs="FrutigerLTStd-Black"/>
                      <w:b/>
                      <w:color w:val="auto"/>
                      <w:sz w:val="20"/>
                      <w:szCs w:val="20"/>
                    </w:rPr>
                    <w:t>Ask.</w:t>
                  </w:r>
                  <w:r w:rsidRPr="00A41C97">
                    <w:rPr>
                      <w:rFonts w:ascii="Arial" w:hAnsi="Arial"/>
                      <w:color w:val="auto"/>
                      <w:sz w:val="20"/>
                      <w:szCs w:val="20"/>
                    </w:rPr>
                    <w:t xml:space="preserve"> Solicit feedback in </w:t>
                  </w:r>
                  <w:r w:rsidRPr="00A41C97">
                    <w:rPr>
                      <w:rFonts w:ascii="Arial" w:hAnsi="Arial"/>
                      <w:color w:val="auto"/>
                      <w:sz w:val="20"/>
                      <w:szCs w:val="20"/>
                    </w:rPr>
                    <w:br/>
                    <w:t>face-to-face conversations and online. Be prepared to follow up.</w:t>
                  </w:r>
                </w:p>
                <w:p w:rsidR="00AD7E45" w:rsidRPr="00A41C97" w:rsidRDefault="00AD7E45" w:rsidP="00AD7E45">
                  <w:pPr>
                    <w:pStyle w:val="SidebarBullets"/>
                    <w:numPr>
                      <w:ilvl w:val="0"/>
                      <w:numId w:val="11"/>
                    </w:numPr>
                    <w:spacing w:after="0" w:line="240" w:lineRule="auto"/>
                    <w:ind w:left="180" w:hanging="180"/>
                    <w:rPr>
                      <w:rFonts w:ascii="Arial" w:hAnsi="Arial"/>
                      <w:color w:val="auto"/>
                      <w:sz w:val="20"/>
                      <w:szCs w:val="20"/>
                    </w:rPr>
                  </w:pPr>
                  <w:r w:rsidRPr="00AD7E45">
                    <w:rPr>
                      <w:rFonts w:ascii="Arial" w:hAnsi="Arial" w:cs="FrutigerLTStd-Black"/>
                      <w:b/>
                      <w:color w:val="auto"/>
                      <w:sz w:val="20"/>
                      <w:szCs w:val="20"/>
                    </w:rPr>
                    <w:t>Use polls and surveys</w:t>
                  </w:r>
                  <w:r w:rsidRPr="00AD7E45">
                    <w:rPr>
                      <w:rFonts w:ascii="Arial" w:hAnsi="Arial"/>
                      <w:b/>
                      <w:color w:val="auto"/>
                      <w:sz w:val="20"/>
                      <w:szCs w:val="20"/>
                    </w:rPr>
                    <w:t xml:space="preserve"> </w:t>
                  </w:r>
                  <w:r w:rsidRPr="00A41C97">
                    <w:rPr>
                      <w:rFonts w:ascii="Arial" w:hAnsi="Arial"/>
                      <w:color w:val="auto"/>
                      <w:sz w:val="20"/>
                      <w:szCs w:val="20"/>
                    </w:rPr>
                    <w:t xml:space="preserve">to gain answers to specific questions. </w:t>
                  </w:r>
                </w:p>
                <w:p w:rsidR="00AD7E45" w:rsidRPr="00A41C97" w:rsidRDefault="00AD7E45" w:rsidP="00AD7E45">
                  <w:pPr>
                    <w:pStyle w:val="SidebarBullets"/>
                    <w:numPr>
                      <w:ilvl w:val="0"/>
                      <w:numId w:val="11"/>
                    </w:numPr>
                    <w:spacing w:after="0" w:line="240" w:lineRule="auto"/>
                    <w:ind w:left="180" w:hanging="180"/>
                    <w:rPr>
                      <w:rFonts w:ascii="Arial" w:hAnsi="Arial"/>
                      <w:color w:val="auto"/>
                      <w:sz w:val="20"/>
                      <w:szCs w:val="20"/>
                    </w:rPr>
                  </w:pPr>
                  <w:r w:rsidRPr="00AD7E45">
                    <w:rPr>
                      <w:rFonts w:ascii="Arial" w:hAnsi="Arial" w:cs="FrutigerLTStd-Black"/>
                      <w:b/>
                      <w:color w:val="auto"/>
                      <w:sz w:val="20"/>
                      <w:szCs w:val="20"/>
                    </w:rPr>
                    <w:t>Monitor</w:t>
                  </w:r>
                  <w:r w:rsidRPr="00AD7E45">
                    <w:rPr>
                      <w:rFonts w:ascii="Arial" w:hAnsi="Arial"/>
                      <w:b/>
                      <w:color w:val="auto"/>
                      <w:sz w:val="20"/>
                      <w:szCs w:val="20"/>
                    </w:rPr>
                    <w:t xml:space="preserve"> </w:t>
                  </w:r>
                  <w:r w:rsidRPr="00A41C97">
                    <w:rPr>
                      <w:rFonts w:ascii="Arial" w:hAnsi="Arial"/>
                      <w:color w:val="auto"/>
                      <w:sz w:val="20"/>
                      <w:szCs w:val="20"/>
                    </w:rPr>
                    <w:t>how often network social media participation generates action. Are people responding? Is interaction participatory?</w:t>
                  </w:r>
                </w:p>
                <w:p w:rsidR="00AD7E45" w:rsidRPr="00AD7E45" w:rsidRDefault="00AD7E45" w:rsidP="00AD7E45">
                  <w:pPr>
                    <w:pStyle w:val="ListParagraph"/>
                    <w:numPr>
                      <w:ilvl w:val="0"/>
                      <w:numId w:val="11"/>
                    </w:numPr>
                    <w:ind w:left="180" w:hanging="180"/>
                  </w:pPr>
                  <w:r w:rsidRPr="00AD7E45">
                    <w:rPr>
                      <w:rFonts w:ascii="Arial" w:hAnsi="Arial" w:cs="FrutigerLTStd-Black"/>
                      <w:b/>
                      <w:sz w:val="20"/>
                      <w:szCs w:val="20"/>
                    </w:rPr>
                    <w:t>Review statistics</w:t>
                  </w:r>
                  <w:r w:rsidRPr="00AD7E45">
                    <w:rPr>
                      <w:rFonts w:ascii="Arial" w:hAnsi="Arial"/>
                      <w:sz w:val="20"/>
                      <w:szCs w:val="20"/>
                    </w:rPr>
                    <w:t xml:space="preserve"> associated with the social media tool. Any social media tool will have its own metrics for success.</w:t>
                  </w:r>
                </w:p>
              </w:txbxContent>
            </v:textbox>
            <w10:wrap type="tight"/>
          </v:shape>
        </w:pict>
      </w:r>
      <w:r w:rsidR="006259D0" w:rsidRPr="00A41C97">
        <w:t xml:space="preserve">No special skills are needed beyond basic computer skills (typing and clicking to navigate the screen), but network members will need to invest a bit of time experimenting with and learning how to use the applications. </w:t>
      </w:r>
    </w:p>
    <w:p w:rsidR="00844B5D" w:rsidRPr="00844B5D" w:rsidRDefault="006259D0" w:rsidP="00844B5D">
      <w:pPr>
        <w:pStyle w:val="SidebarBody"/>
        <w:spacing w:line="240" w:lineRule="auto"/>
        <w:rPr>
          <w:rFonts w:ascii="Arial" w:hAnsi="Arial" w:cs="FrutigerLTStd-Black"/>
          <w:b/>
          <w:color w:val="auto"/>
          <w:spacing w:val="0"/>
          <w:sz w:val="28"/>
          <w:szCs w:val="28"/>
        </w:rPr>
      </w:pPr>
      <w:r w:rsidRPr="00844B5D">
        <w:rPr>
          <w:rFonts w:ascii="Arial" w:hAnsi="Arial" w:cs="FrutigerLTStd-Black"/>
          <w:b/>
          <w:color w:val="auto"/>
          <w:spacing w:val="0"/>
          <w:sz w:val="28"/>
          <w:szCs w:val="28"/>
        </w:rPr>
        <w:t>What are the advantages of using social media?</w:t>
      </w:r>
    </w:p>
    <w:p w:rsidR="006259D0" w:rsidRPr="00A41C97" w:rsidRDefault="006259D0" w:rsidP="00844B5D">
      <w:pPr>
        <w:pStyle w:val="Bodytext"/>
      </w:pPr>
      <w:r w:rsidRPr="00A41C97">
        <w:t>Social media reach multiple people through one communication – all at once. Social media reach parts of the community directly rather than relying on other people or systems to do so. Social media offer an opportunity for two-way communication because recipients can respond easily. Two-way communication can generate real-time intelligence for network members.</w:t>
      </w:r>
    </w:p>
    <w:p w:rsidR="00844B5D" w:rsidRPr="00844B5D" w:rsidRDefault="006259D0" w:rsidP="00844B5D">
      <w:pPr>
        <w:pStyle w:val="SidebarBody"/>
        <w:spacing w:line="240" w:lineRule="auto"/>
        <w:rPr>
          <w:rFonts w:ascii="Arial" w:hAnsi="Arial" w:cs="FrutigerLTStd-Black"/>
          <w:b/>
          <w:color w:val="auto"/>
          <w:spacing w:val="0"/>
          <w:sz w:val="28"/>
          <w:szCs w:val="28"/>
        </w:rPr>
      </w:pPr>
      <w:r w:rsidRPr="00844B5D">
        <w:rPr>
          <w:rFonts w:ascii="Arial" w:hAnsi="Arial" w:cs="FrutigerLTStd-Black"/>
          <w:b/>
          <w:color w:val="auto"/>
          <w:spacing w:val="0"/>
          <w:sz w:val="28"/>
          <w:szCs w:val="28"/>
        </w:rPr>
        <w:t>What are the potential challenges?</w:t>
      </w:r>
    </w:p>
    <w:p w:rsidR="006259D0" w:rsidRPr="00A41C97" w:rsidRDefault="006259D0" w:rsidP="00844B5D">
      <w:pPr>
        <w:pStyle w:val="Bodytext"/>
      </w:pPr>
      <w:r w:rsidRPr="00A41C97">
        <w:t xml:space="preserve">A few of the challenges may include: </w:t>
      </w:r>
    </w:p>
    <w:p w:rsidR="006259D0" w:rsidRPr="00A41C97" w:rsidRDefault="006259D0" w:rsidP="00844B5D">
      <w:pPr>
        <w:pStyle w:val="BulletedList"/>
      </w:pPr>
      <w:r w:rsidRPr="00AD7E45">
        <w:rPr>
          <w:b/>
        </w:rPr>
        <w:t>Reach.</w:t>
      </w:r>
      <w:r w:rsidRPr="00A41C97">
        <w:t xml:space="preserve"> Access to social media depends on the use of Internet-enabled equipment. Some people may not have technologies, such as Internet-enabled mobile phones, although a majority do. Make certain that alternate methods of outreach are available for people who cannot use or choose not to use the selected social media. </w:t>
      </w:r>
    </w:p>
    <w:p w:rsidR="006259D0" w:rsidRPr="00A41C97" w:rsidRDefault="006259D0" w:rsidP="00844B5D">
      <w:pPr>
        <w:pStyle w:val="BulletedList"/>
      </w:pPr>
      <w:r w:rsidRPr="00AD7E45">
        <w:rPr>
          <w:b/>
        </w:rPr>
        <w:t>Weather.</w:t>
      </w:r>
      <w:r w:rsidRPr="00A41C97">
        <w:t xml:space="preserve"> If weather damages cell phone towers, mobile devices and smartphones will not work. In some cases, cell phones may work while other channels do not. Redundancy is important in emergency planning. In some cases, text messages can send when voice messages and other options cannot.</w:t>
      </w:r>
    </w:p>
    <w:p w:rsidR="006259D0" w:rsidRPr="00A41C97" w:rsidRDefault="006259D0" w:rsidP="00844B5D">
      <w:pPr>
        <w:pStyle w:val="BulletedList"/>
      </w:pPr>
      <w:r w:rsidRPr="00AD7E45">
        <w:rPr>
          <w:b/>
        </w:rPr>
        <w:t>Sensitivity.</w:t>
      </w:r>
      <w:r w:rsidRPr="00A41C97">
        <w:t xml:space="preserve"> Because content posted on social media is available to anyone (any user could easily share the content with anyone). Social media is permanently recorded; extra care must be taken in developing the content or message.</w:t>
      </w:r>
    </w:p>
    <w:p w:rsidR="006259D0" w:rsidRPr="00A41C97" w:rsidRDefault="006259D0" w:rsidP="00844B5D">
      <w:pPr>
        <w:pStyle w:val="BulletedList"/>
      </w:pPr>
      <w:r w:rsidRPr="00AD7E45">
        <w:rPr>
          <w:b/>
        </w:rPr>
        <w:t>Feedback.</w:t>
      </w:r>
      <w:r w:rsidRPr="00A41C97">
        <w:t xml:space="preserve"> Users of a group will have the ability to “talk back.” Emergency leaders need to be prepared to answer questions or respond to critiques without getting overwhelmed. The feedback loop on social media may help clarify messages and direction and allow leaders to respond directly.</w:t>
      </w:r>
    </w:p>
    <w:p w:rsidR="00844B5D" w:rsidRPr="00844B5D" w:rsidRDefault="006259D0" w:rsidP="00A41C97">
      <w:pPr>
        <w:pStyle w:val="SidebarBody"/>
        <w:spacing w:line="240" w:lineRule="auto"/>
        <w:rPr>
          <w:rFonts w:ascii="Arial" w:hAnsi="Arial" w:cs="FrutigerLTStd-Black"/>
          <w:b/>
          <w:color w:val="auto"/>
          <w:spacing w:val="0"/>
          <w:sz w:val="28"/>
          <w:szCs w:val="28"/>
        </w:rPr>
      </w:pPr>
      <w:r w:rsidRPr="00844B5D">
        <w:rPr>
          <w:rFonts w:ascii="Arial" w:hAnsi="Arial" w:cs="FrutigerLTStd-Black"/>
          <w:b/>
          <w:color w:val="auto"/>
          <w:spacing w:val="0"/>
          <w:sz w:val="28"/>
          <w:szCs w:val="28"/>
        </w:rPr>
        <w:t>What should the communication network consider when deciding whether to use social media?</w:t>
      </w:r>
    </w:p>
    <w:p w:rsidR="00844B5D" w:rsidRDefault="006259D0" w:rsidP="00844B5D">
      <w:pPr>
        <w:pStyle w:val="Bodytext"/>
      </w:pPr>
      <w:r w:rsidRPr="00A41C97">
        <w:t>Consider opportunities, limitations, risks, and how to issue clear usage guidelines and expectations within the user community. Consider staff time needed to support the effort.</w:t>
      </w:r>
    </w:p>
    <w:p w:rsidR="00844B5D" w:rsidRPr="00844B5D" w:rsidRDefault="006259D0" w:rsidP="00A41C97">
      <w:pPr>
        <w:pStyle w:val="SidebarBody"/>
        <w:spacing w:line="240" w:lineRule="auto"/>
        <w:rPr>
          <w:rFonts w:ascii="Arial" w:hAnsi="Arial" w:cs="FrutigerLTStd-Black"/>
          <w:b/>
          <w:color w:val="auto"/>
          <w:spacing w:val="0"/>
          <w:sz w:val="28"/>
          <w:szCs w:val="28"/>
        </w:rPr>
      </w:pPr>
      <w:r w:rsidRPr="00844B5D">
        <w:rPr>
          <w:rFonts w:ascii="Arial" w:hAnsi="Arial" w:cs="FrutigerLTStd-Black"/>
          <w:b/>
          <w:color w:val="auto"/>
          <w:spacing w:val="0"/>
          <w:sz w:val="28"/>
          <w:szCs w:val="28"/>
        </w:rPr>
        <w:t>How can the network create guidelines or policies to guide use of social media?</w:t>
      </w:r>
    </w:p>
    <w:p w:rsidR="006259D0" w:rsidRPr="00A41C97" w:rsidRDefault="006259D0" w:rsidP="00844B5D">
      <w:pPr>
        <w:pStyle w:val="Bodytext"/>
      </w:pPr>
      <w:r w:rsidRPr="00A41C97">
        <w:t>Discuss as a network what the group wants to achieve through social media. Set a timeframe and benchmarks for success. Define social media goal(s). Examples of possible social media goals include the following:</w:t>
      </w:r>
    </w:p>
    <w:p w:rsidR="006259D0" w:rsidRPr="00A41C97" w:rsidRDefault="006259D0" w:rsidP="00844B5D">
      <w:pPr>
        <w:pStyle w:val="BulletedList"/>
        <w:numPr>
          <w:ilvl w:val="0"/>
          <w:numId w:val="4"/>
        </w:numPr>
        <w:tabs>
          <w:tab w:val="num" w:pos="720"/>
        </w:tabs>
        <w:ind w:left="720"/>
      </w:pPr>
      <w:r w:rsidRPr="00A41C97">
        <w:t>Better recognition</w:t>
      </w:r>
    </w:p>
    <w:p w:rsidR="006259D0" w:rsidRPr="00A41C97" w:rsidRDefault="006259D0" w:rsidP="00844B5D">
      <w:pPr>
        <w:pStyle w:val="BulletedList"/>
        <w:numPr>
          <w:ilvl w:val="0"/>
          <w:numId w:val="4"/>
        </w:numPr>
        <w:tabs>
          <w:tab w:val="num" w:pos="720"/>
        </w:tabs>
        <w:ind w:left="720"/>
      </w:pPr>
      <w:r w:rsidRPr="00A41C97">
        <w:t>Improved quality assurance</w:t>
      </w:r>
    </w:p>
    <w:p w:rsidR="006259D0" w:rsidRPr="00A41C97" w:rsidRDefault="006259D0" w:rsidP="00844B5D">
      <w:pPr>
        <w:pStyle w:val="BulletedList"/>
        <w:numPr>
          <w:ilvl w:val="0"/>
          <w:numId w:val="4"/>
        </w:numPr>
        <w:tabs>
          <w:tab w:val="num" w:pos="720"/>
        </w:tabs>
        <w:ind w:left="720"/>
      </w:pPr>
      <w:r w:rsidRPr="00A41C97">
        <w:t>Become a trusted source of information within a community</w:t>
      </w:r>
    </w:p>
    <w:p w:rsidR="006259D0" w:rsidRPr="00A41C97" w:rsidRDefault="006259D0" w:rsidP="00844B5D">
      <w:pPr>
        <w:pStyle w:val="BulletedList"/>
        <w:numPr>
          <w:ilvl w:val="0"/>
          <w:numId w:val="4"/>
        </w:numPr>
        <w:tabs>
          <w:tab w:val="num" w:pos="720"/>
        </w:tabs>
        <w:ind w:left="720"/>
      </w:pPr>
      <w:r w:rsidRPr="00A41C97">
        <w:t>Provide better education to community members</w:t>
      </w:r>
    </w:p>
    <w:p w:rsidR="006259D0" w:rsidRPr="00A41C97" w:rsidRDefault="006259D0" w:rsidP="00844B5D">
      <w:pPr>
        <w:pStyle w:val="BulletedList"/>
        <w:numPr>
          <w:ilvl w:val="0"/>
          <w:numId w:val="4"/>
        </w:numPr>
        <w:tabs>
          <w:tab w:val="num" w:pos="720"/>
        </w:tabs>
        <w:ind w:left="720"/>
      </w:pPr>
      <w:r w:rsidRPr="00A41C97">
        <w:t>Improve engagement with personnel</w:t>
      </w:r>
    </w:p>
    <w:p w:rsidR="006259D0" w:rsidRPr="00A41C97" w:rsidRDefault="006259D0" w:rsidP="00844B5D">
      <w:pPr>
        <w:pStyle w:val="BulletedList"/>
        <w:numPr>
          <w:ilvl w:val="0"/>
          <w:numId w:val="4"/>
        </w:numPr>
        <w:tabs>
          <w:tab w:val="num" w:pos="720"/>
        </w:tabs>
        <w:ind w:left="720"/>
      </w:pPr>
      <w:r w:rsidRPr="00A41C97">
        <w:t>Increase personal involvement in the organization</w:t>
      </w:r>
    </w:p>
    <w:p w:rsidR="006259D0" w:rsidRPr="00A41C97" w:rsidRDefault="006259D0" w:rsidP="00844B5D">
      <w:pPr>
        <w:pStyle w:val="BulletedList"/>
        <w:numPr>
          <w:ilvl w:val="0"/>
          <w:numId w:val="4"/>
        </w:numPr>
        <w:tabs>
          <w:tab w:val="num" w:pos="720"/>
        </w:tabs>
        <w:ind w:left="720"/>
      </w:pPr>
      <w:r w:rsidRPr="00A41C97">
        <w:t>Raise money for capital equipment purchases</w:t>
      </w:r>
    </w:p>
    <w:p w:rsidR="006259D0" w:rsidRPr="00A41C97" w:rsidRDefault="006259D0" w:rsidP="00844B5D">
      <w:pPr>
        <w:pStyle w:val="BulletedList"/>
        <w:numPr>
          <w:ilvl w:val="0"/>
          <w:numId w:val="4"/>
        </w:numPr>
        <w:tabs>
          <w:tab w:val="num" w:pos="720"/>
        </w:tabs>
        <w:ind w:left="720"/>
      </w:pPr>
      <w:r w:rsidRPr="00A41C97">
        <w:t>Educate policy makers</w:t>
      </w:r>
    </w:p>
    <w:p w:rsidR="006259D0" w:rsidRPr="00AD7E45" w:rsidRDefault="006259D0" w:rsidP="00844B5D">
      <w:pPr>
        <w:pStyle w:val="BulletedList"/>
        <w:numPr>
          <w:ilvl w:val="0"/>
          <w:numId w:val="4"/>
        </w:numPr>
        <w:tabs>
          <w:tab w:val="num" w:pos="720"/>
        </w:tabs>
        <w:ind w:left="720"/>
      </w:pPr>
      <w:r w:rsidRPr="00A41C97">
        <w:t>Create policies to keep messaging aligned with the goals</w:t>
      </w:r>
    </w:p>
    <w:p w:rsidR="003010AD" w:rsidRPr="00A41C97" w:rsidRDefault="003010AD" w:rsidP="00A41C97">
      <w:pPr>
        <w:pStyle w:val="NoParagraphStyle"/>
        <w:suppressAutoHyphens/>
        <w:spacing w:line="240" w:lineRule="auto"/>
        <w:ind w:left="360"/>
        <w:rPr>
          <w:rFonts w:ascii="Arial" w:hAnsi="Arial" w:cs="FrutigerLTStd-Black"/>
          <w:color w:val="auto"/>
          <w:sz w:val="22"/>
          <w:szCs w:val="22"/>
        </w:rPr>
      </w:pPr>
      <w:bookmarkStart w:id="0" w:name="_GoBack"/>
      <w:bookmarkEnd w:id="0"/>
    </w:p>
    <w:sectPr w:rsidR="003010AD" w:rsidRPr="00A41C97" w:rsidSect="00A41C97">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62" w:rsidRPr="002B5CF0" w:rsidRDefault="00A32262" w:rsidP="00DB70E2">
      <w:pPr>
        <w:spacing w:after="0"/>
      </w:pPr>
      <w:r>
        <w:separator/>
      </w:r>
    </w:p>
  </w:endnote>
  <w:endnote w:type="continuationSeparator" w:id="0">
    <w:p w:rsidR="00A32262" w:rsidRPr="002B5CF0" w:rsidRDefault="00A32262" w:rsidP="00DB70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DTL Elzevir TBook">
    <w:altName w:val="Arial"/>
    <w:panose1 w:val="00000000000000000000"/>
    <w:charset w:val="4D"/>
    <w:family w:val="auto"/>
    <w:notTrueType/>
    <w:pitch w:val="default"/>
    <w:sig w:usb0="00000003" w:usb1="00000000" w:usb2="00000000" w:usb3="00000000" w:csb0="00000001" w:csb1="00000000"/>
  </w:font>
  <w:font w:name="FrutigerLTStd-Italic">
    <w:altName w:val="Genev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45" w:rsidRDefault="009D27DE" w:rsidP="00AD7E45">
    <w:pPr>
      <w:pStyle w:val="Footer"/>
      <w:framePr w:wrap="around" w:vAnchor="text" w:hAnchor="margin" w:xAlign="center" w:y="1"/>
      <w:rPr>
        <w:rStyle w:val="PageNumber"/>
      </w:rPr>
    </w:pPr>
    <w:r>
      <w:rPr>
        <w:rStyle w:val="PageNumber"/>
      </w:rPr>
      <w:fldChar w:fldCharType="begin"/>
    </w:r>
    <w:r w:rsidR="00AD7E45">
      <w:rPr>
        <w:rStyle w:val="PageNumber"/>
      </w:rPr>
      <w:instrText xml:space="preserve">PAGE  </w:instrText>
    </w:r>
    <w:r>
      <w:rPr>
        <w:rStyle w:val="PageNumber"/>
      </w:rPr>
      <w:fldChar w:fldCharType="end"/>
    </w:r>
  </w:p>
  <w:p w:rsidR="00AD7E45" w:rsidRDefault="00AD7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45" w:rsidRPr="00A41C97" w:rsidRDefault="009D27DE" w:rsidP="00AD7E45">
    <w:pPr>
      <w:pStyle w:val="Footer"/>
      <w:framePr w:wrap="around" w:vAnchor="text" w:hAnchor="margin" w:xAlign="center" w:y="1"/>
      <w:rPr>
        <w:rStyle w:val="PageNumber"/>
      </w:rPr>
    </w:pPr>
    <w:r w:rsidRPr="00A41C97">
      <w:rPr>
        <w:rStyle w:val="PageNumber"/>
        <w:rFonts w:ascii="Arial" w:hAnsi="Arial"/>
        <w:sz w:val="20"/>
      </w:rPr>
      <w:fldChar w:fldCharType="begin"/>
    </w:r>
    <w:r w:rsidR="00AD7E45" w:rsidRPr="00A41C97">
      <w:rPr>
        <w:rStyle w:val="PageNumber"/>
        <w:rFonts w:ascii="Arial" w:hAnsi="Arial"/>
        <w:sz w:val="20"/>
      </w:rPr>
      <w:instrText xml:space="preserve">PAGE  </w:instrText>
    </w:r>
    <w:r w:rsidRPr="00A41C97">
      <w:rPr>
        <w:rStyle w:val="PageNumber"/>
        <w:rFonts w:ascii="Arial" w:hAnsi="Arial"/>
        <w:sz w:val="20"/>
      </w:rPr>
      <w:fldChar w:fldCharType="separate"/>
    </w:r>
    <w:r w:rsidR="00A92A62">
      <w:rPr>
        <w:rStyle w:val="PageNumber"/>
        <w:rFonts w:ascii="Arial" w:hAnsi="Arial"/>
        <w:noProof/>
        <w:sz w:val="20"/>
      </w:rPr>
      <w:t>1</w:t>
    </w:r>
    <w:r w:rsidRPr="00A41C97">
      <w:rPr>
        <w:rStyle w:val="PageNumber"/>
        <w:rFonts w:ascii="Arial" w:hAnsi="Arial"/>
        <w:sz w:val="20"/>
      </w:rPr>
      <w:fldChar w:fldCharType="end"/>
    </w:r>
  </w:p>
  <w:p w:rsidR="00AD7E45" w:rsidRDefault="00AD7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62" w:rsidRPr="002B5CF0" w:rsidRDefault="00A32262" w:rsidP="00DB70E2">
      <w:pPr>
        <w:spacing w:after="0"/>
      </w:pPr>
      <w:r>
        <w:separator/>
      </w:r>
    </w:p>
  </w:footnote>
  <w:footnote w:type="continuationSeparator" w:id="0">
    <w:p w:rsidR="00A32262" w:rsidRPr="002B5CF0" w:rsidRDefault="00A32262" w:rsidP="00DB70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49B76"/>
    <w:lvl w:ilvl="0">
      <w:start w:val="1"/>
      <w:numFmt w:val="decimal"/>
      <w:lvlText w:val="%1."/>
      <w:lvlJc w:val="left"/>
      <w:pPr>
        <w:tabs>
          <w:tab w:val="num" w:pos="1800"/>
        </w:tabs>
        <w:ind w:left="1800" w:hanging="360"/>
      </w:pPr>
    </w:lvl>
  </w:abstractNum>
  <w:abstractNum w:abstractNumId="1">
    <w:nsid w:val="FFFFFF7D"/>
    <w:multiLevelType w:val="singleLevel"/>
    <w:tmpl w:val="7BFAC0B2"/>
    <w:lvl w:ilvl="0">
      <w:start w:val="1"/>
      <w:numFmt w:val="decimal"/>
      <w:lvlText w:val="%1."/>
      <w:lvlJc w:val="left"/>
      <w:pPr>
        <w:tabs>
          <w:tab w:val="num" w:pos="1440"/>
        </w:tabs>
        <w:ind w:left="1440" w:hanging="360"/>
      </w:pPr>
    </w:lvl>
  </w:abstractNum>
  <w:abstractNum w:abstractNumId="2">
    <w:nsid w:val="FFFFFF7E"/>
    <w:multiLevelType w:val="singleLevel"/>
    <w:tmpl w:val="6A581336"/>
    <w:lvl w:ilvl="0">
      <w:start w:val="1"/>
      <w:numFmt w:val="decimal"/>
      <w:lvlText w:val="%1."/>
      <w:lvlJc w:val="left"/>
      <w:pPr>
        <w:tabs>
          <w:tab w:val="num" w:pos="1080"/>
        </w:tabs>
        <w:ind w:left="1080" w:hanging="360"/>
      </w:pPr>
    </w:lvl>
  </w:abstractNum>
  <w:abstractNum w:abstractNumId="3">
    <w:nsid w:val="FFFFFF7F"/>
    <w:multiLevelType w:val="singleLevel"/>
    <w:tmpl w:val="A170BAE4"/>
    <w:lvl w:ilvl="0">
      <w:start w:val="1"/>
      <w:numFmt w:val="decimal"/>
      <w:lvlText w:val="%1."/>
      <w:lvlJc w:val="left"/>
      <w:pPr>
        <w:tabs>
          <w:tab w:val="num" w:pos="720"/>
        </w:tabs>
        <w:ind w:left="720" w:hanging="360"/>
      </w:pPr>
    </w:lvl>
  </w:abstractNum>
  <w:abstractNum w:abstractNumId="4">
    <w:nsid w:val="FFFFFF80"/>
    <w:multiLevelType w:val="singleLevel"/>
    <w:tmpl w:val="8424F5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3079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5CFB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3A56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98D5EC"/>
    <w:lvl w:ilvl="0">
      <w:start w:val="1"/>
      <w:numFmt w:val="decimal"/>
      <w:lvlText w:val="%1."/>
      <w:lvlJc w:val="left"/>
      <w:pPr>
        <w:tabs>
          <w:tab w:val="num" w:pos="360"/>
        </w:tabs>
        <w:ind w:left="360" w:hanging="360"/>
      </w:pPr>
    </w:lvl>
  </w:abstractNum>
  <w:abstractNum w:abstractNumId="9">
    <w:nsid w:val="FFFFFF89"/>
    <w:multiLevelType w:val="singleLevel"/>
    <w:tmpl w:val="8524311C"/>
    <w:lvl w:ilvl="0">
      <w:start w:val="1"/>
      <w:numFmt w:val="bullet"/>
      <w:lvlText w:val=""/>
      <w:lvlJc w:val="left"/>
      <w:pPr>
        <w:tabs>
          <w:tab w:val="num" w:pos="360"/>
        </w:tabs>
        <w:ind w:left="360" w:hanging="360"/>
      </w:pPr>
      <w:rPr>
        <w:rFonts w:ascii="Symbol" w:hAnsi="Symbol" w:hint="default"/>
      </w:rPr>
    </w:lvl>
  </w:abstractNum>
  <w:abstractNum w:abstractNumId="10">
    <w:nsid w:val="13AD103D"/>
    <w:multiLevelType w:val="hybridMultilevel"/>
    <w:tmpl w:val="8C343756"/>
    <w:lvl w:ilvl="0" w:tplc="A31A8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77852"/>
    <w:multiLevelType w:val="hybridMultilevel"/>
    <w:tmpl w:val="8C343756"/>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F648A"/>
    <w:multiLevelType w:val="hybridMultilevel"/>
    <w:tmpl w:val="79A67526"/>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46E03E56"/>
    <w:multiLevelType w:val="hybridMultilevel"/>
    <w:tmpl w:val="CD22442A"/>
    <w:lvl w:ilvl="0" w:tplc="A31A8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6D7"/>
    <w:multiLevelType w:val="hybridMultilevel"/>
    <w:tmpl w:val="06728AAC"/>
    <w:lvl w:ilvl="0" w:tplc="A31A8B5C">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496F7517"/>
    <w:multiLevelType w:val="hybridMultilevel"/>
    <w:tmpl w:val="79A67526"/>
    <w:lvl w:ilvl="0" w:tplc="A31A8B5C">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4D212A3C"/>
    <w:multiLevelType w:val="hybridMultilevel"/>
    <w:tmpl w:val="06728AAC"/>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2D906A9"/>
    <w:multiLevelType w:val="hybridMultilevel"/>
    <w:tmpl w:val="52421810"/>
    <w:lvl w:ilvl="0" w:tplc="A31A8B5C">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64321E43"/>
    <w:multiLevelType w:val="hybridMultilevel"/>
    <w:tmpl w:val="52421810"/>
    <w:lvl w:ilvl="0" w:tplc="A31A8B5C">
      <w:start w:val="1"/>
      <w:numFmt w:val="bullet"/>
      <w:lvlText w:val=""/>
      <w:lvlJc w:val="left"/>
      <w:pPr>
        <w:ind w:left="936" w:hanging="360"/>
      </w:pPr>
      <w:rPr>
        <w:rFonts w:ascii="Wingdings" w:hAnsi="Wingdings" w:hint="default"/>
        <w:b w:val="0"/>
        <w:sz w:val="32"/>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F615D"/>
    <w:multiLevelType w:val="hybridMultilevel"/>
    <w:tmpl w:val="CD22442A"/>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E456B"/>
    <w:multiLevelType w:val="hybridMultilevel"/>
    <w:tmpl w:val="D9ECBFC8"/>
    <w:lvl w:ilvl="0" w:tplc="13389702">
      <w:start w:val="1"/>
      <w:numFmt w:val="bullet"/>
      <w:lvlText w:val=""/>
      <w:lvlJc w:val="left"/>
      <w:pPr>
        <w:tabs>
          <w:tab w:val="num" w:pos="720"/>
        </w:tabs>
        <w:ind w:left="648" w:hanging="288"/>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2"/>
  </w:num>
  <w:num w:numId="4">
    <w:abstractNumId w:val="15"/>
  </w:num>
  <w:num w:numId="5">
    <w:abstractNumId w:val="16"/>
  </w:num>
  <w:num w:numId="6">
    <w:abstractNumId w:val="14"/>
  </w:num>
  <w:num w:numId="7">
    <w:abstractNumId w:val="21"/>
  </w:num>
  <w:num w:numId="8">
    <w:abstractNumId w:val="20"/>
  </w:num>
  <w:num w:numId="9">
    <w:abstractNumId w:val="13"/>
  </w:num>
  <w:num w:numId="10">
    <w:abstractNumId w:val="11"/>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69"/>
  </w:hdrShapeDefaults>
  <w:footnotePr>
    <w:footnote w:id="-1"/>
    <w:footnote w:id="0"/>
  </w:footnotePr>
  <w:endnotePr>
    <w:endnote w:id="-1"/>
    <w:endnote w:id="0"/>
  </w:endnotePr>
  <w:compat>
    <w:useFELayout/>
  </w:compat>
  <w:rsids>
    <w:rsidRoot w:val="006259D0"/>
    <w:rsid w:val="00180B08"/>
    <w:rsid w:val="003010AD"/>
    <w:rsid w:val="00405B17"/>
    <w:rsid w:val="004770BA"/>
    <w:rsid w:val="004F5E14"/>
    <w:rsid w:val="005E1211"/>
    <w:rsid w:val="006259D0"/>
    <w:rsid w:val="008147E4"/>
    <w:rsid w:val="00844B5D"/>
    <w:rsid w:val="00904863"/>
    <w:rsid w:val="009D27DE"/>
    <w:rsid w:val="00A32262"/>
    <w:rsid w:val="00A41C97"/>
    <w:rsid w:val="00A92A62"/>
    <w:rsid w:val="00A965E9"/>
    <w:rsid w:val="00AD7E45"/>
    <w:rsid w:val="00DB70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lsdException w:name="heading 1" w:uiPriority="9" w:qFormat="1"/>
    <w:lsdException w:name="heading 2" w:uiPriority="9" w:qFormat="1"/>
  </w:latentStyles>
  <w:style w:type="paragraph" w:default="1" w:styleId="Normal">
    <w:name w:val="Normal"/>
    <w:qFormat/>
    <w:rsid w:val="005E1211"/>
  </w:style>
  <w:style w:type="paragraph" w:styleId="Heading1">
    <w:name w:val="heading 1"/>
    <w:basedOn w:val="Normal"/>
    <w:next w:val="Normal"/>
    <w:link w:val="Heading1Char"/>
    <w:uiPriority w:val="9"/>
    <w:qFormat/>
    <w:rsid w:val="00844B5D"/>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
    <w:unhideWhenUsed/>
    <w:qFormat/>
    <w:rsid w:val="00844B5D"/>
    <w:pPr>
      <w:outlineLvl w:val="1"/>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 w:type="paragraph" w:styleId="Header">
    <w:name w:val="header"/>
    <w:basedOn w:val="Normal"/>
    <w:link w:val="HeaderChar"/>
    <w:uiPriority w:val="99"/>
    <w:semiHidden/>
    <w:unhideWhenUsed/>
    <w:rsid w:val="00A41C97"/>
    <w:pPr>
      <w:tabs>
        <w:tab w:val="center" w:pos="4320"/>
        <w:tab w:val="right" w:pos="8640"/>
      </w:tabs>
      <w:spacing w:after="0"/>
    </w:pPr>
  </w:style>
  <w:style w:type="character" w:customStyle="1" w:styleId="HeaderChar">
    <w:name w:val="Header Char"/>
    <w:basedOn w:val="DefaultParagraphFont"/>
    <w:link w:val="Header"/>
    <w:uiPriority w:val="99"/>
    <w:semiHidden/>
    <w:rsid w:val="00A41C97"/>
    <w:rPr>
      <w:sz w:val="24"/>
      <w:szCs w:val="24"/>
    </w:rPr>
  </w:style>
  <w:style w:type="paragraph" w:styleId="Footer">
    <w:name w:val="footer"/>
    <w:basedOn w:val="Normal"/>
    <w:link w:val="FooterChar"/>
    <w:uiPriority w:val="99"/>
    <w:semiHidden/>
    <w:unhideWhenUsed/>
    <w:rsid w:val="00A41C97"/>
    <w:pPr>
      <w:tabs>
        <w:tab w:val="center" w:pos="4320"/>
        <w:tab w:val="right" w:pos="8640"/>
      </w:tabs>
      <w:spacing w:after="0"/>
    </w:pPr>
  </w:style>
  <w:style w:type="character" w:customStyle="1" w:styleId="FooterChar">
    <w:name w:val="Footer Char"/>
    <w:basedOn w:val="DefaultParagraphFont"/>
    <w:link w:val="Footer"/>
    <w:uiPriority w:val="99"/>
    <w:semiHidden/>
    <w:rsid w:val="00A41C97"/>
    <w:rPr>
      <w:sz w:val="24"/>
      <w:szCs w:val="24"/>
    </w:rPr>
  </w:style>
  <w:style w:type="character" w:styleId="PageNumber">
    <w:name w:val="page number"/>
    <w:basedOn w:val="DefaultParagraphFont"/>
    <w:uiPriority w:val="99"/>
    <w:semiHidden/>
    <w:unhideWhenUsed/>
    <w:rsid w:val="00A41C97"/>
  </w:style>
  <w:style w:type="paragraph" w:styleId="ListParagraph">
    <w:name w:val="List Paragraph"/>
    <w:basedOn w:val="Normal"/>
    <w:rsid w:val="00AD7E45"/>
    <w:pPr>
      <w:ind w:left="720"/>
      <w:contextualSpacing/>
    </w:pPr>
  </w:style>
  <w:style w:type="character" w:customStyle="1" w:styleId="Heading1Char">
    <w:name w:val="Heading 1 Char"/>
    <w:basedOn w:val="DefaultParagraphFont"/>
    <w:link w:val="Heading1"/>
    <w:uiPriority w:val="9"/>
    <w:rsid w:val="00844B5D"/>
    <w:rPr>
      <w:rFonts w:ascii="Arial" w:hAnsi="Arial" w:cs="FrutigerLTStd-Black"/>
      <w:b/>
      <w:sz w:val="36"/>
      <w:szCs w:val="36"/>
    </w:rPr>
  </w:style>
  <w:style w:type="paragraph" w:customStyle="1" w:styleId="Bodytext">
    <w:name w:val="Body text"/>
    <w:qFormat/>
    <w:rsid w:val="00844B5D"/>
    <w:pPr>
      <w:autoSpaceDE w:val="0"/>
      <w:autoSpaceDN w:val="0"/>
      <w:adjustRightInd w:val="0"/>
      <w:spacing w:before="120"/>
    </w:pPr>
    <w:rPr>
      <w:rFonts w:ascii="Arial" w:hAnsi="Arial" w:cs="FrutigerLTStd-Black"/>
      <w:sz w:val="22"/>
      <w:szCs w:val="22"/>
    </w:rPr>
  </w:style>
  <w:style w:type="character" w:customStyle="1" w:styleId="Heading2Char">
    <w:name w:val="Heading 2 Char"/>
    <w:basedOn w:val="DefaultParagraphFont"/>
    <w:link w:val="Heading2"/>
    <w:uiPriority w:val="9"/>
    <w:rsid w:val="00844B5D"/>
    <w:rPr>
      <w:rFonts w:ascii="Arial" w:hAnsi="Arial" w:cs="FrutigerLTStd-Black"/>
      <w:b/>
      <w:sz w:val="28"/>
      <w:szCs w:val="28"/>
    </w:rPr>
  </w:style>
  <w:style w:type="paragraph" w:customStyle="1" w:styleId="BulletedList">
    <w:name w:val="Bulleted List"/>
    <w:basedOn w:val="ListParagraph"/>
    <w:next w:val="Bodytext"/>
    <w:qFormat/>
    <w:rsid w:val="00844B5D"/>
    <w:pPr>
      <w:widowControl w:val="0"/>
      <w:numPr>
        <w:numId w:val="22"/>
      </w:numPr>
      <w:autoSpaceDE w:val="0"/>
      <w:autoSpaceDN w:val="0"/>
      <w:adjustRightInd w:val="0"/>
      <w:spacing w:before="240" w:after="240"/>
    </w:pPr>
    <w:rPr>
      <w:rFonts w:ascii="Arial" w:hAnsi="Arial" w:cs="FrutigerLTStd-Black"/>
      <w:sz w:val="22"/>
      <w:szCs w:val="22"/>
    </w:rPr>
  </w:style>
  <w:style w:type="paragraph" w:styleId="BodyText0">
    <w:name w:val="Body Text"/>
    <w:basedOn w:val="Normal"/>
    <w:link w:val="BodyTextChar"/>
    <w:rsid w:val="00844B5D"/>
    <w:pPr>
      <w:spacing w:after="120"/>
    </w:pPr>
  </w:style>
  <w:style w:type="character" w:customStyle="1" w:styleId="BodyTextChar">
    <w:name w:val="Body Text Char"/>
    <w:basedOn w:val="DefaultParagraphFont"/>
    <w:link w:val="BodyText0"/>
    <w:rsid w:val="00844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
    <w:name w:val="ToolkitHead"/>
    <w:basedOn w:val="Normal"/>
    <w:uiPriority w:val="99"/>
    <w:rsid w:val="006259D0"/>
    <w:pPr>
      <w:widowControl w:val="0"/>
      <w:suppressAutoHyphens/>
      <w:autoSpaceDE w:val="0"/>
      <w:autoSpaceDN w:val="0"/>
      <w:adjustRightInd w:val="0"/>
      <w:spacing w:after="216" w:line="400" w:lineRule="atLeast"/>
      <w:textAlignment w:val="center"/>
    </w:pPr>
    <w:rPr>
      <w:rFonts w:ascii="FrutigerLTStd-Black" w:hAnsi="FrutigerLTStd-Black" w:cs="FrutigerLTStd-Black"/>
      <w:color w:val="003A76"/>
      <w:sz w:val="36"/>
      <w:szCs w:val="36"/>
    </w:rPr>
  </w:style>
  <w:style w:type="paragraph" w:customStyle="1" w:styleId="ToolkitSubhead">
    <w:name w:val="Toolkit Subhead"/>
    <w:basedOn w:val="Normal"/>
    <w:uiPriority w:val="99"/>
    <w:rsid w:val="006259D0"/>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rmal"/>
    <w:uiPriority w:val="99"/>
    <w:rsid w:val="006259D0"/>
    <w:pPr>
      <w:widowControl w:val="0"/>
      <w:suppressAutoHyphens/>
      <w:autoSpaceDE w:val="0"/>
      <w:autoSpaceDN w:val="0"/>
      <w:adjustRightInd w:val="0"/>
      <w:spacing w:after="0" w:line="280" w:lineRule="atLeast"/>
      <w:textAlignment w:val="center"/>
    </w:pPr>
    <w:rPr>
      <w:rFonts w:ascii="FrutigerLTStd-Roman" w:hAnsi="FrutigerLTStd-Roman" w:cs="FrutigerLTStd-Roman"/>
      <w:color w:val="000000"/>
      <w:spacing w:val="-5"/>
      <w:sz w:val="22"/>
      <w:szCs w:val="22"/>
    </w:rPr>
  </w:style>
  <w:style w:type="paragraph" w:customStyle="1" w:styleId="SidebarBullets">
    <w:name w:val="Sidebar Bullets"/>
    <w:basedOn w:val="Normal"/>
    <w:uiPriority w:val="99"/>
    <w:rsid w:val="006259D0"/>
    <w:pPr>
      <w:widowControl w:val="0"/>
      <w:suppressAutoHyphens/>
      <w:autoSpaceDE w:val="0"/>
      <w:autoSpaceDN w:val="0"/>
      <w:adjustRightInd w:val="0"/>
      <w:spacing w:after="108" w:line="280" w:lineRule="atLeast"/>
      <w:ind w:left="216" w:hanging="216"/>
      <w:textAlignment w:val="center"/>
    </w:pPr>
    <w:rPr>
      <w:rFonts w:ascii="FrutigerLTStd-Roman" w:hAnsi="FrutigerLTStd-Roman" w:cs="FrutigerLTStd-Roman"/>
      <w:color w:val="000000"/>
      <w:spacing w:val="-5"/>
      <w:sz w:val="22"/>
      <w:szCs w:val="22"/>
    </w:rPr>
  </w:style>
  <w:style w:type="character" w:styleId="Hyperlink">
    <w:name w:val="Hyperlink"/>
    <w:basedOn w:val="DefaultParagraphFont"/>
    <w:uiPriority w:val="99"/>
    <w:rsid w:val="006259D0"/>
    <w:rPr>
      <w:outline/>
      <w:w w:val="100"/>
      <w:u w:val="thick"/>
    </w:rPr>
  </w:style>
  <w:style w:type="paragraph" w:customStyle="1" w:styleId="NoParagraphStyle">
    <w:name w:val="[No Paragraph Style]"/>
    <w:rsid w:val="006259D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
    <w:name w:val="Body"/>
    <w:basedOn w:val="NoParagraphStyle"/>
    <w:uiPriority w:val="99"/>
    <w:rsid w:val="006259D0"/>
    <w:pPr>
      <w:suppressAutoHyphens/>
      <w:spacing w:line="360" w:lineRule="atLeast"/>
    </w:pPr>
    <w:rPr>
      <w:rFonts w:ascii="FrutigerLTStd-Roman" w:hAnsi="FrutigerLTStd-Roman" w:cs="FrutigerLTStd-Roman"/>
      <w:spacing w:val="-6"/>
    </w:rPr>
  </w:style>
  <w:style w:type="character" w:customStyle="1" w:styleId="A8">
    <w:name w:val="A8"/>
    <w:uiPriority w:val="99"/>
    <w:rsid w:val="003010AD"/>
    <w:rPr>
      <w:rFonts w:ascii="DTL Elzevir TBook" w:hAnsi="DTL Elzevir TBook" w:cs="DTL Elzevir TBook"/>
      <w:color w:val="000000"/>
      <w:w w:val="1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connec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16C5-045C-4905-8D45-6E76EA3F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727</Words>
  <Characters>4146</Characters>
  <Application>Microsoft Office Word</Application>
  <DocSecurity>0</DocSecurity>
  <Lines>34</Lines>
  <Paragraphs>9</Paragraphs>
  <ScaleCrop>false</ScaleCrop>
  <Company>Strandesign</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4.1 Social Media Tip Sheet</dc:subject>
  <dc:creator>LBG-JMA Team</dc:creator>
  <cp:keywords>social media; Facebook; Twitter; You Tube</cp:keywords>
  <dc:description/>
  <cp:lastModifiedBy>Mandell, Deborah</cp:lastModifiedBy>
  <cp:revision>6</cp:revision>
  <dcterms:created xsi:type="dcterms:W3CDTF">2011-02-21T17:00:00Z</dcterms:created>
  <dcterms:modified xsi:type="dcterms:W3CDTF">2011-02-25T19:26:00Z</dcterms:modified>
  <cp:category>Document</cp:category>
  <cp:contentStatus>Final</cp:contentStatus>
</cp:coreProperties>
</file>