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D725" w14:textId="5F1DC600" w:rsidR="00393374" w:rsidRDefault="001900FF" w:rsidP="00B53385">
      <w:pPr>
        <w:pStyle w:val="Heading9"/>
        <w:numPr>
          <w:ilvl w:val="0"/>
          <w:numId w:val="0"/>
        </w:numPr>
        <w:spacing w:after="360"/>
      </w:pPr>
      <w:bookmarkStart w:id="0" w:name="_Ref514312191"/>
      <w:bookmarkStart w:id="1" w:name="_Ref514312194"/>
      <w:bookmarkStart w:id="2" w:name="_Toc514329413"/>
      <w:bookmarkStart w:id="3" w:name="_Ref524811908"/>
      <w:bookmarkStart w:id="4" w:name="_Ref524811913"/>
      <w:bookmarkStart w:id="5" w:name="_Toc530127618"/>
      <w:bookmarkStart w:id="6" w:name="_Toc512882535"/>
      <w:r w:rsidRPr="001E18A9">
        <w:t xml:space="preserve">Exercise </w:t>
      </w:r>
      <w:bookmarkEnd w:id="0"/>
      <w:bookmarkEnd w:id="1"/>
      <w:bookmarkEnd w:id="2"/>
      <w:r w:rsidR="001D1B03">
        <w:t>Toolkit</w:t>
      </w:r>
      <w:bookmarkEnd w:id="3"/>
      <w:bookmarkEnd w:id="4"/>
      <w:bookmarkEnd w:id="5"/>
    </w:p>
    <w:p w14:paraId="259E7C51" w14:textId="77777777" w:rsidR="007A560E" w:rsidRDefault="007A560E" w:rsidP="007A560E">
      <w:pPr>
        <w:pStyle w:val="BodyText"/>
      </w:pPr>
    </w:p>
    <w:p w14:paraId="341FFDB3" w14:textId="7BD2A210" w:rsidR="007A560E" w:rsidRDefault="007A560E" w:rsidP="007A560E">
      <w:pPr>
        <w:pStyle w:val="BodyText"/>
      </w:pPr>
      <w:r>
        <w:t xml:space="preserve">This </w:t>
      </w:r>
      <w:r w:rsidR="00643CED">
        <w:t xml:space="preserve">Exercise Toolkit, which appears </w:t>
      </w:r>
      <w:r w:rsidR="00393374">
        <w:t>in</w:t>
      </w:r>
      <w:r w:rsidR="00643CED">
        <w:t xml:space="preserve"> </w:t>
      </w:r>
      <w:r>
        <w:t xml:space="preserve">Appendix </w:t>
      </w:r>
      <w:r w:rsidR="00643CED">
        <w:t xml:space="preserve">I in </w:t>
      </w:r>
      <w:r>
        <w:rPr>
          <w:i/>
        </w:rPr>
        <w:t>ACRP Research Report 201</w:t>
      </w:r>
      <w:r w:rsidR="00643CED">
        <w:rPr>
          <w:i/>
        </w:rPr>
        <w:t>,</w:t>
      </w:r>
      <w:r>
        <w:t xml:space="preserve"> </w:t>
      </w:r>
      <w:r w:rsidR="00643CED">
        <w:t>has been</w:t>
      </w:r>
      <w:r>
        <w:t xml:space="preserve"> provided in Word format to facilitate use by practitioners.</w:t>
      </w:r>
    </w:p>
    <w:p w14:paraId="1A56390C" w14:textId="77777777" w:rsidR="007A560E" w:rsidRDefault="007A560E" w:rsidP="00B11D2F">
      <w:pPr>
        <w:pStyle w:val="BodyText"/>
      </w:pPr>
    </w:p>
    <w:p w14:paraId="17202FE3" w14:textId="021298AE" w:rsidR="007A560E" w:rsidRDefault="001900FF" w:rsidP="007A560E">
      <w:pPr>
        <w:pStyle w:val="BodyText"/>
      </w:pPr>
      <w:r w:rsidRPr="001E18A9">
        <w:t xml:space="preserve">Exercises are the primary way of measuring </w:t>
      </w:r>
      <w:r w:rsidR="000D6DE4" w:rsidRPr="001E18A9">
        <w:t xml:space="preserve">the </w:t>
      </w:r>
      <w:r w:rsidRPr="001E18A9">
        <w:t>understanding, effectiveness</w:t>
      </w:r>
      <w:r w:rsidR="004C7A9A" w:rsidRPr="001E18A9">
        <w:t>,</w:t>
      </w:r>
      <w:r w:rsidRPr="001E18A9">
        <w:t xml:space="preserve"> and quality of the </w:t>
      </w:r>
      <w:r w:rsidR="000D6DE4" w:rsidRPr="001E18A9">
        <w:t xml:space="preserve">airport’s </w:t>
      </w:r>
      <w:r w:rsidRPr="001E18A9">
        <w:t>training and planning</w:t>
      </w:r>
      <w:r w:rsidR="000D6DE4" w:rsidRPr="001E18A9">
        <w:t xml:space="preserve"> regimen</w:t>
      </w:r>
      <w:r w:rsidRPr="001E18A9">
        <w:t xml:space="preserve">. </w:t>
      </w:r>
      <w:r w:rsidR="00B11D2F" w:rsidRPr="001E18A9">
        <w:t xml:space="preserve">Exercises should test the </w:t>
      </w:r>
      <w:r w:rsidR="00643CED">
        <w:t xml:space="preserve">items contained in the following checklist, </w:t>
      </w:r>
      <w:r w:rsidR="00585A8C">
        <w:t xml:space="preserve">which </w:t>
      </w:r>
      <w:r w:rsidR="00643CED">
        <w:t xml:space="preserve">is based on </w:t>
      </w:r>
      <w:r w:rsidR="00B11D2F" w:rsidRPr="001E18A9">
        <w:t>FAA Advisory Circular 150/5200-31C (Change 2)</w:t>
      </w:r>
      <w:r w:rsidR="00643CED">
        <w:t>.</w:t>
      </w:r>
    </w:p>
    <w:p w14:paraId="1E77F64C" w14:textId="6A9E169F" w:rsidR="00643CED" w:rsidRDefault="00643CED" w:rsidP="007A560E">
      <w:pPr>
        <w:pStyle w:val="BodyText"/>
      </w:pPr>
    </w:p>
    <w:p w14:paraId="43E3B011" w14:textId="77777777" w:rsidR="00643CED" w:rsidRDefault="00643CED" w:rsidP="007A560E">
      <w:pPr>
        <w:pStyle w:val="BodyText"/>
      </w:pPr>
      <w:r w:rsidRPr="001E18A9">
        <w:t xml:space="preserve">In addition to </w:t>
      </w:r>
      <w:r>
        <w:t xml:space="preserve">following </w:t>
      </w:r>
      <w:r w:rsidRPr="001E18A9">
        <w:t xml:space="preserve">regulatory requirements and guidance, it is </w:t>
      </w:r>
      <w:r>
        <w:t>suggested</w:t>
      </w:r>
      <w:r w:rsidRPr="001E18A9">
        <w:t xml:space="preserve"> that airports develop an exercise strategy. Planners </w:t>
      </w:r>
      <w:r>
        <w:t>are encouraged to</w:t>
      </w:r>
      <w:r w:rsidRPr="001E18A9">
        <w:t xml:space="preserve"> refer to the Federal Emergency Management Agency (FEMA) </w:t>
      </w:r>
      <w:r>
        <w:t>Homeland Security Exercise and Evaluation Program</w:t>
      </w:r>
      <w:r w:rsidRPr="001E18A9">
        <w:t xml:space="preserve"> </w:t>
      </w:r>
      <w:r>
        <w:t xml:space="preserve">(available at </w:t>
      </w:r>
      <w:hyperlink r:id="rId8" w:history="1">
        <w:r w:rsidRPr="00884E70">
          <w:rPr>
            <w:rStyle w:val="Hyperlink"/>
          </w:rPr>
          <w:t>https://preptoolkit.fema.gov/web/hseep-resources</w:t>
        </w:r>
      </w:hyperlink>
      <w:r w:rsidRPr="001E18A9">
        <w:t xml:space="preserve">) and </w:t>
      </w:r>
      <w:r>
        <w:t xml:space="preserve">to </w:t>
      </w:r>
      <w:r w:rsidRPr="001E18A9">
        <w:t xml:space="preserve">other ACRP </w:t>
      </w:r>
      <w:r>
        <w:t>materials</w:t>
      </w:r>
      <w:r w:rsidRPr="001E18A9">
        <w:t xml:space="preserve">, including ACRP </w:t>
      </w:r>
      <w:r>
        <w:t xml:space="preserve">Project </w:t>
      </w:r>
      <w:r w:rsidRPr="001E18A9">
        <w:t>04-19,</w:t>
      </w:r>
      <w:r>
        <w:t xml:space="preserve"> </w:t>
      </w:r>
      <w:r w:rsidRPr="00A11845">
        <w:t>“</w:t>
      </w:r>
      <w:r w:rsidRPr="00A11845">
        <w:rPr>
          <w:bCs/>
          <w:color w:val="000000"/>
        </w:rPr>
        <w:t xml:space="preserve">Airport Emergency Planning Template: NIMS </w:t>
      </w:r>
      <w:r>
        <w:rPr>
          <w:bCs/>
          <w:color w:val="000000"/>
        </w:rPr>
        <w:t>–</w:t>
      </w:r>
      <w:r w:rsidRPr="00A11845">
        <w:rPr>
          <w:bCs/>
          <w:color w:val="000000"/>
        </w:rPr>
        <w:t xml:space="preserve"> Incident Command System Compliance,”</w:t>
      </w:r>
      <w:r w:rsidRPr="001E18A9">
        <w:t xml:space="preserve"> which addresses recommendations for integrating the disability, access and functional needs, and limited English proficiency</w:t>
      </w:r>
      <w:r w:rsidRPr="001E18A9" w:rsidDel="004C7A9A">
        <w:t xml:space="preserve"> </w:t>
      </w:r>
      <w:r w:rsidRPr="001E18A9">
        <w:t>(</w:t>
      </w:r>
      <w:r w:rsidRPr="00780754">
        <w:t>DAFN</w:t>
      </w:r>
      <w:r w:rsidRPr="001E18A9">
        <w:t>) communities into exercise planning. Airport exercise designers should familiarize themselves with these documents and programs to develop effective exercises.</w:t>
      </w:r>
      <w:r>
        <w:t xml:space="preserve"> </w:t>
      </w:r>
    </w:p>
    <w:p w14:paraId="220E40D5" w14:textId="77777777" w:rsidR="00643CED" w:rsidRDefault="00643CED" w:rsidP="007A560E">
      <w:pPr>
        <w:pStyle w:val="BodyText"/>
      </w:pPr>
    </w:p>
    <w:p w14:paraId="25094B61" w14:textId="253987F3" w:rsidR="00643CED" w:rsidRDefault="00393374" w:rsidP="007A560E">
      <w:pPr>
        <w:pStyle w:val="BodyText"/>
      </w:pPr>
      <w:r>
        <w:t>Following the adherence checklist, the file contains a</w:t>
      </w:r>
      <w:r w:rsidR="00643CED">
        <w:t xml:space="preserve"> list of key considerations for planners regarding exercise scenarios, core capabilities, participants, and reference tools.</w:t>
      </w:r>
    </w:p>
    <w:p w14:paraId="12E10456" w14:textId="77777777" w:rsidR="00643CED" w:rsidRDefault="00643CED" w:rsidP="007A560E">
      <w:pPr>
        <w:pStyle w:val="BodyText"/>
      </w:pPr>
    </w:p>
    <w:p w14:paraId="40A753AB" w14:textId="788FB91F" w:rsidR="00393374" w:rsidRDefault="00393374" w:rsidP="00393374">
      <w:pPr>
        <w:pStyle w:val="BodyText"/>
      </w:pPr>
      <w:r>
        <w:t xml:space="preserve">Following the key considerations, a series of tables present reference tools for developing a discussion-based exercise and a full-scale exercise. These tables </w:t>
      </w:r>
      <w:r w:rsidR="00643CED">
        <w:t>do not include every question</w:t>
      </w:r>
      <w:r>
        <w:t>, objective, or evaluation criteria</w:t>
      </w:r>
      <w:r w:rsidR="00643CED">
        <w:t xml:space="preserve"> an airport may consider. As confidence in the process grows, airports can add complexity </w:t>
      </w:r>
      <w:r>
        <w:t>to the table.</w:t>
      </w:r>
    </w:p>
    <w:p w14:paraId="23B1D3DF" w14:textId="77777777" w:rsidR="00393374" w:rsidRDefault="00393374" w:rsidP="00393374">
      <w:pPr>
        <w:pStyle w:val="BodyText"/>
      </w:pPr>
    </w:p>
    <w:p w14:paraId="44994A18" w14:textId="3C473793" w:rsidR="00643CED" w:rsidRDefault="00393374" w:rsidP="00393374">
      <w:pPr>
        <w:pStyle w:val="BodyText"/>
      </w:pPr>
      <w:r>
        <w:t xml:space="preserve">The final documents included in this file are a list of additional considerations and an Exercise Planning Checklist. </w:t>
      </w:r>
    </w:p>
    <w:p w14:paraId="5EBA176D" w14:textId="77777777" w:rsidR="00393374" w:rsidRDefault="00393374" w:rsidP="00393374">
      <w:pPr>
        <w:pStyle w:val="BodyText"/>
      </w:pPr>
    </w:p>
    <w:p w14:paraId="1B4BA107" w14:textId="77777777" w:rsidR="00643CED" w:rsidRDefault="00643CED">
      <w:pPr>
        <w:rPr>
          <w:szCs w:val="24"/>
        </w:rPr>
        <w:sectPr w:rsidR="00643CED" w:rsidSect="006607D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05B7CCAF" w14:textId="3F40834A" w:rsidR="00B11D2F" w:rsidRPr="00DF2F32" w:rsidRDefault="00B11D2F" w:rsidP="00E31E6A">
      <w:pPr>
        <w:pStyle w:val="Caption"/>
        <w:spacing w:after="120"/>
        <w:rPr>
          <w:sz w:val="24"/>
          <w:szCs w:val="24"/>
        </w:rPr>
      </w:pPr>
      <w:r w:rsidRPr="00DF2F32">
        <w:rPr>
          <w:sz w:val="24"/>
          <w:szCs w:val="24"/>
        </w:rPr>
        <w:lastRenderedPageBreak/>
        <w:t>Checklist for Adherence to FAA Advisory Circular 150/5200-31C (Change 2)</w:t>
      </w:r>
    </w:p>
    <w:tbl>
      <w:tblPr>
        <w:tblStyle w:val="IEMTable"/>
        <w:tblW w:w="0" w:type="auto"/>
        <w:tblLook w:val="04A0" w:firstRow="1" w:lastRow="0" w:firstColumn="1" w:lastColumn="0" w:noHBand="0" w:noVBand="1"/>
        <w:tblCaption w:val="Table Checklist for Adherence to FAA Advisory Circular 150/5200-31C (Change 2)"/>
      </w:tblPr>
      <w:tblGrid>
        <w:gridCol w:w="5125"/>
        <w:gridCol w:w="2250"/>
        <w:gridCol w:w="1975"/>
      </w:tblGrid>
      <w:tr w:rsidR="00B11D2F" w:rsidRPr="001E18A9" w14:paraId="51B18F45" w14:textId="77777777" w:rsidTr="00404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7341449" w14:textId="77777777" w:rsidR="00B11D2F" w:rsidRPr="001E18A9" w:rsidRDefault="00B11D2F" w:rsidP="00B11D2F">
            <w:pPr>
              <w:pStyle w:val="TableText"/>
              <w:rPr>
                <w:b/>
              </w:rPr>
            </w:pPr>
            <w:r w:rsidRPr="001E18A9">
              <w:rPr>
                <w:b/>
              </w:rPr>
              <w:t xml:space="preserve">Criteria </w:t>
            </w:r>
          </w:p>
        </w:tc>
        <w:tc>
          <w:tcPr>
            <w:tcW w:w="2250" w:type="dxa"/>
          </w:tcPr>
          <w:p w14:paraId="23FB35FF" w14:textId="77777777" w:rsidR="00B11D2F" w:rsidRPr="001E18A9" w:rsidRDefault="00B11D2F" w:rsidP="00B11D2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18A9">
              <w:rPr>
                <w:b/>
              </w:rPr>
              <w:t>Reference to AC 150/5200-31C</w:t>
            </w:r>
          </w:p>
        </w:tc>
        <w:tc>
          <w:tcPr>
            <w:tcW w:w="1975" w:type="dxa"/>
          </w:tcPr>
          <w:p w14:paraId="77534CAD" w14:textId="4CAC2F6F" w:rsidR="00B11D2F" w:rsidRPr="001E18A9" w:rsidRDefault="00262784" w:rsidP="00B11D2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E18A9">
              <w:rPr>
                <w:b/>
              </w:rPr>
              <w:t>Tested</w:t>
            </w:r>
            <w:r w:rsidR="00B11D2F" w:rsidRPr="001E18A9">
              <w:rPr>
                <w:b/>
              </w:rPr>
              <w:t xml:space="preserve"> in Exercise</w:t>
            </w:r>
            <w:r w:rsidR="007C485A">
              <w:rPr>
                <w:b/>
              </w:rPr>
              <w:t>?</w:t>
            </w:r>
          </w:p>
        </w:tc>
      </w:tr>
      <w:tr w:rsidR="00B11D2F" w:rsidRPr="001E18A9" w14:paraId="599CC203" w14:textId="77777777" w:rsidTr="00120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3D21ED0" w14:textId="3B036E4E" w:rsidR="00B11D2F" w:rsidRPr="001E18A9" w:rsidRDefault="00B11D2F" w:rsidP="000D6DE4">
            <w:pPr>
              <w:pStyle w:val="TableText"/>
            </w:pPr>
            <w:r w:rsidRPr="001E18A9">
              <w:t xml:space="preserve">In </w:t>
            </w:r>
            <w:r w:rsidR="00DD4617" w:rsidRPr="004B4E96">
              <w:t>AEP</w:t>
            </w:r>
            <w:r w:rsidRPr="001E18A9">
              <w:t xml:space="preserve"> planning</w:t>
            </w:r>
            <w:r w:rsidR="001204F7" w:rsidRPr="001E18A9">
              <w:t>,</w:t>
            </w:r>
            <w:r w:rsidRPr="001E18A9">
              <w:t xml:space="preserve"> </w:t>
            </w:r>
            <w:r w:rsidR="00BF13A2" w:rsidRPr="001E18A9">
              <w:t>individuals with disabilities and others with access and functional needs</w:t>
            </w:r>
            <w:r w:rsidRPr="001E18A9">
              <w:t xml:space="preserve"> must be identified.</w:t>
            </w:r>
          </w:p>
        </w:tc>
        <w:tc>
          <w:tcPr>
            <w:tcW w:w="2250" w:type="dxa"/>
          </w:tcPr>
          <w:p w14:paraId="4EF4D5BF" w14:textId="7777777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p. 13, 3-4.d. </w:t>
            </w:r>
          </w:p>
          <w:p w14:paraId="21B8E578" w14:textId="7777777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4D47E158" w14:textId="46942F3B" w:rsidR="00B11D2F" w:rsidRPr="001E18A9" w:rsidRDefault="00B11D2F" w:rsidP="00DD1D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79E7B684" w14:textId="77777777" w:rsidTr="00120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DCBCD25" w14:textId="77777777" w:rsidR="00B11D2F" w:rsidRPr="001E18A9" w:rsidRDefault="00B11D2F" w:rsidP="00B11D2F">
            <w:pPr>
              <w:pStyle w:val="TableText"/>
            </w:pPr>
            <w:r w:rsidRPr="001E18A9">
              <w:t xml:space="preserve">There must be a fully functional alert and warning system for </w:t>
            </w:r>
            <w:r w:rsidR="00BF13A2" w:rsidRPr="001E18A9">
              <w:t>individuals with disabilities and others with access and functional needs</w:t>
            </w:r>
            <w:r w:rsidR="001204F7" w:rsidRPr="001E18A9">
              <w:t>.</w:t>
            </w:r>
          </w:p>
        </w:tc>
        <w:tc>
          <w:tcPr>
            <w:tcW w:w="2250" w:type="dxa"/>
          </w:tcPr>
          <w:p w14:paraId="3E89FF66" w14:textId="543F0EB8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p. 54, 6-3-2.b.(1) </w:t>
            </w:r>
          </w:p>
          <w:p w14:paraId="4F17C8BE" w14:textId="77777777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5E7CEEF3" w14:textId="29B87B76" w:rsidR="00B11D2F" w:rsidRPr="001E18A9" w:rsidRDefault="00B11D2F" w:rsidP="00DD1DBD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77615FBF" w14:textId="77777777" w:rsidTr="00120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951E8C7" w14:textId="2438DC65" w:rsidR="00B11D2F" w:rsidRPr="001E18A9" w:rsidRDefault="00B11D2F" w:rsidP="000D6DE4">
            <w:pPr>
              <w:pStyle w:val="TableText"/>
            </w:pPr>
            <w:r w:rsidRPr="001E18A9">
              <w:t xml:space="preserve">Emergency warnings must be able to reach </w:t>
            </w:r>
            <w:r w:rsidR="000D6DE4" w:rsidRPr="001E18A9">
              <w:t xml:space="preserve">individuals with disabilities and others with access and functional needs, as well as those with </w:t>
            </w:r>
            <w:r w:rsidRPr="001E18A9">
              <w:t>limited English proficiency</w:t>
            </w:r>
            <w:r w:rsidR="001204F7" w:rsidRPr="001E18A9">
              <w:t>.</w:t>
            </w:r>
          </w:p>
        </w:tc>
        <w:tc>
          <w:tcPr>
            <w:tcW w:w="2250" w:type="dxa"/>
          </w:tcPr>
          <w:p w14:paraId="665BF9D3" w14:textId="1224847C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p. 55, 6-3-2.c.(5)</w:t>
            </w:r>
          </w:p>
          <w:p w14:paraId="718C0431" w14:textId="7777777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2389C543" w14:textId="49B750FC" w:rsidR="00B11D2F" w:rsidRPr="001E18A9" w:rsidRDefault="00B11D2F" w:rsidP="00DD1D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53EEE33D" w14:textId="77777777" w:rsidTr="00120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DA31C5E" w14:textId="77777777" w:rsidR="00B11D2F" w:rsidRPr="001E18A9" w:rsidRDefault="00B11D2F" w:rsidP="00B11D2F">
            <w:pPr>
              <w:pStyle w:val="TableText"/>
            </w:pPr>
            <w:r w:rsidRPr="001E18A9">
              <w:t xml:space="preserve">Public information systems must be able to reach </w:t>
            </w:r>
            <w:r w:rsidR="00BF13A2" w:rsidRPr="001E18A9">
              <w:t xml:space="preserve">individuals with disabilities and others with access and functional needs and limited English proficiency </w:t>
            </w:r>
            <w:r w:rsidRPr="001E18A9">
              <w:t>in an emergency</w:t>
            </w:r>
            <w:r w:rsidR="001204F7" w:rsidRPr="001E18A9">
              <w:t>.</w:t>
            </w:r>
          </w:p>
        </w:tc>
        <w:tc>
          <w:tcPr>
            <w:tcW w:w="2250" w:type="dxa"/>
          </w:tcPr>
          <w:p w14:paraId="25843743" w14:textId="1DFB4225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p. 59, 6-4-2.b.(1).(c)</w:t>
            </w:r>
          </w:p>
          <w:p w14:paraId="5C48DB95" w14:textId="77777777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721CBF96" w14:textId="147397DC" w:rsidR="00B11D2F" w:rsidRPr="001E18A9" w:rsidRDefault="00B11D2F" w:rsidP="00DD1DBD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517A193D" w14:textId="77777777" w:rsidTr="00120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E907DD8" w14:textId="674670A1" w:rsidR="00B11D2F" w:rsidRPr="001E18A9" w:rsidRDefault="001204F7" w:rsidP="000D6DE4">
            <w:pPr>
              <w:pStyle w:val="TableText"/>
            </w:pPr>
            <w:r w:rsidRPr="001E18A9">
              <w:t>F</w:t>
            </w:r>
            <w:r w:rsidR="00B11D2F" w:rsidRPr="001E18A9">
              <w:t>or evacuation,</w:t>
            </w:r>
            <w:r w:rsidR="000D6DE4" w:rsidRPr="001E18A9">
              <w:t xml:space="preserve"> accommodation</w:t>
            </w:r>
            <w:r w:rsidR="00B11D2F" w:rsidRPr="001E18A9">
              <w:t xml:space="preserve"> procedures must be included </w:t>
            </w:r>
            <w:r w:rsidR="000D6DE4" w:rsidRPr="001E18A9">
              <w:t>for individuals with disabilities and others with access and functional needs</w:t>
            </w:r>
            <w:r w:rsidRPr="001E18A9">
              <w:t>.</w:t>
            </w:r>
          </w:p>
        </w:tc>
        <w:tc>
          <w:tcPr>
            <w:tcW w:w="2250" w:type="dxa"/>
          </w:tcPr>
          <w:p w14:paraId="58388369" w14:textId="4B2548A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p. 69, 6-4-2.c.(3)(b)</w:t>
            </w:r>
          </w:p>
          <w:p w14:paraId="0B1638FA" w14:textId="7777777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6E947C86" w14:textId="6733D10A" w:rsidR="00B11D2F" w:rsidRPr="001E18A9" w:rsidRDefault="00B11D2F" w:rsidP="00DD1D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65136D03" w14:textId="77777777" w:rsidTr="00120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4271D0A" w14:textId="7905063B" w:rsidR="00B11D2F" w:rsidRPr="001E18A9" w:rsidRDefault="000D6DE4" w:rsidP="000D6DE4">
            <w:pPr>
              <w:pStyle w:val="TableText"/>
            </w:pPr>
            <w:r w:rsidRPr="001E18A9">
              <w:t>The American Red Cross may play a role in helping individuals with disabilities and others with access and functional needs.</w:t>
            </w:r>
          </w:p>
        </w:tc>
        <w:tc>
          <w:tcPr>
            <w:tcW w:w="2250" w:type="dxa"/>
          </w:tcPr>
          <w:p w14:paraId="7B91E757" w14:textId="77777777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p. 86, 6-4-2.d.(8)(g) </w:t>
            </w:r>
          </w:p>
          <w:p w14:paraId="2764E539" w14:textId="77777777" w:rsidR="00B11D2F" w:rsidRPr="001E18A9" w:rsidRDefault="00B11D2F" w:rsidP="00B11D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64BA95D8" w14:textId="4EC1FC3D" w:rsidR="00B11D2F" w:rsidRPr="001E18A9" w:rsidRDefault="00B11D2F" w:rsidP="00DD1DBD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Yes / No</w:t>
            </w:r>
          </w:p>
        </w:tc>
      </w:tr>
      <w:tr w:rsidR="00B11D2F" w:rsidRPr="001E18A9" w14:paraId="499F4368" w14:textId="77777777" w:rsidTr="00120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549FB5C" w14:textId="22D07D0F" w:rsidR="00B11D2F" w:rsidRPr="001E18A9" w:rsidRDefault="000D6DE4" w:rsidP="00A11845">
            <w:pPr>
              <w:pStyle w:val="TableText"/>
            </w:pPr>
            <w:r w:rsidRPr="001E18A9">
              <w:t>Social services agencies may play a role in helping individuals with disabilities and others with access and functional needs, those with restricted mobility, or seniors and children.</w:t>
            </w:r>
          </w:p>
        </w:tc>
        <w:tc>
          <w:tcPr>
            <w:tcW w:w="2250" w:type="dxa"/>
          </w:tcPr>
          <w:p w14:paraId="723CC825" w14:textId="706105E2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p. 86, 6-4-2.d.(9)</w:t>
            </w:r>
          </w:p>
          <w:p w14:paraId="20D71779" w14:textId="77777777" w:rsidR="00B11D2F" w:rsidRPr="001E18A9" w:rsidRDefault="00B11D2F" w:rsidP="00B11D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14:paraId="76AC4350" w14:textId="2F8656B4" w:rsidR="00B11D2F" w:rsidRPr="001E18A9" w:rsidRDefault="00B11D2F" w:rsidP="00DD1DBD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Yes / No</w:t>
            </w:r>
          </w:p>
        </w:tc>
      </w:tr>
    </w:tbl>
    <w:p w14:paraId="7F89C347" w14:textId="77777777" w:rsidR="007C485A" w:rsidRDefault="007C485A" w:rsidP="00F13EBC">
      <w:pPr>
        <w:pStyle w:val="BodyText"/>
      </w:pPr>
    </w:p>
    <w:p w14:paraId="139DB7AE" w14:textId="77777777" w:rsidR="007A560E" w:rsidRDefault="007A560E">
      <w:pPr>
        <w:rPr>
          <w:rFonts w:eastAsiaTheme="minorHAnsi" w:cs="Times New Roman"/>
          <w:szCs w:val="24"/>
        </w:rPr>
      </w:pPr>
      <w:r>
        <w:br w:type="page"/>
      </w:r>
    </w:p>
    <w:p w14:paraId="14108C57" w14:textId="77777777" w:rsidR="001900FF" w:rsidRPr="001E18A9" w:rsidRDefault="001900FF" w:rsidP="00636C5E">
      <w:pPr>
        <w:pStyle w:val="BodyText"/>
        <w:keepNext/>
        <w:keepLines/>
        <w:rPr>
          <w:b/>
        </w:rPr>
      </w:pPr>
      <w:r w:rsidRPr="001E18A9">
        <w:rPr>
          <w:b/>
        </w:rPr>
        <w:lastRenderedPageBreak/>
        <w:t>Key Considerations</w:t>
      </w:r>
    </w:p>
    <w:p w14:paraId="59E49C87" w14:textId="77777777" w:rsidR="001900FF" w:rsidRPr="001E18A9" w:rsidRDefault="001900FF" w:rsidP="00636C5E">
      <w:pPr>
        <w:pStyle w:val="BodyText"/>
        <w:keepNext/>
        <w:keepLines/>
      </w:pPr>
    </w:p>
    <w:p w14:paraId="3255C65A" w14:textId="628C939A" w:rsidR="001900FF" w:rsidRPr="001E18A9" w:rsidRDefault="001900FF" w:rsidP="00636C5E">
      <w:pPr>
        <w:pStyle w:val="BodyText"/>
        <w:keepNext/>
        <w:keepLines/>
      </w:pPr>
      <w:r w:rsidRPr="001E18A9">
        <w:t xml:space="preserve">Possible </w:t>
      </w:r>
      <w:r w:rsidR="00F07DD5" w:rsidRPr="001E18A9">
        <w:t>s</w:t>
      </w:r>
      <w:r w:rsidRPr="001E18A9">
        <w:t xml:space="preserve">cenarios that will test </w:t>
      </w:r>
      <w:r w:rsidR="00780754" w:rsidRPr="00780754">
        <w:t>DAFN</w:t>
      </w:r>
      <w:r w:rsidRPr="001E18A9">
        <w:t xml:space="preserve"> </w:t>
      </w:r>
      <w:r w:rsidR="004C7A9A" w:rsidRPr="001E18A9">
        <w:t>communications</w:t>
      </w:r>
      <w:r w:rsidRPr="001E18A9">
        <w:t>:</w:t>
      </w:r>
    </w:p>
    <w:p w14:paraId="1FA74656" w14:textId="77777777" w:rsidR="001900FF" w:rsidRPr="001E18A9" w:rsidRDefault="001900FF" w:rsidP="00636C5E">
      <w:pPr>
        <w:pStyle w:val="Bullet"/>
        <w:keepNext/>
        <w:keepLines/>
      </w:pPr>
      <w:r w:rsidRPr="001E18A9">
        <w:t xml:space="preserve">Facility </w:t>
      </w:r>
      <w:r w:rsidR="00F07DD5" w:rsidRPr="001E18A9">
        <w:t>evacuation</w:t>
      </w:r>
    </w:p>
    <w:p w14:paraId="6F420A56" w14:textId="77777777" w:rsidR="001900FF" w:rsidRPr="001E18A9" w:rsidRDefault="001900FF" w:rsidP="001E75CB">
      <w:pPr>
        <w:pStyle w:val="BL2"/>
        <w:spacing w:before="80"/>
      </w:pPr>
      <w:r w:rsidRPr="001E18A9">
        <w:t>Weather</w:t>
      </w:r>
    </w:p>
    <w:p w14:paraId="53936ED1" w14:textId="77777777" w:rsidR="001900FF" w:rsidRPr="001E18A9" w:rsidRDefault="001900FF" w:rsidP="001E75CB">
      <w:pPr>
        <w:pStyle w:val="BL2"/>
        <w:spacing w:before="80"/>
      </w:pPr>
      <w:r w:rsidRPr="001E18A9">
        <w:t xml:space="preserve">Criminal </w:t>
      </w:r>
      <w:r w:rsidR="00F07DD5" w:rsidRPr="001E18A9">
        <w:t>event</w:t>
      </w:r>
    </w:p>
    <w:p w14:paraId="5A0F1F37" w14:textId="77777777" w:rsidR="001900FF" w:rsidRPr="001E18A9" w:rsidRDefault="001900FF" w:rsidP="00F07DD5">
      <w:pPr>
        <w:pStyle w:val="Bullet"/>
      </w:pPr>
      <w:r w:rsidRPr="001E18A9">
        <w:t xml:space="preserve">Shelter </w:t>
      </w:r>
      <w:r w:rsidR="00F07DD5" w:rsidRPr="001E18A9">
        <w:t>in place</w:t>
      </w:r>
    </w:p>
    <w:p w14:paraId="112D7246" w14:textId="77777777" w:rsidR="001900FF" w:rsidRPr="001E18A9" w:rsidRDefault="001900FF" w:rsidP="001E75CB">
      <w:pPr>
        <w:pStyle w:val="BL2"/>
        <w:spacing w:before="80"/>
      </w:pPr>
      <w:r w:rsidRPr="001E18A9">
        <w:t>Weather</w:t>
      </w:r>
    </w:p>
    <w:p w14:paraId="1785B37C" w14:textId="77777777" w:rsidR="001900FF" w:rsidRPr="001E18A9" w:rsidRDefault="001900FF" w:rsidP="001E75CB">
      <w:pPr>
        <w:pStyle w:val="BL2"/>
        <w:spacing w:before="80"/>
      </w:pPr>
      <w:r w:rsidRPr="001E18A9">
        <w:t xml:space="preserve">Criminal </w:t>
      </w:r>
      <w:r w:rsidR="00F07DD5" w:rsidRPr="001E18A9">
        <w:t>event</w:t>
      </w:r>
    </w:p>
    <w:p w14:paraId="7F435D88" w14:textId="77777777" w:rsidR="001900FF" w:rsidRPr="001E18A9" w:rsidRDefault="001900FF" w:rsidP="00F07DD5">
      <w:pPr>
        <w:pStyle w:val="Bullet"/>
      </w:pPr>
      <w:r w:rsidRPr="001E18A9">
        <w:t xml:space="preserve">Aircraft </w:t>
      </w:r>
      <w:r w:rsidR="00F07DD5" w:rsidRPr="001E18A9">
        <w:t>accident</w:t>
      </w:r>
    </w:p>
    <w:p w14:paraId="5668212B" w14:textId="77777777" w:rsidR="001900FF" w:rsidRPr="001E18A9" w:rsidRDefault="001900FF" w:rsidP="00F07DD5">
      <w:pPr>
        <w:pStyle w:val="Bullet"/>
      </w:pPr>
      <w:r w:rsidRPr="001E18A9">
        <w:t xml:space="preserve">Airport </w:t>
      </w:r>
      <w:r w:rsidR="00F07DD5" w:rsidRPr="001E18A9">
        <w:t>closure</w:t>
      </w:r>
    </w:p>
    <w:p w14:paraId="73CD44B6" w14:textId="77777777" w:rsidR="001900FF" w:rsidRPr="001E18A9" w:rsidRDefault="001900FF" w:rsidP="00F13EBC">
      <w:pPr>
        <w:pStyle w:val="BodyText"/>
      </w:pPr>
    </w:p>
    <w:p w14:paraId="24D1EF02" w14:textId="77777777" w:rsidR="001900FF" w:rsidRPr="001E18A9" w:rsidRDefault="001900FF" w:rsidP="00F13EBC">
      <w:pPr>
        <w:pStyle w:val="BodyText"/>
      </w:pPr>
      <w:r w:rsidRPr="001E18A9">
        <w:t xml:space="preserve">Core </w:t>
      </w:r>
      <w:r w:rsidR="00F07DD5" w:rsidRPr="001E18A9">
        <w:t>capabilities</w:t>
      </w:r>
      <w:r w:rsidRPr="001E18A9">
        <w:t>:</w:t>
      </w:r>
    </w:p>
    <w:p w14:paraId="24CAE0FE" w14:textId="77777777" w:rsidR="001900FF" w:rsidRPr="001E18A9" w:rsidRDefault="001900FF" w:rsidP="00F07DD5">
      <w:pPr>
        <w:pStyle w:val="Bullet"/>
      </w:pPr>
      <w:r w:rsidRPr="001E18A9">
        <w:t xml:space="preserve">Operational </w:t>
      </w:r>
      <w:r w:rsidR="00F07DD5" w:rsidRPr="001E18A9">
        <w:t>coordination</w:t>
      </w:r>
    </w:p>
    <w:p w14:paraId="16262BC5" w14:textId="179A4126" w:rsidR="001900FF" w:rsidRPr="001E18A9" w:rsidRDefault="001900FF" w:rsidP="00F07DD5">
      <w:pPr>
        <w:pStyle w:val="Bullet"/>
      </w:pPr>
      <w:r w:rsidRPr="001E18A9">
        <w:t xml:space="preserve">Public </w:t>
      </w:r>
      <w:r w:rsidR="00D91B58">
        <w:t>information and warning</w:t>
      </w:r>
    </w:p>
    <w:p w14:paraId="5169E095" w14:textId="18BD82CC" w:rsidR="001900FF" w:rsidRPr="001E18A9" w:rsidRDefault="001900FF" w:rsidP="00F07DD5">
      <w:pPr>
        <w:pStyle w:val="Bullet"/>
      </w:pPr>
      <w:r w:rsidRPr="001E18A9">
        <w:t>Operation</w:t>
      </w:r>
      <w:r w:rsidR="00D91B58">
        <w:t>al</w:t>
      </w:r>
      <w:r w:rsidRPr="001E18A9">
        <w:t xml:space="preserve"> </w:t>
      </w:r>
      <w:r w:rsidR="00D91B58">
        <w:t>c</w:t>
      </w:r>
      <w:r w:rsidR="00F07DD5" w:rsidRPr="001E18A9">
        <w:t>ommunication</w:t>
      </w:r>
      <w:r w:rsidR="00D91B58">
        <w:t>s</w:t>
      </w:r>
    </w:p>
    <w:p w14:paraId="65D9A0EC" w14:textId="77777777" w:rsidR="001900FF" w:rsidRPr="001E18A9" w:rsidRDefault="001900FF" w:rsidP="00F07DD5">
      <w:pPr>
        <w:pStyle w:val="Bullet"/>
      </w:pPr>
      <w:r w:rsidRPr="001E18A9">
        <w:t xml:space="preserve">Intelligence and </w:t>
      </w:r>
      <w:r w:rsidR="00F07DD5" w:rsidRPr="001E18A9">
        <w:t>communication sharing</w:t>
      </w:r>
    </w:p>
    <w:p w14:paraId="68FF740B" w14:textId="77777777" w:rsidR="001900FF" w:rsidRPr="001E18A9" w:rsidRDefault="001900FF" w:rsidP="00F07DD5">
      <w:pPr>
        <w:pStyle w:val="BodyText"/>
      </w:pPr>
    </w:p>
    <w:p w14:paraId="2B13C2EF" w14:textId="77777777" w:rsidR="001900FF" w:rsidRPr="001E18A9" w:rsidRDefault="001900FF" w:rsidP="00F13EBC">
      <w:pPr>
        <w:pStyle w:val="BodyText"/>
      </w:pPr>
      <w:r w:rsidRPr="001E18A9">
        <w:t xml:space="preserve">Exercise </w:t>
      </w:r>
      <w:r w:rsidR="00F07DD5" w:rsidRPr="001E18A9">
        <w:t>participants</w:t>
      </w:r>
      <w:r w:rsidRPr="001E18A9">
        <w:t>:</w:t>
      </w:r>
    </w:p>
    <w:p w14:paraId="302A04BF" w14:textId="38F6FF54" w:rsidR="001900FF" w:rsidRPr="001E18A9" w:rsidRDefault="001900FF" w:rsidP="00F07DD5">
      <w:pPr>
        <w:pStyle w:val="Bullet"/>
      </w:pPr>
      <w:r w:rsidRPr="001E18A9">
        <w:t xml:space="preserve">Person </w:t>
      </w:r>
      <w:r w:rsidR="007D23C5" w:rsidRPr="001E18A9">
        <w:t xml:space="preserve">who has </w:t>
      </w:r>
      <w:r w:rsidRPr="001E18A9">
        <w:t>mobility limitations</w:t>
      </w:r>
    </w:p>
    <w:p w14:paraId="5704D685" w14:textId="44FB2B07" w:rsidR="001900FF" w:rsidRPr="001E18A9" w:rsidRDefault="001900FF" w:rsidP="00F07DD5">
      <w:pPr>
        <w:pStyle w:val="Bullet"/>
      </w:pPr>
      <w:r w:rsidRPr="001E18A9">
        <w:t xml:space="preserve">Person </w:t>
      </w:r>
      <w:r w:rsidR="007D23C5" w:rsidRPr="001E18A9">
        <w:t xml:space="preserve">who is blind </w:t>
      </w:r>
    </w:p>
    <w:p w14:paraId="6FA6A2ED" w14:textId="72AE8DFF" w:rsidR="001900FF" w:rsidRPr="001E18A9" w:rsidRDefault="001900FF" w:rsidP="00F07DD5">
      <w:pPr>
        <w:pStyle w:val="Bullet"/>
      </w:pPr>
      <w:r w:rsidRPr="001E18A9">
        <w:t xml:space="preserve">Person </w:t>
      </w:r>
      <w:r w:rsidR="00B775C5" w:rsidRPr="001E18A9">
        <w:t>who is hard of hearing</w:t>
      </w:r>
    </w:p>
    <w:p w14:paraId="66C54C8A" w14:textId="2D8A6367" w:rsidR="001900FF" w:rsidRPr="001E18A9" w:rsidRDefault="001900FF" w:rsidP="00F07DD5">
      <w:pPr>
        <w:pStyle w:val="Bullet"/>
      </w:pPr>
      <w:r w:rsidRPr="001E18A9">
        <w:t xml:space="preserve">Person </w:t>
      </w:r>
      <w:r w:rsidR="007D23C5" w:rsidRPr="001E18A9">
        <w:t xml:space="preserve">who has a </w:t>
      </w:r>
      <w:r w:rsidRPr="001E18A9">
        <w:t>cognitive impairment</w:t>
      </w:r>
    </w:p>
    <w:p w14:paraId="3A164072" w14:textId="31143252" w:rsidR="001900FF" w:rsidRPr="001E18A9" w:rsidRDefault="007D23C5" w:rsidP="00F07DD5">
      <w:pPr>
        <w:pStyle w:val="Bullet"/>
      </w:pPr>
      <w:r w:rsidRPr="001E18A9">
        <w:t>Person who is a n</w:t>
      </w:r>
      <w:r w:rsidR="001900FF" w:rsidRPr="001E18A9">
        <w:t>on-native English speaker</w:t>
      </w:r>
    </w:p>
    <w:p w14:paraId="02B327FD" w14:textId="77777777" w:rsidR="001900FF" w:rsidRPr="001E18A9" w:rsidRDefault="001900FF" w:rsidP="00F07DD5">
      <w:pPr>
        <w:pStyle w:val="Bullet"/>
      </w:pPr>
      <w:r w:rsidRPr="001E18A9">
        <w:t>Representation of response stakeholders</w:t>
      </w:r>
    </w:p>
    <w:p w14:paraId="2E11CED5" w14:textId="6EDB4DB3" w:rsidR="001900FF" w:rsidRPr="001E18A9" w:rsidRDefault="001900FF" w:rsidP="00F07DD5">
      <w:pPr>
        <w:pStyle w:val="Bullet"/>
      </w:pPr>
      <w:r w:rsidRPr="001E18A9">
        <w:t xml:space="preserve">Airport </w:t>
      </w:r>
      <w:r w:rsidR="00F07DD5" w:rsidRPr="001E18A9">
        <w:t xml:space="preserve">emergency response </w:t>
      </w:r>
      <w:r w:rsidRPr="001E18A9">
        <w:t>team</w:t>
      </w:r>
    </w:p>
    <w:p w14:paraId="7C388483" w14:textId="77777777" w:rsidR="001900FF" w:rsidRPr="001E18A9" w:rsidRDefault="001900FF" w:rsidP="00F13EBC">
      <w:pPr>
        <w:pStyle w:val="BodyText"/>
      </w:pPr>
    </w:p>
    <w:p w14:paraId="1F40A335" w14:textId="56DB85B9" w:rsidR="001900FF" w:rsidRPr="001E18A9" w:rsidRDefault="001900FF" w:rsidP="00F13EBC">
      <w:pPr>
        <w:pStyle w:val="BodyText"/>
        <w:rPr>
          <w:b/>
        </w:rPr>
      </w:pPr>
      <w:r w:rsidRPr="001E18A9">
        <w:rPr>
          <w:b/>
        </w:rPr>
        <w:t>Reference Tools</w:t>
      </w:r>
    </w:p>
    <w:p w14:paraId="0DC1E76C" w14:textId="77777777" w:rsidR="00F07DD5" w:rsidRPr="00636C5E" w:rsidRDefault="00F07DD5" w:rsidP="00915E0E">
      <w:pPr>
        <w:pStyle w:val="BodyText"/>
      </w:pPr>
    </w:p>
    <w:p w14:paraId="62D7D26E" w14:textId="07B72A35" w:rsidR="001900FF" w:rsidRPr="001E18A9" w:rsidRDefault="004C7A9A" w:rsidP="00F13EBC">
      <w:pPr>
        <w:pStyle w:val="BodyText"/>
      </w:pPr>
      <w:r w:rsidRPr="001E18A9">
        <w:t>What follows is</w:t>
      </w:r>
      <w:r w:rsidR="001900FF" w:rsidRPr="001E18A9">
        <w:t xml:space="preserve"> a sample </w:t>
      </w:r>
      <w:r w:rsidRPr="001E18A9">
        <w:t xml:space="preserve">of </w:t>
      </w:r>
      <w:r w:rsidR="001900FF" w:rsidRPr="001E18A9">
        <w:t xml:space="preserve">information </w:t>
      </w:r>
      <w:r w:rsidRPr="001E18A9">
        <w:t xml:space="preserve">that </w:t>
      </w:r>
      <w:r w:rsidR="001900FF" w:rsidRPr="001E18A9">
        <w:t xml:space="preserve">can be added to integrate </w:t>
      </w:r>
      <w:r w:rsidRPr="001E18A9">
        <w:t>communication</w:t>
      </w:r>
      <w:r w:rsidR="00470F15">
        <w:t xml:space="preserve">s that include members of </w:t>
      </w:r>
      <w:r w:rsidR="00EE52CF">
        <w:t xml:space="preserve">the </w:t>
      </w:r>
      <w:r w:rsidR="00470F15">
        <w:t>DAFN communit</w:t>
      </w:r>
      <w:r w:rsidR="00EE52CF">
        <w:t>y</w:t>
      </w:r>
      <w:r w:rsidRPr="001E18A9">
        <w:t xml:space="preserve"> </w:t>
      </w:r>
      <w:r w:rsidR="001900FF" w:rsidRPr="001E18A9">
        <w:t xml:space="preserve">into </w:t>
      </w:r>
      <w:r w:rsidRPr="001E18A9">
        <w:t>discussion-based and operational-based exercises</w:t>
      </w:r>
      <w:r w:rsidR="001900FF" w:rsidRPr="001E18A9">
        <w:t xml:space="preserve">. </w:t>
      </w:r>
      <w:r w:rsidRPr="001E18A9">
        <w:t>A</w:t>
      </w:r>
      <w:r w:rsidR="001900FF" w:rsidRPr="001E18A9">
        <w:t xml:space="preserve"> checklist is included to outline the </w:t>
      </w:r>
      <w:r w:rsidR="00DE7426" w:rsidRPr="001E18A9">
        <w:t>necessary</w:t>
      </w:r>
      <w:r w:rsidR="00F34D73" w:rsidRPr="001E18A9">
        <w:t xml:space="preserve"> </w:t>
      </w:r>
      <w:r w:rsidR="001900FF" w:rsidRPr="001E18A9">
        <w:t xml:space="preserve">planning steps. It is </w:t>
      </w:r>
      <w:r w:rsidR="00A11845">
        <w:t>suggested</w:t>
      </w:r>
      <w:r w:rsidR="001900FF" w:rsidRPr="001E18A9">
        <w:t xml:space="preserve"> that an airport follow a building</w:t>
      </w:r>
      <w:r w:rsidRPr="001E18A9">
        <w:t>-</w:t>
      </w:r>
      <w:r w:rsidR="001900FF" w:rsidRPr="001E18A9">
        <w:t>block approach that includes evaluating communication</w:t>
      </w:r>
      <w:r w:rsidRPr="001E18A9">
        <w:t>s</w:t>
      </w:r>
      <w:r w:rsidR="001900FF" w:rsidRPr="001E18A9">
        <w:t xml:space="preserve"> practices, technologies, and assumptions </w:t>
      </w:r>
      <w:r w:rsidR="001F5FDF" w:rsidRPr="001E18A9">
        <w:t>us</w:t>
      </w:r>
      <w:r w:rsidR="001900FF" w:rsidRPr="001E18A9">
        <w:t>ing the other tools of this guidebook. Idea</w:t>
      </w:r>
      <w:bookmarkStart w:id="7" w:name="_GoBack"/>
      <w:bookmarkEnd w:id="7"/>
      <w:r w:rsidR="001900FF" w:rsidRPr="001E18A9">
        <w:t>lly, operational exercises should be considered once plans and processes have been developed and staff have been trained</w:t>
      </w:r>
      <w:r w:rsidRPr="001E18A9">
        <w:t xml:space="preserve">; </w:t>
      </w:r>
      <w:r w:rsidR="001900FF" w:rsidRPr="001E18A9">
        <w:t>however</w:t>
      </w:r>
      <w:r w:rsidRPr="001E18A9">
        <w:t>,</w:t>
      </w:r>
      <w:r w:rsidR="001900FF" w:rsidRPr="001E18A9">
        <w:t xml:space="preserve"> there are certain elements that can be integrated into any exercise. An airport can use any or all of these aspects and integrate them into the exercise documentation. </w:t>
      </w:r>
    </w:p>
    <w:p w14:paraId="0CB0A8A5" w14:textId="77777777" w:rsidR="00F07DD5" w:rsidRPr="001E18A9" w:rsidRDefault="00F07DD5" w:rsidP="00F13EBC">
      <w:pPr>
        <w:pStyle w:val="BodyText"/>
      </w:pPr>
    </w:p>
    <w:p w14:paraId="33186579" w14:textId="77777777" w:rsidR="00915E0E" w:rsidRPr="001E18A9" w:rsidRDefault="00915E0E" w:rsidP="00F13EBC">
      <w:pPr>
        <w:pStyle w:val="BodyText"/>
      </w:pPr>
    </w:p>
    <w:p w14:paraId="49F9B2A4" w14:textId="77777777" w:rsidR="00915E0E" w:rsidRPr="001E18A9" w:rsidRDefault="00915E0E" w:rsidP="00F13EBC">
      <w:pPr>
        <w:pStyle w:val="BodyText"/>
        <w:sectPr w:rsidR="00915E0E" w:rsidRPr="001E18A9" w:rsidSect="006607D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0B4715B3" w14:textId="09B5DC06" w:rsidR="001900FF" w:rsidRPr="00485C07" w:rsidRDefault="001900FF" w:rsidP="00485C07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485C07">
        <w:rPr>
          <w:rFonts w:asciiTheme="majorHAnsi" w:hAnsiTheme="majorHAnsi"/>
          <w:b/>
          <w:sz w:val="28"/>
          <w:szCs w:val="28"/>
        </w:rPr>
        <w:lastRenderedPageBreak/>
        <w:t>Discussion</w:t>
      </w:r>
      <w:r w:rsidR="004C7A9A" w:rsidRPr="00485C07">
        <w:rPr>
          <w:rFonts w:asciiTheme="majorHAnsi" w:hAnsiTheme="majorHAnsi"/>
          <w:b/>
          <w:sz w:val="28"/>
          <w:szCs w:val="28"/>
        </w:rPr>
        <w:t>-</w:t>
      </w:r>
      <w:r w:rsidR="00E31E6A" w:rsidRPr="00485C07">
        <w:rPr>
          <w:rFonts w:asciiTheme="majorHAnsi" w:hAnsiTheme="majorHAnsi"/>
          <w:b/>
          <w:sz w:val="28"/>
          <w:szCs w:val="28"/>
        </w:rPr>
        <w:t>B</w:t>
      </w:r>
      <w:r w:rsidRPr="00485C07">
        <w:rPr>
          <w:rFonts w:asciiTheme="majorHAnsi" w:hAnsiTheme="majorHAnsi"/>
          <w:b/>
          <w:sz w:val="28"/>
          <w:szCs w:val="28"/>
        </w:rPr>
        <w:t>ased Exercise</w:t>
      </w:r>
    </w:p>
    <w:p w14:paraId="4A087018" w14:textId="3F1EB81E" w:rsidR="00ED7B74" w:rsidRPr="001E18A9" w:rsidRDefault="00ED7B74" w:rsidP="00636C5E">
      <w:pPr>
        <w:pStyle w:val="BodyText"/>
        <w:rPr>
          <w:b/>
        </w:rPr>
      </w:pPr>
    </w:p>
    <w:tbl>
      <w:tblPr>
        <w:tblStyle w:val="IEMTable"/>
        <w:tblW w:w="5000" w:type="pct"/>
        <w:tblLook w:val="04A0" w:firstRow="1" w:lastRow="0" w:firstColumn="1" w:lastColumn="0" w:noHBand="0" w:noVBand="1"/>
        <w:tblCaption w:val="Discussion-based Exercise"/>
      </w:tblPr>
      <w:tblGrid>
        <w:gridCol w:w="2697"/>
        <w:gridCol w:w="3150"/>
        <w:gridCol w:w="7105"/>
      </w:tblGrid>
      <w:tr w:rsidR="001900FF" w:rsidRPr="001E18A9" w14:paraId="02372092" w14:textId="77777777" w:rsidTr="00636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1181885" w14:textId="77777777" w:rsidR="001900FF" w:rsidRPr="00636C5E" w:rsidRDefault="001900FF" w:rsidP="00D70CDF">
            <w:pPr>
              <w:pStyle w:val="TableHeader"/>
              <w:rPr>
                <w:sz w:val="21"/>
              </w:rPr>
            </w:pPr>
            <w:r w:rsidRPr="00636C5E">
              <w:rPr>
                <w:sz w:val="21"/>
              </w:rPr>
              <w:t>Question</w:t>
            </w:r>
          </w:p>
        </w:tc>
        <w:tc>
          <w:tcPr>
            <w:tcW w:w="1216" w:type="pct"/>
          </w:tcPr>
          <w:p w14:paraId="54716B66" w14:textId="77777777" w:rsidR="001900FF" w:rsidRPr="00636C5E" w:rsidRDefault="001900FF" w:rsidP="00D70CD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Objective</w:t>
            </w:r>
          </w:p>
        </w:tc>
        <w:tc>
          <w:tcPr>
            <w:tcW w:w="2743" w:type="pct"/>
          </w:tcPr>
          <w:p w14:paraId="1E321407" w14:textId="77777777" w:rsidR="001900FF" w:rsidRPr="00636C5E" w:rsidRDefault="001900FF" w:rsidP="00D70CD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Evaluation Criteria</w:t>
            </w:r>
          </w:p>
        </w:tc>
      </w:tr>
      <w:tr w:rsidR="001900FF" w:rsidRPr="001E18A9" w14:paraId="3036949A" w14:textId="77777777" w:rsidTr="00636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17E93438" w14:textId="597EBF00" w:rsidR="001900FF" w:rsidRPr="00636C5E" w:rsidRDefault="001900FF" w:rsidP="00737AA6">
            <w:pPr>
              <w:pStyle w:val="TableText"/>
              <w:rPr>
                <w:sz w:val="21"/>
              </w:rPr>
            </w:pPr>
            <w:r w:rsidRPr="00636C5E">
              <w:rPr>
                <w:sz w:val="21"/>
              </w:rPr>
              <w:t>Is the airport’s communication</w:t>
            </w:r>
            <w:r w:rsidR="00E31E6A">
              <w:rPr>
                <w:sz w:val="21"/>
              </w:rPr>
              <w:t>s</w:t>
            </w:r>
            <w:r w:rsidRPr="00636C5E">
              <w:rPr>
                <w:sz w:val="21"/>
              </w:rPr>
              <w:t xml:space="preserve"> technology suitable for effective</w:t>
            </w:r>
            <w:r w:rsidR="00732077" w:rsidRPr="00A918BB">
              <w:rPr>
                <w:sz w:val="21"/>
                <w:szCs w:val="21"/>
              </w:rPr>
              <w:t xml:space="preserve"> and</w:t>
            </w:r>
            <w:r w:rsidRPr="00636C5E">
              <w:rPr>
                <w:sz w:val="21"/>
              </w:rPr>
              <w:t xml:space="preserve"> timely dissemination to all people?</w:t>
            </w:r>
          </w:p>
        </w:tc>
        <w:tc>
          <w:tcPr>
            <w:tcW w:w="1216" w:type="pct"/>
          </w:tcPr>
          <w:p w14:paraId="6884FE24" w14:textId="77777777" w:rsidR="001900FF" w:rsidRPr="00636C5E" w:rsidRDefault="001900FF" w:rsidP="00E31E6A">
            <w:pPr>
              <w:pStyle w:val="TableText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The airport will have multiple methods of disseminating timely information to all people</w:t>
            </w:r>
            <w:r w:rsidR="003D0D69" w:rsidRPr="00636C5E">
              <w:rPr>
                <w:sz w:val="21"/>
              </w:rPr>
              <w:t>.</w:t>
            </w:r>
          </w:p>
          <w:p w14:paraId="5116ABF4" w14:textId="77777777" w:rsidR="001900FF" w:rsidRPr="00636C5E" w:rsidRDefault="001900FF" w:rsidP="00E31E6A">
            <w:pPr>
              <w:pStyle w:val="TableText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Airport users understand the different methods of communication</w:t>
            </w:r>
            <w:r w:rsidR="003D0D69" w:rsidRPr="00636C5E">
              <w:rPr>
                <w:sz w:val="21"/>
              </w:rPr>
              <w:t>.</w:t>
            </w:r>
          </w:p>
        </w:tc>
        <w:tc>
          <w:tcPr>
            <w:tcW w:w="2743" w:type="pct"/>
          </w:tcPr>
          <w:p w14:paraId="6DCF99A9" w14:textId="25A0471C" w:rsidR="001900FF" w:rsidRPr="00636C5E" w:rsidRDefault="001900FF" w:rsidP="00E31E6A">
            <w:pPr>
              <w:pStyle w:val="TableText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The</w:t>
            </w:r>
            <w:r w:rsidRPr="00636C5E">
              <w:rPr>
                <w:sz w:val="21"/>
              </w:rPr>
              <w:t xml:space="preserve"> methods </w:t>
            </w:r>
            <w:r w:rsidRPr="00A918BB">
              <w:rPr>
                <w:sz w:val="21"/>
                <w:szCs w:val="21"/>
              </w:rPr>
              <w:t>use</w:t>
            </w:r>
            <w:r w:rsidR="003D0D69" w:rsidRPr="00A918BB">
              <w:rPr>
                <w:sz w:val="21"/>
                <w:szCs w:val="21"/>
              </w:rPr>
              <w:t>d</w:t>
            </w:r>
            <w:r w:rsidRPr="00A918BB">
              <w:rPr>
                <w:sz w:val="21"/>
                <w:szCs w:val="21"/>
              </w:rPr>
              <w:t xml:space="preserve"> by the airport are diverse and inclusive</w:t>
            </w:r>
            <w:r w:rsidRPr="00636C5E">
              <w:rPr>
                <w:sz w:val="21"/>
              </w:rPr>
              <w:t xml:space="preserve"> of </w:t>
            </w:r>
            <w:r w:rsidRPr="00A918BB">
              <w:rPr>
                <w:sz w:val="21"/>
                <w:szCs w:val="21"/>
              </w:rPr>
              <w:t xml:space="preserve">all </w:t>
            </w:r>
            <w:r w:rsidR="00E54828" w:rsidRPr="00A918BB">
              <w:rPr>
                <w:sz w:val="21"/>
                <w:szCs w:val="21"/>
              </w:rPr>
              <w:t>people</w:t>
            </w:r>
            <w:r w:rsidRPr="00A918BB">
              <w:rPr>
                <w:sz w:val="21"/>
                <w:szCs w:val="21"/>
              </w:rPr>
              <w:t>.</w:t>
            </w:r>
            <w:r w:rsidRPr="00636C5E">
              <w:rPr>
                <w:sz w:val="21"/>
              </w:rPr>
              <w:t xml:space="preserve"> </w:t>
            </w:r>
          </w:p>
          <w:p w14:paraId="5046E96C" w14:textId="10D4CEB2" w:rsidR="001900FF" w:rsidRPr="00636C5E" w:rsidRDefault="001900FF" w:rsidP="00E31E6A">
            <w:pPr>
              <w:pStyle w:val="TableText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 xml:space="preserve">Exercise </w:t>
            </w:r>
            <w:r w:rsidR="003D0D69" w:rsidRPr="00636C5E">
              <w:rPr>
                <w:sz w:val="21"/>
              </w:rPr>
              <w:t xml:space="preserve">participants </w:t>
            </w:r>
            <w:r w:rsidRPr="00A918BB">
              <w:rPr>
                <w:sz w:val="21"/>
                <w:szCs w:val="21"/>
              </w:rPr>
              <w:t>can describe the different methods of notification</w:t>
            </w:r>
            <w:r w:rsidRPr="00636C5E">
              <w:rPr>
                <w:sz w:val="21"/>
              </w:rPr>
              <w:t>.</w:t>
            </w:r>
          </w:p>
          <w:p w14:paraId="4B75A5FB" w14:textId="4F0A4E1E" w:rsidR="001900FF" w:rsidRPr="00A918BB" w:rsidRDefault="003D0D69" w:rsidP="00E31E6A">
            <w:pPr>
              <w:pStyle w:val="TableText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36C5E">
              <w:rPr>
                <w:sz w:val="21"/>
              </w:rPr>
              <w:t>E</w:t>
            </w:r>
            <w:r w:rsidR="001900FF" w:rsidRPr="00636C5E">
              <w:rPr>
                <w:sz w:val="21"/>
              </w:rPr>
              <w:t xml:space="preserve">xercise participants </w:t>
            </w:r>
            <w:r w:rsidR="001900FF" w:rsidRPr="00A918BB">
              <w:rPr>
                <w:sz w:val="21"/>
                <w:szCs w:val="21"/>
              </w:rPr>
              <w:t xml:space="preserve">can describe the methods </w:t>
            </w:r>
            <w:r w:rsidRPr="00A918BB">
              <w:rPr>
                <w:sz w:val="21"/>
                <w:szCs w:val="21"/>
              </w:rPr>
              <w:t xml:space="preserve">by which </w:t>
            </w:r>
            <w:r w:rsidR="001900FF" w:rsidRPr="00A918BB">
              <w:rPr>
                <w:sz w:val="21"/>
                <w:szCs w:val="21"/>
              </w:rPr>
              <w:t>messaging will be activated</w:t>
            </w:r>
            <w:r w:rsidRPr="00A918BB">
              <w:rPr>
                <w:sz w:val="21"/>
                <w:szCs w:val="21"/>
              </w:rPr>
              <w:t>.</w:t>
            </w:r>
          </w:p>
          <w:p w14:paraId="7B6D6E8A" w14:textId="00860171" w:rsidR="001900FF" w:rsidRPr="00636C5E" w:rsidRDefault="003D0D69" w:rsidP="00E31E6A">
            <w:pPr>
              <w:pStyle w:val="TableText"/>
              <w:numPr>
                <w:ilvl w:val="0"/>
                <w:numId w:val="2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636C5E">
              <w:rPr>
                <w:sz w:val="21"/>
              </w:rPr>
              <w:t xml:space="preserve"> “</w:t>
            </w:r>
            <w:r w:rsidRPr="00636C5E">
              <w:rPr>
                <w:sz w:val="21"/>
              </w:rPr>
              <w:t xml:space="preserve">dignity </w:t>
            </w:r>
            <w:r w:rsidR="001900FF" w:rsidRPr="00636C5E">
              <w:rPr>
                <w:sz w:val="21"/>
              </w:rPr>
              <w:t>for all people” throughout the exercise</w:t>
            </w:r>
            <w:r w:rsidRPr="00636C5E">
              <w:rPr>
                <w:sz w:val="21"/>
              </w:rPr>
              <w:t>.</w:t>
            </w:r>
          </w:p>
        </w:tc>
      </w:tr>
      <w:tr w:rsidR="001900FF" w:rsidRPr="001E18A9" w14:paraId="35D1D9E4" w14:textId="77777777" w:rsidTr="00636C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8EFA426" w14:textId="5963AB5D" w:rsidR="001900FF" w:rsidRPr="00636C5E" w:rsidRDefault="001900FF" w:rsidP="00C55AF6">
            <w:pPr>
              <w:pStyle w:val="TableText"/>
              <w:rPr>
                <w:sz w:val="21"/>
              </w:rPr>
            </w:pPr>
            <w:r w:rsidRPr="00636C5E">
              <w:rPr>
                <w:sz w:val="21"/>
              </w:rPr>
              <w:t xml:space="preserve">Can the airport effectively adapt to the changing nature of an emergency and communicate to </w:t>
            </w:r>
            <w:r w:rsidR="00C55AF6" w:rsidRPr="00A918BB">
              <w:rPr>
                <w:sz w:val="21"/>
                <w:szCs w:val="21"/>
              </w:rPr>
              <w:t>people</w:t>
            </w:r>
            <w:r w:rsidR="004C7A9A" w:rsidRPr="00636C5E">
              <w:rPr>
                <w:sz w:val="21"/>
              </w:rPr>
              <w:t xml:space="preserve"> affected by the emergency</w:t>
            </w:r>
            <w:r w:rsidRPr="00636C5E">
              <w:rPr>
                <w:sz w:val="21"/>
              </w:rPr>
              <w:t>?</w:t>
            </w:r>
          </w:p>
        </w:tc>
        <w:tc>
          <w:tcPr>
            <w:tcW w:w="1216" w:type="pct"/>
          </w:tcPr>
          <w:p w14:paraId="5C79153A" w14:textId="77777777" w:rsidR="001900FF" w:rsidRPr="00636C5E" w:rsidRDefault="001900FF" w:rsidP="00E31E6A">
            <w:pPr>
              <w:pStyle w:val="TableText"/>
              <w:numPr>
                <w:ilvl w:val="0"/>
                <w:numId w:val="23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The airport has established practices for adapting to the changing nature of an emergency</w:t>
            </w:r>
            <w:r w:rsidR="003D0D69" w:rsidRPr="00636C5E">
              <w:rPr>
                <w:sz w:val="21"/>
              </w:rPr>
              <w:t>.</w:t>
            </w:r>
            <w:r w:rsidRPr="00636C5E">
              <w:rPr>
                <w:sz w:val="21"/>
              </w:rPr>
              <w:t xml:space="preserve"> </w:t>
            </w:r>
          </w:p>
          <w:p w14:paraId="2C304097" w14:textId="5FB20026" w:rsidR="001900FF" w:rsidRPr="00636C5E" w:rsidRDefault="001900FF" w:rsidP="00E31E6A">
            <w:pPr>
              <w:pStyle w:val="TableText"/>
              <w:numPr>
                <w:ilvl w:val="0"/>
                <w:numId w:val="23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 xml:space="preserve">The airport can effectively communicate changing conditions to all </w:t>
            </w:r>
            <w:r w:rsidR="00C55AF6" w:rsidRPr="00A918BB">
              <w:rPr>
                <w:sz w:val="21"/>
                <w:szCs w:val="21"/>
              </w:rPr>
              <w:t>individuals</w:t>
            </w:r>
            <w:r w:rsidRPr="00636C5E">
              <w:rPr>
                <w:sz w:val="21"/>
              </w:rPr>
              <w:t>.</w:t>
            </w:r>
          </w:p>
        </w:tc>
        <w:tc>
          <w:tcPr>
            <w:tcW w:w="2743" w:type="pct"/>
          </w:tcPr>
          <w:p w14:paraId="522AB79F" w14:textId="23358F73" w:rsidR="001900FF" w:rsidRPr="00A918BB" w:rsidRDefault="00ED7B74" w:rsidP="00E31E6A">
            <w:pPr>
              <w:pStyle w:val="TableText"/>
              <w:numPr>
                <w:ilvl w:val="0"/>
                <w:numId w:val="22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The airport demonstrated</w:t>
            </w:r>
            <w:r w:rsidR="001900FF" w:rsidRPr="00A918BB">
              <w:rPr>
                <w:sz w:val="21"/>
                <w:szCs w:val="21"/>
              </w:rPr>
              <w:t xml:space="preserve"> how it will adapt </w:t>
            </w:r>
            <w:r w:rsidR="001900FF" w:rsidRPr="00636C5E">
              <w:rPr>
                <w:sz w:val="21"/>
              </w:rPr>
              <w:t xml:space="preserve">to ensure </w:t>
            </w:r>
            <w:r w:rsidR="001900FF" w:rsidRPr="00A918BB">
              <w:rPr>
                <w:sz w:val="21"/>
                <w:szCs w:val="21"/>
              </w:rPr>
              <w:t>adequate</w:t>
            </w:r>
            <w:r w:rsidR="001900FF" w:rsidRPr="00636C5E">
              <w:rPr>
                <w:sz w:val="21"/>
              </w:rPr>
              <w:t xml:space="preserve"> communication </w:t>
            </w:r>
            <w:r w:rsidR="001900FF" w:rsidRPr="00A918BB">
              <w:rPr>
                <w:sz w:val="21"/>
                <w:szCs w:val="21"/>
              </w:rPr>
              <w:t>throughout the exercise</w:t>
            </w:r>
            <w:r w:rsidR="003D0D69" w:rsidRPr="00A918BB">
              <w:rPr>
                <w:sz w:val="21"/>
                <w:szCs w:val="21"/>
              </w:rPr>
              <w:t>.</w:t>
            </w:r>
          </w:p>
          <w:p w14:paraId="4BD335A3" w14:textId="58CD034C" w:rsidR="001900FF" w:rsidRPr="00636C5E" w:rsidRDefault="001900FF" w:rsidP="00E31E6A">
            <w:pPr>
              <w:pStyle w:val="TableText"/>
              <w:numPr>
                <w:ilvl w:val="0"/>
                <w:numId w:val="22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Exercise participants can describe how</w:t>
            </w:r>
            <w:r w:rsidRPr="00636C5E">
              <w:rPr>
                <w:sz w:val="21"/>
              </w:rPr>
              <w:t xml:space="preserve"> the </w:t>
            </w:r>
            <w:r w:rsidRPr="00A918BB">
              <w:rPr>
                <w:sz w:val="21"/>
                <w:szCs w:val="21"/>
              </w:rPr>
              <w:t>airport is organized to adapt to the changing nature of emergencies</w:t>
            </w:r>
            <w:r w:rsidR="003D0D69" w:rsidRPr="00636C5E">
              <w:rPr>
                <w:sz w:val="21"/>
              </w:rPr>
              <w:t>.</w:t>
            </w:r>
          </w:p>
          <w:p w14:paraId="00BD971E" w14:textId="4C045041" w:rsidR="001900FF" w:rsidRPr="00A918BB" w:rsidRDefault="003D0D69" w:rsidP="00E31E6A">
            <w:pPr>
              <w:pStyle w:val="TableText"/>
              <w:numPr>
                <w:ilvl w:val="0"/>
                <w:numId w:val="22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636C5E">
              <w:rPr>
                <w:sz w:val="21"/>
              </w:rPr>
              <w:t>E</w:t>
            </w:r>
            <w:r w:rsidR="001900FF" w:rsidRPr="00636C5E">
              <w:rPr>
                <w:sz w:val="21"/>
              </w:rPr>
              <w:t xml:space="preserve">xercise participants </w:t>
            </w:r>
            <w:r w:rsidR="001900FF" w:rsidRPr="00A918BB">
              <w:rPr>
                <w:sz w:val="21"/>
                <w:szCs w:val="21"/>
              </w:rPr>
              <w:t xml:space="preserve">can describe how the technology and methods </w:t>
            </w:r>
            <w:r w:rsidR="001F5FDF" w:rsidRPr="00A918BB">
              <w:rPr>
                <w:sz w:val="21"/>
                <w:szCs w:val="21"/>
              </w:rPr>
              <w:t>us</w:t>
            </w:r>
            <w:r w:rsidR="001900FF" w:rsidRPr="00A918BB">
              <w:rPr>
                <w:sz w:val="21"/>
                <w:szCs w:val="21"/>
              </w:rPr>
              <w:t>ed for communication are customizable and adaptable across all methods.</w:t>
            </w:r>
          </w:p>
          <w:p w14:paraId="045B18C4" w14:textId="77CDD21D" w:rsidR="001900FF" w:rsidRPr="00636C5E" w:rsidRDefault="003D0D69" w:rsidP="00E31E6A">
            <w:pPr>
              <w:pStyle w:val="TableText"/>
              <w:numPr>
                <w:ilvl w:val="0"/>
                <w:numId w:val="22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636C5E">
              <w:rPr>
                <w:sz w:val="21"/>
              </w:rPr>
              <w:t xml:space="preserve"> “</w:t>
            </w:r>
            <w:r w:rsidRPr="00636C5E">
              <w:rPr>
                <w:sz w:val="21"/>
              </w:rPr>
              <w:t xml:space="preserve">dignity </w:t>
            </w:r>
            <w:r w:rsidR="001900FF" w:rsidRPr="00636C5E">
              <w:rPr>
                <w:sz w:val="21"/>
              </w:rPr>
              <w:t>for all people” throughout the exercise</w:t>
            </w:r>
            <w:r w:rsidRPr="00636C5E">
              <w:rPr>
                <w:sz w:val="21"/>
              </w:rPr>
              <w:t>.</w:t>
            </w:r>
          </w:p>
        </w:tc>
      </w:tr>
      <w:tr w:rsidR="001900FF" w:rsidRPr="001E18A9" w14:paraId="6FD7B590" w14:textId="77777777" w:rsidTr="00636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EA0D820" w14:textId="5C8798B1" w:rsidR="001900FF" w:rsidRPr="00636C5E" w:rsidRDefault="001900FF" w:rsidP="00737AA6">
            <w:pPr>
              <w:pStyle w:val="TableText"/>
              <w:rPr>
                <w:sz w:val="21"/>
              </w:rPr>
            </w:pPr>
            <w:r w:rsidRPr="00636C5E">
              <w:rPr>
                <w:sz w:val="21"/>
              </w:rPr>
              <w:t xml:space="preserve">Do airport emergency plans adequately account for communicating to all </w:t>
            </w:r>
            <w:r w:rsidR="00C55AF6" w:rsidRPr="00A918BB">
              <w:rPr>
                <w:sz w:val="21"/>
                <w:szCs w:val="21"/>
              </w:rPr>
              <w:t>individuals</w:t>
            </w:r>
            <w:r w:rsidRPr="00A918BB">
              <w:rPr>
                <w:sz w:val="21"/>
                <w:szCs w:val="21"/>
              </w:rPr>
              <w:t xml:space="preserve">? </w:t>
            </w:r>
          </w:p>
        </w:tc>
        <w:tc>
          <w:tcPr>
            <w:tcW w:w="1216" w:type="pct"/>
          </w:tcPr>
          <w:p w14:paraId="0B902B7B" w14:textId="6C46F616" w:rsidR="001900FF" w:rsidRPr="00636C5E" w:rsidRDefault="001900FF" w:rsidP="00E31E6A">
            <w:pPr>
              <w:pStyle w:val="TableText"/>
              <w:numPr>
                <w:ilvl w:val="0"/>
                <w:numId w:val="2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 xml:space="preserve">Airport plan(s) adequately </w:t>
            </w:r>
            <w:r w:rsidRPr="00A918BB">
              <w:rPr>
                <w:sz w:val="21"/>
                <w:szCs w:val="21"/>
              </w:rPr>
              <w:t>describe</w:t>
            </w:r>
            <w:r w:rsidR="00ED7B74" w:rsidRPr="00A918BB">
              <w:rPr>
                <w:sz w:val="21"/>
                <w:szCs w:val="21"/>
              </w:rPr>
              <w:t>s</w:t>
            </w:r>
            <w:r w:rsidRPr="00636C5E">
              <w:rPr>
                <w:sz w:val="21"/>
              </w:rPr>
              <w:t xml:space="preserve"> communication methods for the variety of </w:t>
            </w:r>
            <w:r w:rsidR="00C55AF6" w:rsidRPr="00A918BB">
              <w:rPr>
                <w:sz w:val="21"/>
                <w:szCs w:val="21"/>
              </w:rPr>
              <w:t>individuals</w:t>
            </w:r>
            <w:r w:rsidR="00C55AF6" w:rsidRPr="00636C5E">
              <w:rPr>
                <w:sz w:val="21"/>
              </w:rPr>
              <w:t xml:space="preserve"> </w:t>
            </w:r>
            <w:r w:rsidRPr="00636C5E">
              <w:rPr>
                <w:sz w:val="21"/>
              </w:rPr>
              <w:t>accessing the airport</w:t>
            </w:r>
            <w:r w:rsidR="00732077" w:rsidRPr="00636C5E">
              <w:rPr>
                <w:sz w:val="21"/>
              </w:rPr>
              <w:t>,</w:t>
            </w:r>
            <w:r w:rsidRPr="00636C5E">
              <w:rPr>
                <w:sz w:val="21"/>
              </w:rPr>
              <w:t xml:space="preserve"> including </w:t>
            </w:r>
            <w:r w:rsidR="00C55AF6" w:rsidRPr="00A918BB">
              <w:rPr>
                <w:sz w:val="21"/>
                <w:szCs w:val="21"/>
              </w:rPr>
              <w:t>people</w:t>
            </w:r>
            <w:r w:rsidR="003D0D69" w:rsidRPr="00636C5E">
              <w:rPr>
                <w:sz w:val="21"/>
              </w:rPr>
              <w:t xml:space="preserve"> with disabilities, others with access and functional needs, and those with limited English proficiency</w:t>
            </w:r>
            <w:r w:rsidR="003D0D69" w:rsidRPr="00A918BB">
              <w:rPr>
                <w:sz w:val="21"/>
                <w:szCs w:val="21"/>
              </w:rPr>
              <w:t xml:space="preserve"> (</w:t>
            </w:r>
            <w:r w:rsidR="00780754" w:rsidRPr="00780754">
              <w:rPr>
                <w:sz w:val="21"/>
                <w:szCs w:val="21"/>
              </w:rPr>
              <w:t>DAFN</w:t>
            </w:r>
            <w:r w:rsidR="003D0D69" w:rsidRPr="00A918BB">
              <w:rPr>
                <w:sz w:val="21"/>
                <w:szCs w:val="21"/>
              </w:rPr>
              <w:t>)</w:t>
            </w:r>
            <w:r w:rsidRPr="00A918BB">
              <w:rPr>
                <w:sz w:val="21"/>
                <w:szCs w:val="21"/>
              </w:rPr>
              <w:t>.</w:t>
            </w:r>
            <w:r w:rsidR="00C55AF6" w:rsidRPr="00A918B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43" w:type="pct"/>
          </w:tcPr>
          <w:p w14:paraId="34E0B7B8" w14:textId="4A5B4BFB" w:rsidR="001900FF" w:rsidRPr="00A918BB" w:rsidRDefault="001900FF" w:rsidP="00E31E6A">
            <w:pPr>
              <w:pStyle w:val="TableText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The airport</w:t>
            </w:r>
            <w:r w:rsidRPr="00636C5E">
              <w:rPr>
                <w:sz w:val="21"/>
              </w:rPr>
              <w:t xml:space="preserve"> </w:t>
            </w:r>
            <w:r w:rsidR="001F5FDF" w:rsidRPr="00636C5E">
              <w:rPr>
                <w:sz w:val="21"/>
              </w:rPr>
              <w:t>us</w:t>
            </w:r>
            <w:r w:rsidRPr="00636C5E">
              <w:rPr>
                <w:sz w:val="21"/>
              </w:rPr>
              <w:t xml:space="preserve">ed </w:t>
            </w:r>
            <w:r w:rsidRPr="00A918BB">
              <w:rPr>
                <w:sz w:val="21"/>
                <w:szCs w:val="21"/>
              </w:rPr>
              <w:t xml:space="preserve">representatives from the </w:t>
            </w:r>
            <w:r w:rsidR="00780754" w:rsidRPr="00780754">
              <w:rPr>
                <w:sz w:val="21"/>
                <w:szCs w:val="21"/>
              </w:rPr>
              <w:t>DAFN</w:t>
            </w:r>
            <w:r w:rsidRPr="00A918BB">
              <w:rPr>
                <w:sz w:val="21"/>
                <w:szCs w:val="21"/>
              </w:rPr>
              <w:t xml:space="preserve"> community in the development of the plan(s)</w:t>
            </w:r>
            <w:r w:rsidR="003D0D69" w:rsidRPr="00A918BB">
              <w:rPr>
                <w:sz w:val="21"/>
                <w:szCs w:val="21"/>
              </w:rPr>
              <w:t>.</w:t>
            </w:r>
          </w:p>
          <w:p w14:paraId="2BF4E3DD" w14:textId="5BF9F446" w:rsidR="001900FF" w:rsidRPr="00636C5E" w:rsidRDefault="001900FF" w:rsidP="00E31E6A">
            <w:pPr>
              <w:pStyle w:val="TableText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The airport plan addresses how it will</w:t>
            </w:r>
            <w:r w:rsidRPr="00636C5E">
              <w:rPr>
                <w:sz w:val="21"/>
              </w:rPr>
              <w:t xml:space="preserve"> communicate to all </w:t>
            </w:r>
            <w:r w:rsidR="00C55AF6" w:rsidRPr="00A918BB">
              <w:rPr>
                <w:sz w:val="21"/>
                <w:szCs w:val="21"/>
              </w:rPr>
              <w:t>individuals</w:t>
            </w:r>
            <w:r w:rsidRPr="00A918BB">
              <w:rPr>
                <w:sz w:val="21"/>
                <w:szCs w:val="21"/>
              </w:rPr>
              <w:t xml:space="preserve">. </w:t>
            </w:r>
          </w:p>
          <w:p w14:paraId="5F5E791C" w14:textId="77777777" w:rsidR="00E31E6A" w:rsidRPr="00E31E6A" w:rsidRDefault="001900FF" w:rsidP="00C01814">
            <w:pPr>
              <w:pStyle w:val="TableText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E31E6A">
              <w:rPr>
                <w:sz w:val="21"/>
                <w:szCs w:val="21"/>
              </w:rPr>
              <w:t>Exercise</w:t>
            </w:r>
            <w:r w:rsidRPr="00E31E6A">
              <w:rPr>
                <w:sz w:val="21"/>
              </w:rPr>
              <w:t xml:space="preserve"> participants </w:t>
            </w:r>
            <w:r w:rsidRPr="00E31E6A">
              <w:rPr>
                <w:sz w:val="21"/>
                <w:szCs w:val="21"/>
              </w:rPr>
              <w:t>can describe</w:t>
            </w:r>
            <w:r w:rsidRPr="00E31E6A">
              <w:rPr>
                <w:sz w:val="21"/>
              </w:rPr>
              <w:t xml:space="preserve"> the </w:t>
            </w:r>
            <w:r w:rsidRPr="00E31E6A">
              <w:rPr>
                <w:sz w:val="21"/>
                <w:szCs w:val="21"/>
              </w:rPr>
              <w:t>differ</w:t>
            </w:r>
            <w:r w:rsidR="00E31E6A" w:rsidRPr="00E31E6A">
              <w:rPr>
                <w:sz w:val="21"/>
                <w:szCs w:val="21"/>
              </w:rPr>
              <w:t>ing</w:t>
            </w:r>
            <w:r w:rsidRPr="00E31E6A">
              <w:rPr>
                <w:sz w:val="21"/>
                <w:szCs w:val="21"/>
              </w:rPr>
              <w:t xml:space="preserve"> people that the plan accommodates</w:t>
            </w:r>
            <w:r w:rsidR="003D0D69" w:rsidRPr="00E31E6A">
              <w:rPr>
                <w:sz w:val="21"/>
                <w:szCs w:val="21"/>
              </w:rPr>
              <w:t>.</w:t>
            </w:r>
          </w:p>
          <w:p w14:paraId="7BB55FAC" w14:textId="77777777" w:rsidR="00E31E6A" w:rsidRDefault="001900FF" w:rsidP="00E31E6A">
            <w:pPr>
              <w:pStyle w:val="TableText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E31E6A">
              <w:rPr>
                <w:sz w:val="21"/>
                <w:szCs w:val="21"/>
              </w:rPr>
              <w:t>Exercise participants can describe</w:t>
            </w:r>
            <w:r w:rsidR="00732077" w:rsidRPr="00E31E6A">
              <w:rPr>
                <w:sz w:val="21"/>
                <w:szCs w:val="21"/>
              </w:rPr>
              <w:t xml:space="preserve"> the</w:t>
            </w:r>
            <w:r w:rsidRPr="00E31E6A">
              <w:rPr>
                <w:sz w:val="21"/>
                <w:szCs w:val="21"/>
              </w:rPr>
              <w:t xml:space="preserve"> methods the plan lists</w:t>
            </w:r>
            <w:r w:rsidR="003D0D69" w:rsidRPr="00E31E6A">
              <w:rPr>
                <w:sz w:val="21"/>
              </w:rPr>
              <w:t>.</w:t>
            </w:r>
          </w:p>
          <w:p w14:paraId="07FF7FD5" w14:textId="325332A7" w:rsidR="001900FF" w:rsidRPr="00636C5E" w:rsidRDefault="003D0D69" w:rsidP="00E31E6A">
            <w:pPr>
              <w:pStyle w:val="TableText"/>
              <w:numPr>
                <w:ilvl w:val="0"/>
                <w:numId w:val="2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>E</w:t>
            </w:r>
            <w:r w:rsidR="001900FF" w:rsidRPr="00636C5E">
              <w:rPr>
                <w:sz w:val="21"/>
              </w:rPr>
              <w:t xml:space="preserve">xercise participants </w:t>
            </w:r>
            <w:r w:rsidR="001900FF" w:rsidRPr="00A918BB">
              <w:rPr>
                <w:sz w:val="21"/>
                <w:szCs w:val="21"/>
              </w:rPr>
              <w:t>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636C5E">
              <w:rPr>
                <w:sz w:val="21"/>
              </w:rPr>
              <w:t xml:space="preserve"> “</w:t>
            </w:r>
            <w:r w:rsidRPr="00636C5E">
              <w:rPr>
                <w:sz w:val="21"/>
              </w:rPr>
              <w:t>d</w:t>
            </w:r>
            <w:r w:rsidR="001900FF" w:rsidRPr="00636C5E">
              <w:rPr>
                <w:sz w:val="21"/>
              </w:rPr>
              <w:t>ignity for all people” throughout the exercise</w:t>
            </w:r>
            <w:r w:rsidR="00DC0D85">
              <w:rPr>
                <w:sz w:val="21"/>
              </w:rPr>
              <w:t>.</w:t>
            </w:r>
          </w:p>
        </w:tc>
      </w:tr>
      <w:tr w:rsidR="001900FF" w:rsidRPr="001E18A9" w14:paraId="54247C0A" w14:textId="77777777" w:rsidTr="00636C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415D5571" w14:textId="2DFA28CD" w:rsidR="001900FF" w:rsidRPr="00636C5E" w:rsidRDefault="001900FF" w:rsidP="00C55AF6">
            <w:pPr>
              <w:pStyle w:val="TableText"/>
              <w:rPr>
                <w:sz w:val="21"/>
              </w:rPr>
            </w:pPr>
            <w:r w:rsidRPr="00636C5E">
              <w:rPr>
                <w:sz w:val="21"/>
              </w:rPr>
              <w:t>Are airport personnel and stakeholders adequately prepared</w:t>
            </w:r>
            <w:r w:rsidR="004C7A9A" w:rsidRPr="00A918BB">
              <w:rPr>
                <w:sz w:val="21"/>
                <w:szCs w:val="21"/>
              </w:rPr>
              <w:t xml:space="preserve"> and</w:t>
            </w:r>
            <w:r w:rsidRPr="00A918BB">
              <w:rPr>
                <w:sz w:val="21"/>
                <w:szCs w:val="21"/>
              </w:rPr>
              <w:t>/</w:t>
            </w:r>
            <w:r w:rsidR="004C7A9A" w:rsidRPr="00A918BB">
              <w:rPr>
                <w:sz w:val="21"/>
                <w:szCs w:val="21"/>
              </w:rPr>
              <w:t xml:space="preserve">or </w:t>
            </w:r>
            <w:r w:rsidRPr="00636C5E">
              <w:rPr>
                <w:sz w:val="21"/>
              </w:rPr>
              <w:t xml:space="preserve">trained to perform </w:t>
            </w:r>
            <w:r w:rsidR="00ED7B74" w:rsidRPr="00636C5E">
              <w:rPr>
                <w:sz w:val="21"/>
              </w:rPr>
              <w:t xml:space="preserve">the </w:t>
            </w:r>
            <w:r w:rsidRPr="00636C5E">
              <w:rPr>
                <w:sz w:val="21"/>
              </w:rPr>
              <w:t xml:space="preserve">functions necessary to communicate to </w:t>
            </w:r>
            <w:r w:rsidR="00C55AF6" w:rsidRPr="00A918BB">
              <w:rPr>
                <w:sz w:val="21"/>
                <w:szCs w:val="21"/>
              </w:rPr>
              <w:t>people</w:t>
            </w:r>
            <w:r w:rsidRPr="00636C5E">
              <w:rPr>
                <w:sz w:val="21"/>
              </w:rPr>
              <w:t xml:space="preserve"> with </w:t>
            </w:r>
            <w:r w:rsidR="004C7A9A" w:rsidRPr="00636C5E">
              <w:rPr>
                <w:sz w:val="21"/>
              </w:rPr>
              <w:t>disabilities</w:t>
            </w:r>
            <w:r w:rsidRPr="00636C5E">
              <w:rPr>
                <w:sz w:val="21"/>
              </w:rPr>
              <w:t>?</w:t>
            </w:r>
          </w:p>
        </w:tc>
        <w:tc>
          <w:tcPr>
            <w:tcW w:w="1216" w:type="pct"/>
          </w:tcPr>
          <w:p w14:paraId="34A39AE8" w14:textId="77777777" w:rsidR="001900FF" w:rsidRPr="00636C5E" w:rsidRDefault="001900FF" w:rsidP="00E31E6A">
            <w:pPr>
              <w:pStyle w:val="TableText"/>
              <w:numPr>
                <w:ilvl w:val="0"/>
                <w:numId w:val="26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 xml:space="preserve">Airport </w:t>
            </w:r>
            <w:r w:rsidR="003D0D69" w:rsidRPr="00636C5E">
              <w:rPr>
                <w:sz w:val="21"/>
              </w:rPr>
              <w:t xml:space="preserve">personnel </w:t>
            </w:r>
            <w:r w:rsidRPr="00636C5E">
              <w:rPr>
                <w:sz w:val="21"/>
              </w:rPr>
              <w:t>can effectively implement the communication elements of the emergency plan.</w:t>
            </w:r>
          </w:p>
        </w:tc>
        <w:tc>
          <w:tcPr>
            <w:tcW w:w="2743" w:type="pct"/>
          </w:tcPr>
          <w:p w14:paraId="037A7B5F" w14:textId="64950BDD" w:rsidR="001900FF" w:rsidRPr="00636C5E" w:rsidRDefault="001900FF" w:rsidP="00E31E6A">
            <w:pPr>
              <w:pStyle w:val="TableText"/>
              <w:numPr>
                <w:ilvl w:val="0"/>
                <w:numId w:val="54"/>
              </w:numPr>
              <w:ind w:left="3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636C5E">
              <w:rPr>
                <w:sz w:val="21"/>
              </w:rPr>
              <w:t xml:space="preserve">Exercise participants </w:t>
            </w:r>
            <w:r w:rsidRPr="00A918BB">
              <w:rPr>
                <w:sz w:val="21"/>
                <w:szCs w:val="21"/>
              </w:rPr>
              <w:t>can describe</w:t>
            </w:r>
            <w:r w:rsidRPr="00636C5E">
              <w:rPr>
                <w:sz w:val="21"/>
              </w:rPr>
              <w:t xml:space="preserve"> their </w:t>
            </w:r>
            <w:r w:rsidRPr="00A918BB">
              <w:rPr>
                <w:sz w:val="21"/>
                <w:szCs w:val="21"/>
              </w:rPr>
              <w:t>role</w:t>
            </w:r>
            <w:r w:rsidR="00E31E6A">
              <w:rPr>
                <w:sz w:val="21"/>
                <w:szCs w:val="21"/>
              </w:rPr>
              <w:t>s</w:t>
            </w:r>
            <w:r w:rsidRPr="00636C5E">
              <w:rPr>
                <w:sz w:val="21"/>
              </w:rPr>
              <w:t xml:space="preserve"> in </w:t>
            </w:r>
            <w:r w:rsidRPr="00A918BB">
              <w:rPr>
                <w:sz w:val="21"/>
                <w:szCs w:val="21"/>
              </w:rPr>
              <w:t>implementing</w:t>
            </w:r>
            <w:r w:rsidRPr="00636C5E">
              <w:rPr>
                <w:sz w:val="21"/>
              </w:rPr>
              <w:t xml:space="preserve"> the </w:t>
            </w:r>
            <w:r w:rsidRPr="00A918BB">
              <w:rPr>
                <w:sz w:val="21"/>
                <w:szCs w:val="21"/>
              </w:rPr>
              <w:t xml:space="preserve">communication </w:t>
            </w:r>
            <w:r w:rsidRPr="00636C5E">
              <w:rPr>
                <w:sz w:val="21"/>
              </w:rPr>
              <w:t>plan.</w:t>
            </w:r>
          </w:p>
          <w:p w14:paraId="0CDB8AC3" w14:textId="33A33B45" w:rsidR="001900FF" w:rsidRPr="00A918BB" w:rsidRDefault="001900FF" w:rsidP="00E31E6A">
            <w:pPr>
              <w:pStyle w:val="TableText"/>
              <w:numPr>
                <w:ilvl w:val="0"/>
                <w:numId w:val="54"/>
              </w:numPr>
              <w:ind w:left="3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636C5E">
              <w:rPr>
                <w:sz w:val="21"/>
              </w:rPr>
              <w:t xml:space="preserve">Exercise participants </w:t>
            </w:r>
            <w:r w:rsidRPr="00A918BB">
              <w:rPr>
                <w:sz w:val="21"/>
                <w:szCs w:val="21"/>
              </w:rPr>
              <w:t xml:space="preserve">can describe how they fit into the overall emergency management efforts. </w:t>
            </w:r>
          </w:p>
          <w:p w14:paraId="5D670480" w14:textId="13013881" w:rsidR="001900FF" w:rsidRPr="00636C5E" w:rsidRDefault="003D0D69" w:rsidP="00E31E6A">
            <w:pPr>
              <w:pStyle w:val="TableText"/>
              <w:numPr>
                <w:ilvl w:val="0"/>
                <w:numId w:val="54"/>
              </w:numPr>
              <w:ind w:left="3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636C5E">
              <w:rPr>
                <w:sz w:val="21"/>
              </w:rPr>
              <w:t xml:space="preserve"> “</w:t>
            </w:r>
            <w:r w:rsidRPr="00636C5E">
              <w:rPr>
                <w:sz w:val="21"/>
              </w:rPr>
              <w:t xml:space="preserve">dignity </w:t>
            </w:r>
            <w:r w:rsidR="001900FF" w:rsidRPr="00636C5E">
              <w:rPr>
                <w:sz w:val="21"/>
              </w:rPr>
              <w:t>for all people” throughout the exercise</w:t>
            </w:r>
            <w:r w:rsidR="00ED7B74" w:rsidRPr="00636C5E">
              <w:rPr>
                <w:sz w:val="21"/>
              </w:rPr>
              <w:t>.</w:t>
            </w:r>
          </w:p>
        </w:tc>
      </w:tr>
    </w:tbl>
    <w:p w14:paraId="16B767CC" w14:textId="77777777" w:rsidR="001900FF" w:rsidRPr="001E18A9" w:rsidRDefault="001900FF" w:rsidP="00F13EBC">
      <w:pPr>
        <w:pStyle w:val="BodyText"/>
      </w:pPr>
    </w:p>
    <w:p w14:paraId="4234D020" w14:textId="77777777" w:rsidR="009D1914" w:rsidRDefault="009D1914" w:rsidP="003D0D69">
      <w:pPr>
        <w:rPr>
          <w:b/>
        </w:rPr>
        <w:sectPr w:rsidR="009D1914" w:rsidSect="006607D4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14:paraId="1515C09F" w14:textId="1EE82945" w:rsidR="001900FF" w:rsidRPr="00485C07" w:rsidRDefault="001900FF" w:rsidP="00485C07">
      <w:pPr>
        <w:jc w:val="center"/>
        <w:rPr>
          <w:rFonts w:asciiTheme="majorHAnsi" w:hAnsiTheme="majorHAnsi"/>
          <w:b/>
          <w:sz w:val="28"/>
          <w:szCs w:val="28"/>
        </w:rPr>
      </w:pPr>
      <w:r w:rsidRPr="00485C07">
        <w:rPr>
          <w:rFonts w:asciiTheme="majorHAnsi" w:hAnsiTheme="majorHAnsi"/>
          <w:b/>
          <w:sz w:val="28"/>
          <w:szCs w:val="28"/>
        </w:rPr>
        <w:lastRenderedPageBreak/>
        <w:t>Full</w:t>
      </w:r>
      <w:r w:rsidR="00DC0D85" w:rsidRPr="00485C07">
        <w:rPr>
          <w:rFonts w:asciiTheme="majorHAnsi" w:hAnsiTheme="majorHAnsi"/>
          <w:b/>
          <w:sz w:val="28"/>
          <w:szCs w:val="28"/>
        </w:rPr>
        <w:t>-S</w:t>
      </w:r>
      <w:r w:rsidRPr="00485C07">
        <w:rPr>
          <w:rFonts w:asciiTheme="majorHAnsi" w:hAnsiTheme="majorHAnsi"/>
          <w:b/>
          <w:sz w:val="28"/>
          <w:szCs w:val="28"/>
        </w:rPr>
        <w:t>cale Exercise</w:t>
      </w:r>
    </w:p>
    <w:p w14:paraId="257E0973" w14:textId="77777777" w:rsidR="00ED7B74" w:rsidRPr="001E18A9" w:rsidRDefault="00ED7B74" w:rsidP="003D0D69">
      <w:pPr>
        <w:rPr>
          <w:b/>
        </w:rPr>
      </w:pPr>
    </w:p>
    <w:tbl>
      <w:tblPr>
        <w:tblStyle w:val="IEMTable"/>
        <w:tblW w:w="5000" w:type="pct"/>
        <w:tblLook w:val="04A0" w:firstRow="1" w:lastRow="0" w:firstColumn="1" w:lastColumn="0" w:noHBand="0" w:noVBand="1"/>
        <w:tblCaption w:val="Full-scale Exercise"/>
      </w:tblPr>
      <w:tblGrid>
        <w:gridCol w:w="2518"/>
        <w:gridCol w:w="3329"/>
        <w:gridCol w:w="7105"/>
      </w:tblGrid>
      <w:tr w:rsidR="001900FF" w:rsidRPr="001E18A9" w14:paraId="094CBC00" w14:textId="77777777" w:rsidTr="00ED7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7E8B607C" w14:textId="77777777" w:rsidR="001900FF" w:rsidRPr="00A918BB" w:rsidRDefault="001900FF" w:rsidP="00D70CDF">
            <w:pPr>
              <w:pStyle w:val="TableHeader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Question</w:t>
            </w:r>
          </w:p>
        </w:tc>
        <w:tc>
          <w:tcPr>
            <w:tcW w:w="1285" w:type="pct"/>
          </w:tcPr>
          <w:p w14:paraId="44017540" w14:textId="77777777" w:rsidR="001900FF" w:rsidRPr="00A918BB" w:rsidRDefault="001900FF" w:rsidP="00D70CD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Objective</w:t>
            </w:r>
          </w:p>
        </w:tc>
        <w:tc>
          <w:tcPr>
            <w:tcW w:w="2743" w:type="pct"/>
          </w:tcPr>
          <w:p w14:paraId="06FBEA00" w14:textId="77777777" w:rsidR="001900FF" w:rsidRPr="00A918BB" w:rsidRDefault="001900FF" w:rsidP="00D70CDF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Evaluation Criteria</w:t>
            </w:r>
          </w:p>
        </w:tc>
      </w:tr>
      <w:tr w:rsidR="001900FF" w:rsidRPr="001E18A9" w14:paraId="2563EE90" w14:textId="77777777" w:rsidTr="00ED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5FD4EFBD" w14:textId="102CE146" w:rsidR="001900FF" w:rsidRPr="00A918BB" w:rsidRDefault="001900FF" w:rsidP="00C0610E">
            <w:pPr>
              <w:pStyle w:val="TableText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Is the airport’s communication technology suitable for </w:t>
            </w:r>
            <w:r w:rsidR="00ED7B74" w:rsidRPr="00A918BB">
              <w:rPr>
                <w:sz w:val="21"/>
                <w:szCs w:val="21"/>
              </w:rPr>
              <w:t xml:space="preserve">an </w:t>
            </w:r>
            <w:r w:rsidRPr="00A918BB">
              <w:rPr>
                <w:sz w:val="21"/>
                <w:szCs w:val="21"/>
              </w:rPr>
              <w:t>effective</w:t>
            </w:r>
            <w:r w:rsidR="00C0610E" w:rsidRPr="00A918BB">
              <w:rPr>
                <w:sz w:val="21"/>
                <w:szCs w:val="21"/>
              </w:rPr>
              <w:t xml:space="preserve"> and</w:t>
            </w:r>
            <w:r w:rsidRPr="00A918BB">
              <w:rPr>
                <w:sz w:val="21"/>
                <w:szCs w:val="21"/>
              </w:rPr>
              <w:t xml:space="preserve"> </w:t>
            </w:r>
            <w:r w:rsidR="00ED7B74" w:rsidRPr="00A918BB">
              <w:rPr>
                <w:sz w:val="21"/>
                <w:szCs w:val="21"/>
              </w:rPr>
              <w:t xml:space="preserve">a </w:t>
            </w:r>
            <w:r w:rsidRPr="00A918BB">
              <w:rPr>
                <w:sz w:val="21"/>
                <w:szCs w:val="21"/>
              </w:rPr>
              <w:t>timely dissemination to all people?</w:t>
            </w:r>
          </w:p>
        </w:tc>
        <w:tc>
          <w:tcPr>
            <w:tcW w:w="1285" w:type="pct"/>
          </w:tcPr>
          <w:p w14:paraId="06FE1828" w14:textId="77777777" w:rsidR="001900FF" w:rsidRPr="00A918BB" w:rsidRDefault="001900FF" w:rsidP="00E31E6A">
            <w:pPr>
              <w:pStyle w:val="TableText"/>
              <w:numPr>
                <w:ilvl w:val="0"/>
                <w:numId w:val="1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The airport will have multiple methods f</w:t>
            </w:r>
            <w:r w:rsidR="00C0610E" w:rsidRPr="00A918BB">
              <w:rPr>
                <w:sz w:val="21"/>
                <w:szCs w:val="21"/>
              </w:rPr>
              <w:t>or</w:t>
            </w:r>
            <w:r w:rsidRPr="00A918BB">
              <w:rPr>
                <w:sz w:val="21"/>
                <w:szCs w:val="21"/>
              </w:rPr>
              <w:t xml:space="preserve"> disseminating timely information to all people</w:t>
            </w:r>
            <w:r w:rsidR="003D0D69" w:rsidRPr="00A918BB">
              <w:rPr>
                <w:sz w:val="21"/>
                <w:szCs w:val="21"/>
              </w:rPr>
              <w:t>.</w:t>
            </w:r>
          </w:p>
          <w:p w14:paraId="5CF1589F" w14:textId="77777777" w:rsidR="001900FF" w:rsidRPr="00A918BB" w:rsidRDefault="001900FF" w:rsidP="00E31E6A">
            <w:pPr>
              <w:pStyle w:val="TableText"/>
              <w:numPr>
                <w:ilvl w:val="0"/>
                <w:numId w:val="1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Airport users understand the different methods of communication</w:t>
            </w:r>
            <w:r w:rsidR="003D0D69" w:rsidRPr="00A918BB">
              <w:rPr>
                <w:sz w:val="21"/>
                <w:szCs w:val="21"/>
              </w:rPr>
              <w:t>.</w:t>
            </w:r>
          </w:p>
        </w:tc>
        <w:tc>
          <w:tcPr>
            <w:tcW w:w="2743" w:type="pct"/>
          </w:tcPr>
          <w:p w14:paraId="31E1BE67" w14:textId="1052B5D3" w:rsidR="001900FF" w:rsidRPr="00A918BB" w:rsidRDefault="00ED7B74" w:rsidP="00E31E6A">
            <w:pPr>
              <w:pStyle w:val="TableText"/>
              <w:numPr>
                <w:ilvl w:val="0"/>
                <w:numId w:val="1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Emergency messages we</w:t>
            </w:r>
            <w:r w:rsidR="001900FF" w:rsidRPr="00A918BB">
              <w:rPr>
                <w:sz w:val="21"/>
                <w:szCs w:val="21"/>
              </w:rPr>
              <w:t>re disseminated across all methods w</w:t>
            </w:r>
            <w:r w:rsidR="003D0D69" w:rsidRPr="00A918BB">
              <w:rPr>
                <w:sz w:val="21"/>
                <w:szCs w:val="21"/>
              </w:rPr>
              <w:t>ith</w:t>
            </w:r>
            <w:r w:rsidR="001900FF" w:rsidRPr="00A918BB">
              <w:rPr>
                <w:sz w:val="21"/>
                <w:szCs w:val="21"/>
              </w:rPr>
              <w:t>in _____ minutes of initial notification.</w:t>
            </w:r>
          </w:p>
          <w:p w14:paraId="3C524BD0" w14:textId="77777777" w:rsidR="001900FF" w:rsidRPr="00A918BB" w:rsidRDefault="001900FF" w:rsidP="00E31E6A">
            <w:pPr>
              <w:pStyle w:val="TableText"/>
              <w:numPr>
                <w:ilvl w:val="0"/>
                <w:numId w:val="1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Emergency messages were accurate</w:t>
            </w:r>
            <w:r w:rsidR="003D0D69" w:rsidRPr="00A918BB">
              <w:rPr>
                <w:sz w:val="21"/>
                <w:szCs w:val="21"/>
              </w:rPr>
              <w:t>.</w:t>
            </w:r>
            <w:r w:rsidRPr="00A918BB">
              <w:rPr>
                <w:sz w:val="21"/>
                <w:szCs w:val="21"/>
              </w:rPr>
              <w:t xml:space="preserve"> </w:t>
            </w:r>
          </w:p>
          <w:p w14:paraId="3C332E99" w14:textId="77777777" w:rsidR="001900FF" w:rsidRPr="00A918BB" w:rsidRDefault="003D0D69" w:rsidP="00E31E6A">
            <w:pPr>
              <w:pStyle w:val="TableText"/>
              <w:numPr>
                <w:ilvl w:val="0"/>
                <w:numId w:val="1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understood and took appropriate action.</w:t>
            </w:r>
          </w:p>
          <w:p w14:paraId="128F7ABA" w14:textId="52489D35" w:rsidR="001900FF" w:rsidRPr="00A918BB" w:rsidRDefault="003D0D69" w:rsidP="00E31E6A">
            <w:pPr>
              <w:pStyle w:val="TableText"/>
              <w:numPr>
                <w:ilvl w:val="0"/>
                <w:numId w:val="14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A918BB">
              <w:rPr>
                <w:sz w:val="21"/>
                <w:szCs w:val="21"/>
              </w:rPr>
              <w:t xml:space="preserve"> “</w:t>
            </w:r>
            <w:r w:rsidRPr="00A918BB">
              <w:rPr>
                <w:sz w:val="21"/>
                <w:szCs w:val="21"/>
              </w:rPr>
              <w:t xml:space="preserve">dignity </w:t>
            </w:r>
            <w:r w:rsidR="001900FF" w:rsidRPr="00A918BB">
              <w:rPr>
                <w:sz w:val="21"/>
                <w:szCs w:val="21"/>
              </w:rPr>
              <w:t>for all people” throughout the exercise</w:t>
            </w:r>
            <w:r w:rsidRPr="00A918BB">
              <w:rPr>
                <w:sz w:val="21"/>
                <w:szCs w:val="21"/>
              </w:rPr>
              <w:t>.</w:t>
            </w:r>
          </w:p>
        </w:tc>
      </w:tr>
      <w:tr w:rsidR="001900FF" w:rsidRPr="001E18A9" w14:paraId="6D97749F" w14:textId="77777777" w:rsidTr="00ED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05C3DE9C" w14:textId="5375975C" w:rsidR="001900FF" w:rsidRPr="00A918BB" w:rsidRDefault="001900FF" w:rsidP="00C55AF6">
            <w:pPr>
              <w:pStyle w:val="TableText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Can the airport effectively adapt to the changing nature of an emergency and communicate to </w:t>
            </w:r>
            <w:r w:rsidR="00C55AF6" w:rsidRPr="00A918BB">
              <w:rPr>
                <w:sz w:val="21"/>
                <w:szCs w:val="21"/>
              </w:rPr>
              <w:t>people</w:t>
            </w:r>
            <w:r w:rsidR="003D0D69" w:rsidRPr="00A918BB">
              <w:rPr>
                <w:sz w:val="21"/>
                <w:szCs w:val="21"/>
              </w:rPr>
              <w:t xml:space="preserve"> affected by the emergency</w:t>
            </w:r>
            <w:r w:rsidRPr="00A918BB">
              <w:rPr>
                <w:sz w:val="21"/>
                <w:szCs w:val="21"/>
              </w:rPr>
              <w:t>?</w:t>
            </w:r>
          </w:p>
        </w:tc>
        <w:tc>
          <w:tcPr>
            <w:tcW w:w="1285" w:type="pct"/>
          </w:tcPr>
          <w:p w14:paraId="463FC769" w14:textId="77777777" w:rsidR="001900FF" w:rsidRPr="00A918BB" w:rsidRDefault="001900FF" w:rsidP="00E31E6A">
            <w:pPr>
              <w:pStyle w:val="TableText"/>
              <w:numPr>
                <w:ilvl w:val="0"/>
                <w:numId w:val="1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The airport has established practices for adapting to the changing nature of an emergency</w:t>
            </w:r>
            <w:r w:rsidR="003D0D69" w:rsidRPr="00A918BB">
              <w:rPr>
                <w:sz w:val="21"/>
                <w:szCs w:val="21"/>
              </w:rPr>
              <w:t>.</w:t>
            </w:r>
            <w:r w:rsidRPr="00A918BB">
              <w:rPr>
                <w:sz w:val="21"/>
                <w:szCs w:val="21"/>
              </w:rPr>
              <w:t xml:space="preserve"> </w:t>
            </w:r>
          </w:p>
          <w:p w14:paraId="17D1DE97" w14:textId="4800CE02" w:rsidR="001900FF" w:rsidRPr="00A918BB" w:rsidRDefault="001900FF" w:rsidP="00E31E6A">
            <w:pPr>
              <w:pStyle w:val="TableText"/>
              <w:numPr>
                <w:ilvl w:val="0"/>
                <w:numId w:val="1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The airport can effectively communicate changing conditions to all </w:t>
            </w:r>
            <w:r w:rsidR="00C55AF6" w:rsidRPr="00A918BB">
              <w:rPr>
                <w:sz w:val="21"/>
                <w:szCs w:val="21"/>
              </w:rPr>
              <w:t>people</w:t>
            </w:r>
            <w:r w:rsidRPr="00A918BB">
              <w:rPr>
                <w:sz w:val="21"/>
                <w:szCs w:val="21"/>
              </w:rPr>
              <w:t>.</w:t>
            </w:r>
          </w:p>
        </w:tc>
        <w:tc>
          <w:tcPr>
            <w:tcW w:w="2743" w:type="pct"/>
          </w:tcPr>
          <w:p w14:paraId="6954F95B" w14:textId="6D73387F" w:rsidR="001900FF" w:rsidRPr="00A918BB" w:rsidRDefault="001900FF" w:rsidP="00E31E6A">
            <w:pPr>
              <w:pStyle w:val="TableText"/>
              <w:numPr>
                <w:ilvl w:val="0"/>
                <w:numId w:val="19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Incident command was effective in adapting to the scenario</w:t>
            </w:r>
            <w:r w:rsidR="00ED7B74" w:rsidRPr="00A918BB">
              <w:rPr>
                <w:sz w:val="21"/>
                <w:szCs w:val="21"/>
              </w:rPr>
              <w:t>,</w:t>
            </w:r>
            <w:r w:rsidRPr="00A918BB">
              <w:rPr>
                <w:sz w:val="21"/>
                <w:szCs w:val="21"/>
              </w:rPr>
              <w:t xml:space="preserve"> and objectives/span of control were adjusted accordingly</w:t>
            </w:r>
            <w:r w:rsidR="003D0D69" w:rsidRPr="00A918BB">
              <w:rPr>
                <w:sz w:val="21"/>
                <w:szCs w:val="21"/>
              </w:rPr>
              <w:t>.</w:t>
            </w:r>
          </w:p>
          <w:p w14:paraId="7BEF023B" w14:textId="77777777" w:rsidR="001900FF" w:rsidRPr="00A918BB" w:rsidRDefault="003D0D69" w:rsidP="00E31E6A">
            <w:pPr>
              <w:pStyle w:val="TableText"/>
              <w:numPr>
                <w:ilvl w:val="0"/>
                <w:numId w:val="19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 xml:space="preserve">xercise participants </w:t>
            </w:r>
            <w:r w:rsidR="001F5FDF" w:rsidRPr="00A918BB">
              <w:rPr>
                <w:sz w:val="21"/>
                <w:szCs w:val="21"/>
              </w:rPr>
              <w:t>us</w:t>
            </w:r>
            <w:r w:rsidR="001900FF" w:rsidRPr="00A918BB">
              <w:rPr>
                <w:sz w:val="21"/>
                <w:szCs w:val="21"/>
              </w:rPr>
              <w:t>ed all available methods to ensure effective communication as the scenario dictated.</w:t>
            </w:r>
          </w:p>
          <w:p w14:paraId="1B357A09" w14:textId="11C22BDF" w:rsidR="001900FF" w:rsidRPr="00A918BB" w:rsidRDefault="003D0D69" w:rsidP="00E31E6A">
            <w:pPr>
              <w:pStyle w:val="TableText"/>
              <w:numPr>
                <w:ilvl w:val="0"/>
                <w:numId w:val="19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ED7B74" w:rsidRPr="00A918BB">
              <w:rPr>
                <w:sz w:val="21"/>
                <w:szCs w:val="21"/>
              </w:rPr>
              <w:t>d</w:t>
            </w:r>
            <w:r w:rsidR="001900FF" w:rsidRPr="00A918BB">
              <w:rPr>
                <w:sz w:val="21"/>
                <w:szCs w:val="21"/>
              </w:rPr>
              <w:t xml:space="preserve"> “</w:t>
            </w:r>
            <w:r w:rsidRPr="00A918BB">
              <w:rPr>
                <w:sz w:val="21"/>
                <w:szCs w:val="21"/>
              </w:rPr>
              <w:t xml:space="preserve">dignity </w:t>
            </w:r>
            <w:r w:rsidR="001900FF" w:rsidRPr="00A918BB">
              <w:rPr>
                <w:sz w:val="21"/>
                <w:szCs w:val="21"/>
              </w:rPr>
              <w:t>for all people” throughout the exercise</w:t>
            </w:r>
            <w:r w:rsidRPr="00A918BB">
              <w:rPr>
                <w:sz w:val="21"/>
                <w:szCs w:val="21"/>
              </w:rPr>
              <w:t>.</w:t>
            </w:r>
          </w:p>
        </w:tc>
      </w:tr>
      <w:tr w:rsidR="001900FF" w:rsidRPr="001E18A9" w14:paraId="3ABE54BD" w14:textId="77777777" w:rsidTr="00ED7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6661F14B" w14:textId="61CB588E" w:rsidR="001900FF" w:rsidRPr="00A918BB" w:rsidRDefault="001900FF" w:rsidP="00E54828">
            <w:pPr>
              <w:pStyle w:val="TableText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Do airport emergency plans adequately account for communicating to all </w:t>
            </w:r>
            <w:r w:rsidR="00E54828" w:rsidRPr="00A918BB">
              <w:rPr>
                <w:sz w:val="21"/>
                <w:szCs w:val="21"/>
              </w:rPr>
              <w:t>people</w:t>
            </w:r>
            <w:r w:rsidRPr="00A918BB">
              <w:rPr>
                <w:sz w:val="21"/>
                <w:szCs w:val="21"/>
              </w:rPr>
              <w:t>?</w:t>
            </w:r>
          </w:p>
        </w:tc>
        <w:tc>
          <w:tcPr>
            <w:tcW w:w="1285" w:type="pct"/>
          </w:tcPr>
          <w:p w14:paraId="5672BC10" w14:textId="5D5A4A13" w:rsidR="001900FF" w:rsidRPr="00A918BB" w:rsidRDefault="001900FF" w:rsidP="00E31E6A">
            <w:pPr>
              <w:pStyle w:val="TableText"/>
              <w:numPr>
                <w:ilvl w:val="0"/>
                <w:numId w:val="1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Airport plan(s) adequately describe</w:t>
            </w:r>
            <w:r w:rsidR="00085D20" w:rsidRPr="00A918BB">
              <w:rPr>
                <w:sz w:val="21"/>
                <w:szCs w:val="21"/>
              </w:rPr>
              <w:t>s</w:t>
            </w:r>
            <w:r w:rsidRPr="00A918BB">
              <w:rPr>
                <w:sz w:val="21"/>
                <w:szCs w:val="21"/>
              </w:rPr>
              <w:t xml:space="preserve"> communication methods for the variety of </w:t>
            </w:r>
            <w:r w:rsidR="00E54828" w:rsidRPr="00A918BB">
              <w:rPr>
                <w:sz w:val="21"/>
                <w:szCs w:val="21"/>
              </w:rPr>
              <w:t>individuals</w:t>
            </w:r>
            <w:r w:rsidRPr="00A918BB">
              <w:rPr>
                <w:sz w:val="21"/>
                <w:szCs w:val="21"/>
              </w:rPr>
              <w:t xml:space="preserve"> accessing the airport</w:t>
            </w:r>
            <w:r w:rsidR="003D0D69" w:rsidRPr="00A918BB">
              <w:rPr>
                <w:sz w:val="21"/>
                <w:szCs w:val="21"/>
              </w:rPr>
              <w:t>,</w:t>
            </w:r>
            <w:r w:rsidRPr="00A918BB">
              <w:rPr>
                <w:sz w:val="21"/>
                <w:szCs w:val="21"/>
              </w:rPr>
              <w:t xml:space="preserve"> including </w:t>
            </w:r>
            <w:r w:rsidR="00E54828" w:rsidRPr="00A918BB">
              <w:rPr>
                <w:sz w:val="21"/>
                <w:szCs w:val="21"/>
              </w:rPr>
              <w:t xml:space="preserve">individuals </w:t>
            </w:r>
            <w:r w:rsidRPr="00A918BB">
              <w:rPr>
                <w:sz w:val="21"/>
                <w:szCs w:val="21"/>
              </w:rPr>
              <w:t xml:space="preserve">with </w:t>
            </w:r>
            <w:r w:rsidR="003D0D69" w:rsidRPr="00A918BB">
              <w:rPr>
                <w:sz w:val="21"/>
                <w:szCs w:val="21"/>
              </w:rPr>
              <w:t xml:space="preserve">disabilities, </w:t>
            </w:r>
            <w:r w:rsidR="00E31E6A">
              <w:rPr>
                <w:sz w:val="21"/>
                <w:szCs w:val="21"/>
              </w:rPr>
              <w:t>people</w:t>
            </w:r>
            <w:r w:rsidR="003D0D69" w:rsidRPr="00A918BB">
              <w:rPr>
                <w:sz w:val="21"/>
                <w:szCs w:val="21"/>
              </w:rPr>
              <w:t xml:space="preserve"> with access and functional needs, and </w:t>
            </w:r>
            <w:r w:rsidR="00E31E6A">
              <w:rPr>
                <w:sz w:val="21"/>
                <w:szCs w:val="21"/>
              </w:rPr>
              <w:t>people</w:t>
            </w:r>
            <w:r w:rsidR="003D0D69" w:rsidRPr="00A918BB">
              <w:rPr>
                <w:sz w:val="21"/>
                <w:szCs w:val="21"/>
              </w:rPr>
              <w:t xml:space="preserve"> with limited English proficiency</w:t>
            </w:r>
            <w:r w:rsidRPr="00A918BB">
              <w:rPr>
                <w:sz w:val="21"/>
                <w:szCs w:val="21"/>
              </w:rPr>
              <w:t>.</w:t>
            </w:r>
          </w:p>
        </w:tc>
        <w:tc>
          <w:tcPr>
            <w:tcW w:w="2743" w:type="pct"/>
          </w:tcPr>
          <w:p w14:paraId="0AA58849" w14:textId="77777777" w:rsidR="001900FF" w:rsidRPr="00A918BB" w:rsidRDefault="001900FF" w:rsidP="00E31E6A">
            <w:pPr>
              <w:pStyle w:val="TableText"/>
              <w:numPr>
                <w:ilvl w:val="0"/>
                <w:numId w:val="1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Exercise participants effectively </w:t>
            </w:r>
            <w:r w:rsidR="001F5FDF" w:rsidRPr="00A918BB">
              <w:rPr>
                <w:sz w:val="21"/>
                <w:szCs w:val="21"/>
              </w:rPr>
              <w:t>us</w:t>
            </w:r>
            <w:r w:rsidRPr="00A918BB">
              <w:rPr>
                <w:sz w:val="21"/>
                <w:szCs w:val="21"/>
              </w:rPr>
              <w:t>ed available plans to communicate to all impacted parties.</w:t>
            </w:r>
          </w:p>
          <w:p w14:paraId="0B69FD2A" w14:textId="77777777" w:rsidR="001900FF" w:rsidRPr="00A918BB" w:rsidRDefault="001900FF" w:rsidP="00E31E6A">
            <w:pPr>
              <w:pStyle w:val="TableText"/>
              <w:numPr>
                <w:ilvl w:val="0"/>
                <w:numId w:val="1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All exercise participants received exercise messaging in the manner they expected</w:t>
            </w:r>
            <w:r w:rsidR="003D0D69" w:rsidRPr="00A918BB">
              <w:rPr>
                <w:sz w:val="21"/>
                <w:szCs w:val="21"/>
              </w:rPr>
              <w:t>.</w:t>
            </w:r>
          </w:p>
          <w:p w14:paraId="7C21E0E9" w14:textId="5A56AFE9" w:rsidR="001900FF" w:rsidRPr="00A918BB" w:rsidRDefault="003D0D69" w:rsidP="00E31E6A">
            <w:pPr>
              <w:pStyle w:val="TableText"/>
              <w:numPr>
                <w:ilvl w:val="0"/>
                <w:numId w:val="16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085D20" w:rsidRPr="00A918BB">
              <w:rPr>
                <w:sz w:val="21"/>
                <w:szCs w:val="21"/>
              </w:rPr>
              <w:t>d</w:t>
            </w:r>
            <w:r w:rsidR="001900FF" w:rsidRPr="00A918BB">
              <w:rPr>
                <w:sz w:val="21"/>
                <w:szCs w:val="21"/>
              </w:rPr>
              <w:t xml:space="preserve"> “</w:t>
            </w:r>
            <w:r w:rsidRPr="00A918BB">
              <w:rPr>
                <w:sz w:val="21"/>
                <w:szCs w:val="21"/>
              </w:rPr>
              <w:t xml:space="preserve">dignity </w:t>
            </w:r>
            <w:r w:rsidR="001900FF" w:rsidRPr="00A918BB">
              <w:rPr>
                <w:sz w:val="21"/>
                <w:szCs w:val="21"/>
              </w:rPr>
              <w:t>for all people” throughout the exercise</w:t>
            </w:r>
            <w:r w:rsidRPr="00A918BB">
              <w:rPr>
                <w:sz w:val="21"/>
                <w:szCs w:val="21"/>
              </w:rPr>
              <w:t>.</w:t>
            </w:r>
          </w:p>
        </w:tc>
      </w:tr>
      <w:tr w:rsidR="001900FF" w:rsidRPr="001E18A9" w14:paraId="5257F2EB" w14:textId="77777777" w:rsidTr="00ED7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14:paraId="32C5A782" w14:textId="18E31051" w:rsidR="001900FF" w:rsidRPr="00A918BB" w:rsidRDefault="001900FF" w:rsidP="00E54828">
            <w:pPr>
              <w:pStyle w:val="TableText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Are the airport personnel and stakeholders adequately prepared/trained to perform the functions necessary to communicate to </w:t>
            </w:r>
            <w:r w:rsidR="00E54828" w:rsidRPr="00A918BB">
              <w:rPr>
                <w:sz w:val="21"/>
                <w:szCs w:val="21"/>
              </w:rPr>
              <w:t>people</w:t>
            </w:r>
            <w:r w:rsidRPr="00A918BB">
              <w:rPr>
                <w:sz w:val="21"/>
                <w:szCs w:val="21"/>
              </w:rPr>
              <w:t xml:space="preserve"> with </w:t>
            </w:r>
            <w:r w:rsidR="003D0D69" w:rsidRPr="00A918BB">
              <w:rPr>
                <w:sz w:val="21"/>
                <w:szCs w:val="21"/>
              </w:rPr>
              <w:t>disabilities</w:t>
            </w:r>
            <w:r w:rsidRPr="00A918BB">
              <w:rPr>
                <w:sz w:val="21"/>
                <w:szCs w:val="21"/>
              </w:rPr>
              <w:t>?</w:t>
            </w:r>
          </w:p>
        </w:tc>
        <w:tc>
          <w:tcPr>
            <w:tcW w:w="1285" w:type="pct"/>
          </w:tcPr>
          <w:p w14:paraId="63B7FFB0" w14:textId="77777777" w:rsidR="001900FF" w:rsidRPr="00A918BB" w:rsidRDefault="001900FF" w:rsidP="00E31E6A">
            <w:pPr>
              <w:pStyle w:val="TableText"/>
              <w:numPr>
                <w:ilvl w:val="0"/>
                <w:numId w:val="11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Airport </w:t>
            </w:r>
            <w:r w:rsidR="003D0D69" w:rsidRPr="00A918BB">
              <w:rPr>
                <w:sz w:val="21"/>
                <w:szCs w:val="21"/>
              </w:rPr>
              <w:t xml:space="preserve">personnel </w:t>
            </w:r>
            <w:r w:rsidRPr="00A918BB">
              <w:rPr>
                <w:sz w:val="21"/>
                <w:szCs w:val="21"/>
              </w:rPr>
              <w:t>can effectively implement the communication elements of the emergency plan.</w:t>
            </w:r>
          </w:p>
        </w:tc>
        <w:tc>
          <w:tcPr>
            <w:tcW w:w="2743" w:type="pct"/>
          </w:tcPr>
          <w:p w14:paraId="24D8FE7F" w14:textId="624D6451" w:rsidR="001900FF" w:rsidRPr="00A918BB" w:rsidRDefault="001900FF" w:rsidP="00E31E6A">
            <w:pPr>
              <w:pStyle w:val="TableText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 xml:space="preserve">Exercise participants performed their roles in accordance </w:t>
            </w:r>
            <w:r w:rsidR="00E31E6A">
              <w:rPr>
                <w:sz w:val="21"/>
                <w:szCs w:val="21"/>
              </w:rPr>
              <w:t>with</w:t>
            </w:r>
            <w:r w:rsidRPr="00A918BB">
              <w:rPr>
                <w:sz w:val="21"/>
                <w:szCs w:val="21"/>
              </w:rPr>
              <w:t xml:space="preserve"> the plan. </w:t>
            </w:r>
          </w:p>
          <w:p w14:paraId="33A815C5" w14:textId="173A1D39" w:rsidR="001900FF" w:rsidRPr="00A918BB" w:rsidRDefault="003D0D69" w:rsidP="00E31E6A">
            <w:pPr>
              <w:pStyle w:val="TableText"/>
              <w:numPr>
                <w:ilvl w:val="0"/>
                <w:numId w:val="1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A918BB">
              <w:rPr>
                <w:sz w:val="21"/>
                <w:szCs w:val="21"/>
              </w:rPr>
              <w:t>E</w:t>
            </w:r>
            <w:r w:rsidR="001900FF" w:rsidRPr="00A918BB">
              <w:rPr>
                <w:sz w:val="21"/>
                <w:szCs w:val="21"/>
              </w:rPr>
              <w:t>xercise participants demonstrate</w:t>
            </w:r>
            <w:r w:rsidR="00085D20" w:rsidRPr="00A918BB">
              <w:rPr>
                <w:sz w:val="21"/>
                <w:szCs w:val="21"/>
              </w:rPr>
              <w:t>d</w:t>
            </w:r>
            <w:r w:rsidR="001900FF" w:rsidRPr="00A918BB">
              <w:rPr>
                <w:sz w:val="21"/>
                <w:szCs w:val="21"/>
              </w:rPr>
              <w:t xml:space="preserve"> “</w:t>
            </w:r>
            <w:r w:rsidRPr="00A918BB">
              <w:rPr>
                <w:sz w:val="21"/>
                <w:szCs w:val="21"/>
              </w:rPr>
              <w:t xml:space="preserve">dignity </w:t>
            </w:r>
            <w:r w:rsidR="001900FF" w:rsidRPr="00A918BB">
              <w:rPr>
                <w:sz w:val="21"/>
                <w:szCs w:val="21"/>
              </w:rPr>
              <w:t>for all people” throughout the exercise</w:t>
            </w:r>
            <w:r w:rsidRPr="00A918BB">
              <w:rPr>
                <w:sz w:val="21"/>
                <w:szCs w:val="21"/>
              </w:rPr>
              <w:t>.</w:t>
            </w:r>
          </w:p>
        </w:tc>
      </w:tr>
    </w:tbl>
    <w:p w14:paraId="130EFEBC" w14:textId="77777777" w:rsidR="001900FF" w:rsidRPr="001E18A9" w:rsidRDefault="001900FF" w:rsidP="00F13EBC">
      <w:pPr>
        <w:pStyle w:val="BodyText"/>
      </w:pPr>
    </w:p>
    <w:p w14:paraId="414F3236" w14:textId="77777777" w:rsidR="00350488" w:rsidRPr="001E18A9" w:rsidRDefault="00350488" w:rsidP="00F13EBC">
      <w:pPr>
        <w:pStyle w:val="BodyText"/>
        <w:rPr>
          <w:b/>
        </w:rPr>
        <w:sectPr w:rsidR="00350488" w:rsidRPr="001E18A9" w:rsidSect="006607D4"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14:paraId="16461923" w14:textId="77777777" w:rsidR="001900FF" w:rsidRPr="001E18A9" w:rsidRDefault="001900FF" w:rsidP="00F13EBC">
      <w:pPr>
        <w:pStyle w:val="BodyText"/>
        <w:rPr>
          <w:b/>
        </w:rPr>
      </w:pPr>
      <w:r w:rsidRPr="001E18A9">
        <w:rPr>
          <w:b/>
        </w:rPr>
        <w:lastRenderedPageBreak/>
        <w:t>Additional Considerations</w:t>
      </w:r>
    </w:p>
    <w:p w14:paraId="1A3F0D30" w14:textId="77777777" w:rsidR="001900FF" w:rsidRPr="001E18A9" w:rsidRDefault="001900FF" w:rsidP="00F13EBC">
      <w:pPr>
        <w:pStyle w:val="BodyText"/>
      </w:pPr>
    </w:p>
    <w:p w14:paraId="7FE9AA1F" w14:textId="77777777" w:rsidR="001900FF" w:rsidRPr="001E18A9" w:rsidRDefault="001900FF" w:rsidP="00F13EBC">
      <w:pPr>
        <w:pStyle w:val="BodyText"/>
      </w:pPr>
      <w:r w:rsidRPr="001E18A9">
        <w:t xml:space="preserve">Consider having </w:t>
      </w:r>
      <w:r w:rsidR="00F07DD5" w:rsidRPr="001E18A9">
        <w:t xml:space="preserve">three </w:t>
      </w:r>
      <w:r w:rsidRPr="001E18A9">
        <w:t>types of evaluators:</w:t>
      </w:r>
    </w:p>
    <w:p w14:paraId="4230769A" w14:textId="739BF012" w:rsidR="001900FF" w:rsidRPr="001E18A9" w:rsidRDefault="003D0D69" w:rsidP="00F07DD5">
      <w:pPr>
        <w:pStyle w:val="Bullet"/>
      </w:pPr>
      <w:r w:rsidRPr="001E18A9">
        <w:t>S</w:t>
      </w:r>
      <w:r w:rsidR="00AF7785">
        <w:t>ubject matter experts (SMEs)</w:t>
      </w:r>
      <w:r w:rsidRPr="001E18A9">
        <w:t xml:space="preserve"> </w:t>
      </w:r>
      <w:r w:rsidR="001900FF" w:rsidRPr="001E18A9">
        <w:t>who are familiar w</w:t>
      </w:r>
      <w:r w:rsidRPr="001E18A9">
        <w:t xml:space="preserve">ith </w:t>
      </w:r>
      <w:r w:rsidR="00017500" w:rsidRPr="001E18A9">
        <w:t xml:space="preserve">the </w:t>
      </w:r>
      <w:r w:rsidRPr="001E18A9">
        <w:t xml:space="preserve">policies </w:t>
      </w:r>
      <w:r w:rsidR="001900FF" w:rsidRPr="001E18A9">
        <w:t>and procedures of the elements being evaluated</w:t>
      </w:r>
    </w:p>
    <w:p w14:paraId="5842B7DA" w14:textId="36C95979" w:rsidR="001900FF" w:rsidRPr="001E18A9" w:rsidRDefault="001900FF" w:rsidP="00F07DD5">
      <w:pPr>
        <w:pStyle w:val="Bullet"/>
      </w:pPr>
      <w:r w:rsidRPr="001E18A9">
        <w:t>Individuals w</w:t>
      </w:r>
      <w:r w:rsidR="00F07DD5" w:rsidRPr="001E18A9">
        <w:t>ith</w:t>
      </w:r>
      <w:r w:rsidRPr="001E18A9">
        <w:t xml:space="preserve">in the </w:t>
      </w:r>
      <w:r w:rsidR="00780754" w:rsidRPr="00780754">
        <w:t>DAFN</w:t>
      </w:r>
      <w:r w:rsidRPr="001E18A9">
        <w:t xml:space="preserve"> community who can speak to expectations</w:t>
      </w:r>
    </w:p>
    <w:p w14:paraId="12941218" w14:textId="34847479" w:rsidR="001900FF" w:rsidRPr="001E18A9" w:rsidRDefault="001900FF" w:rsidP="00F07DD5">
      <w:pPr>
        <w:pStyle w:val="Bullet"/>
      </w:pPr>
      <w:r w:rsidRPr="001E18A9">
        <w:t>Outside eyes who can provide an overview of how things look to an outsider</w:t>
      </w:r>
    </w:p>
    <w:p w14:paraId="5586EBC6" w14:textId="77777777" w:rsidR="001900FF" w:rsidRPr="001E18A9" w:rsidRDefault="001900FF" w:rsidP="00F13EBC">
      <w:pPr>
        <w:pStyle w:val="BodyText"/>
      </w:pPr>
    </w:p>
    <w:p w14:paraId="340FE897" w14:textId="1825A441" w:rsidR="001900FF" w:rsidRPr="001E18A9" w:rsidRDefault="001900FF" w:rsidP="00F13EBC">
      <w:pPr>
        <w:pStyle w:val="BodyText"/>
      </w:pPr>
      <w:r w:rsidRPr="001E18A9">
        <w:t xml:space="preserve">Evaluations </w:t>
      </w:r>
      <w:r w:rsidR="003D0D69" w:rsidRPr="001E18A9">
        <w:t xml:space="preserve">guides </w:t>
      </w:r>
      <w:r w:rsidRPr="001E18A9">
        <w:t>should contain the following elements</w:t>
      </w:r>
      <w:r w:rsidR="00085D20" w:rsidRPr="001E18A9">
        <w:t xml:space="preserve"> at a minimum</w:t>
      </w:r>
      <w:r w:rsidRPr="001E18A9">
        <w:t>:</w:t>
      </w:r>
    </w:p>
    <w:p w14:paraId="615AC4A4" w14:textId="3B1BCF69" w:rsidR="001900FF" w:rsidRPr="001E18A9" w:rsidRDefault="001900FF" w:rsidP="00F07DD5">
      <w:pPr>
        <w:pStyle w:val="Bullet"/>
      </w:pPr>
      <w:r w:rsidRPr="001E18A9">
        <w:t xml:space="preserve">Ranking criteria using a </w:t>
      </w:r>
      <w:r w:rsidR="00F07DD5" w:rsidRPr="001E18A9">
        <w:t>Likert</w:t>
      </w:r>
      <w:r w:rsidRPr="001E18A9">
        <w:t xml:space="preserve"> type scale </w:t>
      </w:r>
      <w:r w:rsidR="003D0D69" w:rsidRPr="001E18A9">
        <w:t xml:space="preserve">(i.e., from </w:t>
      </w:r>
      <w:r w:rsidRPr="001E18A9">
        <w:t>1</w:t>
      </w:r>
      <w:r w:rsidR="003D0D69" w:rsidRPr="001E18A9">
        <w:t xml:space="preserve"> [</w:t>
      </w:r>
      <w:r w:rsidRPr="001E18A9">
        <w:t>not accomplished</w:t>
      </w:r>
      <w:r w:rsidR="003D0D69" w:rsidRPr="001E18A9">
        <w:t xml:space="preserve">] to </w:t>
      </w:r>
      <w:r w:rsidR="00D923B3">
        <w:br/>
      </w:r>
      <w:r w:rsidRPr="001E18A9">
        <w:t xml:space="preserve">5 </w:t>
      </w:r>
      <w:r w:rsidR="003D0D69" w:rsidRPr="001E18A9">
        <w:t>[</w:t>
      </w:r>
      <w:r w:rsidRPr="001E18A9">
        <w:t>mastered</w:t>
      </w:r>
      <w:r w:rsidR="003D0D69" w:rsidRPr="001E18A9">
        <w:t>]</w:t>
      </w:r>
      <w:r w:rsidRPr="001E18A9">
        <w:t>)</w:t>
      </w:r>
    </w:p>
    <w:p w14:paraId="7236B4F8" w14:textId="33402084" w:rsidR="001900FF" w:rsidRPr="001E18A9" w:rsidRDefault="00085D20" w:rsidP="00F07DD5">
      <w:pPr>
        <w:pStyle w:val="Bullet"/>
      </w:pPr>
      <w:r w:rsidRPr="001E18A9">
        <w:t>The a</w:t>
      </w:r>
      <w:r w:rsidR="001900FF" w:rsidRPr="001E18A9">
        <w:t xml:space="preserve">bility for </w:t>
      </w:r>
      <w:r w:rsidRPr="001E18A9">
        <w:t xml:space="preserve">the </w:t>
      </w:r>
      <w:r w:rsidR="001900FF" w:rsidRPr="001E18A9">
        <w:t>evaluator to add notes</w:t>
      </w:r>
      <w:r w:rsidR="003D0D69" w:rsidRPr="001E18A9">
        <w:t xml:space="preserve">, </w:t>
      </w:r>
      <w:r w:rsidR="001900FF" w:rsidRPr="001E18A9">
        <w:t>comments</w:t>
      </w:r>
      <w:r w:rsidR="003D0D69" w:rsidRPr="001E18A9">
        <w:t xml:space="preserve">, and/or </w:t>
      </w:r>
      <w:r w:rsidR="001900FF" w:rsidRPr="001E18A9">
        <w:t>explanations</w:t>
      </w:r>
    </w:p>
    <w:p w14:paraId="37C995CA" w14:textId="48001218" w:rsidR="001900FF" w:rsidRPr="001E18A9" w:rsidRDefault="00085D20" w:rsidP="00F07DD5">
      <w:pPr>
        <w:pStyle w:val="Bullet"/>
      </w:pPr>
      <w:r w:rsidRPr="001E18A9">
        <w:t>A l</w:t>
      </w:r>
      <w:r w:rsidR="001900FF" w:rsidRPr="001E18A9">
        <w:t xml:space="preserve">ocation to note </w:t>
      </w:r>
      <w:r w:rsidRPr="001E18A9">
        <w:t xml:space="preserve">the </w:t>
      </w:r>
      <w:r w:rsidR="001900FF" w:rsidRPr="001E18A9">
        <w:t xml:space="preserve">time observed and </w:t>
      </w:r>
      <w:r w:rsidRPr="001E18A9">
        <w:t xml:space="preserve">the </w:t>
      </w:r>
      <w:r w:rsidR="001900FF" w:rsidRPr="001E18A9">
        <w:t xml:space="preserve">location </w:t>
      </w:r>
      <w:r w:rsidR="003D0D69" w:rsidRPr="001E18A9">
        <w:t>within</w:t>
      </w:r>
      <w:r w:rsidR="001900FF" w:rsidRPr="001E18A9">
        <w:t xml:space="preserve"> the exercise</w:t>
      </w:r>
    </w:p>
    <w:p w14:paraId="4B843E6C" w14:textId="5665C465" w:rsidR="001900FF" w:rsidRPr="001E18A9" w:rsidRDefault="001900FF" w:rsidP="00F07DD5">
      <w:pPr>
        <w:pStyle w:val="Bullet"/>
      </w:pPr>
      <w:r w:rsidRPr="001E18A9">
        <w:t>Contact information for follow</w:t>
      </w:r>
      <w:r w:rsidR="00F07DD5" w:rsidRPr="001E18A9">
        <w:t>-</w:t>
      </w:r>
      <w:r w:rsidRPr="001E18A9">
        <w:t>up questions</w:t>
      </w:r>
    </w:p>
    <w:p w14:paraId="2B5B9F7C" w14:textId="77777777" w:rsidR="001900FF" w:rsidRPr="001E18A9" w:rsidRDefault="001900FF" w:rsidP="00F13EBC">
      <w:pPr>
        <w:pStyle w:val="BodyText"/>
      </w:pPr>
    </w:p>
    <w:p w14:paraId="75022140" w14:textId="2074B40B" w:rsidR="001900FF" w:rsidRPr="001E18A9" w:rsidRDefault="00C123E3" w:rsidP="00F13EBC">
      <w:pPr>
        <w:pStyle w:val="BodyText"/>
      </w:pPr>
      <w:r w:rsidRPr="001E18A9">
        <w:t>Take into account</w:t>
      </w:r>
      <w:r w:rsidR="001900FF" w:rsidRPr="001E18A9">
        <w:t xml:space="preserve"> </w:t>
      </w:r>
      <w:r w:rsidRPr="001E18A9">
        <w:t xml:space="preserve">the level of </w:t>
      </w:r>
      <w:r w:rsidR="001900FF" w:rsidRPr="001E18A9">
        <w:t xml:space="preserve">care </w:t>
      </w:r>
      <w:r w:rsidRPr="001E18A9">
        <w:t xml:space="preserve">that is provided </w:t>
      </w:r>
      <w:r w:rsidR="001900FF" w:rsidRPr="001E18A9">
        <w:t xml:space="preserve">to </w:t>
      </w:r>
      <w:r w:rsidR="00FE01B2">
        <w:t xml:space="preserve">people with </w:t>
      </w:r>
      <w:r w:rsidR="00780754" w:rsidRPr="00780754">
        <w:t>DAFN</w:t>
      </w:r>
      <w:r w:rsidR="001900FF" w:rsidRPr="001E18A9">
        <w:t xml:space="preserve"> and </w:t>
      </w:r>
      <w:r w:rsidRPr="001E18A9">
        <w:t xml:space="preserve">their </w:t>
      </w:r>
      <w:r w:rsidR="00DB73AD" w:rsidRPr="001E18A9">
        <w:t xml:space="preserve">service </w:t>
      </w:r>
      <w:r w:rsidR="001900FF" w:rsidRPr="001E18A9">
        <w:t>animals</w:t>
      </w:r>
      <w:r w:rsidRPr="001E18A9">
        <w:t xml:space="preserve"> on a regular basis, </w:t>
      </w:r>
      <w:r w:rsidR="001900FF" w:rsidRPr="001E18A9">
        <w:t>not just</w:t>
      </w:r>
      <w:r w:rsidR="00017500" w:rsidRPr="001E18A9">
        <w:t xml:space="preserve"> during</w:t>
      </w:r>
      <w:r w:rsidR="001900FF" w:rsidRPr="001E18A9">
        <w:t xml:space="preserve"> the exercise</w:t>
      </w:r>
      <w:r w:rsidRPr="001E18A9">
        <w:t xml:space="preserve"> or in an </w:t>
      </w:r>
      <w:r w:rsidR="001900FF" w:rsidRPr="001E18A9">
        <w:t>emergency</w:t>
      </w:r>
      <w:r w:rsidR="00017500" w:rsidRPr="001E18A9">
        <w:t>. I</w:t>
      </w:r>
      <w:r w:rsidR="001900FF" w:rsidRPr="001E18A9">
        <w:t>nclud</w:t>
      </w:r>
      <w:r w:rsidR="00733BAC" w:rsidRPr="001E18A9">
        <w:t>e</w:t>
      </w:r>
      <w:r w:rsidR="00F07DD5" w:rsidRPr="001E18A9">
        <w:t xml:space="preserve"> the following</w:t>
      </w:r>
      <w:r w:rsidR="001900FF" w:rsidRPr="001E18A9">
        <w:t>:</w:t>
      </w:r>
    </w:p>
    <w:p w14:paraId="6DC27FD8" w14:textId="77777777" w:rsidR="001900FF" w:rsidRPr="001E18A9" w:rsidRDefault="001900FF" w:rsidP="00F07DD5">
      <w:pPr>
        <w:pStyle w:val="Bullet"/>
      </w:pPr>
      <w:r w:rsidRPr="001E18A9">
        <w:t>Medicines</w:t>
      </w:r>
    </w:p>
    <w:p w14:paraId="59AF7B60" w14:textId="77777777" w:rsidR="001900FF" w:rsidRPr="001E18A9" w:rsidRDefault="001900FF" w:rsidP="00F07DD5">
      <w:pPr>
        <w:pStyle w:val="Bullet"/>
      </w:pPr>
      <w:r w:rsidRPr="001E18A9">
        <w:t>Transportation</w:t>
      </w:r>
    </w:p>
    <w:p w14:paraId="3C1D0018" w14:textId="77777777" w:rsidR="001900FF" w:rsidRPr="001E18A9" w:rsidRDefault="001900FF" w:rsidP="00F07DD5">
      <w:pPr>
        <w:pStyle w:val="Bullet"/>
      </w:pPr>
      <w:r w:rsidRPr="001E18A9">
        <w:t xml:space="preserve">Restrooms </w:t>
      </w:r>
      <w:r w:rsidR="00017500" w:rsidRPr="001E18A9">
        <w:t>and relief areas for service/support animals</w:t>
      </w:r>
    </w:p>
    <w:p w14:paraId="3F9979FA" w14:textId="77777777" w:rsidR="001900FF" w:rsidRPr="001E18A9" w:rsidRDefault="001900FF" w:rsidP="00F07DD5">
      <w:pPr>
        <w:pStyle w:val="Bullet"/>
      </w:pPr>
      <w:r w:rsidRPr="001E18A9">
        <w:t>Dietary restrictions/food allergies</w:t>
      </w:r>
    </w:p>
    <w:p w14:paraId="7DE93CD0" w14:textId="660F2933" w:rsidR="001900FF" w:rsidRPr="001E18A9" w:rsidRDefault="00085D20" w:rsidP="00F07DD5">
      <w:pPr>
        <w:pStyle w:val="Bullet"/>
      </w:pPr>
      <w:r w:rsidRPr="001E18A9">
        <w:t>Real-</w:t>
      </w:r>
      <w:r w:rsidR="001900FF" w:rsidRPr="001E18A9">
        <w:t>life emergency contact</w:t>
      </w:r>
    </w:p>
    <w:p w14:paraId="77CF0553" w14:textId="77777777" w:rsidR="001900FF" w:rsidRPr="001E18A9" w:rsidRDefault="00F07DD5" w:rsidP="00F07DD5">
      <w:pPr>
        <w:pStyle w:val="Bullet"/>
      </w:pPr>
      <w:r w:rsidRPr="001E18A9">
        <w:t>Personal protective equipment</w:t>
      </w:r>
    </w:p>
    <w:p w14:paraId="5C0C3477" w14:textId="77777777" w:rsidR="001900FF" w:rsidRPr="001E18A9" w:rsidRDefault="001900FF" w:rsidP="00F13EBC">
      <w:pPr>
        <w:pStyle w:val="BodyText"/>
      </w:pPr>
    </w:p>
    <w:p w14:paraId="5B45A80C" w14:textId="6EAC646A" w:rsidR="001900FF" w:rsidRPr="001E18A9" w:rsidRDefault="001900FF" w:rsidP="00F13EBC">
      <w:pPr>
        <w:pStyle w:val="BodyText"/>
      </w:pPr>
      <w:r w:rsidRPr="001E18A9">
        <w:t>For actors/role players</w:t>
      </w:r>
      <w:r w:rsidR="00DB73AD" w:rsidRPr="001E18A9">
        <w:t>,</w:t>
      </w:r>
      <w:r w:rsidRPr="001E18A9">
        <w:t xml:space="preserve"> communicate expected actions</w:t>
      </w:r>
      <w:r w:rsidR="00712532" w:rsidRPr="001E18A9">
        <w:t xml:space="preserve">. </w:t>
      </w:r>
      <w:r w:rsidR="00DB73AD" w:rsidRPr="001E18A9">
        <w:t>If at</w:t>
      </w:r>
      <w:r w:rsidRPr="001E18A9">
        <w:t xml:space="preserve"> all possible, manage expectations for no surprises.</w:t>
      </w:r>
    </w:p>
    <w:p w14:paraId="1A4CC701" w14:textId="77777777" w:rsidR="001900FF" w:rsidRPr="001E18A9" w:rsidRDefault="001900FF" w:rsidP="00F07DD5">
      <w:pPr>
        <w:pStyle w:val="Bullet"/>
      </w:pPr>
      <w:r w:rsidRPr="001E18A9">
        <w:t>Lights/</w:t>
      </w:r>
      <w:r w:rsidR="00F07DD5" w:rsidRPr="001E18A9">
        <w:t>sirens</w:t>
      </w:r>
    </w:p>
    <w:p w14:paraId="0E7B2165" w14:textId="77777777" w:rsidR="001900FF" w:rsidRPr="001E18A9" w:rsidRDefault="001900FF" w:rsidP="00F07DD5">
      <w:pPr>
        <w:pStyle w:val="Bullet"/>
      </w:pPr>
      <w:r w:rsidRPr="001E18A9">
        <w:t xml:space="preserve">Moulage </w:t>
      </w:r>
    </w:p>
    <w:p w14:paraId="24BCE3BA" w14:textId="77777777" w:rsidR="001900FF" w:rsidRPr="001E18A9" w:rsidRDefault="001900FF" w:rsidP="00F07DD5">
      <w:pPr>
        <w:pStyle w:val="Bullet"/>
      </w:pPr>
      <w:r w:rsidRPr="001E18A9">
        <w:t>Gunshots</w:t>
      </w:r>
    </w:p>
    <w:p w14:paraId="7D792DB5" w14:textId="77777777" w:rsidR="001900FF" w:rsidRPr="001E18A9" w:rsidRDefault="001900FF" w:rsidP="00F07DD5">
      <w:pPr>
        <w:pStyle w:val="Bullet"/>
      </w:pPr>
      <w:r w:rsidRPr="001E18A9">
        <w:t>Will it be a full</w:t>
      </w:r>
      <w:r w:rsidR="00F07DD5" w:rsidRPr="001E18A9">
        <w:t>-</w:t>
      </w:r>
      <w:r w:rsidRPr="001E18A9">
        <w:t>lift exercise or simulated</w:t>
      </w:r>
      <w:r w:rsidR="00F07DD5" w:rsidRPr="001E18A9">
        <w:t>?</w:t>
      </w:r>
    </w:p>
    <w:p w14:paraId="2CDB8279" w14:textId="77777777" w:rsidR="001900FF" w:rsidRPr="001E18A9" w:rsidRDefault="001900FF" w:rsidP="00F07DD5">
      <w:pPr>
        <w:pStyle w:val="Bullet"/>
      </w:pPr>
      <w:r w:rsidRPr="001E18A9">
        <w:t>What stretchers</w:t>
      </w:r>
      <w:r w:rsidR="00F07DD5" w:rsidRPr="001E18A9">
        <w:t xml:space="preserve"> and/or </w:t>
      </w:r>
      <w:r w:rsidRPr="001E18A9">
        <w:t>safety restraints may be used</w:t>
      </w:r>
      <w:r w:rsidR="00F07DD5" w:rsidRPr="001E18A9">
        <w:t>?</w:t>
      </w:r>
    </w:p>
    <w:p w14:paraId="7C293066" w14:textId="77777777" w:rsidR="001900FF" w:rsidRPr="001E18A9" w:rsidRDefault="001900FF" w:rsidP="00915E0E">
      <w:pPr>
        <w:pStyle w:val="BodyText"/>
      </w:pPr>
    </w:p>
    <w:p w14:paraId="5332AE18" w14:textId="5016DABC" w:rsidR="001900FF" w:rsidRPr="001E18A9" w:rsidRDefault="001900FF" w:rsidP="00F13EBC">
      <w:pPr>
        <w:pStyle w:val="BodyText"/>
      </w:pPr>
      <w:r w:rsidRPr="001E18A9">
        <w:t xml:space="preserve">For responding role players, encourage any pre-training to be accomplished and brief them to expect a mixture of all </w:t>
      </w:r>
      <w:r w:rsidR="00DB73AD" w:rsidRPr="001E18A9">
        <w:t xml:space="preserve">types of </w:t>
      </w:r>
      <w:r w:rsidRPr="001E18A9">
        <w:t>people. The purpose is to evaluate process</w:t>
      </w:r>
      <w:r w:rsidR="00F07DD5" w:rsidRPr="001E18A9">
        <w:t xml:space="preserve">es and </w:t>
      </w:r>
      <w:r w:rsidRPr="001E18A9">
        <w:t>procedures.</w:t>
      </w:r>
    </w:p>
    <w:p w14:paraId="1C4EDB56" w14:textId="77777777" w:rsidR="00761F08" w:rsidRDefault="00761F08" w:rsidP="001900FF">
      <w:pPr>
        <w:rPr>
          <w:b/>
        </w:rPr>
        <w:sectPr w:rsidR="00761F08" w:rsidSect="00315447">
          <w:headerReference w:type="default" r:id="rId13"/>
          <w:footerReference w:type="default" r:id="rId14"/>
          <w:pgSz w:w="12240" w:h="15840"/>
          <w:pgMar w:top="1440" w:right="1440" w:bottom="1080" w:left="1440" w:header="720" w:footer="720" w:gutter="0"/>
          <w:cols w:space="720"/>
          <w:docGrid w:linePitch="326"/>
        </w:sectPr>
      </w:pPr>
    </w:p>
    <w:p w14:paraId="6EB5D9B9" w14:textId="77777777" w:rsidR="001900FF" w:rsidRPr="00393374" w:rsidRDefault="001900FF" w:rsidP="00393374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393374">
        <w:rPr>
          <w:rFonts w:asciiTheme="majorHAnsi" w:hAnsiTheme="majorHAnsi"/>
          <w:b/>
          <w:sz w:val="28"/>
          <w:szCs w:val="28"/>
        </w:rPr>
        <w:lastRenderedPageBreak/>
        <w:t>Exercise Planning Checklist</w:t>
      </w:r>
    </w:p>
    <w:p w14:paraId="516E8F75" w14:textId="77777777" w:rsidR="001900FF" w:rsidRPr="001E18A9" w:rsidRDefault="001900FF" w:rsidP="00F13EBC">
      <w:pPr>
        <w:pStyle w:val="BodyText"/>
      </w:pPr>
    </w:p>
    <w:p w14:paraId="19826215" w14:textId="727D9932" w:rsidR="001900FF" w:rsidRDefault="00D923B3" w:rsidP="00F13EBC">
      <w:pPr>
        <w:pStyle w:val="BodyText"/>
      </w:pPr>
      <w:r>
        <w:t>This</w:t>
      </w:r>
      <w:r w:rsidR="001900FF" w:rsidRPr="001E18A9">
        <w:t xml:space="preserve"> checklist presents an estimate timeline and key tasks that must be accomplished for a successful exercise. Each key task can be broken into further steps. For the timeline</w:t>
      </w:r>
      <w:r w:rsidR="003D0D69" w:rsidRPr="001E18A9">
        <w:t>,</w:t>
      </w:r>
      <w:r w:rsidR="001900FF" w:rsidRPr="001E18A9">
        <w:t xml:space="preserve"> the smaller number represents </w:t>
      </w:r>
      <w:r w:rsidR="00F07DD5" w:rsidRPr="001E18A9">
        <w:t>discussion-based</w:t>
      </w:r>
      <w:r w:rsidR="001900FF" w:rsidRPr="001E18A9">
        <w:t xml:space="preserve"> exercises</w:t>
      </w:r>
      <w:r w:rsidR="00CA0A4A" w:rsidRPr="001E18A9">
        <w:t>,</w:t>
      </w:r>
      <w:r w:rsidR="001900FF" w:rsidRPr="001E18A9">
        <w:t xml:space="preserve"> and the larger number represent</w:t>
      </w:r>
      <w:r w:rsidR="003D0D69" w:rsidRPr="001E18A9">
        <w:t>s</w:t>
      </w:r>
      <w:r w:rsidR="001900FF" w:rsidRPr="001E18A9">
        <w:t xml:space="preserve"> a </w:t>
      </w:r>
      <w:r w:rsidR="00F07DD5" w:rsidRPr="001E18A9">
        <w:t>full-scale</w:t>
      </w:r>
      <w:r w:rsidR="001900FF" w:rsidRPr="001E18A9">
        <w:t xml:space="preserve"> exercise. This timing will vary depending on the complexity and nature of each airport. Flexibility is required. </w:t>
      </w:r>
    </w:p>
    <w:p w14:paraId="576B08E0" w14:textId="77777777" w:rsidR="0000212A" w:rsidRPr="001E18A9" w:rsidRDefault="0000212A" w:rsidP="00F13EBC">
      <w:pPr>
        <w:pStyle w:val="BodyText"/>
      </w:pPr>
    </w:p>
    <w:tbl>
      <w:tblPr>
        <w:tblStyle w:val="IEMTable"/>
        <w:tblW w:w="9357" w:type="dxa"/>
        <w:tblLook w:val="04A0" w:firstRow="1" w:lastRow="0" w:firstColumn="1" w:lastColumn="0" w:noHBand="0" w:noVBand="1"/>
        <w:tblCaption w:val="Exercise Planning Checklist"/>
      </w:tblPr>
      <w:tblGrid>
        <w:gridCol w:w="7020"/>
        <w:gridCol w:w="2337"/>
      </w:tblGrid>
      <w:tr w:rsidR="00AB3159" w:rsidRPr="001E18A9" w14:paraId="61E16845" w14:textId="77777777" w:rsidTr="00AB3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3595D862" w14:textId="736E3050" w:rsidR="00AB3159" w:rsidRPr="001E18A9" w:rsidRDefault="00CA0A4A" w:rsidP="00F07DD5">
            <w:pPr>
              <w:pStyle w:val="TableHeader"/>
            </w:pPr>
            <w:r w:rsidRPr="001E18A9">
              <w:t>Activity to B</w:t>
            </w:r>
            <w:r w:rsidR="00AB3159" w:rsidRPr="001E18A9">
              <w:t>e Accomplished</w:t>
            </w:r>
          </w:p>
        </w:tc>
        <w:tc>
          <w:tcPr>
            <w:tcW w:w="2337" w:type="dxa"/>
          </w:tcPr>
          <w:p w14:paraId="509AE8CA" w14:textId="65406ADD" w:rsidR="00AB3159" w:rsidRPr="001E18A9" w:rsidRDefault="00AB3159" w:rsidP="00F07DD5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Time in Relation to Exercise Date</w:t>
            </w:r>
          </w:p>
        </w:tc>
      </w:tr>
      <w:tr w:rsidR="00AB3159" w:rsidRPr="001E18A9" w14:paraId="1A2C0978" w14:textId="77777777" w:rsidTr="00AB3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1F6A0592" w14:textId="77072EA2" w:rsidR="00AB3159" w:rsidRPr="001E18A9" w:rsidRDefault="00AB3159" w:rsidP="003D0D69">
            <w:pPr>
              <w:pStyle w:val="TableText"/>
            </w:pPr>
            <w:r w:rsidRPr="001E18A9">
              <w:t>What is the exercise trying to accomplish</w:t>
            </w:r>
            <w:r w:rsidR="00D5610B" w:rsidRPr="001E18A9">
              <w:t>,</w:t>
            </w:r>
            <w:r w:rsidR="00735E59" w:rsidRPr="001E18A9">
              <w:t xml:space="preserve"> and what type of exercise will be most appropriate for these objectives</w:t>
            </w:r>
            <w:r w:rsidR="000F28D3" w:rsidRPr="001E18A9">
              <w:t>?</w:t>
            </w:r>
            <w:r w:rsidRPr="001E18A9">
              <w:t xml:space="preserve"> </w:t>
            </w:r>
          </w:p>
          <w:p w14:paraId="41647819" w14:textId="10A9E83B" w:rsidR="00AB3159" w:rsidRPr="001E18A9" w:rsidRDefault="00AB3159" w:rsidP="00D923B3">
            <w:pPr>
              <w:pStyle w:val="TableText"/>
              <w:numPr>
                <w:ilvl w:val="0"/>
                <w:numId w:val="12"/>
              </w:numPr>
            </w:pPr>
            <w:r w:rsidRPr="001E18A9">
              <w:t>Review and/or develop quality control plans</w:t>
            </w:r>
            <w:r w:rsidR="00737AA6" w:rsidRPr="001E18A9">
              <w:t xml:space="preserve"> (</w:t>
            </w:r>
            <w:r w:rsidRPr="001E18A9">
              <w:t>discussion-based exercise</w:t>
            </w:r>
            <w:r w:rsidR="00737AA6" w:rsidRPr="001E18A9">
              <w:t>)</w:t>
            </w:r>
          </w:p>
          <w:p w14:paraId="689D0588" w14:textId="0ADF05B7" w:rsidR="00AB3159" w:rsidRPr="0000212A" w:rsidRDefault="00AB3159" w:rsidP="0000212A">
            <w:pPr>
              <w:pStyle w:val="TableText"/>
              <w:numPr>
                <w:ilvl w:val="0"/>
                <w:numId w:val="12"/>
              </w:numPr>
            </w:pPr>
            <w:r w:rsidRPr="001E18A9">
              <w:t xml:space="preserve">Evaluate </w:t>
            </w:r>
            <w:r w:rsidR="00D5610B" w:rsidRPr="001E18A9">
              <w:t xml:space="preserve">the </w:t>
            </w:r>
            <w:r w:rsidRPr="001E18A9">
              <w:t>performance and/or effectiveness of plans</w:t>
            </w:r>
            <w:r w:rsidR="00737AA6" w:rsidRPr="001E18A9">
              <w:t xml:space="preserve"> (</w:t>
            </w:r>
            <w:r w:rsidRPr="001E18A9">
              <w:t>operational-based exercise</w:t>
            </w:r>
            <w:r w:rsidR="00737AA6" w:rsidRPr="001E18A9">
              <w:t>)</w:t>
            </w:r>
          </w:p>
        </w:tc>
        <w:tc>
          <w:tcPr>
            <w:tcW w:w="2337" w:type="dxa"/>
          </w:tcPr>
          <w:p w14:paraId="724D4A65" w14:textId="203FE6B5" w:rsidR="00AB3159" w:rsidRPr="001E18A9" w:rsidRDefault="00AB3159" w:rsidP="00BF13A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60–360 days </w:t>
            </w:r>
            <w:r w:rsidR="00BF13A2" w:rsidRPr="001E18A9">
              <w:t xml:space="preserve">prior </w:t>
            </w:r>
          </w:p>
        </w:tc>
      </w:tr>
      <w:tr w:rsidR="00AB3159" w:rsidRPr="001E18A9" w14:paraId="11EBD7CF" w14:textId="77777777" w:rsidTr="00AB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673EEFA" w14:textId="77777777" w:rsidR="00AB3159" w:rsidRPr="001E18A9" w:rsidRDefault="00AB3159" w:rsidP="00737AA6">
            <w:pPr>
              <w:pStyle w:val="TableText"/>
            </w:pPr>
            <w:r w:rsidRPr="001E18A9">
              <w:t>Determine initial planning team</w:t>
            </w:r>
            <w:r w:rsidR="00737AA6" w:rsidRPr="001E18A9">
              <w:t>:</w:t>
            </w:r>
          </w:p>
          <w:p w14:paraId="48A3B101" w14:textId="77777777" w:rsidR="00AB3159" w:rsidRPr="001E18A9" w:rsidRDefault="00AB3159" w:rsidP="00D923B3">
            <w:pPr>
              <w:pStyle w:val="TableText"/>
              <w:numPr>
                <w:ilvl w:val="0"/>
                <w:numId w:val="28"/>
              </w:numPr>
            </w:pPr>
            <w:r w:rsidRPr="001E18A9">
              <w:t>Emergency management community</w:t>
            </w:r>
          </w:p>
          <w:p w14:paraId="4ACA5871" w14:textId="77777777" w:rsidR="00AB3159" w:rsidRPr="001E18A9" w:rsidRDefault="00737AA6" w:rsidP="00D923B3">
            <w:pPr>
              <w:pStyle w:val="TableText"/>
              <w:numPr>
                <w:ilvl w:val="0"/>
                <w:numId w:val="28"/>
              </w:numPr>
            </w:pPr>
            <w:r w:rsidRPr="001E18A9">
              <w:t>S</w:t>
            </w:r>
            <w:r w:rsidR="00AB3159" w:rsidRPr="001E18A9">
              <w:t>takeholders</w:t>
            </w:r>
          </w:p>
          <w:p w14:paraId="4FAFC22A" w14:textId="023B8F2F" w:rsidR="00AB3159" w:rsidRPr="001E18A9" w:rsidRDefault="004F4113" w:rsidP="00D923B3">
            <w:pPr>
              <w:pStyle w:val="TableText"/>
              <w:numPr>
                <w:ilvl w:val="0"/>
                <w:numId w:val="28"/>
              </w:numPr>
            </w:pPr>
            <w:r w:rsidRPr="001E18A9">
              <w:t>Community representatives for p</w:t>
            </w:r>
            <w:r w:rsidR="00737AA6" w:rsidRPr="001E18A9">
              <w:t>eople with disabilities, others with access and functional needs, and those with limited English proficiency (</w:t>
            </w:r>
            <w:r w:rsidR="00780754" w:rsidRPr="00780754">
              <w:t>DAFN</w:t>
            </w:r>
            <w:r w:rsidR="00737AA6" w:rsidRPr="001E18A9">
              <w:t xml:space="preserve">) </w:t>
            </w:r>
          </w:p>
          <w:p w14:paraId="24B89A4E" w14:textId="77777777" w:rsidR="00AB3159" w:rsidRPr="001E18A9" w:rsidRDefault="00AB3159" w:rsidP="00737AA6">
            <w:pPr>
              <w:pStyle w:val="TableText"/>
            </w:pPr>
            <w:r w:rsidRPr="001E18A9">
              <w:t>Consider assigning roles for different aspects:</w:t>
            </w:r>
          </w:p>
          <w:p w14:paraId="59045C08" w14:textId="77777777" w:rsidR="00AB3159" w:rsidRPr="001E18A9" w:rsidRDefault="00AB3159" w:rsidP="00DF2F32">
            <w:pPr>
              <w:pStyle w:val="TableText"/>
              <w:numPr>
                <w:ilvl w:val="0"/>
                <w:numId w:val="28"/>
              </w:numPr>
            </w:pPr>
            <w:r w:rsidRPr="001E18A9">
              <w:t>Site manager</w:t>
            </w:r>
          </w:p>
          <w:p w14:paraId="174B7381" w14:textId="77777777" w:rsidR="00AB3159" w:rsidRPr="001E18A9" w:rsidRDefault="00AB3159" w:rsidP="00DF2F32">
            <w:pPr>
              <w:pStyle w:val="TableText"/>
              <w:numPr>
                <w:ilvl w:val="0"/>
                <w:numId w:val="28"/>
              </w:numPr>
            </w:pPr>
            <w:r w:rsidRPr="001E18A9">
              <w:t xml:space="preserve">Logistics </w:t>
            </w:r>
          </w:p>
          <w:p w14:paraId="449AD21D" w14:textId="77777777" w:rsidR="00AB3159" w:rsidRPr="001E18A9" w:rsidRDefault="00AB3159" w:rsidP="00DF2F32">
            <w:pPr>
              <w:pStyle w:val="TableText"/>
              <w:numPr>
                <w:ilvl w:val="0"/>
                <w:numId w:val="28"/>
              </w:numPr>
            </w:pPr>
            <w:r w:rsidRPr="001E18A9">
              <w:t>Finance</w:t>
            </w:r>
          </w:p>
          <w:p w14:paraId="6E3FF4CF" w14:textId="6416D72B" w:rsidR="00AB3159" w:rsidRPr="0000212A" w:rsidRDefault="00AB3159" w:rsidP="0000212A">
            <w:pPr>
              <w:pStyle w:val="TableText"/>
              <w:numPr>
                <w:ilvl w:val="0"/>
                <w:numId w:val="28"/>
              </w:numPr>
            </w:pPr>
            <w:r w:rsidRPr="001E18A9">
              <w:t xml:space="preserve">Safety </w:t>
            </w:r>
          </w:p>
        </w:tc>
        <w:tc>
          <w:tcPr>
            <w:tcW w:w="2337" w:type="dxa"/>
          </w:tcPr>
          <w:p w14:paraId="538AE123" w14:textId="36E63C26" w:rsidR="00AB3159" w:rsidRPr="001E18A9" w:rsidRDefault="00AB3159" w:rsidP="00737AA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 xml:space="preserve">60–360 days </w:t>
            </w:r>
            <w:r w:rsidR="00BF13A2" w:rsidRPr="001E18A9">
              <w:t>prior</w:t>
            </w:r>
          </w:p>
        </w:tc>
      </w:tr>
      <w:tr w:rsidR="00AB3159" w:rsidRPr="001E18A9" w14:paraId="3C0BB9E4" w14:textId="77777777" w:rsidTr="00AB3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79A34772" w14:textId="135AAD2E" w:rsidR="00AB3159" w:rsidRPr="0000212A" w:rsidRDefault="00AB3159" w:rsidP="0000212A">
            <w:pPr>
              <w:pStyle w:val="TableText"/>
            </w:pPr>
            <w:r w:rsidRPr="001E18A9">
              <w:t>Determine initial exercise objectives and scope</w:t>
            </w:r>
            <w:r w:rsidR="00737AA6" w:rsidRPr="001E18A9">
              <w:t xml:space="preserve"> (</w:t>
            </w:r>
            <w:r w:rsidR="004F4113" w:rsidRPr="001E18A9">
              <w:t>s</w:t>
            </w:r>
            <w:r w:rsidRPr="001E18A9">
              <w:t xml:space="preserve">ee section </w:t>
            </w:r>
            <w:r w:rsidR="00584C2B">
              <w:t>above</w:t>
            </w:r>
            <w:r w:rsidRPr="001E18A9">
              <w:t xml:space="preserve"> on possible objectives for different communication challenges</w:t>
            </w:r>
            <w:r w:rsidR="00470F15">
              <w:t xml:space="preserve"> for people with DAFN</w:t>
            </w:r>
            <w:r w:rsidR="00737AA6" w:rsidRPr="001E18A9">
              <w:t>)</w:t>
            </w:r>
          </w:p>
        </w:tc>
        <w:tc>
          <w:tcPr>
            <w:tcW w:w="2337" w:type="dxa"/>
          </w:tcPr>
          <w:p w14:paraId="0F4DF063" w14:textId="56CC6E01" w:rsidR="00AB3159" w:rsidRPr="001E18A9" w:rsidRDefault="00AB3159" w:rsidP="00737A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 xml:space="preserve">60–360 days </w:t>
            </w:r>
            <w:r w:rsidR="00BF13A2" w:rsidRPr="001E18A9">
              <w:t>prior</w:t>
            </w:r>
          </w:p>
        </w:tc>
      </w:tr>
      <w:tr w:rsidR="00AB3159" w:rsidRPr="001E18A9" w14:paraId="63350406" w14:textId="77777777" w:rsidTr="00AB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5998CC10" w14:textId="00768589" w:rsidR="00FD604A" w:rsidRDefault="00FD604A" w:rsidP="00FD604A">
            <w:pPr>
              <w:pStyle w:val="TableText"/>
            </w:pPr>
            <w:r>
              <w:t>With the planning team, d</w:t>
            </w:r>
            <w:r w:rsidR="00AB3159" w:rsidRPr="001E18A9">
              <w:t xml:space="preserve">evelop and/or refine </w:t>
            </w:r>
            <w:r>
              <w:t xml:space="preserve">a </w:t>
            </w:r>
            <w:r w:rsidR="00AB3159" w:rsidRPr="001E18A9">
              <w:t>scenario that will evaluate aga</w:t>
            </w:r>
            <w:r w:rsidR="004F4113" w:rsidRPr="001E18A9">
              <w:t>inst the established objectives</w:t>
            </w:r>
            <w:r w:rsidR="00AB3159" w:rsidRPr="001E18A9">
              <w:t xml:space="preserve"> </w:t>
            </w:r>
          </w:p>
          <w:p w14:paraId="71D8DFFC" w14:textId="79CE71CD" w:rsidR="00AB3159" w:rsidRPr="0000212A" w:rsidRDefault="00737AA6" w:rsidP="0000212A">
            <w:pPr>
              <w:pStyle w:val="TableText"/>
            </w:pPr>
            <w:r w:rsidRPr="001E18A9">
              <w:t>(</w:t>
            </w:r>
            <w:r w:rsidR="00AB3159" w:rsidRPr="001E18A9">
              <w:t xml:space="preserve">Caution: </w:t>
            </w:r>
            <w:r w:rsidR="00F805AF">
              <w:t>A s</w:t>
            </w:r>
            <w:r w:rsidR="00FD604A">
              <w:t xml:space="preserve">cenario that </w:t>
            </w:r>
            <w:r w:rsidR="00F805AF">
              <w:t>is</w:t>
            </w:r>
            <w:r w:rsidR="00FD604A">
              <w:t xml:space="preserve"> t</w:t>
            </w:r>
            <w:r w:rsidR="00AB3159" w:rsidRPr="001E18A9">
              <w:t>o</w:t>
            </w:r>
            <w:r w:rsidRPr="001E18A9">
              <w:t>o</w:t>
            </w:r>
            <w:r w:rsidR="00AB3159" w:rsidRPr="001E18A9">
              <w:t xml:space="preserve"> elaborate may result in </w:t>
            </w:r>
            <w:r w:rsidR="008C4D69" w:rsidRPr="001E18A9">
              <w:t xml:space="preserve">an </w:t>
            </w:r>
            <w:r w:rsidR="00AB3159" w:rsidRPr="001E18A9">
              <w:t>inaccurate evaluation of stated objectives</w:t>
            </w:r>
            <w:r w:rsidR="00C83468">
              <w:t>.</w:t>
            </w:r>
            <w:r w:rsidRPr="001E18A9">
              <w:t>)</w:t>
            </w:r>
          </w:p>
        </w:tc>
        <w:tc>
          <w:tcPr>
            <w:tcW w:w="2337" w:type="dxa"/>
          </w:tcPr>
          <w:p w14:paraId="48E70EF1" w14:textId="77777777" w:rsidR="00AB3159" w:rsidRPr="001E18A9" w:rsidRDefault="00AB3159" w:rsidP="00737AA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30–270 days</w:t>
            </w:r>
            <w:r w:rsidR="00BF13A2" w:rsidRPr="001E18A9">
              <w:t xml:space="preserve"> prior</w:t>
            </w:r>
          </w:p>
        </w:tc>
      </w:tr>
      <w:tr w:rsidR="00AB3159" w:rsidRPr="001E18A9" w14:paraId="70FB2DBE" w14:textId="77777777" w:rsidTr="00AB3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03E8372B" w14:textId="47074BD2" w:rsidR="00AB3159" w:rsidRPr="001E18A9" w:rsidRDefault="00AB3159" w:rsidP="00737AA6">
            <w:pPr>
              <w:pStyle w:val="TableText"/>
            </w:pPr>
            <w:r w:rsidRPr="001E18A9">
              <w:t>Issue</w:t>
            </w:r>
            <w:r w:rsidR="004F4113" w:rsidRPr="001E18A9">
              <w:t xml:space="preserve"> a</w:t>
            </w:r>
            <w:r w:rsidRPr="001E18A9">
              <w:t xml:space="preserve"> save</w:t>
            </w:r>
            <w:r w:rsidR="00737AA6" w:rsidRPr="001E18A9">
              <w:t>-</w:t>
            </w:r>
            <w:r w:rsidRPr="001E18A9">
              <w:t>the</w:t>
            </w:r>
            <w:r w:rsidR="00737AA6" w:rsidRPr="001E18A9">
              <w:t>-</w:t>
            </w:r>
            <w:r w:rsidRPr="001E18A9">
              <w:t xml:space="preserve">date </w:t>
            </w:r>
            <w:r w:rsidR="00737AA6" w:rsidRPr="001E18A9">
              <w:t xml:space="preserve">notice </w:t>
            </w:r>
            <w:r w:rsidRPr="001E18A9">
              <w:t xml:space="preserve">and/or </w:t>
            </w:r>
            <w:r w:rsidR="004F4113" w:rsidRPr="001E18A9">
              <w:t xml:space="preserve">an </w:t>
            </w:r>
            <w:r w:rsidRPr="001E18A9">
              <w:t xml:space="preserve">invitation for </w:t>
            </w:r>
            <w:r w:rsidR="004F4113" w:rsidRPr="001E18A9">
              <w:t xml:space="preserve">the </w:t>
            </w:r>
            <w:r w:rsidRPr="001E18A9">
              <w:t>exercise</w:t>
            </w:r>
            <w:r w:rsidR="00FD604A">
              <w:t xml:space="preserve"> early enough</w:t>
            </w:r>
            <w:r w:rsidR="00FD1648" w:rsidRPr="001E18A9">
              <w:t xml:space="preserve"> to </w:t>
            </w:r>
            <w:r w:rsidR="004F4113" w:rsidRPr="001E18A9">
              <w:t>e</w:t>
            </w:r>
            <w:r w:rsidR="00712532" w:rsidRPr="001E18A9">
              <w:t>nsure adequate participation</w:t>
            </w:r>
            <w:r w:rsidR="00FD604A">
              <w:t>, as</w:t>
            </w:r>
            <w:r w:rsidR="00712532" w:rsidRPr="001E18A9">
              <w:t xml:space="preserve"> </w:t>
            </w:r>
            <w:r w:rsidR="00FD604A">
              <w:t>participation</w:t>
            </w:r>
            <w:r w:rsidR="00712532" w:rsidRPr="001E18A9">
              <w:t xml:space="preserve"> will depend on the availability of stakeholders</w:t>
            </w:r>
          </w:p>
          <w:p w14:paraId="7E99300E" w14:textId="4A19CD67" w:rsidR="00AB3159" w:rsidRPr="001E18A9" w:rsidRDefault="00AB3159" w:rsidP="00FD604A">
            <w:pPr>
              <w:pStyle w:val="TableText"/>
              <w:numPr>
                <w:ilvl w:val="0"/>
                <w:numId w:val="29"/>
              </w:numPr>
            </w:pPr>
            <w:r w:rsidRPr="001E18A9">
              <w:t xml:space="preserve">Develop </w:t>
            </w:r>
            <w:r w:rsidR="00C83468">
              <w:t xml:space="preserve">a </w:t>
            </w:r>
            <w:r w:rsidRPr="001E18A9">
              <w:t>registration process</w:t>
            </w:r>
          </w:p>
          <w:p w14:paraId="4A30B00C" w14:textId="19FA29F9" w:rsidR="00AB3159" w:rsidRPr="0000212A" w:rsidRDefault="00470F15" w:rsidP="0000212A">
            <w:pPr>
              <w:pStyle w:val="TableText"/>
              <w:numPr>
                <w:ilvl w:val="0"/>
                <w:numId w:val="29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480600A0" wp14:editId="1D5BB843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137160</wp:posOffset>
                      </wp:positionV>
                      <wp:extent cx="2360930" cy="1404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6D462" w14:textId="1F6ECE19" w:rsidR="005C5C81" w:rsidRDefault="005C5C81" w:rsidP="001E75CB">
                                  <w:pPr>
                                    <w:spacing w:before="120"/>
                                    <w:jc w:val="right"/>
                                  </w:pPr>
                                  <w:r>
                                    <w:t>(</w:t>
                                  </w:r>
                                  <w:r w:rsidRPr="006A6D5A">
                                    <w:rPr>
                                      <w:i/>
                                    </w:rPr>
                                    <w:t>continued on next page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060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2.45pt;margin-top:10.8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JTDQIAAPQ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" filled="f" stroked="f">
                      <v:textbox style="mso-fit-shape-to-text:t">
                        <w:txbxContent>
                          <w:p w14:paraId="43F6D462" w14:textId="1F6ECE19" w:rsidR="005C5C81" w:rsidRDefault="005C5C81" w:rsidP="001E75CB">
                            <w:pPr>
                              <w:spacing w:before="120"/>
                              <w:jc w:val="right"/>
                            </w:pPr>
                            <w:r>
                              <w:t>(</w:t>
                            </w:r>
                            <w:r w:rsidRPr="006A6D5A">
                              <w:rPr>
                                <w:i/>
                              </w:rPr>
                              <w:t>continued on next page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159" w:rsidRPr="001E18A9">
              <w:t>Provide minimum participation requests to stakeholders</w:t>
            </w:r>
          </w:p>
        </w:tc>
        <w:tc>
          <w:tcPr>
            <w:tcW w:w="2337" w:type="dxa"/>
          </w:tcPr>
          <w:p w14:paraId="4F5AFF26" w14:textId="22323B83" w:rsidR="00AB3159" w:rsidRPr="001E18A9" w:rsidRDefault="00AB3159" w:rsidP="007125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15–180 days</w:t>
            </w:r>
            <w:r w:rsidR="00737AA6" w:rsidRPr="001E18A9">
              <w:t xml:space="preserve"> </w:t>
            </w:r>
            <w:r w:rsidR="00BF13A2" w:rsidRPr="001E18A9">
              <w:t xml:space="preserve">prior </w:t>
            </w:r>
          </w:p>
        </w:tc>
      </w:tr>
      <w:tr w:rsidR="00AB3159" w:rsidRPr="001E18A9" w14:paraId="4D8EA372" w14:textId="77777777" w:rsidTr="00AB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6F16C32A" w14:textId="1718BDCA" w:rsidR="00AB3159" w:rsidRPr="001E18A9" w:rsidRDefault="00AB3159" w:rsidP="00F91FBA">
            <w:pPr>
              <w:pStyle w:val="TableText"/>
            </w:pPr>
            <w:r w:rsidRPr="001E18A9">
              <w:lastRenderedPageBreak/>
              <w:t>Develop exercise documents</w:t>
            </w:r>
            <w:r w:rsidR="00F805AF">
              <w:t>:</w:t>
            </w:r>
            <w:r w:rsidRPr="001E18A9">
              <w:t xml:space="preserve"> (for more </w:t>
            </w:r>
            <w:r w:rsidR="00FD1648" w:rsidRPr="001E18A9">
              <w:t xml:space="preserve">information, </w:t>
            </w:r>
            <w:r w:rsidRPr="001E18A9">
              <w:t>see ACRP/FEMA)</w:t>
            </w:r>
            <w:r w:rsidR="00F91FBA" w:rsidRPr="001E18A9">
              <w:t>:</w:t>
            </w:r>
          </w:p>
          <w:p w14:paraId="574A06E3" w14:textId="77777777" w:rsidR="00AB3159" w:rsidRPr="001E18A9" w:rsidRDefault="00AB3159" w:rsidP="00FD604A">
            <w:pPr>
              <w:pStyle w:val="TableText"/>
              <w:numPr>
                <w:ilvl w:val="0"/>
                <w:numId w:val="30"/>
              </w:numPr>
            </w:pPr>
            <w:r w:rsidRPr="001E18A9">
              <w:t>Evaluation guides (How do you know if the objectives were met?)</w:t>
            </w:r>
          </w:p>
          <w:p w14:paraId="4DF70A35" w14:textId="7DF49878" w:rsidR="00F91FBA" w:rsidRPr="001E18A9" w:rsidRDefault="00AB3159" w:rsidP="00FD604A">
            <w:pPr>
              <w:pStyle w:val="TableText"/>
              <w:numPr>
                <w:ilvl w:val="0"/>
                <w:numId w:val="30"/>
              </w:numPr>
            </w:pPr>
            <w:r w:rsidRPr="001E18A9">
              <w:t>Timeline of expected exercise activities</w:t>
            </w:r>
            <w:r w:rsidR="00C83468">
              <w:t>, sometimes called aMaster Scenario Events List (</w:t>
            </w:r>
            <w:r w:rsidRPr="001E18A9">
              <w:t>MSEL)</w:t>
            </w:r>
          </w:p>
          <w:p w14:paraId="1F5F5450" w14:textId="77777777" w:rsidR="00AB3159" w:rsidRDefault="00AB3159" w:rsidP="00FD604A">
            <w:pPr>
              <w:pStyle w:val="TableText"/>
              <w:numPr>
                <w:ilvl w:val="0"/>
                <w:numId w:val="30"/>
              </w:numPr>
            </w:pPr>
            <w:r w:rsidRPr="001E18A9">
              <w:t>Briefing materials</w:t>
            </w:r>
          </w:p>
          <w:p w14:paraId="07BEE200" w14:textId="2713786C" w:rsidR="00F805AF" w:rsidRDefault="00F805AF" w:rsidP="00F805AF">
            <w:pPr>
              <w:pStyle w:val="TableText"/>
            </w:pPr>
            <w:r>
              <w:t>For more information, see resources at:</w:t>
            </w:r>
          </w:p>
          <w:p w14:paraId="1FE35C71" w14:textId="26DBE6A5" w:rsidR="00F805AF" w:rsidRPr="006A6D5A" w:rsidRDefault="00F805AF" w:rsidP="00F73A9E">
            <w:pPr>
              <w:pStyle w:val="TableText"/>
              <w:numPr>
                <w:ilvl w:val="0"/>
                <w:numId w:val="58"/>
              </w:num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t>ACRP</w:t>
            </w:r>
            <w:r w:rsidR="006A6D5A">
              <w:t xml:space="preserve">: </w:t>
            </w:r>
            <w:hyperlink r:id="rId15" w:history="1">
              <w:r w:rsidRPr="00B009FD">
                <w:rPr>
                  <w:rStyle w:val="Hyperlink"/>
                </w:rPr>
                <w:t>http://www.trb.org/Publications/PubsACRPSynthesis</w:t>
              </w:r>
              <w:r w:rsidRPr="00B009FD">
                <w:rPr>
                  <w:rStyle w:val="Hyperlink"/>
                </w:rPr>
                <w:br/>
                <w:t>Reports.aspx</w:t>
              </w:r>
            </w:hyperlink>
          </w:p>
          <w:p w14:paraId="194F61A2" w14:textId="63CE7319" w:rsidR="00F805AF" w:rsidRPr="001E18A9" w:rsidRDefault="00F805AF" w:rsidP="0052276C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</w:pPr>
            <w:r w:rsidRPr="00F805AF">
              <w:rPr>
                <w:rFonts w:ascii="Segoe UI" w:hAnsi="Segoe UI" w:cs="Segoe UI"/>
                <w:color w:val="000000"/>
                <w:sz w:val="21"/>
                <w:szCs w:val="21"/>
              </w:rPr>
              <w:t>FEMA</w:t>
            </w:r>
            <w:r w:rsidR="006A6D5A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: </w:t>
            </w:r>
            <w:hyperlink r:id="rId16" w:history="1">
              <w:r w:rsidRPr="00B009FD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https://www.fema.gov/media-library/assets/documents/</w:t>
              </w:r>
              <w:r w:rsidRPr="00B009FD">
                <w:rPr>
                  <w:rStyle w:val="Hyperlink"/>
                  <w:rFonts w:ascii="Segoe UI" w:hAnsi="Segoe UI" w:cs="Segoe UI"/>
                  <w:sz w:val="21"/>
                  <w:szCs w:val="21"/>
                </w:rPr>
                <w:br/>
                <w:t>100098</w:t>
              </w:r>
            </w:hyperlink>
          </w:p>
        </w:tc>
        <w:tc>
          <w:tcPr>
            <w:tcW w:w="2337" w:type="dxa"/>
          </w:tcPr>
          <w:p w14:paraId="1561372E" w14:textId="77777777" w:rsidR="00AB3159" w:rsidRPr="001E18A9" w:rsidRDefault="00AB3159" w:rsidP="00F91FB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15–60 days</w:t>
            </w:r>
            <w:r w:rsidR="00BF13A2" w:rsidRPr="001E18A9">
              <w:t xml:space="preserve"> prior</w:t>
            </w:r>
          </w:p>
        </w:tc>
      </w:tr>
      <w:tr w:rsidR="00AB3159" w:rsidRPr="001E18A9" w14:paraId="2B9C3344" w14:textId="77777777" w:rsidTr="00AB3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74212E0B" w14:textId="77777777" w:rsidR="00AB3159" w:rsidRPr="001E18A9" w:rsidRDefault="00AB3159" w:rsidP="00F91FBA">
            <w:pPr>
              <w:pStyle w:val="TableText"/>
            </w:pPr>
            <w:r w:rsidRPr="001E18A9">
              <w:t>Train exercise staff and players</w:t>
            </w:r>
            <w:r w:rsidR="00F91FBA" w:rsidRPr="001E18A9">
              <w:t>:</w:t>
            </w:r>
          </w:p>
          <w:p w14:paraId="37F04FD6" w14:textId="18ED2F51" w:rsidR="00AB3159" w:rsidRPr="001E18A9" w:rsidRDefault="00AB3159" w:rsidP="00C83468">
            <w:pPr>
              <w:pStyle w:val="TableText"/>
              <w:numPr>
                <w:ilvl w:val="0"/>
                <w:numId w:val="33"/>
              </w:numPr>
            </w:pPr>
            <w:r w:rsidRPr="001E18A9">
              <w:t>What are the rules</w:t>
            </w:r>
            <w:r w:rsidR="00FA0471" w:rsidRPr="001E18A9">
              <w:t>?</w:t>
            </w:r>
          </w:p>
          <w:p w14:paraId="193397B1" w14:textId="6C3C5272" w:rsidR="00AB3159" w:rsidRPr="001E18A9" w:rsidRDefault="00AB3159" w:rsidP="00C83468">
            <w:pPr>
              <w:pStyle w:val="TableText"/>
              <w:numPr>
                <w:ilvl w:val="0"/>
                <w:numId w:val="33"/>
              </w:numPr>
            </w:pPr>
            <w:r w:rsidRPr="001E18A9">
              <w:t>What are the objectives</w:t>
            </w:r>
            <w:r w:rsidR="00FA0471" w:rsidRPr="001E18A9">
              <w:t>?</w:t>
            </w:r>
          </w:p>
          <w:p w14:paraId="6B4F17B2" w14:textId="77777777" w:rsidR="00AB3159" w:rsidRPr="001E18A9" w:rsidRDefault="00AB3159" w:rsidP="00C83468">
            <w:pPr>
              <w:pStyle w:val="TableText"/>
              <w:numPr>
                <w:ilvl w:val="0"/>
                <w:numId w:val="33"/>
              </w:numPr>
            </w:pPr>
            <w:r w:rsidRPr="001E18A9">
              <w:t>Safety requirements</w:t>
            </w:r>
          </w:p>
          <w:p w14:paraId="544D02EC" w14:textId="77777777" w:rsidR="00AB3159" w:rsidRPr="001E18A9" w:rsidRDefault="00AB3159" w:rsidP="00C83468">
            <w:pPr>
              <w:pStyle w:val="TableText"/>
              <w:numPr>
                <w:ilvl w:val="0"/>
                <w:numId w:val="33"/>
              </w:numPr>
            </w:pPr>
            <w:r w:rsidRPr="001E18A9">
              <w:t>Artificialities</w:t>
            </w:r>
          </w:p>
        </w:tc>
        <w:tc>
          <w:tcPr>
            <w:tcW w:w="2337" w:type="dxa"/>
          </w:tcPr>
          <w:p w14:paraId="2975E9EF" w14:textId="77777777" w:rsidR="00AB3159" w:rsidRPr="001E18A9" w:rsidRDefault="00AB3159" w:rsidP="00F91F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1 week</w:t>
            </w:r>
            <w:r w:rsidR="00BF13A2" w:rsidRPr="001E18A9">
              <w:t xml:space="preserve"> prior</w:t>
            </w:r>
          </w:p>
        </w:tc>
      </w:tr>
      <w:tr w:rsidR="00AB3159" w:rsidRPr="001E18A9" w14:paraId="27BC5FB8" w14:textId="77777777" w:rsidTr="00AB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2678F72" w14:textId="77777777" w:rsidR="00AB3159" w:rsidRPr="001E18A9" w:rsidRDefault="00AB3159" w:rsidP="00F91FBA">
            <w:pPr>
              <w:pStyle w:val="TableText"/>
            </w:pPr>
            <w:r w:rsidRPr="001E18A9">
              <w:t>Conduct exercise</w:t>
            </w:r>
            <w:r w:rsidR="00F91FBA" w:rsidRPr="001E18A9">
              <w:t>:</w:t>
            </w:r>
          </w:p>
          <w:p w14:paraId="79F6D6C9" w14:textId="6201C5FC" w:rsidR="00AB3159" w:rsidRPr="001E18A9" w:rsidRDefault="006A6D5A" w:rsidP="00C83468">
            <w:pPr>
              <w:pStyle w:val="TableText"/>
              <w:numPr>
                <w:ilvl w:val="0"/>
                <w:numId w:val="32"/>
              </w:num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Capture immediate evaluation feedback through a post-exercise discussion and evaluation of stakeholder(s) performance</w:t>
            </w:r>
          </w:p>
          <w:p w14:paraId="0D9ADD13" w14:textId="77777777" w:rsidR="00AB3159" w:rsidRPr="001E18A9" w:rsidRDefault="00AB3159" w:rsidP="00C83468">
            <w:pPr>
              <w:pStyle w:val="TableText"/>
              <w:numPr>
                <w:ilvl w:val="0"/>
                <w:numId w:val="32"/>
              </w:numPr>
            </w:pPr>
            <w:r w:rsidRPr="001E18A9">
              <w:t>Collect evaluations</w:t>
            </w:r>
          </w:p>
        </w:tc>
        <w:tc>
          <w:tcPr>
            <w:tcW w:w="2337" w:type="dxa"/>
          </w:tcPr>
          <w:p w14:paraId="091FE5B7" w14:textId="55F7870D" w:rsidR="00AB3159" w:rsidRPr="001E18A9" w:rsidRDefault="00BF13A2" w:rsidP="00F91FB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Day of exercise</w:t>
            </w:r>
          </w:p>
        </w:tc>
      </w:tr>
      <w:tr w:rsidR="00AB3159" w:rsidRPr="001E18A9" w14:paraId="3078CCC1" w14:textId="77777777" w:rsidTr="00AB3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00B0DF34" w14:textId="77777777" w:rsidR="00AB3159" w:rsidRPr="001E18A9" w:rsidRDefault="00AB3159" w:rsidP="00F91FBA">
            <w:pPr>
              <w:pStyle w:val="TableText"/>
            </w:pPr>
            <w:r w:rsidRPr="001E18A9">
              <w:t>Complete summary</w:t>
            </w:r>
            <w:r w:rsidR="00F91FBA" w:rsidRPr="001E18A9">
              <w:t>:</w:t>
            </w:r>
          </w:p>
          <w:p w14:paraId="1C6F7AB3" w14:textId="77777777" w:rsidR="00AB3159" w:rsidRPr="001E18A9" w:rsidRDefault="00AB3159" w:rsidP="00C83468">
            <w:pPr>
              <w:pStyle w:val="TableText"/>
              <w:numPr>
                <w:ilvl w:val="0"/>
                <w:numId w:val="31"/>
              </w:numPr>
            </w:pPr>
            <w:r w:rsidRPr="001E18A9">
              <w:t>Provide highlights of exercise demographics</w:t>
            </w:r>
          </w:p>
          <w:p w14:paraId="7BC2F054" w14:textId="77777777" w:rsidR="00AB3159" w:rsidRPr="001E18A9" w:rsidRDefault="00AB3159" w:rsidP="00C83468">
            <w:pPr>
              <w:pStyle w:val="TableText"/>
              <w:numPr>
                <w:ilvl w:val="0"/>
                <w:numId w:val="31"/>
              </w:numPr>
            </w:pPr>
            <w:r w:rsidRPr="001E18A9">
              <w:t>Include pictures</w:t>
            </w:r>
          </w:p>
          <w:p w14:paraId="008AC0EA" w14:textId="00726F35" w:rsidR="00AB3159" w:rsidRPr="001E18A9" w:rsidRDefault="00FA0471" w:rsidP="00C83468">
            <w:pPr>
              <w:pStyle w:val="TableText"/>
              <w:numPr>
                <w:ilvl w:val="0"/>
                <w:numId w:val="31"/>
              </w:numPr>
            </w:pPr>
            <w:r w:rsidRPr="001E18A9">
              <w:t>Include i</w:t>
            </w:r>
            <w:r w:rsidR="00AB3159" w:rsidRPr="001E18A9">
              <w:t>nitial observations</w:t>
            </w:r>
          </w:p>
        </w:tc>
        <w:tc>
          <w:tcPr>
            <w:tcW w:w="2337" w:type="dxa"/>
          </w:tcPr>
          <w:p w14:paraId="66178C93" w14:textId="77777777" w:rsidR="00AB3159" w:rsidRPr="001E18A9" w:rsidRDefault="00AB3159" w:rsidP="00F91FB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8A9">
              <w:t>1 week post</w:t>
            </w:r>
            <w:r w:rsidR="00731613" w:rsidRPr="001E18A9">
              <w:t>-</w:t>
            </w:r>
            <w:r w:rsidRPr="001E18A9">
              <w:t>exercise</w:t>
            </w:r>
          </w:p>
        </w:tc>
      </w:tr>
      <w:tr w:rsidR="00AB3159" w:rsidRPr="001E18A9" w14:paraId="3274D4B9" w14:textId="77777777" w:rsidTr="00AB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2553D5E4" w14:textId="371570A9" w:rsidR="00AB3159" w:rsidRPr="001E18A9" w:rsidRDefault="00F91FBA" w:rsidP="00F91FBA">
            <w:pPr>
              <w:pStyle w:val="TableText"/>
            </w:pPr>
            <w:r w:rsidRPr="001E18A9">
              <w:t xml:space="preserve">Prepare </w:t>
            </w:r>
            <w:r w:rsidR="00A42F67" w:rsidRPr="001E18A9">
              <w:t xml:space="preserve">an </w:t>
            </w:r>
            <w:r w:rsidRPr="001E18A9">
              <w:t>a</w:t>
            </w:r>
            <w:r w:rsidR="00FA0471" w:rsidRPr="001E18A9">
              <w:t>fter-</w:t>
            </w:r>
            <w:r w:rsidR="00AB3159" w:rsidRPr="001E18A9">
              <w:t>action report</w:t>
            </w:r>
            <w:r w:rsidRPr="001E18A9">
              <w:t>:</w:t>
            </w:r>
          </w:p>
          <w:p w14:paraId="1C415423" w14:textId="2A5C20A2" w:rsidR="00AB3159" w:rsidRPr="001E18A9" w:rsidRDefault="00AB3159" w:rsidP="00C83468">
            <w:pPr>
              <w:pStyle w:val="TableText"/>
              <w:numPr>
                <w:ilvl w:val="0"/>
                <w:numId w:val="34"/>
              </w:numPr>
            </w:pPr>
            <w:r w:rsidRPr="001E18A9">
              <w:t>If requested, schedule a</w:t>
            </w:r>
            <w:r w:rsidR="00A42F67" w:rsidRPr="001E18A9">
              <w:t>n</w:t>
            </w:r>
            <w:r w:rsidRPr="001E18A9">
              <w:t xml:space="preserve"> after-action conference</w:t>
            </w:r>
          </w:p>
        </w:tc>
        <w:tc>
          <w:tcPr>
            <w:tcW w:w="2337" w:type="dxa"/>
          </w:tcPr>
          <w:p w14:paraId="1145810F" w14:textId="2B5CA7F7" w:rsidR="00AB3159" w:rsidRPr="001E18A9" w:rsidRDefault="00AB3159" w:rsidP="00F91FB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18A9">
              <w:t>30</w:t>
            </w:r>
            <w:r w:rsidR="00737AA6" w:rsidRPr="001E18A9">
              <w:t>–</w:t>
            </w:r>
            <w:r w:rsidRPr="001E18A9">
              <w:t xml:space="preserve">90 </w:t>
            </w:r>
            <w:r w:rsidR="00737AA6" w:rsidRPr="001E18A9">
              <w:t>d</w:t>
            </w:r>
            <w:r w:rsidR="00FA0471" w:rsidRPr="001E18A9">
              <w:t>ays post-</w:t>
            </w:r>
            <w:r w:rsidRPr="001E18A9">
              <w:t>exercise</w:t>
            </w:r>
          </w:p>
        </w:tc>
      </w:tr>
    </w:tbl>
    <w:p w14:paraId="057B3FF6" w14:textId="212AA11D" w:rsidR="001900FF" w:rsidRDefault="001900FF" w:rsidP="0052276C">
      <w:pPr>
        <w:pStyle w:val="BodyText"/>
      </w:pPr>
    </w:p>
    <w:bookmarkEnd w:id="6"/>
    <w:sectPr w:rsidR="001900FF" w:rsidSect="00315447">
      <w:footerReference w:type="default" r:id="rId17"/>
      <w:pgSz w:w="12240" w:h="15840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68C" w14:textId="77777777" w:rsidR="005C5C81" w:rsidRDefault="005C5C81" w:rsidP="00ED3989">
      <w:r>
        <w:separator/>
      </w:r>
    </w:p>
  </w:endnote>
  <w:endnote w:type="continuationSeparator" w:id="0">
    <w:p w14:paraId="134966FB" w14:textId="77777777" w:rsidR="005C5C81" w:rsidRDefault="005C5C81" w:rsidP="00ED3989">
      <w:r>
        <w:continuationSeparator/>
      </w:r>
    </w:p>
  </w:endnote>
  <w:endnote w:type="continuationNotice" w:id="1">
    <w:p w14:paraId="37183A8E" w14:textId="77777777" w:rsidR="005C5C81" w:rsidRDefault="005C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66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8EE0D" w14:textId="69116C69" w:rsidR="00315447" w:rsidRDefault="00315447" w:rsidP="00315447">
        <w:pPr>
          <w:pStyle w:val="Footer"/>
          <w:jc w:val="both"/>
          <w:rPr>
            <w:noProof/>
          </w:rPr>
        </w:pPr>
        <w:r w:rsidRPr="00EB4C21">
          <w:rPr>
            <w:i/>
          </w:rPr>
          <w:t xml:space="preserve">ACRP Research Report 201, </w:t>
        </w:r>
        <w:r w:rsidR="0000212A">
          <w:t>I—</w:t>
        </w:r>
        <w:r w:rsidR="00643CED">
          <w:t>Exercise Toolkit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5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F3EF9">
          <w:rPr>
            <w:noProof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2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81503" w14:textId="0939124E" w:rsidR="0000212A" w:rsidRDefault="0000212A" w:rsidP="0000212A">
        <w:pPr>
          <w:pStyle w:val="Footer"/>
          <w:jc w:val="both"/>
          <w:rPr>
            <w:noProof/>
          </w:rPr>
        </w:pPr>
        <w:r w:rsidRPr="00EB4C21">
          <w:rPr>
            <w:i/>
          </w:rPr>
          <w:t xml:space="preserve">ACRP Research Report 201, </w:t>
        </w:r>
        <w:r>
          <w:t>I—Exercise Toolkit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0D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F3EF9">
          <w:rPr>
            <w:noProof/>
          </w:rPr>
          <w:t>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055A" w14:textId="4D96A0CC" w:rsidR="00680559" w:rsidRDefault="00680559" w:rsidP="00315447">
    <w:pPr>
      <w:pStyle w:val="Footer"/>
      <w:jc w:val="both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0AB7" w14:textId="11CD3C83" w:rsidR="002027C4" w:rsidRDefault="002027C4" w:rsidP="002027C4">
    <w:pPr>
      <w:pStyle w:val="Footer"/>
      <w:jc w:val="both"/>
      <w:rPr>
        <w:noProof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0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5FEEF" w14:textId="2DED2E9C" w:rsidR="002027C4" w:rsidRDefault="0000212A" w:rsidP="002027C4">
        <w:pPr>
          <w:pStyle w:val="Footer"/>
          <w:jc w:val="both"/>
          <w:rPr>
            <w:noProof/>
          </w:rPr>
        </w:pPr>
        <w:r w:rsidRPr="00EB4C21">
          <w:rPr>
            <w:i/>
          </w:rPr>
          <w:t xml:space="preserve">ACRP Research Report 201, </w:t>
        </w:r>
        <w:r>
          <w:t>I—Exercise Toolkit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5F9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F3EF9">
          <w:rPr>
            <w:noProof/>
          </w:rPr>
          <w:t>8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84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A1F09" w14:textId="21783828" w:rsidR="00761F08" w:rsidRPr="00761F08" w:rsidRDefault="0000212A" w:rsidP="0000212A">
        <w:pPr>
          <w:pStyle w:val="Footer"/>
          <w:jc w:val="both"/>
        </w:pPr>
        <w:r w:rsidRPr="00EB4C21">
          <w:rPr>
            <w:i/>
          </w:rPr>
          <w:t xml:space="preserve">ACRP Research Report 201, </w:t>
        </w:r>
        <w:r>
          <w:t>I—Exercise Toolkit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80D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A3603C">
          <w:rPr>
            <w:noProof/>
          </w:rPr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A090" w14:textId="77777777" w:rsidR="005C5C81" w:rsidRDefault="005C5C81" w:rsidP="00ED3989">
      <w:r>
        <w:separator/>
      </w:r>
    </w:p>
  </w:footnote>
  <w:footnote w:type="continuationSeparator" w:id="0">
    <w:p w14:paraId="42C3CDDD" w14:textId="77777777" w:rsidR="005C5C81" w:rsidRDefault="005C5C81" w:rsidP="00ED3989">
      <w:r>
        <w:continuationSeparator/>
      </w:r>
    </w:p>
  </w:footnote>
  <w:footnote w:type="continuationNotice" w:id="1">
    <w:p w14:paraId="0E392C6B" w14:textId="77777777" w:rsidR="005C5C81" w:rsidRDefault="005C5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FDD5" w14:textId="77777777" w:rsidR="00393374" w:rsidRDefault="00393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7B"/>
    <w:multiLevelType w:val="hybridMultilevel"/>
    <w:tmpl w:val="C5C2454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BDF"/>
    <w:multiLevelType w:val="hybridMultilevel"/>
    <w:tmpl w:val="7A4898CC"/>
    <w:lvl w:ilvl="0" w:tplc="3BD0E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839"/>
    <w:multiLevelType w:val="hybridMultilevel"/>
    <w:tmpl w:val="54D4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40598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19AF"/>
    <w:multiLevelType w:val="multilevel"/>
    <w:tmpl w:val="CD8A9D6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704B06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7863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28C4"/>
    <w:multiLevelType w:val="multilevel"/>
    <w:tmpl w:val="586E07E0"/>
    <w:lvl w:ilvl="0">
      <w:start w:val="1"/>
      <w:numFmt w:val="bullet"/>
      <w:pStyle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pStyle w:val="B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8" w15:restartNumberingAfterBreak="0">
    <w:nsid w:val="0D3E27B4"/>
    <w:multiLevelType w:val="hybridMultilevel"/>
    <w:tmpl w:val="E2C0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1024A"/>
    <w:multiLevelType w:val="multilevel"/>
    <w:tmpl w:val="18026E28"/>
    <w:lvl w:ilvl="0">
      <w:start w:val="1"/>
      <w:numFmt w:val="decimal"/>
      <w:pStyle w:val="Number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abstractNum w:abstractNumId="10" w15:restartNumberingAfterBreak="0">
    <w:nsid w:val="14C16AE3"/>
    <w:multiLevelType w:val="hybridMultilevel"/>
    <w:tmpl w:val="1388B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51064"/>
    <w:multiLevelType w:val="hybridMultilevel"/>
    <w:tmpl w:val="0D7A77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6D8054E"/>
    <w:multiLevelType w:val="hybridMultilevel"/>
    <w:tmpl w:val="5BC2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365F2"/>
    <w:multiLevelType w:val="hybridMultilevel"/>
    <w:tmpl w:val="956C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D45A1"/>
    <w:multiLevelType w:val="hybridMultilevel"/>
    <w:tmpl w:val="CF4C4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25BDC"/>
    <w:multiLevelType w:val="hybridMultilevel"/>
    <w:tmpl w:val="E4F0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B100F"/>
    <w:multiLevelType w:val="hybridMultilevel"/>
    <w:tmpl w:val="5F30509A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6D6C"/>
    <w:multiLevelType w:val="hybridMultilevel"/>
    <w:tmpl w:val="4F84083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26FF3320"/>
    <w:multiLevelType w:val="hybridMultilevel"/>
    <w:tmpl w:val="34C6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A44C8"/>
    <w:multiLevelType w:val="hybridMultilevel"/>
    <w:tmpl w:val="FC8085DE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0" w15:restartNumberingAfterBreak="0">
    <w:nsid w:val="29642696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1E43"/>
    <w:multiLevelType w:val="hybridMultilevel"/>
    <w:tmpl w:val="4404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2542D"/>
    <w:multiLevelType w:val="hybridMultilevel"/>
    <w:tmpl w:val="20A2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323BE8"/>
    <w:multiLevelType w:val="hybridMultilevel"/>
    <w:tmpl w:val="3F0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C322C"/>
    <w:multiLevelType w:val="hybridMultilevel"/>
    <w:tmpl w:val="E530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090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45CC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05B59"/>
    <w:multiLevelType w:val="hybridMultilevel"/>
    <w:tmpl w:val="438A72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CFA7A61"/>
    <w:multiLevelType w:val="hybridMultilevel"/>
    <w:tmpl w:val="73C0E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582269"/>
    <w:multiLevelType w:val="hybridMultilevel"/>
    <w:tmpl w:val="B3D47DA8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F2BAB"/>
    <w:multiLevelType w:val="hybridMultilevel"/>
    <w:tmpl w:val="C58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31706"/>
    <w:multiLevelType w:val="hybridMultilevel"/>
    <w:tmpl w:val="F1480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1CB41CD"/>
    <w:multiLevelType w:val="hybridMultilevel"/>
    <w:tmpl w:val="6E40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A43D29"/>
    <w:multiLevelType w:val="multilevel"/>
    <w:tmpl w:val="1628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6B272D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7BE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3D43"/>
    <w:multiLevelType w:val="hybridMultilevel"/>
    <w:tmpl w:val="F350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82D14"/>
    <w:multiLevelType w:val="hybridMultilevel"/>
    <w:tmpl w:val="41D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2499"/>
    <w:multiLevelType w:val="multilevel"/>
    <w:tmpl w:val="E9CE3B4A"/>
    <w:lvl w:ilvl="0">
      <w:start w:val="1"/>
      <w:numFmt w:val="bullet"/>
      <w:pStyle w:val="Table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BL2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>
      <w:start w:val="1"/>
      <w:numFmt w:val="bullet"/>
      <w:pStyle w:val="TBL3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pStyle w:val="TBL4"/>
      <w:lvlText w:val="−"/>
      <w:lvlJc w:val="left"/>
      <w:pPr>
        <w:tabs>
          <w:tab w:val="num" w:pos="1152"/>
        </w:tabs>
        <w:ind w:left="1152" w:hanging="288"/>
      </w:pPr>
      <w:rPr>
        <w:rFonts w:ascii="Times New Roman" w:hAnsi="Times New Roman" w:cs="Times New Roman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6">
      <w:start w:val="1"/>
      <w:numFmt w:val="bullet"/>
      <w:pStyle w:val="TBL7"/>
      <w:lvlText w:val="○"/>
      <w:lvlJc w:val="left"/>
      <w:pPr>
        <w:tabs>
          <w:tab w:val="num" w:pos="2016"/>
        </w:tabs>
        <w:ind w:left="2016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pStyle w:val="TBL8"/>
      <w:lvlText w:val="−"/>
      <w:lvlJc w:val="left"/>
      <w:pPr>
        <w:tabs>
          <w:tab w:val="num" w:pos="2304"/>
        </w:tabs>
        <w:ind w:left="2304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pStyle w:val="TBL9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39" w15:restartNumberingAfterBreak="0">
    <w:nsid w:val="4EDD3DE3"/>
    <w:multiLevelType w:val="multilevel"/>
    <w:tmpl w:val="C6AEAE18"/>
    <w:lvl w:ilvl="0">
      <w:start w:val="1"/>
      <w:numFmt w:val="upperLetter"/>
      <w:pStyle w:val="Heading9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3901171"/>
    <w:multiLevelType w:val="hybridMultilevel"/>
    <w:tmpl w:val="8B5E183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1" w15:restartNumberingAfterBreak="0">
    <w:nsid w:val="54AB624A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6167A"/>
    <w:multiLevelType w:val="hybridMultilevel"/>
    <w:tmpl w:val="D5D0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367E9E"/>
    <w:multiLevelType w:val="multilevel"/>
    <w:tmpl w:val="7C30AE2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4" w15:restartNumberingAfterBreak="0">
    <w:nsid w:val="5F1F73A6"/>
    <w:multiLevelType w:val="hybridMultilevel"/>
    <w:tmpl w:val="D81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BA7CB5"/>
    <w:multiLevelType w:val="hybridMultilevel"/>
    <w:tmpl w:val="217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952D23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ED52BB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4976A9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49" w15:restartNumberingAfterBreak="0">
    <w:nsid w:val="67DB774F"/>
    <w:multiLevelType w:val="multilevel"/>
    <w:tmpl w:val="C4627080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50" w15:restartNumberingAfterBreak="0">
    <w:nsid w:val="68140882"/>
    <w:multiLevelType w:val="hybridMultilevel"/>
    <w:tmpl w:val="DABC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937E49"/>
    <w:multiLevelType w:val="hybridMultilevel"/>
    <w:tmpl w:val="0A46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D66819"/>
    <w:multiLevelType w:val="hybridMultilevel"/>
    <w:tmpl w:val="9326C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 w15:restartNumberingAfterBreak="0">
    <w:nsid w:val="737A4D6A"/>
    <w:multiLevelType w:val="hybridMultilevel"/>
    <w:tmpl w:val="259E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F7DAC"/>
    <w:multiLevelType w:val="hybridMultilevel"/>
    <w:tmpl w:val="0D2216D2"/>
    <w:lvl w:ilvl="0" w:tplc="E660A4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B7040F"/>
    <w:multiLevelType w:val="hybridMultilevel"/>
    <w:tmpl w:val="A21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5"/>
  </w:num>
  <w:num w:numId="4">
    <w:abstractNumId w:val="8"/>
  </w:num>
  <w:num w:numId="5">
    <w:abstractNumId w:val="32"/>
  </w:num>
  <w:num w:numId="6">
    <w:abstractNumId w:val="28"/>
  </w:num>
  <w:num w:numId="7">
    <w:abstractNumId w:val="22"/>
  </w:num>
  <w:num w:numId="8">
    <w:abstractNumId w:val="9"/>
  </w:num>
  <w:num w:numId="9">
    <w:abstractNumId w:val="39"/>
  </w:num>
  <w:num w:numId="10">
    <w:abstractNumId w:val="4"/>
  </w:num>
  <w:num w:numId="11">
    <w:abstractNumId w:val="3"/>
  </w:num>
  <w:num w:numId="12">
    <w:abstractNumId w:val="23"/>
  </w:num>
  <w:num w:numId="13">
    <w:abstractNumId w:val="36"/>
  </w:num>
  <w:num w:numId="14">
    <w:abstractNumId w:val="41"/>
  </w:num>
  <w:num w:numId="15">
    <w:abstractNumId w:val="18"/>
  </w:num>
  <w:num w:numId="16">
    <w:abstractNumId w:val="20"/>
  </w:num>
  <w:num w:numId="17">
    <w:abstractNumId w:val="14"/>
  </w:num>
  <w:num w:numId="18">
    <w:abstractNumId w:val="6"/>
  </w:num>
  <w:num w:numId="19">
    <w:abstractNumId w:val="50"/>
  </w:num>
  <w:num w:numId="20">
    <w:abstractNumId w:val="47"/>
  </w:num>
  <w:num w:numId="21">
    <w:abstractNumId w:val="34"/>
  </w:num>
  <w:num w:numId="22">
    <w:abstractNumId w:val="46"/>
  </w:num>
  <w:num w:numId="23">
    <w:abstractNumId w:val="53"/>
  </w:num>
  <w:num w:numId="24">
    <w:abstractNumId w:val="26"/>
  </w:num>
  <w:num w:numId="25">
    <w:abstractNumId w:val="5"/>
  </w:num>
  <w:num w:numId="26">
    <w:abstractNumId w:val="35"/>
  </w:num>
  <w:num w:numId="27">
    <w:abstractNumId w:val="25"/>
  </w:num>
  <w:num w:numId="28">
    <w:abstractNumId w:val="12"/>
  </w:num>
  <w:num w:numId="29">
    <w:abstractNumId w:val="44"/>
  </w:num>
  <w:num w:numId="30">
    <w:abstractNumId w:val="30"/>
  </w:num>
  <w:num w:numId="31">
    <w:abstractNumId w:val="51"/>
  </w:num>
  <w:num w:numId="32">
    <w:abstractNumId w:val="37"/>
  </w:num>
  <w:num w:numId="33">
    <w:abstractNumId w:val="42"/>
  </w:num>
  <w:num w:numId="34">
    <w:abstractNumId w:val="13"/>
  </w:num>
  <w:num w:numId="35">
    <w:abstractNumId w:val="16"/>
  </w:num>
  <w:num w:numId="36">
    <w:abstractNumId w:val="0"/>
  </w:num>
  <w:num w:numId="37">
    <w:abstractNumId w:val="38"/>
  </w:num>
  <w:num w:numId="38">
    <w:abstractNumId w:val="2"/>
  </w:num>
  <w:num w:numId="39">
    <w:abstractNumId w:val="2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40"/>
  </w:num>
  <w:num w:numId="43">
    <w:abstractNumId w:val="19"/>
  </w:num>
  <w:num w:numId="44">
    <w:abstractNumId w:val="11"/>
  </w:num>
  <w:num w:numId="45">
    <w:abstractNumId w:val="1"/>
  </w:num>
  <w:num w:numId="46">
    <w:abstractNumId w:val="54"/>
  </w:num>
  <w:num w:numId="47">
    <w:abstractNumId w:val="52"/>
  </w:num>
  <w:num w:numId="48">
    <w:abstractNumId w:val="3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27"/>
  </w:num>
  <w:num w:numId="56">
    <w:abstractNumId w:val="29"/>
  </w:num>
  <w:num w:numId="57">
    <w:abstractNumId w:val="17"/>
  </w:num>
  <w:num w:numId="58">
    <w:abstractNumId w:val="31"/>
  </w:num>
  <w:num w:numId="59">
    <w:abstractNumId w:val="43"/>
  </w:num>
  <w:num w:numId="60">
    <w:abstractNumId w:val="49"/>
  </w:num>
  <w:num w:numId="61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removePersonalInformation/>
  <w:removeDateAndTime/>
  <w:stylePaneSortMethod w:val="0000"/>
  <w:defaultTabStop w:val="720"/>
  <w:characterSpacingControl w:val="doNotCompress"/>
  <w:hdrShapeDefaults>
    <o:shapedefaults v:ext="edit" spidmax="105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E"/>
    <w:rsid w:val="00000476"/>
    <w:rsid w:val="0000172E"/>
    <w:rsid w:val="0000212A"/>
    <w:rsid w:val="00004CF6"/>
    <w:rsid w:val="0000500B"/>
    <w:rsid w:val="00005602"/>
    <w:rsid w:val="00006B5F"/>
    <w:rsid w:val="00007A3D"/>
    <w:rsid w:val="000105AF"/>
    <w:rsid w:val="0001060B"/>
    <w:rsid w:val="00012319"/>
    <w:rsid w:val="00013ABB"/>
    <w:rsid w:val="00013AC3"/>
    <w:rsid w:val="000150C1"/>
    <w:rsid w:val="00015770"/>
    <w:rsid w:val="00016244"/>
    <w:rsid w:val="000171C4"/>
    <w:rsid w:val="00017500"/>
    <w:rsid w:val="00020F8C"/>
    <w:rsid w:val="000211A3"/>
    <w:rsid w:val="0002398E"/>
    <w:rsid w:val="0002533E"/>
    <w:rsid w:val="0002554A"/>
    <w:rsid w:val="00025C10"/>
    <w:rsid w:val="00025C2C"/>
    <w:rsid w:val="0002610B"/>
    <w:rsid w:val="00026704"/>
    <w:rsid w:val="00027F74"/>
    <w:rsid w:val="000315E8"/>
    <w:rsid w:val="00033ADE"/>
    <w:rsid w:val="00034120"/>
    <w:rsid w:val="00034AAD"/>
    <w:rsid w:val="00035416"/>
    <w:rsid w:val="00035744"/>
    <w:rsid w:val="00035933"/>
    <w:rsid w:val="0003633D"/>
    <w:rsid w:val="00036ACC"/>
    <w:rsid w:val="00037527"/>
    <w:rsid w:val="0004011B"/>
    <w:rsid w:val="0004103D"/>
    <w:rsid w:val="00041FB9"/>
    <w:rsid w:val="00042019"/>
    <w:rsid w:val="000425F7"/>
    <w:rsid w:val="000426A7"/>
    <w:rsid w:val="0004297E"/>
    <w:rsid w:val="00042AE1"/>
    <w:rsid w:val="000437FB"/>
    <w:rsid w:val="000461AA"/>
    <w:rsid w:val="00046DDC"/>
    <w:rsid w:val="00046E0F"/>
    <w:rsid w:val="00047043"/>
    <w:rsid w:val="000505F9"/>
    <w:rsid w:val="00053921"/>
    <w:rsid w:val="00053C24"/>
    <w:rsid w:val="00056686"/>
    <w:rsid w:val="000569AC"/>
    <w:rsid w:val="00057823"/>
    <w:rsid w:val="00057AD0"/>
    <w:rsid w:val="00057C93"/>
    <w:rsid w:val="000614F3"/>
    <w:rsid w:val="000617A5"/>
    <w:rsid w:val="00061DA0"/>
    <w:rsid w:val="00061F12"/>
    <w:rsid w:val="00063D65"/>
    <w:rsid w:val="00064457"/>
    <w:rsid w:val="000650FE"/>
    <w:rsid w:val="0006527D"/>
    <w:rsid w:val="000656CE"/>
    <w:rsid w:val="00065939"/>
    <w:rsid w:val="00066981"/>
    <w:rsid w:val="00067895"/>
    <w:rsid w:val="00067B10"/>
    <w:rsid w:val="000709AB"/>
    <w:rsid w:val="00070E8D"/>
    <w:rsid w:val="00072573"/>
    <w:rsid w:val="000726BF"/>
    <w:rsid w:val="000741E1"/>
    <w:rsid w:val="000743D0"/>
    <w:rsid w:val="00076487"/>
    <w:rsid w:val="0007665E"/>
    <w:rsid w:val="00076C14"/>
    <w:rsid w:val="000778B7"/>
    <w:rsid w:val="00077BF4"/>
    <w:rsid w:val="000804F9"/>
    <w:rsid w:val="000807CB"/>
    <w:rsid w:val="00081C50"/>
    <w:rsid w:val="00082615"/>
    <w:rsid w:val="00082D3C"/>
    <w:rsid w:val="00082DF0"/>
    <w:rsid w:val="00084474"/>
    <w:rsid w:val="0008478D"/>
    <w:rsid w:val="00085D20"/>
    <w:rsid w:val="00087562"/>
    <w:rsid w:val="00091C2F"/>
    <w:rsid w:val="000920BA"/>
    <w:rsid w:val="00094136"/>
    <w:rsid w:val="000941D6"/>
    <w:rsid w:val="00096962"/>
    <w:rsid w:val="000A0A16"/>
    <w:rsid w:val="000A0E15"/>
    <w:rsid w:val="000A160D"/>
    <w:rsid w:val="000A28D5"/>
    <w:rsid w:val="000A3D28"/>
    <w:rsid w:val="000A4126"/>
    <w:rsid w:val="000A424E"/>
    <w:rsid w:val="000A64FE"/>
    <w:rsid w:val="000A75A5"/>
    <w:rsid w:val="000B072F"/>
    <w:rsid w:val="000B0C83"/>
    <w:rsid w:val="000B2219"/>
    <w:rsid w:val="000B2E2E"/>
    <w:rsid w:val="000B3E5B"/>
    <w:rsid w:val="000B42D1"/>
    <w:rsid w:val="000B44C7"/>
    <w:rsid w:val="000C0B8C"/>
    <w:rsid w:val="000C2C51"/>
    <w:rsid w:val="000C5636"/>
    <w:rsid w:val="000C5AE1"/>
    <w:rsid w:val="000C7BE1"/>
    <w:rsid w:val="000D0260"/>
    <w:rsid w:val="000D0264"/>
    <w:rsid w:val="000D2214"/>
    <w:rsid w:val="000D23D9"/>
    <w:rsid w:val="000D2835"/>
    <w:rsid w:val="000D36A4"/>
    <w:rsid w:val="000D383D"/>
    <w:rsid w:val="000D3FEF"/>
    <w:rsid w:val="000D400D"/>
    <w:rsid w:val="000D4A0F"/>
    <w:rsid w:val="000D6DE4"/>
    <w:rsid w:val="000D74AB"/>
    <w:rsid w:val="000D7B67"/>
    <w:rsid w:val="000E018B"/>
    <w:rsid w:val="000E0CF0"/>
    <w:rsid w:val="000E2613"/>
    <w:rsid w:val="000E299F"/>
    <w:rsid w:val="000E29BD"/>
    <w:rsid w:val="000E463D"/>
    <w:rsid w:val="000E4DBA"/>
    <w:rsid w:val="000E69E7"/>
    <w:rsid w:val="000E6C8A"/>
    <w:rsid w:val="000E7D1C"/>
    <w:rsid w:val="000F00D3"/>
    <w:rsid w:val="000F079F"/>
    <w:rsid w:val="000F2757"/>
    <w:rsid w:val="000F28D3"/>
    <w:rsid w:val="000F3446"/>
    <w:rsid w:val="000F4115"/>
    <w:rsid w:val="000F47F4"/>
    <w:rsid w:val="000F482E"/>
    <w:rsid w:val="000F54CD"/>
    <w:rsid w:val="000F67CD"/>
    <w:rsid w:val="000F7979"/>
    <w:rsid w:val="00100646"/>
    <w:rsid w:val="00100B32"/>
    <w:rsid w:val="00102667"/>
    <w:rsid w:val="00103443"/>
    <w:rsid w:val="00103DBB"/>
    <w:rsid w:val="0010412D"/>
    <w:rsid w:val="00104753"/>
    <w:rsid w:val="001072F1"/>
    <w:rsid w:val="001079E2"/>
    <w:rsid w:val="00110703"/>
    <w:rsid w:val="0011131E"/>
    <w:rsid w:val="00111382"/>
    <w:rsid w:val="0011252D"/>
    <w:rsid w:val="00112768"/>
    <w:rsid w:val="00112CB8"/>
    <w:rsid w:val="00114EB1"/>
    <w:rsid w:val="001154E8"/>
    <w:rsid w:val="001157CE"/>
    <w:rsid w:val="00115D16"/>
    <w:rsid w:val="00117A7C"/>
    <w:rsid w:val="00120144"/>
    <w:rsid w:val="001204F7"/>
    <w:rsid w:val="001223E8"/>
    <w:rsid w:val="001224E3"/>
    <w:rsid w:val="00125731"/>
    <w:rsid w:val="0012616A"/>
    <w:rsid w:val="001263C4"/>
    <w:rsid w:val="00130DF1"/>
    <w:rsid w:val="0013113F"/>
    <w:rsid w:val="001318B8"/>
    <w:rsid w:val="0013190E"/>
    <w:rsid w:val="00131B38"/>
    <w:rsid w:val="00131B61"/>
    <w:rsid w:val="00131DE6"/>
    <w:rsid w:val="00132B4F"/>
    <w:rsid w:val="00132D19"/>
    <w:rsid w:val="00134522"/>
    <w:rsid w:val="001347F0"/>
    <w:rsid w:val="001350A6"/>
    <w:rsid w:val="00137340"/>
    <w:rsid w:val="0013735E"/>
    <w:rsid w:val="00140F21"/>
    <w:rsid w:val="00141DA6"/>
    <w:rsid w:val="00142A38"/>
    <w:rsid w:val="001432DE"/>
    <w:rsid w:val="0014340C"/>
    <w:rsid w:val="00146095"/>
    <w:rsid w:val="00146287"/>
    <w:rsid w:val="00147396"/>
    <w:rsid w:val="00150958"/>
    <w:rsid w:val="00150A48"/>
    <w:rsid w:val="001530CC"/>
    <w:rsid w:val="001540D4"/>
    <w:rsid w:val="00154F4D"/>
    <w:rsid w:val="001560AC"/>
    <w:rsid w:val="00156A8F"/>
    <w:rsid w:val="0016045C"/>
    <w:rsid w:val="00160B63"/>
    <w:rsid w:val="00161A43"/>
    <w:rsid w:val="00162AEF"/>
    <w:rsid w:val="00162F56"/>
    <w:rsid w:val="00163FCA"/>
    <w:rsid w:val="00166C77"/>
    <w:rsid w:val="00166FE7"/>
    <w:rsid w:val="001702B3"/>
    <w:rsid w:val="001707FA"/>
    <w:rsid w:val="00171D04"/>
    <w:rsid w:val="00172E65"/>
    <w:rsid w:val="00174B39"/>
    <w:rsid w:val="0017536E"/>
    <w:rsid w:val="00175ABF"/>
    <w:rsid w:val="00177AB1"/>
    <w:rsid w:val="00181096"/>
    <w:rsid w:val="001813AB"/>
    <w:rsid w:val="00182B10"/>
    <w:rsid w:val="00183AFE"/>
    <w:rsid w:val="001840D1"/>
    <w:rsid w:val="001844FE"/>
    <w:rsid w:val="001867DF"/>
    <w:rsid w:val="00186ED7"/>
    <w:rsid w:val="00187818"/>
    <w:rsid w:val="001900FF"/>
    <w:rsid w:val="00190781"/>
    <w:rsid w:val="00190D63"/>
    <w:rsid w:val="0019168C"/>
    <w:rsid w:val="00191992"/>
    <w:rsid w:val="00191DDD"/>
    <w:rsid w:val="00192385"/>
    <w:rsid w:val="0019382C"/>
    <w:rsid w:val="00194CBE"/>
    <w:rsid w:val="0019527F"/>
    <w:rsid w:val="001957E1"/>
    <w:rsid w:val="00195865"/>
    <w:rsid w:val="001A0220"/>
    <w:rsid w:val="001A03DE"/>
    <w:rsid w:val="001A0A65"/>
    <w:rsid w:val="001A0D16"/>
    <w:rsid w:val="001A26F3"/>
    <w:rsid w:val="001A3076"/>
    <w:rsid w:val="001A3D01"/>
    <w:rsid w:val="001A412B"/>
    <w:rsid w:val="001A4CEB"/>
    <w:rsid w:val="001A5012"/>
    <w:rsid w:val="001A5935"/>
    <w:rsid w:val="001A695B"/>
    <w:rsid w:val="001B2524"/>
    <w:rsid w:val="001B3634"/>
    <w:rsid w:val="001B48F7"/>
    <w:rsid w:val="001B51E3"/>
    <w:rsid w:val="001B531E"/>
    <w:rsid w:val="001B56B6"/>
    <w:rsid w:val="001B5CD1"/>
    <w:rsid w:val="001B5CF6"/>
    <w:rsid w:val="001B5E52"/>
    <w:rsid w:val="001B671F"/>
    <w:rsid w:val="001B7C9B"/>
    <w:rsid w:val="001C04CE"/>
    <w:rsid w:val="001C12FC"/>
    <w:rsid w:val="001C13F8"/>
    <w:rsid w:val="001C1A00"/>
    <w:rsid w:val="001C1A5B"/>
    <w:rsid w:val="001C1F2F"/>
    <w:rsid w:val="001C2076"/>
    <w:rsid w:val="001C2567"/>
    <w:rsid w:val="001C3023"/>
    <w:rsid w:val="001C32BA"/>
    <w:rsid w:val="001C3955"/>
    <w:rsid w:val="001C4541"/>
    <w:rsid w:val="001C5AA5"/>
    <w:rsid w:val="001C6792"/>
    <w:rsid w:val="001D00E8"/>
    <w:rsid w:val="001D1567"/>
    <w:rsid w:val="001D182D"/>
    <w:rsid w:val="001D1B03"/>
    <w:rsid w:val="001D3946"/>
    <w:rsid w:val="001D3B26"/>
    <w:rsid w:val="001D3D3A"/>
    <w:rsid w:val="001D68F0"/>
    <w:rsid w:val="001E18A9"/>
    <w:rsid w:val="001E1A4B"/>
    <w:rsid w:val="001E1EF2"/>
    <w:rsid w:val="001E2DC3"/>
    <w:rsid w:val="001E3609"/>
    <w:rsid w:val="001E38C0"/>
    <w:rsid w:val="001E4701"/>
    <w:rsid w:val="001E585D"/>
    <w:rsid w:val="001E5A84"/>
    <w:rsid w:val="001E667A"/>
    <w:rsid w:val="001E6967"/>
    <w:rsid w:val="001E6FBC"/>
    <w:rsid w:val="001E75CB"/>
    <w:rsid w:val="001F01C9"/>
    <w:rsid w:val="001F1C30"/>
    <w:rsid w:val="001F25E2"/>
    <w:rsid w:val="001F33B1"/>
    <w:rsid w:val="001F3AA1"/>
    <w:rsid w:val="001F55E1"/>
    <w:rsid w:val="001F5FDF"/>
    <w:rsid w:val="001F6321"/>
    <w:rsid w:val="001F72E7"/>
    <w:rsid w:val="001F7409"/>
    <w:rsid w:val="001F74E6"/>
    <w:rsid w:val="00201068"/>
    <w:rsid w:val="0020120A"/>
    <w:rsid w:val="00201972"/>
    <w:rsid w:val="00201B3F"/>
    <w:rsid w:val="002027C4"/>
    <w:rsid w:val="00205D37"/>
    <w:rsid w:val="00207932"/>
    <w:rsid w:val="00210DFB"/>
    <w:rsid w:val="00212C91"/>
    <w:rsid w:val="002139FD"/>
    <w:rsid w:val="00213E1D"/>
    <w:rsid w:val="00214F6E"/>
    <w:rsid w:val="002155B1"/>
    <w:rsid w:val="00217FFD"/>
    <w:rsid w:val="002211DB"/>
    <w:rsid w:val="00222442"/>
    <w:rsid w:val="00222BFB"/>
    <w:rsid w:val="00223929"/>
    <w:rsid w:val="00224247"/>
    <w:rsid w:val="002242B0"/>
    <w:rsid w:val="00225A40"/>
    <w:rsid w:val="0022645F"/>
    <w:rsid w:val="00226FFB"/>
    <w:rsid w:val="0022771E"/>
    <w:rsid w:val="002300B5"/>
    <w:rsid w:val="00230865"/>
    <w:rsid w:val="002319DD"/>
    <w:rsid w:val="00232C6D"/>
    <w:rsid w:val="00235BCF"/>
    <w:rsid w:val="00236D7D"/>
    <w:rsid w:val="0023765A"/>
    <w:rsid w:val="00240A6F"/>
    <w:rsid w:val="00240A88"/>
    <w:rsid w:val="00243A7E"/>
    <w:rsid w:val="00243D39"/>
    <w:rsid w:val="00245EF3"/>
    <w:rsid w:val="00247042"/>
    <w:rsid w:val="00250694"/>
    <w:rsid w:val="00250C07"/>
    <w:rsid w:val="002512E6"/>
    <w:rsid w:val="002547F7"/>
    <w:rsid w:val="00255A1A"/>
    <w:rsid w:val="00260348"/>
    <w:rsid w:val="00262784"/>
    <w:rsid w:val="00262BB6"/>
    <w:rsid w:val="002630EB"/>
    <w:rsid w:val="00264508"/>
    <w:rsid w:val="0026703E"/>
    <w:rsid w:val="002701B5"/>
    <w:rsid w:val="00272037"/>
    <w:rsid w:val="002720FC"/>
    <w:rsid w:val="00272289"/>
    <w:rsid w:val="00273C1C"/>
    <w:rsid w:val="00274185"/>
    <w:rsid w:val="002746A3"/>
    <w:rsid w:val="00277120"/>
    <w:rsid w:val="00277ECA"/>
    <w:rsid w:val="0028162D"/>
    <w:rsid w:val="00281C13"/>
    <w:rsid w:val="00281CDB"/>
    <w:rsid w:val="0028374F"/>
    <w:rsid w:val="00283E79"/>
    <w:rsid w:val="00287377"/>
    <w:rsid w:val="0028750C"/>
    <w:rsid w:val="00287A99"/>
    <w:rsid w:val="00287F9E"/>
    <w:rsid w:val="002904AD"/>
    <w:rsid w:val="00290CC3"/>
    <w:rsid w:val="002916BC"/>
    <w:rsid w:val="00292AE1"/>
    <w:rsid w:val="00292CDB"/>
    <w:rsid w:val="00292CEE"/>
    <w:rsid w:val="00293AB8"/>
    <w:rsid w:val="00295CE6"/>
    <w:rsid w:val="002963FD"/>
    <w:rsid w:val="00296E31"/>
    <w:rsid w:val="00297D55"/>
    <w:rsid w:val="002A1741"/>
    <w:rsid w:val="002A2488"/>
    <w:rsid w:val="002A2F6A"/>
    <w:rsid w:val="002A3F2B"/>
    <w:rsid w:val="002A4C49"/>
    <w:rsid w:val="002A6C12"/>
    <w:rsid w:val="002A700D"/>
    <w:rsid w:val="002A7B9E"/>
    <w:rsid w:val="002B08CB"/>
    <w:rsid w:val="002B1644"/>
    <w:rsid w:val="002B29FE"/>
    <w:rsid w:val="002B382B"/>
    <w:rsid w:val="002B38CA"/>
    <w:rsid w:val="002B3F5D"/>
    <w:rsid w:val="002B40ED"/>
    <w:rsid w:val="002B4ABF"/>
    <w:rsid w:val="002B59E2"/>
    <w:rsid w:val="002B61B4"/>
    <w:rsid w:val="002B70E9"/>
    <w:rsid w:val="002B72F0"/>
    <w:rsid w:val="002B7883"/>
    <w:rsid w:val="002C021A"/>
    <w:rsid w:val="002C0295"/>
    <w:rsid w:val="002C0A82"/>
    <w:rsid w:val="002C0EA9"/>
    <w:rsid w:val="002C1033"/>
    <w:rsid w:val="002C192A"/>
    <w:rsid w:val="002C3585"/>
    <w:rsid w:val="002C47CA"/>
    <w:rsid w:val="002C4B9C"/>
    <w:rsid w:val="002C55CF"/>
    <w:rsid w:val="002C6073"/>
    <w:rsid w:val="002C611A"/>
    <w:rsid w:val="002D050F"/>
    <w:rsid w:val="002D1E55"/>
    <w:rsid w:val="002D2128"/>
    <w:rsid w:val="002D3107"/>
    <w:rsid w:val="002D312A"/>
    <w:rsid w:val="002D3B5D"/>
    <w:rsid w:val="002D3ED3"/>
    <w:rsid w:val="002D4885"/>
    <w:rsid w:val="002D5367"/>
    <w:rsid w:val="002D5A22"/>
    <w:rsid w:val="002D6202"/>
    <w:rsid w:val="002D71F7"/>
    <w:rsid w:val="002D73DE"/>
    <w:rsid w:val="002E068F"/>
    <w:rsid w:val="002E0CCA"/>
    <w:rsid w:val="002E1550"/>
    <w:rsid w:val="002E2556"/>
    <w:rsid w:val="002E2E87"/>
    <w:rsid w:val="002E3883"/>
    <w:rsid w:val="002E3EE1"/>
    <w:rsid w:val="002E45FB"/>
    <w:rsid w:val="002E607E"/>
    <w:rsid w:val="002E64B9"/>
    <w:rsid w:val="002F5912"/>
    <w:rsid w:val="002F7A28"/>
    <w:rsid w:val="002F7F62"/>
    <w:rsid w:val="00300ADA"/>
    <w:rsid w:val="0030156E"/>
    <w:rsid w:val="00301CA6"/>
    <w:rsid w:val="003040BA"/>
    <w:rsid w:val="00305075"/>
    <w:rsid w:val="0030676B"/>
    <w:rsid w:val="00307C79"/>
    <w:rsid w:val="0031028B"/>
    <w:rsid w:val="00311258"/>
    <w:rsid w:val="00312146"/>
    <w:rsid w:val="00312F15"/>
    <w:rsid w:val="003130D2"/>
    <w:rsid w:val="00313DB8"/>
    <w:rsid w:val="00313E27"/>
    <w:rsid w:val="00313E60"/>
    <w:rsid w:val="00314F63"/>
    <w:rsid w:val="00315122"/>
    <w:rsid w:val="00315447"/>
    <w:rsid w:val="00316B1E"/>
    <w:rsid w:val="003179B0"/>
    <w:rsid w:val="00321223"/>
    <w:rsid w:val="00321862"/>
    <w:rsid w:val="00322277"/>
    <w:rsid w:val="00323077"/>
    <w:rsid w:val="003244D5"/>
    <w:rsid w:val="003246A0"/>
    <w:rsid w:val="003254D4"/>
    <w:rsid w:val="0032553A"/>
    <w:rsid w:val="0032582D"/>
    <w:rsid w:val="00331374"/>
    <w:rsid w:val="00332616"/>
    <w:rsid w:val="003358C8"/>
    <w:rsid w:val="0033603A"/>
    <w:rsid w:val="00336A03"/>
    <w:rsid w:val="00336AFC"/>
    <w:rsid w:val="00340B4F"/>
    <w:rsid w:val="00342E74"/>
    <w:rsid w:val="00343796"/>
    <w:rsid w:val="00343C01"/>
    <w:rsid w:val="00343E17"/>
    <w:rsid w:val="00344F33"/>
    <w:rsid w:val="00346F70"/>
    <w:rsid w:val="00346FB9"/>
    <w:rsid w:val="00347015"/>
    <w:rsid w:val="00350488"/>
    <w:rsid w:val="003506E3"/>
    <w:rsid w:val="00351D15"/>
    <w:rsid w:val="00352CFF"/>
    <w:rsid w:val="00352E53"/>
    <w:rsid w:val="00352F7E"/>
    <w:rsid w:val="0035337D"/>
    <w:rsid w:val="0035473F"/>
    <w:rsid w:val="00354A75"/>
    <w:rsid w:val="003551BC"/>
    <w:rsid w:val="00361A40"/>
    <w:rsid w:val="00361DD4"/>
    <w:rsid w:val="003631F7"/>
    <w:rsid w:val="00363393"/>
    <w:rsid w:val="00363C4F"/>
    <w:rsid w:val="003655A0"/>
    <w:rsid w:val="003657B2"/>
    <w:rsid w:val="00365DF1"/>
    <w:rsid w:val="00367312"/>
    <w:rsid w:val="003675C1"/>
    <w:rsid w:val="0036771A"/>
    <w:rsid w:val="00367C78"/>
    <w:rsid w:val="00370194"/>
    <w:rsid w:val="00370FBF"/>
    <w:rsid w:val="00371682"/>
    <w:rsid w:val="00373081"/>
    <w:rsid w:val="00374524"/>
    <w:rsid w:val="00375466"/>
    <w:rsid w:val="003757BE"/>
    <w:rsid w:val="003766D7"/>
    <w:rsid w:val="00376D69"/>
    <w:rsid w:val="0037730A"/>
    <w:rsid w:val="0038049B"/>
    <w:rsid w:val="0038059C"/>
    <w:rsid w:val="00382634"/>
    <w:rsid w:val="003828E8"/>
    <w:rsid w:val="00382A44"/>
    <w:rsid w:val="00382D02"/>
    <w:rsid w:val="00383228"/>
    <w:rsid w:val="00383503"/>
    <w:rsid w:val="003865D8"/>
    <w:rsid w:val="003907B8"/>
    <w:rsid w:val="00390B6E"/>
    <w:rsid w:val="00392578"/>
    <w:rsid w:val="00392ECA"/>
    <w:rsid w:val="00393337"/>
    <w:rsid w:val="00393374"/>
    <w:rsid w:val="003939E8"/>
    <w:rsid w:val="00393C8A"/>
    <w:rsid w:val="0039621C"/>
    <w:rsid w:val="00397E07"/>
    <w:rsid w:val="003A02CD"/>
    <w:rsid w:val="003A05F5"/>
    <w:rsid w:val="003A0941"/>
    <w:rsid w:val="003A1E1F"/>
    <w:rsid w:val="003A301C"/>
    <w:rsid w:val="003A3CDA"/>
    <w:rsid w:val="003A43A9"/>
    <w:rsid w:val="003A4C36"/>
    <w:rsid w:val="003A50E0"/>
    <w:rsid w:val="003A537D"/>
    <w:rsid w:val="003A63C1"/>
    <w:rsid w:val="003A7EA3"/>
    <w:rsid w:val="003B09A7"/>
    <w:rsid w:val="003B155C"/>
    <w:rsid w:val="003B1E63"/>
    <w:rsid w:val="003B352D"/>
    <w:rsid w:val="003B3934"/>
    <w:rsid w:val="003B3B38"/>
    <w:rsid w:val="003B473C"/>
    <w:rsid w:val="003B5694"/>
    <w:rsid w:val="003B5CDC"/>
    <w:rsid w:val="003B6AF8"/>
    <w:rsid w:val="003C1BCA"/>
    <w:rsid w:val="003C238F"/>
    <w:rsid w:val="003C5CB5"/>
    <w:rsid w:val="003C6B68"/>
    <w:rsid w:val="003C7DE2"/>
    <w:rsid w:val="003D0502"/>
    <w:rsid w:val="003D0D69"/>
    <w:rsid w:val="003D1C7F"/>
    <w:rsid w:val="003D2CF4"/>
    <w:rsid w:val="003D4451"/>
    <w:rsid w:val="003D4A15"/>
    <w:rsid w:val="003D530E"/>
    <w:rsid w:val="003D5978"/>
    <w:rsid w:val="003D6902"/>
    <w:rsid w:val="003D769D"/>
    <w:rsid w:val="003E0E94"/>
    <w:rsid w:val="003E161A"/>
    <w:rsid w:val="003E2E11"/>
    <w:rsid w:val="003E390E"/>
    <w:rsid w:val="003E59D2"/>
    <w:rsid w:val="003E7C7A"/>
    <w:rsid w:val="003F06F8"/>
    <w:rsid w:val="003F19EE"/>
    <w:rsid w:val="003F2615"/>
    <w:rsid w:val="003F28A5"/>
    <w:rsid w:val="003F355A"/>
    <w:rsid w:val="003F3ED9"/>
    <w:rsid w:val="003F4BE2"/>
    <w:rsid w:val="003F5DDE"/>
    <w:rsid w:val="003F7126"/>
    <w:rsid w:val="003F7173"/>
    <w:rsid w:val="003F736C"/>
    <w:rsid w:val="003F7BE5"/>
    <w:rsid w:val="0040007A"/>
    <w:rsid w:val="00400DDF"/>
    <w:rsid w:val="00400F9D"/>
    <w:rsid w:val="0040391D"/>
    <w:rsid w:val="00404BCE"/>
    <w:rsid w:val="00405962"/>
    <w:rsid w:val="004061CC"/>
    <w:rsid w:val="004113D1"/>
    <w:rsid w:val="00411F8C"/>
    <w:rsid w:val="00411FED"/>
    <w:rsid w:val="00412B21"/>
    <w:rsid w:val="0041319D"/>
    <w:rsid w:val="00414BC5"/>
    <w:rsid w:val="0041528E"/>
    <w:rsid w:val="00415815"/>
    <w:rsid w:val="00416BC1"/>
    <w:rsid w:val="00416EB6"/>
    <w:rsid w:val="00417C8F"/>
    <w:rsid w:val="00420780"/>
    <w:rsid w:val="00422420"/>
    <w:rsid w:val="0042412D"/>
    <w:rsid w:val="00424F13"/>
    <w:rsid w:val="00425200"/>
    <w:rsid w:val="00425C90"/>
    <w:rsid w:val="00425F8D"/>
    <w:rsid w:val="004306DF"/>
    <w:rsid w:val="00430B7F"/>
    <w:rsid w:val="00431523"/>
    <w:rsid w:val="00431E8F"/>
    <w:rsid w:val="00433CF6"/>
    <w:rsid w:val="004373C4"/>
    <w:rsid w:val="00440FC2"/>
    <w:rsid w:val="0044155C"/>
    <w:rsid w:val="00442A1A"/>
    <w:rsid w:val="00443162"/>
    <w:rsid w:val="004431E3"/>
    <w:rsid w:val="0044633F"/>
    <w:rsid w:val="00446EDD"/>
    <w:rsid w:val="00447C30"/>
    <w:rsid w:val="00451D70"/>
    <w:rsid w:val="00451F92"/>
    <w:rsid w:val="00453C52"/>
    <w:rsid w:val="004544EE"/>
    <w:rsid w:val="004556E4"/>
    <w:rsid w:val="004572D3"/>
    <w:rsid w:val="00457A65"/>
    <w:rsid w:val="00460C03"/>
    <w:rsid w:val="004610BB"/>
    <w:rsid w:val="00461598"/>
    <w:rsid w:val="00461730"/>
    <w:rsid w:val="00461D45"/>
    <w:rsid w:val="00464505"/>
    <w:rsid w:val="00466848"/>
    <w:rsid w:val="00470453"/>
    <w:rsid w:val="00470F15"/>
    <w:rsid w:val="00474096"/>
    <w:rsid w:val="00474791"/>
    <w:rsid w:val="00475A4B"/>
    <w:rsid w:val="004760F2"/>
    <w:rsid w:val="004762DB"/>
    <w:rsid w:val="004777D0"/>
    <w:rsid w:val="00480D92"/>
    <w:rsid w:val="00481F7E"/>
    <w:rsid w:val="00485C07"/>
    <w:rsid w:val="004860C6"/>
    <w:rsid w:val="00486384"/>
    <w:rsid w:val="00486872"/>
    <w:rsid w:val="00486E15"/>
    <w:rsid w:val="0048735A"/>
    <w:rsid w:val="00487F82"/>
    <w:rsid w:val="00490A06"/>
    <w:rsid w:val="00491245"/>
    <w:rsid w:val="00491834"/>
    <w:rsid w:val="004922A3"/>
    <w:rsid w:val="00492310"/>
    <w:rsid w:val="00493261"/>
    <w:rsid w:val="004934B2"/>
    <w:rsid w:val="00494BF7"/>
    <w:rsid w:val="00495662"/>
    <w:rsid w:val="00496EE1"/>
    <w:rsid w:val="004A258E"/>
    <w:rsid w:val="004A33AF"/>
    <w:rsid w:val="004A34CC"/>
    <w:rsid w:val="004A6D7F"/>
    <w:rsid w:val="004A6DF0"/>
    <w:rsid w:val="004B0D69"/>
    <w:rsid w:val="004B20CE"/>
    <w:rsid w:val="004B20FC"/>
    <w:rsid w:val="004B3701"/>
    <w:rsid w:val="004B4E96"/>
    <w:rsid w:val="004B5200"/>
    <w:rsid w:val="004B58BA"/>
    <w:rsid w:val="004B6285"/>
    <w:rsid w:val="004B63FA"/>
    <w:rsid w:val="004B6C47"/>
    <w:rsid w:val="004C101D"/>
    <w:rsid w:val="004C1950"/>
    <w:rsid w:val="004C1FAB"/>
    <w:rsid w:val="004C210B"/>
    <w:rsid w:val="004C250A"/>
    <w:rsid w:val="004C5A54"/>
    <w:rsid w:val="004C602B"/>
    <w:rsid w:val="004C7A9A"/>
    <w:rsid w:val="004D035E"/>
    <w:rsid w:val="004D0BB7"/>
    <w:rsid w:val="004D4269"/>
    <w:rsid w:val="004D5295"/>
    <w:rsid w:val="004E08D0"/>
    <w:rsid w:val="004E0F08"/>
    <w:rsid w:val="004E189A"/>
    <w:rsid w:val="004E2328"/>
    <w:rsid w:val="004E3377"/>
    <w:rsid w:val="004E3C26"/>
    <w:rsid w:val="004E448C"/>
    <w:rsid w:val="004E49CA"/>
    <w:rsid w:val="004E579B"/>
    <w:rsid w:val="004E6014"/>
    <w:rsid w:val="004E64B9"/>
    <w:rsid w:val="004F0034"/>
    <w:rsid w:val="004F071A"/>
    <w:rsid w:val="004F1C2A"/>
    <w:rsid w:val="004F2698"/>
    <w:rsid w:val="004F4113"/>
    <w:rsid w:val="004F59B6"/>
    <w:rsid w:val="004F5D21"/>
    <w:rsid w:val="004F625C"/>
    <w:rsid w:val="004F7E7E"/>
    <w:rsid w:val="005011BA"/>
    <w:rsid w:val="00502819"/>
    <w:rsid w:val="005029D7"/>
    <w:rsid w:val="00503F97"/>
    <w:rsid w:val="00504EA6"/>
    <w:rsid w:val="00505532"/>
    <w:rsid w:val="00505552"/>
    <w:rsid w:val="00506E15"/>
    <w:rsid w:val="0050726E"/>
    <w:rsid w:val="0050784D"/>
    <w:rsid w:val="005078C4"/>
    <w:rsid w:val="00510D7A"/>
    <w:rsid w:val="0051124C"/>
    <w:rsid w:val="00511A99"/>
    <w:rsid w:val="005123B1"/>
    <w:rsid w:val="00512732"/>
    <w:rsid w:val="00512796"/>
    <w:rsid w:val="005132C6"/>
    <w:rsid w:val="00513A31"/>
    <w:rsid w:val="00516BB3"/>
    <w:rsid w:val="00517282"/>
    <w:rsid w:val="00517BAB"/>
    <w:rsid w:val="00521256"/>
    <w:rsid w:val="00521C44"/>
    <w:rsid w:val="0052276C"/>
    <w:rsid w:val="00523518"/>
    <w:rsid w:val="00523D73"/>
    <w:rsid w:val="0052568A"/>
    <w:rsid w:val="005256AD"/>
    <w:rsid w:val="00526020"/>
    <w:rsid w:val="0052674E"/>
    <w:rsid w:val="005300BC"/>
    <w:rsid w:val="005322B7"/>
    <w:rsid w:val="0053263D"/>
    <w:rsid w:val="00532743"/>
    <w:rsid w:val="005328CE"/>
    <w:rsid w:val="0053305E"/>
    <w:rsid w:val="00533F39"/>
    <w:rsid w:val="00533F46"/>
    <w:rsid w:val="00534F8D"/>
    <w:rsid w:val="005359F6"/>
    <w:rsid w:val="00535CC5"/>
    <w:rsid w:val="00536C9E"/>
    <w:rsid w:val="00537710"/>
    <w:rsid w:val="0054331C"/>
    <w:rsid w:val="00543FE2"/>
    <w:rsid w:val="00544011"/>
    <w:rsid w:val="0054467A"/>
    <w:rsid w:val="00544E42"/>
    <w:rsid w:val="005453DF"/>
    <w:rsid w:val="00547333"/>
    <w:rsid w:val="00547CD2"/>
    <w:rsid w:val="005506BC"/>
    <w:rsid w:val="00550753"/>
    <w:rsid w:val="00550BBE"/>
    <w:rsid w:val="00551260"/>
    <w:rsid w:val="00551827"/>
    <w:rsid w:val="0055224B"/>
    <w:rsid w:val="00552892"/>
    <w:rsid w:val="0056041D"/>
    <w:rsid w:val="0056110A"/>
    <w:rsid w:val="00561824"/>
    <w:rsid w:val="005619A0"/>
    <w:rsid w:val="005647C7"/>
    <w:rsid w:val="005649C9"/>
    <w:rsid w:val="00564B2C"/>
    <w:rsid w:val="00565335"/>
    <w:rsid w:val="005669D1"/>
    <w:rsid w:val="00567547"/>
    <w:rsid w:val="0057070B"/>
    <w:rsid w:val="00570823"/>
    <w:rsid w:val="005732D5"/>
    <w:rsid w:val="0057336C"/>
    <w:rsid w:val="005745F1"/>
    <w:rsid w:val="00576905"/>
    <w:rsid w:val="00577E97"/>
    <w:rsid w:val="0058128A"/>
    <w:rsid w:val="00582C4B"/>
    <w:rsid w:val="00582DC5"/>
    <w:rsid w:val="005847D7"/>
    <w:rsid w:val="00584C2B"/>
    <w:rsid w:val="005852FC"/>
    <w:rsid w:val="0058545C"/>
    <w:rsid w:val="00585A8C"/>
    <w:rsid w:val="00585E18"/>
    <w:rsid w:val="0058736F"/>
    <w:rsid w:val="00587391"/>
    <w:rsid w:val="00591854"/>
    <w:rsid w:val="005922F8"/>
    <w:rsid w:val="005929EE"/>
    <w:rsid w:val="00593AFF"/>
    <w:rsid w:val="005952CF"/>
    <w:rsid w:val="00595D85"/>
    <w:rsid w:val="0059707A"/>
    <w:rsid w:val="005A0387"/>
    <w:rsid w:val="005A055F"/>
    <w:rsid w:val="005A09A4"/>
    <w:rsid w:val="005A0C6F"/>
    <w:rsid w:val="005A0E08"/>
    <w:rsid w:val="005A37AA"/>
    <w:rsid w:val="005A4B04"/>
    <w:rsid w:val="005A5E07"/>
    <w:rsid w:val="005A62AA"/>
    <w:rsid w:val="005A6E88"/>
    <w:rsid w:val="005A73F9"/>
    <w:rsid w:val="005B125E"/>
    <w:rsid w:val="005B1963"/>
    <w:rsid w:val="005B2375"/>
    <w:rsid w:val="005B247D"/>
    <w:rsid w:val="005B3201"/>
    <w:rsid w:val="005B48BE"/>
    <w:rsid w:val="005B4C76"/>
    <w:rsid w:val="005B5DD8"/>
    <w:rsid w:val="005B5E13"/>
    <w:rsid w:val="005B62CE"/>
    <w:rsid w:val="005B7FE3"/>
    <w:rsid w:val="005C0040"/>
    <w:rsid w:val="005C3EB9"/>
    <w:rsid w:val="005C4B46"/>
    <w:rsid w:val="005C5C81"/>
    <w:rsid w:val="005C62EC"/>
    <w:rsid w:val="005C6393"/>
    <w:rsid w:val="005C7985"/>
    <w:rsid w:val="005D08F5"/>
    <w:rsid w:val="005D19CE"/>
    <w:rsid w:val="005D4EBB"/>
    <w:rsid w:val="005D5049"/>
    <w:rsid w:val="005D554F"/>
    <w:rsid w:val="005D5879"/>
    <w:rsid w:val="005D5D1F"/>
    <w:rsid w:val="005D631D"/>
    <w:rsid w:val="005D6358"/>
    <w:rsid w:val="005E0963"/>
    <w:rsid w:val="005E144E"/>
    <w:rsid w:val="005E38C1"/>
    <w:rsid w:val="005E40CF"/>
    <w:rsid w:val="005E48A2"/>
    <w:rsid w:val="005E63B4"/>
    <w:rsid w:val="005E6438"/>
    <w:rsid w:val="005F1176"/>
    <w:rsid w:val="005F1EF3"/>
    <w:rsid w:val="005F43AA"/>
    <w:rsid w:val="005F50F6"/>
    <w:rsid w:val="005F6729"/>
    <w:rsid w:val="005F6CF0"/>
    <w:rsid w:val="005F77A6"/>
    <w:rsid w:val="0060044A"/>
    <w:rsid w:val="006005C9"/>
    <w:rsid w:val="00600FA2"/>
    <w:rsid w:val="00601160"/>
    <w:rsid w:val="00601625"/>
    <w:rsid w:val="006016CF"/>
    <w:rsid w:val="0060198B"/>
    <w:rsid w:val="00601FBE"/>
    <w:rsid w:val="0060258F"/>
    <w:rsid w:val="00602A19"/>
    <w:rsid w:val="006033EA"/>
    <w:rsid w:val="0060573E"/>
    <w:rsid w:val="00605DEA"/>
    <w:rsid w:val="00607A59"/>
    <w:rsid w:val="00611D04"/>
    <w:rsid w:val="006125A3"/>
    <w:rsid w:val="006138E1"/>
    <w:rsid w:val="00620A10"/>
    <w:rsid w:val="00620E94"/>
    <w:rsid w:val="00620EDA"/>
    <w:rsid w:val="00622614"/>
    <w:rsid w:val="0062316B"/>
    <w:rsid w:val="00623543"/>
    <w:rsid w:val="006237E4"/>
    <w:rsid w:val="006240F2"/>
    <w:rsid w:val="00624361"/>
    <w:rsid w:val="006245CB"/>
    <w:rsid w:val="00624AC9"/>
    <w:rsid w:val="00624D9A"/>
    <w:rsid w:val="00625EC9"/>
    <w:rsid w:val="006266DE"/>
    <w:rsid w:val="00627958"/>
    <w:rsid w:val="00627A4A"/>
    <w:rsid w:val="00627DC8"/>
    <w:rsid w:val="00632538"/>
    <w:rsid w:val="0063277A"/>
    <w:rsid w:val="006353EB"/>
    <w:rsid w:val="00636C5E"/>
    <w:rsid w:val="0064291A"/>
    <w:rsid w:val="00642BB5"/>
    <w:rsid w:val="00643662"/>
    <w:rsid w:val="00643CED"/>
    <w:rsid w:val="006443AB"/>
    <w:rsid w:val="00644556"/>
    <w:rsid w:val="00644A88"/>
    <w:rsid w:val="00644C62"/>
    <w:rsid w:val="006454AF"/>
    <w:rsid w:val="00645760"/>
    <w:rsid w:val="00645AE9"/>
    <w:rsid w:val="006463AD"/>
    <w:rsid w:val="00646CF9"/>
    <w:rsid w:val="0065186D"/>
    <w:rsid w:val="00651AAE"/>
    <w:rsid w:val="00652A84"/>
    <w:rsid w:val="006531C8"/>
    <w:rsid w:val="00655B94"/>
    <w:rsid w:val="006607D4"/>
    <w:rsid w:val="006618B7"/>
    <w:rsid w:val="00663466"/>
    <w:rsid w:val="00665C06"/>
    <w:rsid w:val="00665F89"/>
    <w:rsid w:val="006668F2"/>
    <w:rsid w:val="00672747"/>
    <w:rsid w:val="0067291C"/>
    <w:rsid w:val="00675245"/>
    <w:rsid w:val="00675726"/>
    <w:rsid w:val="0067591C"/>
    <w:rsid w:val="006761DC"/>
    <w:rsid w:val="00676A0B"/>
    <w:rsid w:val="00680559"/>
    <w:rsid w:val="00682036"/>
    <w:rsid w:val="006827CB"/>
    <w:rsid w:val="00683AFF"/>
    <w:rsid w:val="00685D61"/>
    <w:rsid w:val="006873F8"/>
    <w:rsid w:val="00687B6B"/>
    <w:rsid w:val="0069013B"/>
    <w:rsid w:val="00692912"/>
    <w:rsid w:val="0069402D"/>
    <w:rsid w:val="0069434C"/>
    <w:rsid w:val="0069553D"/>
    <w:rsid w:val="00695769"/>
    <w:rsid w:val="00695BB3"/>
    <w:rsid w:val="00696426"/>
    <w:rsid w:val="006973EA"/>
    <w:rsid w:val="00697484"/>
    <w:rsid w:val="00697E1F"/>
    <w:rsid w:val="006A16DE"/>
    <w:rsid w:val="006A408A"/>
    <w:rsid w:val="006A4626"/>
    <w:rsid w:val="006A6D5A"/>
    <w:rsid w:val="006B2126"/>
    <w:rsid w:val="006B3029"/>
    <w:rsid w:val="006B323C"/>
    <w:rsid w:val="006B4DBB"/>
    <w:rsid w:val="006B55F9"/>
    <w:rsid w:val="006B5A62"/>
    <w:rsid w:val="006B6EE6"/>
    <w:rsid w:val="006B760B"/>
    <w:rsid w:val="006B7B8D"/>
    <w:rsid w:val="006B7C75"/>
    <w:rsid w:val="006C03CB"/>
    <w:rsid w:val="006C0A30"/>
    <w:rsid w:val="006C5382"/>
    <w:rsid w:val="006C6F40"/>
    <w:rsid w:val="006C7080"/>
    <w:rsid w:val="006C7F85"/>
    <w:rsid w:val="006D0592"/>
    <w:rsid w:val="006D0B76"/>
    <w:rsid w:val="006D1BBD"/>
    <w:rsid w:val="006D1D8A"/>
    <w:rsid w:val="006D362B"/>
    <w:rsid w:val="006D3AE6"/>
    <w:rsid w:val="006D5093"/>
    <w:rsid w:val="006D5E31"/>
    <w:rsid w:val="006D7914"/>
    <w:rsid w:val="006E2541"/>
    <w:rsid w:val="006E2601"/>
    <w:rsid w:val="006E263C"/>
    <w:rsid w:val="006E3B72"/>
    <w:rsid w:val="006E4D0E"/>
    <w:rsid w:val="006E4DD7"/>
    <w:rsid w:val="006E669E"/>
    <w:rsid w:val="006E70A7"/>
    <w:rsid w:val="006F021D"/>
    <w:rsid w:val="006F2068"/>
    <w:rsid w:val="006F25FC"/>
    <w:rsid w:val="006F3386"/>
    <w:rsid w:val="006F538E"/>
    <w:rsid w:val="006F5FBC"/>
    <w:rsid w:val="006F7194"/>
    <w:rsid w:val="00700B62"/>
    <w:rsid w:val="00700C68"/>
    <w:rsid w:val="0070169C"/>
    <w:rsid w:val="0070196E"/>
    <w:rsid w:val="007032B8"/>
    <w:rsid w:val="00703B18"/>
    <w:rsid w:val="00704A90"/>
    <w:rsid w:val="00704DCA"/>
    <w:rsid w:val="00705A22"/>
    <w:rsid w:val="00705CC0"/>
    <w:rsid w:val="00706EF6"/>
    <w:rsid w:val="00707E70"/>
    <w:rsid w:val="00707EF0"/>
    <w:rsid w:val="00711BE3"/>
    <w:rsid w:val="00711E34"/>
    <w:rsid w:val="00712532"/>
    <w:rsid w:val="007144CE"/>
    <w:rsid w:val="0071759A"/>
    <w:rsid w:val="00717DE2"/>
    <w:rsid w:val="00720A76"/>
    <w:rsid w:val="00722469"/>
    <w:rsid w:val="0072493F"/>
    <w:rsid w:val="00724FB0"/>
    <w:rsid w:val="0072507B"/>
    <w:rsid w:val="007254EB"/>
    <w:rsid w:val="00727465"/>
    <w:rsid w:val="00727949"/>
    <w:rsid w:val="00731613"/>
    <w:rsid w:val="00732077"/>
    <w:rsid w:val="00732F58"/>
    <w:rsid w:val="007334F5"/>
    <w:rsid w:val="00733525"/>
    <w:rsid w:val="0073356E"/>
    <w:rsid w:val="00733850"/>
    <w:rsid w:val="007339BA"/>
    <w:rsid w:val="00733BAC"/>
    <w:rsid w:val="007355D1"/>
    <w:rsid w:val="00735E59"/>
    <w:rsid w:val="00736DCE"/>
    <w:rsid w:val="00737AA6"/>
    <w:rsid w:val="00737DF9"/>
    <w:rsid w:val="00740B6E"/>
    <w:rsid w:val="007418C6"/>
    <w:rsid w:val="00741FCF"/>
    <w:rsid w:val="007428E9"/>
    <w:rsid w:val="00742B86"/>
    <w:rsid w:val="007436A7"/>
    <w:rsid w:val="00743C23"/>
    <w:rsid w:val="007443C1"/>
    <w:rsid w:val="007445B8"/>
    <w:rsid w:val="007459C6"/>
    <w:rsid w:val="00746954"/>
    <w:rsid w:val="007539A2"/>
    <w:rsid w:val="00753A88"/>
    <w:rsid w:val="007550F8"/>
    <w:rsid w:val="007553F5"/>
    <w:rsid w:val="007555C8"/>
    <w:rsid w:val="00760866"/>
    <w:rsid w:val="00761F08"/>
    <w:rsid w:val="00762D04"/>
    <w:rsid w:val="00762EC2"/>
    <w:rsid w:val="00763CEB"/>
    <w:rsid w:val="0076474F"/>
    <w:rsid w:val="00770304"/>
    <w:rsid w:val="00770956"/>
    <w:rsid w:val="0077105F"/>
    <w:rsid w:val="00771081"/>
    <w:rsid w:val="00771121"/>
    <w:rsid w:val="007715B5"/>
    <w:rsid w:val="00771C4D"/>
    <w:rsid w:val="00772B69"/>
    <w:rsid w:val="00773120"/>
    <w:rsid w:val="007740CD"/>
    <w:rsid w:val="00775245"/>
    <w:rsid w:val="00777C4F"/>
    <w:rsid w:val="00780202"/>
    <w:rsid w:val="00780754"/>
    <w:rsid w:val="00780818"/>
    <w:rsid w:val="00781757"/>
    <w:rsid w:val="00781CFC"/>
    <w:rsid w:val="00782302"/>
    <w:rsid w:val="00782546"/>
    <w:rsid w:val="00782A36"/>
    <w:rsid w:val="00783466"/>
    <w:rsid w:val="00783FD9"/>
    <w:rsid w:val="007859E2"/>
    <w:rsid w:val="00787363"/>
    <w:rsid w:val="00787DBD"/>
    <w:rsid w:val="00787F35"/>
    <w:rsid w:val="007902F6"/>
    <w:rsid w:val="0079149D"/>
    <w:rsid w:val="007921F9"/>
    <w:rsid w:val="00792BF1"/>
    <w:rsid w:val="00794DCE"/>
    <w:rsid w:val="00794E18"/>
    <w:rsid w:val="00796ABD"/>
    <w:rsid w:val="007A0F3D"/>
    <w:rsid w:val="007A11B4"/>
    <w:rsid w:val="007A13A4"/>
    <w:rsid w:val="007A4CB2"/>
    <w:rsid w:val="007A560E"/>
    <w:rsid w:val="007A58E3"/>
    <w:rsid w:val="007A6C47"/>
    <w:rsid w:val="007A6D81"/>
    <w:rsid w:val="007A79D4"/>
    <w:rsid w:val="007B0D7C"/>
    <w:rsid w:val="007B2406"/>
    <w:rsid w:val="007B3819"/>
    <w:rsid w:val="007B487A"/>
    <w:rsid w:val="007B5C5C"/>
    <w:rsid w:val="007B7350"/>
    <w:rsid w:val="007B7A39"/>
    <w:rsid w:val="007B7C27"/>
    <w:rsid w:val="007C45E1"/>
    <w:rsid w:val="007C485A"/>
    <w:rsid w:val="007C4ADB"/>
    <w:rsid w:val="007C4E54"/>
    <w:rsid w:val="007C5189"/>
    <w:rsid w:val="007C51FA"/>
    <w:rsid w:val="007C6240"/>
    <w:rsid w:val="007C6800"/>
    <w:rsid w:val="007C7DCB"/>
    <w:rsid w:val="007D0142"/>
    <w:rsid w:val="007D073E"/>
    <w:rsid w:val="007D18DF"/>
    <w:rsid w:val="007D2047"/>
    <w:rsid w:val="007D23C5"/>
    <w:rsid w:val="007D2669"/>
    <w:rsid w:val="007D326A"/>
    <w:rsid w:val="007D3CE8"/>
    <w:rsid w:val="007D410B"/>
    <w:rsid w:val="007D4189"/>
    <w:rsid w:val="007D4515"/>
    <w:rsid w:val="007D4770"/>
    <w:rsid w:val="007D5340"/>
    <w:rsid w:val="007D6F06"/>
    <w:rsid w:val="007D7938"/>
    <w:rsid w:val="007E0716"/>
    <w:rsid w:val="007E1084"/>
    <w:rsid w:val="007E21DB"/>
    <w:rsid w:val="007E2680"/>
    <w:rsid w:val="007E3340"/>
    <w:rsid w:val="007E3EA4"/>
    <w:rsid w:val="007E4CE3"/>
    <w:rsid w:val="007E4F7D"/>
    <w:rsid w:val="007E54D6"/>
    <w:rsid w:val="007E60E7"/>
    <w:rsid w:val="007E6A72"/>
    <w:rsid w:val="007E6B7D"/>
    <w:rsid w:val="007F0781"/>
    <w:rsid w:val="007F1311"/>
    <w:rsid w:val="007F3781"/>
    <w:rsid w:val="007F3EF9"/>
    <w:rsid w:val="007F45E1"/>
    <w:rsid w:val="007F4C61"/>
    <w:rsid w:val="007F7626"/>
    <w:rsid w:val="007F7AB7"/>
    <w:rsid w:val="00801588"/>
    <w:rsid w:val="0080296F"/>
    <w:rsid w:val="00802F51"/>
    <w:rsid w:val="00802F8F"/>
    <w:rsid w:val="00803287"/>
    <w:rsid w:val="00804008"/>
    <w:rsid w:val="008047DA"/>
    <w:rsid w:val="008054A1"/>
    <w:rsid w:val="00805A2D"/>
    <w:rsid w:val="0081182B"/>
    <w:rsid w:val="00811BB5"/>
    <w:rsid w:val="0081217A"/>
    <w:rsid w:val="00813644"/>
    <w:rsid w:val="00815551"/>
    <w:rsid w:val="00815E1C"/>
    <w:rsid w:val="00816173"/>
    <w:rsid w:val="00816E59"/>
    <w:rsid w:val="00817737"/>
    <w:rsid w:val="00817AC8"/>
    <w:rsid w:val="008211C8"/>
    <w:rsid w:val="008213FA"/>
    <w:rsid w:val="00821E98"/>
    <w:rsid w:val="00823520"/>
    <w:rsid w:val="008241E4"/>
    <w:rsid w:val="008264A7"/>
    <w:rsid w:val="00832148"/>
    <w:rsid w:val="008346E0"/>
    <w:rsid w:val="00834F36"/>
    <w:rsid w:val="008367AE"/>
    <w:rsid w:val="008372A6"/>
    <w:rsid w:val="00841885"/>
    <w:rsid w:val="008418FA"/>
    <w:rsid w:val="00841FE7"/>
    <w:rsid w:val="00843D39"/>
    <w:rsid w:val="00844DF4"/>
    <w:rsid w:val="008462E3"/>
    <w:rsid w:val="0084639F"/>
    <w:rsid w:val="00846BA1"/>
    <w:rsid w:val="008473D6"/>
    <w:rsid w:val="00847476"/>
    <w:rsid w:val="00847E42"/>
    <w:rsid w:val="00851A43"/>
    <w:rsid w:val="00851C04"/>
    <w:rsid w:val="00851CEF"/>
    <w:rsid w:val="00853326"/>
    <w:rsid w:val="00853E19"/>
    <w:rsid w:val="00854162"/>
    <w:rsid w:val="00855816"/>
    <w:rsid w:val="00855F4D"/>
    <w:rsid w:val="00856308"/>
    <w:rsid w:val="00856F40"/>
    <w:rsid w:val="00857E1D"/>
    <w:rsid w:val="00857F91"/>
    <w:rsid w:val="008609A2"/>
    <w:rsid w:val="00860C47"/>
    <w:rsid w:val="00860F23"/>
    <w:rsid w:val="00863A1C"/>
    <w:rsid w:val="0086638C"/>
    <w:rsid w:val="0087168C"/>
    <w:rsid w:val="00873521"/>
    <w:rsid w:val="0087378D"/>
    <w:rsid w:val="00875DBD"/>
    <w:rsid w:val="00876A1D"/>
    <w:rsid w:val="00880FCB"/>
    <w:rsid w:val="008822D4"/>
    <w:rsid w:val="008825B6"/>
    <w:rsid w:val="008846F3"/>
    <w:rsid w:val="00884EDD"/>
    <w:rsid w:val="00885853"/>
    <w:rsid w:val="00886B96"/>
    <w:rsid w:val="00890183"/>
    <w:rsid w:val="00890BE9"/>
    <w:rsid w:val="0089240D"/>
    <w:rsid w:val="00892FEA"/>
    <w:rsid w:val="00894DDE"/>
    <w:rsid w:val="0089501B"/>
    <w:rsid w:val="00897E63"/>
    <w:rsid w:val="008A0A61"/>
    <w:rsid w:val="008A0C72"/>
    <w:rsid w:val="008A0E1B"/>
    <w:rsid w:val="008A130F"/>
    <w:rsid w:val="008A1F80"/>
    <w:rsid w:val="008A3BEF"/>
    <w:rsid w:val="008A44FC"/>
    <w:rsid w:val="008A739E"/>
    <w:rsid w:val="008B04DB"/>
    <w:rsid w:val="008B07FB"/>
    <w:rsid w:val="008B0DB8"/>
    <w:rsid w:val="008B0F7B"/>
    <w:rsid w:val="008B25BB"/>
    <w:rsid w:val="008B6A98"/>
    <w:rsid w:val="008B725C"/>
    <w:rsid w:val="008B7B92"/>
    <w:rsid w:val="008B7C82"/>
    <w:rsid w:val="008C13FB"/>
    <w:rsid w:val="008C21B7"/>
    <w:rsid w:val="008C227D"/>
    <w:rsid w:val="008C2B91"/>
    <w:rsid w:val="008C2C1A"/>
    <w:rsid w:val="008C4A14"/>
    <w:rsid w:val="008C4D69"/>
    <w:rsid w:val="008C5634"/>
    <w:rsid w:val="008C64B5"/>
    <w:rsid w:val="008C6A90"/>
    <w:rsid w:val="008D003B"/>
    <w:rsid w:val="008D0161"/>
    <w:rsid w:val="008D02A9"/>
    <w:rsid w:val="008D1010"/>
    <w:rsid w:val="008D1DD1"/>
    <w:rsid w:val="008D2A03"/>
    <w:rsid w:val="008D34C2"/>
    <w:rsid w:val="008D3B96"/>
    <w:rsid w:val="008D4220"/>
    <w:rsid w:val="008D4865"/>
    <w:rsid w:val="008D7AE9"/>
    <w:rsid w:val="008E0B36"/>
    <w:rsid w:val="008E0BDC"/>
    <w:rsid w:val="008E1938"/>
    <w:rsid w:val="008E2EF9"/>
    <w:rsid w:val="008E3C91"/>
    <w:rsid w:val="008E746F"/>
    <w:rsid w:val="008E78AA"/>
    <w:rsid w:val="008E7E7C"/>
    <w:rsid w:val="008F08C0"/>
    <w:rsid w:val="008F0A69"/>
    <w:rsid w:val="008F1D17"/>
    <w:rsid w:val="008F1EE3"/>
    <w:rsid w:val="008F2E71"/>
    <w:rsid w:val="008F3BED"/>
    <w:rsid w:val="008F46E4"/>
    <w:rsid w:val="008F6B32"/>
    <w:rsid w:val="008F7528"/>
    <w:rsid w:val="00900EA1"/>
    <w:rsid w:val="00901307"/>
    <w:rsid w:val="0090372A"/>
    <w:rsid w:val="009038AF"/>
    <w:rsid w:val="00904029"/>
    <w:rsid w:val="00904607"/>
    <w:rsid w:val="00906EE8"/>
    <w:rsid w:val="009110A6"/>
    <w:rsid w:val="00911570"/>
    <w:rsid w:val="00912723"/>
    <w:rsid w:val="00914431"/>
    <w:rsid w:val="0091443B"/>
    <w:rsid w:val="00914469"/>
    <w:rsid w:val="00914EC6"/>
    <w:rsid w:val="009159AD"/>
    <w:rsid w:val="00915E0E"/>
    <w:rsid w:val="00917141"/>
    <w:rsid w:val="009174E1"/>
    <w:rsid w:val="0092029D"/>
    <w:rsid w:val="00920D4E"/>
    <w:rsid w:val="00921167"/>
    <w:rsid w:val="009221A3"/>
    <w:rsid w:val="00922589"/>
    <w:rsid w:val="009233A2"/>
    <w:rsid w:val="00923AB7"/>
    <w:rsid w:val="00923CE0"/>
    <w:rsid w:val="00923FB0"/>
    <w:rsid w:val="0092720A"/>
    <w:rsid w:val="00927407"/>
    <w:rsid w:val="00927716"/>
    <w:rsid w:val="00927C38"/>
    <w:rsid w:val="00927D8E"/>
    <w:rsid w:val="00932846"/>
    <w:rsid w:val="00934A6D"/>
    <w:rsid w:val="009358D7"/>
    <w:rsid w:val="00940D4D"/>
    <w:rsid w:val="00941762"/>
    <w:rsid w:val="0094394C"/>
    <w:rsid w:val="00943CD7"/>
    <w:rsid w:val="00943E3F"/>
    <w:rsid w:val="00945327"/>
    <w:rsid w:val="0094543D"/>
    <w:rsid w:val="00945AE5"/>
    <w:rsid w:val="0094731D"/>
    <w:rsid w:val="0095032E"/>
    <w:rsid w:val="00953EFA"/>
    <w:rsid w:val="009549E0"/>
    <w:rsid w:val="00957EC6"/>
    <w:rsid w:val="0096179E"/>
    <w:rsid w:val="00962A22"/>
    <w:rsid w:val="00962D1C"/>
    <w:rsid w:val="00964058"/>
    <w:rsid w:val="0096412D"/>
    <w:rsid w:val="009657F5"/>
    <w:rsid w:val="009672B7"/>
    <w:rsid w:val="0097042C"/>
    <w:rsid w:val="00970638"/>
    <w:rsid w:val="009729DE"/>
    <w:rsid w:val="00973349"/>
    <w:rsid w:val="009735E7"/>
    <w:rsid w:val="009747C8"/>
    <w:rsid w:val="00974A98"/>
    <w:rsid w:val="009756FE"/>
    <w:rsid w:val="00976675"/>
    <w:rsid w:val="00976BA9"/>
    <w:rsid w:val="009805F8"/>
    <w:rsid w:val="00981CB7"/>
    <w:rsid w:val="00982278"/>
    <w:rsid w:val="009835A7"/>
    <w:rsid w:val="00985C56"/>
    <w:rsid w:val="00987B80"/>
    <w:rsid w:val="00987C6C"/>
    <w:rsid w:val="00987D01"/>
    <w:rsid w:val="009902C6"/>
    <w:rsid w:val="00990EA9"/>
    <w:rsid w:val="0099165E"/>
    <w:rsid w:val="0099201E"/>
    <w:rsid w:val="009928E6"/>
    <w:rsid w:val="00992B10"/>
    <w:rsid w:val="00992C5B"/>
    <w:rsid w:val="00995C7E"/>
    <w:rsid w:val="009961BF"/>
    <w:rsid w:val="00997FF8"/>
    <w:rsid w:val="009A0351"/>
    <w:rsid w:val="009A3224"/>
    <w:rsid w:val="009A3235"/>
    <w:rsid w:val="009A3FF3"/>
    <w:rsid w:val="009A5D28"/>
    <w:rsid w:val="009B0F95"/>
    <w:rsid w:val="009B1405"/>
    <w:rsid w:val="009B1C22"/>
    <w:rsid w:val="009B205E"/>
    <w:rsid w:val="009B35A4"/>
    <w:rsid w:val="009B4A0A"/>
    <w:rsid w:val="009B69FB"/>
    <w:rsid w:val="009C0778"/>
    <w:rsid w:val="009C0E6E"/>
    <w:rsid w:val="009C14A2"/>
    <w:rsid w:val="009C2442"/>
    <w:rsid w:val="009C388C"/>
    <w:rsid w:val="009C53D8"/>
    <w:rsid w:val="009C6162"/>
    <w:rsid w:val="009C708D"/>
    <w:rsid w:val="009D1914"/>
    <w:rsid w:val="009D2280"/>
    <w:rsid w:val="009D4B9E"/>
    <w:rsid w:val="009D5C53"/>
    <w:rsid w:val="009E0EC4"/>
    <w:rsid w:val="009E231D"/>
    <w:rsid w:val="009E472A"/>
    <w:rsid w:val="009E63D5"/>
    <w:rsid w:val="009E6602"/>
    <w:rsid w:val="009E68BE"/>
    <w:rsid w:val="009E7CE6"/>
    <w:rsid w:val="009E7CF8"/>
    <w:rsid w:val="009F01F8"/>
    <w:rsid w:val="009F09C0"/>
    <w:rsid w:val="009F320B"/>
    <w:rsid w:val="009F34B9"/>
    <w:rsid w:val="009F3D58"/>
    <w:rsid w:val="009F5CF5"/>
    <w:rsid w:val="009F6474"/>
    <w:rsid w:val="009F67FD"/>
    <w:rsid w:val="009F68E9"/>
    <w:rsid w:val="009F7C48"/>
    <w:rsid w:val="00A00E25"/>
    <w:rsid w:val="00A01A31"/>
    <w:rsid w:val="00A01F3D"/>
    <w:rsid w:val="00A02E74"/>
    <w:rsid w:val="00A0601B"/>
    <w:rsid w:val="00A07E96"/>
    <w:rsid w:val="00A07FE2"/>
    <w:rsid w:val="00A1168C"/>
    <w:rsid w:val="00A11845"/>
    <w:rsid w:val="00A1550F"/>
    <w:rsid w:val="00A16616"/>
    <w:rsid w:val="00A174A3"/>
    <w:rsid w:val="00A17A24"/>
    <w:rsid w:val="00A17BCA"/>
    <w:rsid w:val="00A21263"/>
    <w:rsid w:val="00A214B0"/>
    <w:rsid w:val="00A225E1"/>
    <w:rsid w:val="00A23E70"/>
    <w:rsid w:val="00A24077"/>
    <w:rsid w:val="00A24AD3"/>
    <w:rsid w:val="00A25232"/>
    <w:rsid w:val="00A25ADB"/>
    <w:rsid w:val="00A25B82"/>
    <w:rsid w:val="00A274F3"/>
    <w:rsid w:val="00A278CD"/>
    <w:rsid w:val="00A307E2"/>
    <w:rsid w:val="00A3089D"/>
    <w:rsid w:val="00A30B8A"/>
    <w:rsid w:val="00A31058"/>
    <w:rsid w:val="00A320D6"/>
    <w:rsid w:val="00A3230D"/>
    <w:rsid w:val="00A33DDC"/>
    <w:rsid w:val="00A3438A"/>
    <w:rsid w:val="00A35972"/>
    <w:rsid w:val="00A359C4"/>
    <w:rsid w:val="00A35FB2"/>
    <w:rsid w:val="00A3603C"/>
    <w:rsid w:val="00A40404"/>
    <w:rsid w:val="00A41CF0"/>
    <w:rsid w:val="00A42943"/>
    <w:rsid w:val="00A42F67"/>
    <w:rsid w:val="00A4397F"/>
    <w:rsid w:val="00A465E2"/>
    <w:rsid w:val="00A50084"/>
    <w:rsid w:val="00A50128"/>
    <w:rsid w:val="00A5097A"/>
    <w:rsid w:val="00A50A83"/>
    <w:rsid w:val="00A5100D"/>
    <w:rsid w:val="00A51A59"/>
    <w:rsid w:val="00A520F3"/>
    <w:rsid w:val="00A52200"/>
    <w:rsid w:val="00A53248"/>
    <w:rsid w:val="00A53547"/>
    <w:rsid w:val="00A54328"/>
    <w:rsid w:val="00A5512F"/>
    <w:rsid w:val="00A55480"/>
    <w:rsid w:val="00A55599"/>
    <w:rsid w:val="00A5596C"/>
    <w:rsid w:val="00A55A81"/>
    <w:rsid w:val="00A56219"/>
    <w:rsid w:val="00A56E26"/>
    <w:rsid w:val="00A57335"/>
    <w:rsid w:val="00A6257E"/>
    <w:rsid w:val="00A640A6"/>
    <w:rsid w:val="00A64303"/>
    <w:rsid w:val="00A64755"/>
    <w:rsid w:val="00A64917"/>
    <w:rsid w:val="00A67472"/>
    <w:rsid w:val="00A70EFE"/>
    <w:rsid w:val="00A71DB5"/>
    <w:rsid w:val="00A7222D"/>
    <w:rsid w:val="00A7340C"/>
    <w:rsid w:val="00A735EF"/>
    <w:rsid w:val="00A74F0A"/>
    <w:rsid w:val="00A74FB7"/>
    <w:rsid w:val="00A74FF4"/>
    <w:rsid w:val="00A750D4"/>
    <w:rsid w:val="00A76317"/>
    <w:rsid w:val="00A77729"/>
    <w:rsid w:val="00A77809"/>
    <w:rsid w:val="00A77FCB"/>
    <w:rsid w:val="00A826A2"/>
    <w:rsid w:val="00A83A73"/>
    <w:rsid w:val="00A83CDA"/>
    <w:rsid w:val="00A8570E"/>
    <w:rsid w:val="00A86015"/>
    <w:rsid w:val="00A86019"/>
    <w:rsid w:val="00A8755D"/>
    <w:rsid w:val="00A9100D"/>
    <w:rsid w:val="00A918BB"/>
    <w:rsid w:val="00A91904"/>
    <w:rsid w:val="00A9196E"/>
    <w:rsid w:val="00A91E94"/>
    <w:rsid w:val="00A9337A"/>
    <w:rsid w:val="00A95538"/>
    <w:rsid w:val="00A95DDD"/>
    <w:rsid w:val="00A96479"/>
    <w:rsid w:val="00A9711B"/>
    <w:rsid w:val="00A97764"/>
    <w:rsid w:val="00A979BD"/>
    <w:rsid w:val="00A97B00"/>
    <w:rsid w:val="00A97E01"/>
    <w:rsid w:val="00AA0753"/>
    <w:rsid w:val="00AA1D97"/>
    <w:rsid w:val="00AA2819"/>
    <w:rsid w:val="00AA4C7D"/>
    <w:rsid w:val="00AA61ED"/>
    <w:rsid w:val="00AA7BF1"/>
    <w:rsid w:val="00AB08DE"/>
    <w:rsid w:val="00AB0D0D"/>
    <w:rsid w:val="00AB2706"/>
    <w:rsid w:val="00AB2A0B"/>
    <w:rsid w:val="00AB30B3"/>
    <w:rsid w:val="00AB3159"/>
    <w:rsid w:val="00AB3F93"/>
    <w:rsid w:val="00AB575C"/>
    <w:rsid w:val="00AB69C6"/>
    <w:rsid w:val="00AB748D"/>
    <w:rsid w:val="00AB7A9F"/>
    <w:rsid w:val="00AC090F"/>
    <w:rsid w:val="00AC207F"/>
    <w:rsid w:val="00AC275E"/>
    <w:rsid w:val="00AC2E69"/>
    <w:rsid w:val="00AC3558"/>
    <w:rsid w:val="00AC3CA4"/>
    <w:rsid w:val="00AC52BE"/>
    <w:rsid w:val="00AC6FE7"/>
    <w:rsid w:val="00AD0D5E"/>
    <w:rsid w:val="00AD1A4C"/>
    <w:rsid w:val="00AD1B26"/>
    <w:rsid w:val="00AD26C6"/>
    <w:rsid w:val="00AD411F"/>
    <w:rsid w:val="00AD4B06"/>
    <w:rsid w:val="00AD4CF1"/>
    <w:rsid w:val="00AD68F9"/>
    <w:rsid w:val="00AD7547"/>
    <w:rsid w:val="00AD7B0E"/>
    <w:rsid w:val="00AD7F51"/>
    <w:rsid w:val="00AE033A"/>
    <w:rsid w:val="00AE0D80"/>
    <w:rsid w:val="00AE0FBA"/>
    <w:rsid w:val="00AE20B2"/>
    <w:rsid w:val="00AE2E57"/>
    <w:rsid w:val="00AE3FF0"/>
    <w:rsid w:val="00AE4DF0"/>
    <w:rsid w:val="00AE609E"/>
    <w:rsid w:val="00AE7575"/>
    <w:rsid w:val="00AE7C2C"/>
    <w:rsid w:val="00AE7EA8"/>
    <w:rsid w:val="00AF1879"/>
    <w:rsid w:val="00AF1BED"/>
    <w:rsid w:val="00AF2B9C"/>
    <w:rsid w:val="00AF306D"/>
    <w:rsid w:val="00AF432F"/>
    <w:rsid w:val="00AF507C"/>
    <w:rsid w:val="00AF529B"/>
    <w:rsid w:val="00AF7785"/>
    <w:rsid w:val="00AF790E"/>
    <w:rsid w:val="00AF7973"/>
    <w:rsid w:val="00B000CD"/>
    <w:rsid w:val="00B002CE"/>
    <w:rsid w:val="00B0163E"/>
    <w:rsid w:val="00B021AD"/>
    <w:rsid w:val="00B029C9"/>
    <w:rsid w:val="00B03DD6"/>
    <w:rsid w:val="00B056A5"/>
    <w:rsid w:val="00B07881"/>
    <w:rsid w:val="00B1090B"/>
    <w:rsid w:val="00B10F43"/>
    <w:rsid w:val="00B11D2F"/>
    <w:rsid w:val="00B122D0"/>
    <w:rsid w:val="00B1289A"/>
    <w:rsid w:val="00B1328E"/>
    <w:rsid w:val="00B134BE"/>
    <w:rsid w:val="00B16769"/>
    <w:rsid w:val="00B16E53"/>
    <w:rsid w:val="00B16FE1"/>
    <w:rsid w:val="00B1773B"/>
    <w:rsid w:val="00B20107"/>
    <w:rsid w:val="00B207C4"/>
    <w:rsid w:val="00B21199"/>
    <w:rsid w:val="00B22423"/>
    <w:rsid w:val="00B234A6"/>
    <w:rsid w:val="00B24773"/>
    <w:rsid w:val="00B247E0"/>
    <w:rsid w:val="00B24943"/>
    <w:rsid w:val="00B2667E"/>
    <w:rsid w:val="00B26D81"/>
    <w:rsid w:val="00B27BD7"/>
    <w:rsid w:val="00B27FD6"/>
    <w:rsid w:val="00B3013C"/>
    <w:rsid w:val="00B30247"/>
    <w:rsid w:val="00B306A0"/>
    <w:rsid w:val="00B30871"/>
    <w:rsid w:val="00B31389"/>
    <w:rsid w:val="00B3157F"/>
    <w:rsid w:val="00B31D1B"/>
    <w:rsid w:val="00B32AC8"/>
    <w:rsid w:val="00B33430"/>
    <w:rsid w:val="00B33B8A"/>
    <w:rsid w:val="00B346D3"/>
    <w:rsid w:val="00B34E7C"/>
    <w:rsid w:val="00B35B8C"/>
    <w:rsid w:val="00B35D1F"/>
    <w:rsid w:val="00B37FFD"/>
    <w:rsid w:val="00B40E65"/>
    <w:rsid w:val="00B42E49"/>
    <w:rsid w:val="00B436C9"/>
    <w:rsid w:val="00B43745"/>
    <w:rsid w:val="00B451E4"/>
    <w:rsid w:val="00B4677B"/>
    <w:rsid w:val="00B4786C"/>
    <w:rsid w:val="00B47D94"/>
    <w:rsid w:val="00B50917"/>
    <w:rsid w:val="00B514A9"/>
    <w:rsid w:val="00B51BF9"/>
    <w:rsid w:val="00B51DB1"/>
    <w:rsid w:val="00B51E31"/>
    <w:rsid w:val="00B5251E"/>
    <w:rsid w:val="00B53267"/>
    <w:rsid w:val="00B53385"/>
    <w:rsid w:val="00B54594"/>
    <w:rsid w:val="00B547AC"/>
    <w:rsid w:val="00B55AC8"/>
    <w:rsid w:val="00B60AD8"/>
    <w:rsid w:val="00B61DCA"/>
    <w:rsid w:val="00B61F18"/>
    <w:rsid w:val="00B633E3"/>
    <w:rsid w:val="00B63BDC"/>
    <w:rsid w:val="00B63CB7"/>
    <w:rsid w:val="00B643CB"/>
    <w:rsid w:val="00B64A18"/>
    <w:rsid w:val="00B70C0D"/>
    <w:rsid w:val="00B7159E"/>
    <w:rsid w:val="00B71802"/>
    <w:rsid w:val="00B7186E"/>
    <w:rsid w:val="00B71A73"/>
    <w:rsid w:val="00B722E0"/>
    <w:rsid w:val="00B72370"/>
    <w:rsid w:val="00B727E2"/>
    <w:rsid w:val="00B72C35"/>
    <w:rsid w:val="00B74638"/>
    <w:rsid w:val="00B75CEF"/>
    <w:rsid w:val="00B775C5"/>
    <w:rsid w:val="00B77FFB"/>
    <w:rsid w:val="00B80AA0"/>
    <w:rsid w:val="00B80F03"/>
    <w:rsid w:val="00B8102D"/>
    <w:rsid w:val="00B81188"/>
    <w:rsid w:val="00B81ADF"/>
    <w:rsid w:val="00B81F53"/>
    <w:rsid w:val="00B828F9"/>
    <w:rsid w:val="00B848E0"/>
    <w:rsid w:val="00B84C92"/>
    <w:rsid w:val="00B85053"/>
    <w:rsid w:val="00B87DA5"/>
    <w:rsid w:val="00B87ED4"/>
    <w:rsid w:val="00B90023"/>
    <w:rsid w:val="00B91A0F"/>
    <w:rsid w:val="00B924CD"/>
    <w:rsid w:val="00B92E16"/>
    <w:rsid w:val="00B92E7A"/>
    <w:rsid w:val="00B940D9"/>
    <w:rsid w:val="00B941B3"/>
    <w:rsid w:val="00B94577"/>
    <w:rsid w:val="00B94650"/>
    <w:rsid w:val="00B94A7F"/>
    <w:rsid w:val="00B9513B"/>
    <w:rsid w:val="00B95180"/>
    <w:rsid w:val="00B95378"/>
    <w:rsid w:val="00BA13E2"/>
    <w:rsid w:val="00BA3546"/>
    <w:rsid w:val="00BA42CF"/>
    <w:rsid w:val="00BA4C34"/>
    <w:rsid w:val="00BA4F1E"/>
    <w:rsid w:val="00BA53CC"/>
    <w:rsid w:val="00BA5735"/>
    <w:rsid w:val="00BA680D"/>
    <w:rsid w:val="00BA7932"/>
    <w:rsid w:val="00BA79EE"/>
    <w:rsid w:val="00BA7C21"/>
    <w:rsid w:val="00BB01D7"/>
    <w:rsid w:val="00BB0D44"/>
    <w:rsid w:val="00BB39F3"/>
    <w:rsid w:val="00BB4308"/>
    <w:rsid w:val="00BB5D9C"/>
    <w:rsid w:val="00BB682F"/>
    <w:rsid w:val="00BB6F8C"/>
    <w:rsid w:val="00BC039F"/>
    <w:rsid w:val="00BC19CF"/>
    <w:rsid w:val="00BC1D23"/>
    <w:rsid w:val="00BC2619"/>
    <w:rsid w:val="00BC2CF2"/>
    <w:rsid w:val="00BC35AD"/>
    <w:rsid w:val="00BC37DB"/>
    <w:rsid w:val="00BC3D99"/>
    <w:rsid w:val="00BC4A04"/>
    <w:rsid w:val="00BC503F"/>
    <w:rsid w:val="00BC5711"/>
    <w:rsid w:val="00BC61BC"/>
    <w:rsid w:val="00BC693A"/>
    <w:rsid w:val="00BD0C66"/>
    <w:rsid w:val="00BD3498"/>
    <w:rsid w:val="00BD3FA0"/>
    <w:rsid w:val="00BD4301"/>
    <w:rsid w:val="00BD5AF1"/>
    <w:rsid w:val="00BD61A1"/>
    <w:rsid w:val="00BD62E5"/>
    <w:rsid w:val="00BD63F4"/>
    <w:rsid w:val="00BD7D4E"/>
    <w:rsid w:val="00BE0366"/>
    <w:rsid w:val="00BE05B1"/>
    <w:rsid w:val="00BE05B2"/>
    <w:rsid w:val="00BE0D57"/>
    <w:rsid w:val="00BE1486"/>
    <w:rsid w:val="00BE21F7"/>
    <w:rsid w:val="00BE2A09"/>
    <w:rsid w:val="00BE3ACE"/>
    <w:rsid w:val="00BE4A56"/>
    <w:rsid w:val="00BE4A61"/>
    <w:rsid w:val="00BE4BDE"/>
    <w:rsid w:val="00BE7ACF"/>
    <w:rsid w:val="00BF13A2"/>
    <w:rsid w:val="00BF2640"/>
    <w:rsid w:val="00BF302D"/>
    <w:rsid w:val="00BF386C"/>
    <w:rsid w:val="00BF431E"/>
    <w:rsid w:val="00BF440C"/>
    <w:rsid w:val="00BF456E"/>
    <w:rsid w:val="00BF4C47"/>
    <w:rsid w:val="00BF5568"/>
    <w:rsid w:val="00BF5ABD"/>
    <w:rsid w:val="00BF6148"/>
    <w:rsid w:val="00C0027C"/>
    <w:rsid w:val="00C00B0C"/>
    <w:rsid w:val="00C01814"/>
    <w:rsid w:val="00C03345"/>
    <w:rsid w:val="00C0548C"/>
    <w:rsid w:val="00C05EBB"/>
    <w:rsid w:val="00C0610E"/>
    <w:rsid w:val="00C07451"/>
    <w:rsid w:val="00C10541"/>
    <w:rsid w:val="00C107A3"/>
    <w:rsid w:val="00C10F58"/>
    <w:rsid w:val="00C1235A"/>
    <w:rsid w:val="00C123E3"/>
    <w:rsid w:val="00C145EA"/>
    <w:rsid w:val="00C14FD8"/>
    <w:rsid w:val="00C153B8"/>
    <w:rsid w:val="00C15828"/>
    <w:rsid w:val="00C15A62"/>
    <w:rsid w:val="00C15DFE"/>
    <w:rsid w:val="00C161B6"/>
    <w:rsid w:val="00C17107"/>
    <w:rsid w:val="00C17938"/>
    <w:rsid w:val="00C17DF9"/>
    <w:rsid w:val="00C201EA"/>
    <w:rsid w:val="00C2157A"/>
    <w:rsid w:val="00C2158B"/>
    <w:rsid w:val="00C237C0"/>
    <w:rsid w:val="00C24960"/>
    <w:rsid w:val="00C255D5"/>
    <w:rsid w:val="00C26D50"/>
    <w:rsid w:val="00C27196"/>
    <w:rsid w:val="00C30FDF"/>
    <w:rsid w:val="00C3116C"/>
    <w:rsid w:val="00C31373"/>
    <w:rsid w:val="00C314BA"/>
    <w:rsid w:val="00C327D7"/>
    <w:rsid w:val="00C32A2F"/>
    <w:rsid w:val="00C3714C"/>
    <w:rsid w:val="00C42B58"/>
    <w:rsid w:val="00C44636"/>
    <w:rsid w:val="00C45AE2"/>
    <w:rsid w:val="00C461DA"/>
    <w:rsid w:val="00C478E5"/>
    <w:rsid w:val="00C51909"/>
    <w:rsid w:val="00C534D6"/>
    <w:rsid w:val="00C53EDD"/>
    <w:rsid w:val="00C5431F"/>
    <w:rsid w:val="00C54BB4"/>
    <w:rsid w:val="00C54D80"/>
    <w:rsid w:val="00C550EB"/>
    <w:rsid w:val="00C55AF6"/>
    <w:rsid w:val="00C5614C"/>
    <w:rsid w:val="00C57349"/>
    <w:rsid w:val="00C601AA"/>
    <w:rsid w:val="00C60636"/>
    <w:rsid w:val="00C60797"/>
    <w:rsid w:val="00C61730"/>
    <w:rsid w:val="00C62434"/>
    <w:rsid w:val="00C62500"/>
    <w:rsid w:val="00C63B4D"/>
    <w:rsid w:val="00C64C14"/>
    <w:rsid w:val="00C64FEB"/>
    <w:rsid w:val="00C6584C"/>
    <w:rsid w:val="00C65B4C"/>
    <w:rsid w:val="00C65F3C"/>
    <w:rsid w:val="00C66591"/>
    <w:rsid w:val="00C66A5D"/>
    <w:rsid w:val="00C70228"/>
    <w:rsid w:val="00C7221B"/>
    <w:rsid w:val="00C72CB5"/>
    <w:rsid w:val="00C73CE0"/>
    <w:rsid w:val="00C74A77"/>
    <w:rsid w:val="00C77B90"/>
    <w:rsid w:val="00C80A10"/>
    <w:rsid w:val="00C813BA"/>
    <w:rsid w:val="00C82604"/>
    <w:rsid w:val="00C8321E"/>
    <w:rsid w:val="00C83468"/>
    <w:rsid w:val="00C8529A"/>
    <w:rsid w:val="00C86338"/>
    <w:rsid w:val="00C87F7C"/>
    <w:rsid w:val="00C91047"/>
    <w:rsid w:val="00C91C74"/>
    <w:rsid w:val="00C91F29"/>
    <w:rsid w:val="00C92CA3"/>
    <w:rsid w:val="00C9301F"/>
    <w:rsid w:val="00C9411E"/>
    <w:rsid w:val="00C94D42"/>
    <w:rsid w:val="00C95327"/>
    <w:rsid w:val="00C97A55"/>
    <w:rsid w:val="00CA027B"/>
    <w:rsid w:val="00CA0A4A"/>
    <w:rsid w:val="00CA0CD8"/>
    <w:rsid w:val="00CA1393"/>
    <w:rsid w:val="00CA23E8"/>
    <w:rsid w:val="00CA40A0"/>
    <w:rsid w:val="00CA464D"/>
    <w:rsid w:val="00CA53B3"/>
    <w:rsid w:val="00CA5BE2"/>
    <w:rsid w:val="00CA5BFB"/>
    <w:rsid w:val="00CA7331"/>
    <w:rsid w:val="00CB056F"/>
    <w:rsid w:val="00CB0745"/>
    <w:rsid w:val="00CB0789"/>
    <w:rsid w:val="00CB07E6"/>
    <w:rsid w:val="00CB12D1"/>
    <w:rsid w:val="00CB1805"/>
    <w:rsid w:val="00CB1CE2"/>
    <w:rsid w:val="00CB1E78"/>
    <w:rsid w:val="00CB2735"/>
    <w:rsid w:val="00CB3148"/>
    <w:rsid w:val="00CB3B91"/>
    <w:rsid w:val="00CB59BA"/>
    <w:rsid w:val="00CB59E3"/>
    <w:rsid w:val="00CB74A0"/>
    <w:rsid w:val="00CC233C"/>
    <w:rsid w:val="00CC338F"/>
    <w:rsid w:val="00CC3ACC"/>
    <w:rsid w:val="00CC4F4B"/>
    <w:rsid w:val="00CD1042"/>
    <w:rsid w:val="00CD1615"/>
    <w:rsid w:val="00CD5286"/>
    <w:rsid w:val="00CD6813"/>
    <w:rsid w:val="00CD68D6"/>
    <w:rsid w:val="00CD764C"/>
    <w:rsid w:val="00CE1E1D"/>
    <w:rsid w:val="00CE24B3"/>
    <w:rsid w:val="00CE27FC"/>
    <w:rsid w:val="00CE29B1"/>
    <w:rsid w:val="00CE2BA6"/>
    <w:rsid w:val="00CE3605"/>
    <w:rsid w:val="00CE4D59"/>
    <w:rsid w:val="00CE6F35"/>
    <w:rsid w:val="00CE7248"/>
    <w:rsid w:val="00CE7906"/>
    <w:rsid w:val="00CE794F"/>
    <w:rsid w:val="00CF0263"/>
    <w:rsid w:val="00CF0DB6"/>
    <w:rsid w:val="00CF14CE"/>
    <w:rsid w:val="00CF38A0"/>
    <w:rsid w:val="00CF42C5"/>
    <w:rsid w:val="00CF4A2C"/>
    <w:rsid w:val="00CF4E43"/>
    <w:rsid w:val="00CF51E7"/>
    <w:rsid w:val="00CF533E"/>
    <w:rsid w:val="00CF772D"/>
    <w:rsid w:val="00CF7D28"/>
    <w:rsid w:val="00D000E1"/>
    <w:rsid w:val="00D006E1"/>
    <w:rsid w:val="00D015B0"/>
    <w:rsid w:val="00D02A0E"/>
    <w:rsid w:val="00D040DE"/>
    <w:rsid w:val="00D04F0E"/>
    <w:rsid w:val="00D05781"/>
    <w:rsid w:val="00D1094C"/>
    <w:rsid w:val="00D109D8"/>
    <w:rsid w:val="00D12CDB"/>
    <w:rsid w:val="00D139DB"/>
    <w:rsid w:val="00D160D5"/>
    <w:rsid w:val="00D17A42"/>
    <w:rsid w:val="00D21655"/>
    <w:rsid w:val="00D21C30"/>
    <w:rsid w:val="00D22849"/>
    <w:rsid w:val="00D22B47"/>
    <w:rsid w:val="00D23442"/>
    <w:rsid w:val="00D239D4"/>
    <w:rsid w:val="00D24428"/>
    <w:rsid w:val="00D24779"/>
    <w:rsid w:val="00D26D6E"/>
    <w:rsid w:val="00D2729A"/>
    <w:rsid w:val="00D27F1F"/>
    <w:rsid w:val="00D27F96"/>
    <w:rsid w:val="00D30257"/>
    <w:rsid w:val="00D3064D"/>
    <w:rsid w:val="00D36188"/>
    <w:rsid w:val="00D40C3D"/>
    <w:rsid w:val="00D40F50"/>
    <w:rsid w:val="00D4328A"/>
    <w:rsid w:val="00D44904"/>
    <w:rsid w:val="00D44915"/>
    <w:rsid w:val="00D47700"/>
    <w:rsid w:val="00D50BB5"/>
    <w:rsid w:val="00D50E7E"/>
    <w:rsid w:val="00D52A86"/>
    <w:rsid w:val="00D53275"/>
    <w:rsid w:val="00D53451"/>
    <w:rsid w:val="00D54256"/>
    <w:rsid w:val="00D5610B"/>
    <w:rsid w:val="00D56F93"/>
    <w:rsid w:val="00D57202"/>
    <w:rsid w:val="00D601DA"/>
    <w:rsid w:val="00D61909"/>
    <w:rsid w:val="00D61A5A"/>
    <w:rsid w:val="00D63334"/>
    <w:rsid w:val="00D636B5"/>
    <w:rsid w:val="00D6390B"/>
    <w:rsid w:val="00D6698A"/>
    <w:rsid w:val="00D66BDE"/>
    <w:rsid w:val="00D67B6F"/>
    <w:rsid w:val="00D70BE5"/>
    <w:rsid w:val="00D70CDF"/>
    <w:rsid w:val="00D71948"/>
    <w:rsid w:val="00D722D1"/>
    <w:rsid w:val="00D7465E"/>
    <w:rsid w:val="00D75DCE"/>
    <w:rsid w:val="00D76A3C"/>
    <w:rsid w:val="00D76CB1"/>
    <w:rsid w:val="00D7716E"/>
    <w:rsid w:val="00D80A27"/>
    <w:rsid w:val="00D822C2"/>
    <w:rsid w:val="00D8238F"/>
    <w:rsid w:val="00D8358B"/>
    <w:rsid w:val="00D847E5"/>
    <w:rsid w:val="00D84A2E"/>
    <w:rsid w:val="00D855D5"/>
    <w:rsid w:val="00D85916"/>
    <w:rsid w:val="00D85984"/>
    <w:rsid w:val="00D85B67"/>
    <w:rsid w:val="00D862C8"/>
    <w:rsid w:val="00D864BA"/>
    <w:rsid w:val="00D86B85"/>
    <w:rsid w:val="00D878A9"/>
    <w:rsid w:val="00D91B58"/>
    <w:rsid w:val="00D923B3"/>
    <w:rsid w:val="00D92A6A"/>
    <w:rsid w:val="00D93B84"/>
    <w:rsid w:val="00D93C95"/>
    <w:rsid w:val="00D94358"/>
    <w:rsid w:val="00D96AB3"/>
    <w:rsid w:val="00DA3649"/>
    <w:rsid w:val="00DA376A"/>
    <w:rsid w:val="00DA49FD"/>
    <w:rsid w:val="00DA746A"/>
    <w:rsid w:val="00DA7D5F"/>
    <w:rsid w:val="00DB0394"/>
    <w:rsid w:val="00DB1822"/>
    <w:rsid w:val="00DB1A77"/>
    <w:rsid w:val="00DB33E2"/>
    <w:rsid w:val="00DB37E0"/>
    <w:rsid w:val="00DB382E"/>
    <w:rsid w:val="00DB4F5D"/>
    <w:rsid w:val="00DB5923"/>
    <w:rsid w:val="00DB5D21"/>
    <w:rsid w:val="00DB6777"/>
    <w:rsid w:val="00DB73AD"/>
    <w:rsid w:val="00DC0D13"/>
    <w:rsid w:val="00DC0D85"/>
    <w:rsid w:val="00DC1B0E"/>
    <w:rsid w:val="00DC2425"/>
    <w:rsid w:val="00DC29BC"/>
    <w:rsid w:val="00DC2BAF"/>
    <w:rsid w:val="00DC6738"/>
    <w:rsid w:val="00DC72EB"/>
    <w:rsid w:val="00DD0031"/>
    <w:rsid w:val="00DD1DBD"/>
    <w:rsid w:val="00DD211F"/>
    <w:rsid w:val="00DD44DE"/>
    <w:rsid w:val="00DD4617"/>
    <w:rsid w:val="00DD5076"/>
    <w:rsid w:val="00DD57AF"/>
    <w:rsid w:val="00DD6097"/>
    <w:rsid w:val="00DD7F11"/>
    <w:rsid w:val="00DE03F4"/>
    <w:rsid w:val="00DE1941"/>
    <w:rsid w:val="00DE235B"/>
    <w:rsid w:val="00DE23F4"/>
    <w:rsid w:val="00DE2AC2"/>
    <w:rsid w:val="00DE36C7"/>
    <w:rsid w:val="00DE3E13"/>
    <w:rsid w:val="00DE3E5B"/>
    <w:rsid w:val="00DE4902"/>
    <w:rsid w:val="00DE4CA1"/>
    <w:rsid w:val="00DE4EDE"/>
    <w:rsid w:val="00DE541C"/>
    <w:rsid w:val="00DE5B1B"/>
    <w:rsid w:val="00DE5E34"/>
    <w:rsid w:val="00DE69F5"/>
    <w:rsid w:val="00DE6BE8"/>
    <w:rsid w:val="00DE7426"/>
    <w:rsid w:val="00DE7F03"/>
    <w:rsid w:val="00DF1F02"/>
    <w:rsid w:val="00DF2F32"/>
    <w:rsid w:val="00DF37B9"/>
    <w:rsid w:val="00DF4618"/>
    <w:rsid w:val="00DF68C1"/>
    <w:rsid w:val="00DF6ECD"/>
    <w:rsid w:val="00E0119A"/>
    <w:rsid w:val="00E01AEC"/>
    <w:rsid w:val="00E02081"/>
    <w:rsid w:val="00E0593B"/>
    <w:rsid w:val="00E05E89"/>
    <w:rsid w:val="00E07401"/>
    <w:rsid w:val="00E079B8"/>
    <w:rsid w:val="00E07F18"/>
    <w:rsid w:val="00E11D72"/>
    <w:rsid w:val="00E12581"/>
    <w:rsid w:val="00E129CB"/>
    <w:rsid w:val="00E1380C"/>
    <w:rsid w:val="00E14B36"/>
    <w:rsid w:val="00E155BF"/>
    <w:rsid w:val="00E1644B"/>
    <w:rsid w:val="00E16648"/>
    <w:rsid w:val="00E171E5"/>
    <w:rsid w:val="00E20B04"/>
    <w:rsid w:val="00E20F0F"/>
    <w:rsid w:val="00E225A6"/>
    <w:rsid w:val="00E22867"/>
    <w:rsid w:val="00E24F56"/>
    <w:rsid w:val="00E267C0"/>
    <w:rsid w:val="00E27016"/>
    <w:rsid w:val="00E3146F"/>
    <w:rsid w:val="00E314BF"/>
    <w:rsid w:val="00E31E6A"/>
    <w:rsid w:val="00E3244A"/>
    <w:rsid w:val="00E32900"/>
    <w:rsid w:val="00E32A7C"/>
    <w:rsid w:val="00E330FE"/>
    <w:rsid w:val="00E3332F"/>
    <w:rsid w:val="00E34A8A"/>
    <w:rsid w:val="00E359CA"/>
    <w:rsid w:val="00E35ACA"/>
    <w:rsid w:val="00E3706B"/>
    <w:rsid w:val="00E3711F"/>
    <w:rsid w:val="00E40675"/>
    <w:rsid w:val="00E41DD9"/>
    <w:rsid w:val="00E43BA4"/>
    <w:rsid w:val="00E4449F"/>
    <w:rsid w:val="00E47C05"/>
    <w:rsid w:val="00E52DB6"/>
    <w:rsid w:val="00E532C7"/>
    <w:rsid w:val="00E543E8"/>
    <w:rsid w:val="00E54828"/>
    <w:rsid w:val="00E559BA"/>
    <w:rsid w:val="00E55D48"/>
    <w:rsid w:val="00E56456"/>
    <w:rsid w:val="00E56D84"/>
    <w:rsid w:val="00E5700A"/>
    <w:rsid w:val="00E570BB"/>
    <w:rsid w:val="00E60A74"/>
    <w:rsid w:val="00E63800"/>
    <w:rsid w:val="00E644A5"/>
    <w:rsid w:val="00E65487"/>
    <w:rsid w:val="00E66133"/>
    <w:rsid w:val="00E71CD2"/>
    <w:rsid w:val="00E72A66"/>
    <w:rsid w:val="00E72AC9"/>
    <w:rsid w:val="00E73578"/>
    <w:rsid w:val="00E742D5"/>
    <w:rsid w:val="00E74A27"/>
    <w:rsid w:val="00E74DB3"/>
    <w:rsid w:val="00E75F71"/>
    <w:rsid w:val="00E76100"/>
    <w:rsid w:val="00E76750"/>
    <w:rsid w:val="00E8112A"/>
    <w:rsid w:val="00E813AF"/>
    <w:rsid w:val="00E841F6"/>
    <w:rsid w:val="00E8491E"/>
    <w:rsid w:val="00E86433"/>
    <w:rsid w:val="00E8646F"/>
    <w:rsid w:val="00E86713"/>
    <w:rsid w:val="00E86887"/>
    <w:rsid w:val="00E868E4"/>
    <w:rsid w:val="00E920D4"/>
    <w:rsid w:val="00E9598A"/>
    <w:rsid w:val="00E959B6"/>
    <w:rsid w:val="00EA011F"/>
    <w:rsid w:val="00EA0C5A"/>
    <w:rsid w:val="00EA20B6"/>
    <w:rsid w:val="00EA30D4"/>
    <w:rsid w:val="00EA3964"/>
    <w:rsid w:val="00EA455B"/>
    <w:rsid w:val="00EA6277"/>
    <w:rsid w:val="00EA6EAF"/>
    <w:rsid w:val="00EA7381"/>
    <w:rsid w:val="00EA7820"/>
    <w:rsid w:val="00EA7851"/>
    <w:rsid w:val="00EA7A8A"/>
    <w:rsid w:val="00EA7BB0"/>
    <w:rsid w:val="00EB0DE1"/>
    <w:rsid w:val="00EB5D2C"/>
    <w:rsid w:val="00EB6CA5"/>
    <w:rsid w:val="00EB73F6"/>
    <w:rsid w:val="00EB78B1"/>
    <w:rsid w:val="00EB7CA9"/>
    <w:rsid w:val="00EC269B"/>
    <w:rsid w:val="00EC392A"/>
    <w:rsid w:val="00EC4A1F"/>
    <w:rsid w:val="00EC4F61"/>
    <w:rsid w:val="00EC5123"/>
    <w:rsid w:val="00EC5CB5"/>
    <w:rsid w:val="00EC5F05"/>
    <w:rsid w:val="00EC7E3E"/>
    <w:rsid w:val="00ED0515"/>
    <w:rsid w:val="00ED064F"/>
    <w:rsid w:val="00ED1D00"/>
    <w:rsid w:val="00ED28C0"/>
    <w:rsid w:val="00ED348E"/>
    <w:rsid w:val="00ED3989"/>
    <w:rsid w:val="00ED3A65"/>
    <w:rsid w:val="00ED488C"/>
    <w:rsid w:val="00ED5241"/>
    <w:rsid w:val="00ED5F47"/>
    <w:rsid w:val="00ED7B74"/>
    <w:rsid w:val="00EE0DEA"/>
    <w:rsid w:val="00EE1C10"/>
    <w:rsid w:val="00EE3C36"/>
    <w:rsid w:val="00EE44E4"/>
    <w:rsid w:val="00EE4C66"/>
    <w:rsid w:val="00EE50DF"/>
    <w:rsid w:val="00EE52CF"/>
    <w:rsid w:val="00EE6860"/>
    <w:rsid w:val="00EE7057"/>
    <w:rsid w:val="00EE7AAC"/>
    <w:rsid w:val="00EE7D01"/>
    <w:rsid w:val="00EF0634"/>
    <w:rsid w:val="00EF158B"/>
    <w:rsid w:val="00EF1CFD"/>
    <w:rsid w:val="00EF23A0"/>
    <w:rsid w:val="00EF4847"/>
    <w:rsid w:val="00EF5CF7"/>
    <w:rsid w:val="00EF6247"/>
    <w:rsid w:val="00F00756"/>
    <w:rsid w:val="00F01B99"/>
    <w:rsid w:val="00F01DDE"/>
    <w:rsid w:val="00F034D8"/>
    <w:rsid w:val="00F039AD"/>
    <w:rsid w:val="00F03A24"/>
    <w:rsid w:val="00F04209"/>
    <w:rsid w:val="00F04706"/>
    <w:rsid w:val="00F053C6"/>
    <w:rsid w:val="00F063B8"/>
    <w:rsid w:val="00F06A64"/>
    <w:rsid w:val="00F077FC"/>
    <w:rsid w:val="00F07DD5"/>
    <w:rsid w:val="00F1125B"/>
    <w:rsid w:val="00F126FE"/>
    <w:rsid w:val="00F12D2B"/>
    <w:rsid w:val="00F13063"/>
    <w:rsid w:val="00F134D7"/>
    <w:rsid w:val="00F13547"/>
    <w:rsid w:val="00F13EBC"/>
    <w:rsid w:val="00F13F94"/>
    <w:rsid w:val="00F14819"/>
    <w:rsid w:val="00F16BEC"/>
    <w:rsid w:val="00F16C32"/>
    <w:rsid w:val="00F17705"/>
    <w:rsid w:val="00F20E54"/>
    <w:rsid w:val="00F21896"/>
    <w:rsid w:val="00F27872"/>
    <w:rsid w:val="00F306D6"/>
    <w:rsid w:val="00F32FFE"/>
    <w:rsid w:val="00F33171"/>
    <w:rsid w:val="00F33F0B"/>
    <w:rsid w:val="00F34083"/>
    <w:rsid w:val="00F34B2D"/>
    <w:rsid w:val="00F34CE9"/>
    <w:rsid w:val="00F34D73"/>
    <w:rsid w:val="00F36FBD"/>
    <w:rsid w:val="00F37159"/>
    <w:rsid w:val="00F40C4D"/>
    <w:rsid w:val="00F40FDC"/>
    <w:rsid w:val="00F41561"/>
    <w:rsid w:val="00F41CA5"/>
    <w:rsid w:val="00F41E58"/>
    <w:rsid w:val="00F437C2"/>
    <w:rsid w:val="00F43852"/>
    <w:rsid w:val="00F47B7F"/>
    <w:rsid w:val="00F50CDA"/>
    <w:rsid w:val="00F51128"/>
    <w:rsid w:val="00F51BC0"/>
    <w:rsid w:val="00F52570"/>
    <w:rsid w:val="00F526A2"/>
    <w:rsid w:val="00F537D3"/>
    <w:rsid w:val="00F548F8"/>
    <w:rsid w:val="00F60754"/>
    <w:rsid w:val="00F60A80"/>
    <w:rsid w:val="00F6118F"/>
    <w:rsid w:val="00F67322"/>
    <w:rsid w:val="00F7009F"/>
    <w:rsid w:val="00F73353"/>
    <w:rsid w:val="00F73A9E"/>
    <w:rsid w:val="00F73C3A"/>
    <w:rsid w:val="00F74C7B"/>
    <w:rsid w:val="00F74D4C"/>
    <w:rsid w:val="00F761E5"/>
    <w:rsid w:val="00F805AF"/>
    <w:rsid w:val="00F824F7"/>
    <w:rsid w:val="00F826BA"/>
    <w:rsid w:val="00F83742"/>
    <w:rsid w:val="00F839F3"/>
    <w:rsid w:val="00F8418B"/>
    <w:rsid w:val="00F8501B"/>
    <w:rsid w:val="00F86EB4"/>
    <w:rsid w:val="00F87F28"/>
    <w:rsid w:val="00F90C5C"/>
    <w:rsid w:val="00F90C90"/>
    <w:rsid w:val="00F91FBA"/>
    <w:rsid w:val="00F92E68"/>
    <w:rsid w:val="00F931F0"/>
    <w:rsid w:val="00F9386F"/>
    <w:rsid w:val="00F939E1"/>
    <w:rsid w:val="00F93F8F"/>
    <w:rsid w:val="00F941A0"/>
    <w:rsid w:val="00F94927"/>
    <w:rsid w:val="00F96F4B"/>
    <w:rsid w:val="00FA0471"/>
    <w:rsid w:val="00FA108B"/>
    <w:rsid w:val="00FA1173"/>
    <w:rsid w:val="00FA32FF"/>
    <w:rsid w:val="00FA3628"/>
    <w:rsid w:val="00FA3A66"/>
    <w:rsid w:val="00FA4078"/>
    <w:rsid w:val="00FA59EC"/>
    <w:rsid w:val="00FA7228"/>
    <w:rsid w:val="00FB0465"/>
    <w:rsid w:val="00FB154C"/>
    <w:rsid w:val="00FB1F45"/>
    <w:rsid w:val="00FB213F"/>
    <w:rsid w:val="00FB26BA"/>
    <w:rsid w:val="00FB2F73"/>
    <w:rsid w:val="00FB2F75"/>
    <w:rsid w:val="00FB35DA"/>
    <w:rsid w:val="00FB481B"/>
    <w:rsid w:val="00FB547A"/>
    <w:rsid w:val="00FB57E1"/>
    <w:rsid w:val="00FB5977"/>
    <w:rsid w:val="00FB61AE"/>
    <w:rsid w:val="00FB634E"/>
    <w:rsid w:val="00FB6BF8"/>
    <w:rsid w:val="00FB722F"/>
    <w:rsid w:val="00FB74F7"/>
    <w:rsid w:val="00FB769C"/>
    <w:rsid w:val="00FB789A"/>
    <w:rsid w:val="00FB7F03"/>
    <w:rsid w:val="00FC0FE4"/>
    <w:rsid w:val="00FC15FF"/>
    <w:rsid w:val="00FC18D6"/>
    <w:rsid w:val="00FC2D19"/>
    <w:rsid w:val="00FD0BAF"/>
    <w:rsid w:val="00FD0DF0"/>
    <w:rsid w:val="00FD12D8"/>
    <w:rsid w:val="00FD1648"/>
    <w:rsid w:val="00FD22DC"/>
    <w:rsid w:val="00FD3F5F"/>
    <w:rsid w:val="00FD4670"/>
    <w:rsid w:val="00FD52F0"/>
    <w:rsid w:val="00FD55A1"/>
    <w:rsid w:val="00FD604A"/>
    <w:rsid w:val="00FD6843"/>
    <w:rsid w:val="00FD7B92"/>
    <w:rsid w:val="00FD7F81"/>
    <w:rsid w:val="00FE01B2"/>
    <w:rsid w:val="00FE0C2F"/>
    <w:rsid w:val="00FE11DD"/>
    <w:rsid w:val="00FE21A7"/>
    <w:rsid w:val="00FE24A7"/>
    <w:rsid w:val="00FE272E"/>
    <w:rsid w:val="00FE28DA"/>
    <w:rsid w:val="00FE3796"/>
    <w:rsid w:val="00FE3D58"/>
    <w:rsid w:val="00FE3F48"/>
    <w:rsid w:val="00FE4B2C"/>
    <w:rsid w:val="00FE5660"/>
    <w:rsid w:val="00FE5A09"/>
    <w:rsid w:val="00FE5D12"/>
    <w:rsid w:val="00FE5FD3"/>
    <w:rsid w:val="00FE66C2"/>
    <w:rsid w:val="00FE7462"/>
    <w:rsid w:val="00FF129D"/>
    <w:rsid w:val="00FF1648"/>
    <w:rsid w:val="00FF29D6"/>
    <w:rsid w:val="00FF3AEE"/>
    <w:rsid w:val="00FF3B1A"/>
    <w:rsid w:val="00FF5BD5"/>
    <w:rsid w:val="00FF695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  <w14:docId w14:val="11F3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3EB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rsid w:val="00E644A5"/>
    <w:pPr>
      <w:keepNext/>
      <w:keepLines/>
      <w:numPr>
        <w:numId w:val="10"/>
      </w:numPr>
      <w:spacing w:before="360" w:after="120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rsid w:val="00753A88"/>
    <w:pPr>
      <w:keepNext/>
      <w:keepLines/>
      <w:spacing w:before="240" w:after="120"/>
      <w:outlineLvl w:val="1"/>
    </w:pPr>
    <w:rPr>
      <w:rFonts w:eastAsia="Arial Black" w:cs="Times New Roman"/>
      <w:b/>
      <w:sz w:val="28"/>
      <w:szCs w:val="22"/>
    </w:rPr>
  </w:style>
  <w:style w:type="paragraph" w:styleId="Heading3">
    <w:name w:val="heading 3"/>
    <w:basedOn w:val="Normal"/>
    <w:next w:val="Normal"/>
    <w:rsid w:val="00F13EBC"/>
    <w:pPr>
      <w:keepNext/>
      <w:keepLines/>
      <w:spacing w:before="320" w:after="24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400" w:after="120"/>
      <w:outlineLvl w:val="3"/>
    </w:pPr>
    <w:rPr>
      <w:b/>
      <w:color w:val="005A9E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40" w:after="120"/>
      <w:ind w:left="720"/>
      <w:outlineLvl w:val="4"/>
    </w:pPr>
    <w:rPr>
      <w:rFonts w:ascii="Arial Bold" w:eastAsia="Arial Bold" w:hAnsi="Arial Bold" w:cs="Arial Bold"/>
      <w:b/>
      <w:color w:val="58595B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Heading9">
    <w:name w:val="heading 9"/>
    <w:basedOn w:val="Heading1"/>
    <w:next w:val="Normal"/>
    <w:link w:val="Heading9Char"/>
    <w:uiPriority w:val="9"/>
    <w:unhideWhenUsed/>
    <w:qFormat/>
    <w:rsid w:val="00BC1D23"/>
    <w:pPr>
      <w:numPr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262626"/>
      </w:pBdr>
      <w:ind w:left="3150"/>
    </w:pPr>
    <w:rPr>
      <w:color w:val="262626"/>
      <w:sz w:val="46"/>
      <w:szCs w:val="46"/>
    </w:rPr>
  </w:style>
  <w:style w:type="paragraph" w:styleId="Subtitle">
    <w:name w:val="Subtitle"/>
    <w:basedOn w:val="Normal"/>
    <w:next w:val="Normal"/>
    <w:pPr>
      <w:spacing w:before="120"/>
      <w:ind w:left="3154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3">
    <w:name w:val="3"/>
    <w:basedOn w:val="TableNormal"/>
    <w:pPr>
      <w:spacing w:before="40" w:after="40"/>
    </w:pPr>
    <w:rPr>
      <w:rFonts w:ascii="Century Gothic" w:eastAsia="Century Gothic" w:hAnsi="Century Gothic" w:cs="Century Gothic"/>
    </w:rPr>
    <w:tblPr>
      <w:tblStyleRowBandSize w:val="1"/>
      <w:tblStyleColBandSize w:val="1"/>
    </w:tblPr>
    <w:tblStylePr w:type="firstRow">
      <w:pPr>
        <w:spacing w:before="0" w:after="0"/>
        <w:jc w:val="center"/>
      </w:pPr>
      <w:rPr>
        <w:rFonts w:ascii="Arial" w:eastAsia="Arial" w:hAnsi="Arial" w:cs="Arial"/>
        <w:b w:val="0"/>
        <w:color w:val="FFFFFF"/>
        <w:sz w:val="20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 w:val="24"/>
      <w:szCs w:val="24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4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48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</w:pPr>
    <w:rPr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7D326A"/>
    <w:pPr>
      <w:tabs>
        <w:tab w:val="right" w:leader="dot" w:pos="935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82604"/>
    <w:pPr>
      <w:tabs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532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E669E"/>
    <w:pPr>
      <w:ind w:firstLine="187"/>
      <w:jc w:val="both"/>
    </w:pPr>
    <w:rPr>
      <w:rFonts w:eastAsia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669E"/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732D5"/>
    <w:pPr>
      <w:spacing w:before="240" w:after="240"/>
    </w:pPr>
    <w:rPr>
      <w:rFonts w:eastAsiaTheme="minorHAnsi"/>
      <w:b/>
      <w:sz w:val="20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0FC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1D23"/>
    <w:rPr>
      <w:rFonts w:ascii="Times New Roman" w:hAnsi="Times New Roman"/>
      <w:b/>
      <w:sz w:val="32"/>
      <w:szCs w:val="28"/>
    </w:rPr>
  </w:style>
  <w:style w:type="paragraph" w:customStyle="1" w:styleId="Bullet">
    <w:name w:val="Bullet"/>
    <w:basedOn w:val="Normal"/>
    <w:link w:val="BulletCharChar"/>
    <w:rsid w:val="00F13EBC"/>
    <w:pPr>
      <w:numPr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2">
    <w:name w:val="BL2"/>
    <w:basedOn w:val="Normal"/>
    <w:rsid w:val="00BF5568"/>
    <w:pPr>
      <w:numPr>
        <w:ilvl w:val="1"/>
        <w:numId w:val="1"/>
      </w:numPr>
      <w:spacing w:before="120"/>
    </w:pPr>
    <w:rPr>
      <w:rFonts w:eastAsiaTheme="minorHAnsi" w:cs="Times New Roman"/>
      <w:szCs w:val="24"/>
    </w:rPr>
  </w:style>
  <w:style w:type="paragraph" w:customStyle="1" w:styleId="BL3">
    <w:name w:val="BL3"/>
    <w:basedOn w:val="Normal"/>
    <w:rsid w:val="00FE3F48"/>
    <w:pPr>
      <w:numPr>
        <w:ilvl w:val="2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4">
    <w:name w:val="BL4"/>
    <w:basedOn w:val="Normal"/>
    <w:rsid w:val="00FE3F48"/>
    <w:pPr>
      <w:numPr>
        <w:ilvl w:val="3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5">
    <w:name w:val="BL5"/>
    <w:basedOn w:val="Normal"/>
    <w:rsid w:val="00FE3F48"/>
    <w:pPr>
      <w:numPr>
        <w:ilvl w:val="4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6">
    <w:name w:val="BL6"/>
    <w:basedOn w:val="Normal"/>
    <w:rsid w:val="00FE3F48"/>
    <w:pPr>
      <w:numPr>
        <w:ilvl w:val="5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7">
    <w:name w:val="BL7"/>
    <w:basedOn w:val="Normal"/>
    <w:rsid w:val="00FE3F48"/>
    <w:pPr>
      <w:numPr>
        <w:ilvl w:val="6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8">
    <w:name w:val="BL8"/>
    <w:basedOn w:val="Normal"/>
    <w:rsid w:val="00FE3F48"/>
    <w:pPr>
      <w:numPr>
        <w:ilvl w:val="7"/>
        <w:numId w:val="1"/>
      </w:numPr>
      <w:spacing w:before="120"/>
    </w:pPr>
    <w:rPr>
      <w:rFonts w:eastAsiaTheme="minorHAnsi" w:cstheme="minorBidi"/>
      <w:szCs w:val="24"/>
    </w:rPr>
  </w:style>
  <w:style w:type="paragraph" w:customStyle="1" w:styleId="BL9">
    <w:name w:val="BL9"/>
    <w:basedOn w:val="Normal"/>
    <w:rsid w:val="00FE3F48"/>
    <w:pPr>
      <w:numPr>
        <w:ilvl w:val="8"/>
        <w:numId w:val="1"/>
      </w:numPr>
      <w:spacing w:before="120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E3F48"/>
    <w:pPr>
      <w:ind w:left="720"/>
      <w:contextualSpacing/>
    </w:pPr>
    <w:rPr>
      <w:rFonts w:eastAsiaTheme="minorHAnsi" w:cstheme="minorBidi"/>
      <w:szCs w:val="24"/>
    </w:rPr>
  </w:style>
  <w:style w:type="character" w:customStyle="1" w:styleId="TitleChar">
    <w:name w:val="Title Char"/>
    <w:basedOn w:val="DefaultParagraphFont"/>
    <w:link w:val="Title"/>
    <w:rsid w:val="00FE3F48"/>
    <w:rPr>
      <w:color w:val="262626"/>
      <w:sz w:val="46"/>
      <w:szCs w:val="46"/>
    </w:rPr>
  </w:style>
  <w:style w:type="character" w:customStyle="1" w:styleId="BulletCharChar">
    <w:name w:val="Bullet Char Char"/>
    <w:basedOn w:val="DefaultParagraphFont"/>
    <w:link w:val="Bullet"/>
    <w:locked/>
    <w:rsid w:val="00F13EBC"/>
    <w:rPr>
      <w:rFonts w:ascii="Times New Roman" w:eastAsiaTheme="minorHAnsi" w:hAnsi="Times New Roman" w:cs="Times New Roman"/>
      <w:sz w:val="24"/>
      <w:szCs w:val="24"/>
    </w:rPr>
  </w:style>
  <w:style w:type="paragraph" w:customStyle="1" w:styleId="BodyTextEntry">
    <w:name w:val="Body Text Entry"/>
    <w:basedOn w:val="BodyText"/>
    <w:link w:val="BodyTextEntryChar"/>
    <w:rsid w:val="00FE3F48"/>
    <w:pPr>
      <w:suppressAutoHyphens/>
      <w:ind w:left="720"/>
    </w:pPr>
    <w:rPr>
      <w:rFonts w:eastAsia="Times New Roman"/>
      <w:color w:val="005288"/>
    </w:rPr>
  </w:style>
  <w:style w:type="character" w:customStyle="1" w:styleId="BodyTextEntryChar">
    <w:name w:val="Body Text Entry Char"/>
    <w:basedOn w:val="BodyTextChar"/>
    <w:link w:val="BodyTextEntry"/>
    <w:locked/>
    <w:rsid w:val="00FE3F48"/>
    <w:rPr>
      <w:rFonts w:ascii="Times New Roman" w:eastAsia="Times New Roman" w:hAnsi="Times New Roman" w:cs="Times New Roman"/>
      <w:color w:val="0052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19"/>
  </w:style>
  <w:style w:type="paragraph" w:styleId="Footer">
    <w:name w:val="footer"/>
    <w:basedOn w:val="Normal"/>
    <w:link w:val="FooterChar"/>
    <w:uiPriority w:val="99"/>
    <w:unhideWhenUsed/>
    <w:rsid w:val="0060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19"/>
  </w:style>
  <w:style w:type="paragraph" w:customStyle="1" w:styleId="FakeHeading2">
    <w:name w:val="Fake Heading 2"/>
    <w:basedOn w:val="Heading2"/>
    <w:next w:val="BodyText"/>
    <w:rsid w:val="0001060B"/>
  </w:style>
  <w:style w:type="paragraph" w:customStyle="1" w:styleId="FakeHeading3">
    <w:name w:val="Fake Heading 3"/>
    <w:basedOn w:val="Heading3"/>
    <w:rsid w:val="00414BC5"/>
    <w:rPr>
      <w:rFonts w:eastAsiaTheme="majorEastAsia" w:cstheme="majorBidi"/>
      <w:b w:val="0"/>
      <w:bCs/>
      <w:i/>
      <w:szCs w:val="24"/>
    </w:rPr>
  </w:style>
  <w:style w:type="paragraph" w:customStyle="1" w:styleId="Answers">
    <w:name w:val="Answers"/>
    <w:basedOn w:val="BodyText"/>
    <w:rsid w:val="00CF51E7"/>
    <w:pPr>
      <w:ind w:left="720"/>
    </w:pPr>
    <w:rPr>
      <w:rFonts w:ascii="Arial" w:hAnsi="Arial" w:cstheme="minorBidi"/>
      <w:sz w:val="20"/>
    </w:rPr>
  </w:style>
  <w:style w:type="character" w:customStyle="1" w:styleId="BulletChar">
    <w:name w:val="Bullet Char"/>
    <w:locked/>
    <w:rsid w:val="006D0B76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EC392A"/>
    <w:pPr>
      <w:widowControl w:val="0"/>
      <w:autoSpaceDE w:val="0"/>
      <w:autoSpaceDN w:val="0"/>
      <w:spacing w:before="1"/>
      <w:ind w:left="120"/>
    </w:pPr>
    <w:rPr>
      <w:rFonts w:ascii="Lucida Sans" w:eastAsia="Lucida Sans" w:hAnsi="Lucida Sans" w:cs="Lucida Sans"/>
      <w:sz w:val="22"/>
      <w:szCs w:val="22"/>
    </w:rPr>
  </w:style>
  <w:style w:type="paragraph" w:styleId="Revision">
    <w:name w:val="Revision"/>
    <w:hidden/>
    <w:uiPriority w:val="99"/>
    <w:semiHidden/>
    <w:rsid w:val="002300B5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33A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233A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233A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233A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233A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233A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A2"/>
    <w:rPr>
      <w:color w:val="808080"/>
      <w:shd w:val="clear" w:color="auto" w:fill="E6E6E6"/>
    </w:rPr>
  </w:style>
  <w:style w:type="paragraph" w:customStyle="1" w:styleId="TextBoxText">
    <w:name w:val="Text Box Text"/>
    <w:rsid w:val="002D050F"/>
    <w:pPr>
      <w:spacing w:before="40" w:after="40"/>
    </w:pPr>
    <w:rPr>
      <w:rFonts w:asciiTheme="minorHAnsi" w:eastAsia="Times New Roman" w:hAnsiTheme="minorHAnsi" w:cs="Tahoma"/>
      <w:color w:val="005A9E"/>
      <w:sz w:val="24"/>
    </w:rPr>
  </w:style>
  <w:style w:type="paragraph" w:customStyle="1" w:styleId="TextBoxTitle">
    <w:name w:val="Text Box Title"/>
    <w:basedOn w:val="TextBoxText"/>
    <w:rsid w:val="002D050F"/>
    <w:pPr>
      <w:spacing w:after="80"/>
      <w:jc w:val="center"/>
    </w:pPr>
    <w:rPr>
      <w:b/>
    </w:rPr>
  </w:style>
  <w:style w:type="paragraph" w:customStyle="1" w:styleId="TableText">
    <w:name w:val="TableText"/>
    <w:qFormat/>
    <w:rsid w:val="00FF1648"/>
    <w:pPr>
      <w:spacing w:before="40" w:after="40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IEMTable">
    <w:name w:val="IEM Table"/>
    <w:basedOn w:val="TableNormal"/>
    <w:uiPriority w:val="99"/>
    <w:rsid w:val="007443C1"/>
    <w:pPr>
      <w:spacing w:before="40" w:after="40"/>
    </w:pPr>
    <w:rPr>
      <w:rFonts w:eastAsiaTheme="minorHAnsi" w:cstheme="minorBidi"/>
      <w:sz w:val="22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paragraph" w:customStyle="1" w:styleId="TableHeader">
    <w:name w:val="TableHeader"/>
    <w:basedOn w:val="Normal"/>
    <w:rsid w:val="00FF1648"/>
    <w:pPr>
      <w:spacing w:before="120" w:after="120"/>
      <w:jc w:val="center"/>
    </w:pPr>
    <w:rPr>
      <w:rFonts w:eastAsiaTheme="minorHAnsi" w:cs="Times New Roman"/>
      <w:b/>
      <w:color w:val="FFFFFF" w:themeColor="background1"/>
      <w:szCs w:val="24"/>
    </w:rPr>
  </w:style>
  <w:style w:type="table" w:styleId="TableGrid">
    <w:name w:val="Table Grid"/>
    <w:basedOn w:val="TableNormal"/>
    <w:uiPriority w:val="39"/>
    <w:rsid w:val="001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234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4A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234A6"/>
    <w:rPr>
      <w:vertAlign w:val="superscript"/>
    </w:rPr>
  </w:style>
  <w:style w:type="paragraph" w:customStyle="1" w:styleId="FakeHeading1">
    <w:name w:val="Fake Heading 1"/>
    <w:basedOn w:val="Heading1"/>
    <w:next w:val="BodyText"/>
    <w:rsid w:val="00D63334"/>
    <w:pPr>
      <w:pBdr>
        <w:bottom w:val="single" w:sz="4" w:space="1" w:color="auto"/>
      </w:pBdr>
      <w:spacing w:before="720" w:after="480"/>
    </w:pPr>
    <w:rPr>
      <w:rFonts w:ascii="Arial" w:eastAsiaTheme="majorEastAsia" w:hAnsi="Arial" w:cstheme="majorBidi"/>
      <w:bCs/>
      <w:color w:val="58595B"/>
      <w:sz w:val="38"/>
    </w:rPr>
  </w:style>
  <w:style w:type="paragraph" w:customStyle="1" w:styleId="CoverSpacing">
    <w:name w:val="Cover Spacing"/>
    <w:basedOn w:val="Normal"/>
    <w:rsid w:val="00F13EBC"/>
  </w:style>
  <w:style w:type="paragraph" w:customStyle="1" w:styleId="CoverTitle">
    <w:name w:val="Cover Title"/>
    <w:basedOn w:val="Normal"/>
    <w:rsid w:val="00F13EBC"/>
  </w:style>
  <w:style w:type="paragraph" w:customStyle="1" w:styleId="CoverSubtitle">
    <w:name w:val="Cover Subtitle"/>
    <w:basedOn w:val="Normal"/>
    <w:rsid w:val="00F13EBC"/>
  </w:style>
  <w:style w:type="paragraph" w:customStyle="1" w:styleId="CoverDate">
    <w:name w:val="Cover Date"/>
    <w:basedOn w:val="Normal"/>
    <w:rsid w:val="00F13EBC"/>
  </w:style>
  <w:style w:type="paragraph" w:customStyle="1" w:styleId="DeclaimerText">
    <w:name w:val="Declaimer Text"/>
    <w:basedOn w:val="Normal"/>
    <w:rsid w:val="00F13EBC"/>
  </w:style>
  <w:style w:type="paragraph" w:customStyle="1" w:styleId="DisclaimerText">
    <w:name w:val="Disclaimer Text"/>
    <w:basedOn w:val="Normal"/>
    <w:rsid w:val="00F13EBC"/>
    <w:pPr>
      <w:spacing w:before="120" w:line="288" w:lineRule="auto"/>
    </w:pPr>
    <w:rPr>
      <w:rFonts w:ascii="Arial" w:eastAsiaTheme="minorHAnsi" w:hAnsi="Arial" w:cstheme="minorBidi"/>
      <w:sz w:val="18"/>
      <w:szCs w:val="18"/>
    </w:rPr>
  </w:style>
  <w:style w:type="paragraph" w:customStyle="1" w:styleId="TOCTitle">
    <w:name w:val="TOC Title"/>
    <w:basedOn w:val="Normal"/>
    <w:rsid w:val="00F13EBC"/>
    <w:pPr>
      <w:keepNext/>
      <w:keepLines/>
      <w:spacing w:before="120" w:after="120"/>
      <w:jc w:val="center"/>
      <w:outlineLvl w:val="0"/>
    </w:pPr>
    <w:rPr>
      <w:rFonts w:eastAsiaTheme="majorEastAsia" w:cs="Times New Roman"/>
      <w:b/>
      <w:bCs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13EB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287F9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4256"/>
    <w:rPr>
      <w:b/>
      <w:bCs/>
    </w:rPr>
  </w:style>
  <w:style w:type="paragraph" w:customStyle="1" w:styleId="Boxed">
    <w:name w:val="Boxed"/>
    <w:basedOn w:val="Normal"/>
    <w:rsid w:val="00D23442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Arial" w:eastAsiaTheme="minorHAnsi" w:hAnsi="Arial"/>
      <w:bCs/>
      <w:sz w:val="18"/>
      <w:szCs w:val="18"/>
    </w:rPr>
  </w:style>
  <w:style w:type="paragraph" w:customStyle="1" w:styleId="Boxed2">
    <w:name w:val="Boxed2"/>
    <w:basedOn w:val="Boxed"/>
    <w:rsid w:val="003358C8"/>
    <w:pPr>
      <w:shd w:val="clear" w:color="auto" w:fill="E5DFEC" w:themeFill="accent4" w:themeFillTint="33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4755"/>
    <w:rPr>
      <w:color w:val="800080" w:themeColor="followedHyperlink"/>
      <w:u w:val="single"/>
    </w:rPr>
  </w:style>
  <w:style w:type="paragraph" w:customStyle="1" w:styleId="HeaderTitle">
    <w:name w:val="Header Title"/>
    <w:basedOn w:val="Normal"/>
    <w:rsid w:val="00D36188"/>
    <w:pPr>
      <w:jc w:val="center"/>
    </w:pPr>
    <w:rPr>
      <w:rFonts w:ascii="Arial" w:eastAsiaTheme="minorHAnsi" w:hAnsi="Arial" w:cstheme="minorBidi"/>
      <w:spacing w:val="20"/>
      <w:sz w:val="20"/>
      <w:szCs w:val="24"/>
    </w:rPr>
  </w:style>
  <w:style w:type="paragraph" w:customStyle="1" w:styleId="Number">
    <w:name w:val="Number"/>
    <w:basedOn w:val="Normal"/>
    <w:rsid w:val="00EC5F05"/>
    <w:pPr>
      <w:numPr>
        <w:numId w:val="8"/>
      </w:numPr>
    </w:pPr>
  </w:style>
  <w:style w:type="paragraph" w:customStyle="1" w:styleId="Figure">
    <w:name w:val="Figure"/>
    <w:qFormat/>
    <w:rsid w:val="001C6792"/>
    <w:pPr>
      <w:keepNext/>
      <w:autoSpaceDE w:val="0"/>
      <w:autoSpaceDN w:val="0"/>
      <w:adjustRightInd w:val="0"/>
      <w:spacing w:before="240" w:after="240"/>
    </w:pPr>
    <w:rPr>
      <w:rFonts w:ascii="Helv" w:eastAsia="Times New Roman" w:hAnsi="Helv" w:cs="Helv"/>
      <w:b/>
      <w:color w:val="000000"/>
      <w:sz w:val="22"/>
      <w:szCs w:val="22"/>
    </w:rPr>
  </w:style>
  <w:style w:type="paragraph" w:customStyle="1" w:styleId="TableBullet">
    <w:name w:val="TableBullet"/>
    <w:basedOn w:val="TableText"/>
    <w:qFormat/>
    <w:rsid w:val="00FE21A7"/>
    <w:pPr>
      <w:numPr>
        <w:numId w:val="37"/>
      </w:numPr>
    </w:pPr>
    <w:rPr>
      <w:rFonts w:ascii="Arial" w:hAnsi="Arial"/>
      <w:sz w:val="20"/>
      <w:szCs w:val="20"/>
    </w:rPr>
  </w:style>
  <w:style w:type="paragraph" w:customStyle="1" w:styleId="TBL2">
    <w:name w:val="TBL2"/>
    <w:basedOn w:val="TableBullet"/>
    <w:rsid w:val="00FE21A7"/>
    <w:pPr>
      <w:keepNext/>
      <w:numPr>
        <w:ilvl w:val="1"/>
      </w:numPr>
    </w:pPr>
    <w:rPr>
      <w:rFonts w:eastAsiaTheme="minorHAnsi" w:cs="Arial"/>
    </w:rPr>
  </w:style>
  <w:style w:type="paragraph" w:customStyle="1" w:styleId="TBL3">
    <w:name w:val="TBL3"/>
    <w:basedOn w:val="TableBullet"/>
    <w:rsid w:val="00FE21A7"/>
    <w:pPr>
      <w:keepNext/>
      <w:numPr>
        <w:ilvl w:val="2"/>
      </w:numPr>
    </w:pPr>
    <w:rPr>
      <w:rFonts w:eastAsiaTheme="minorHAnsi" w:cs="Arial"/>
    </w:rPr>
  </w:style>
  <w:style w:type="paragraph" w:customStyle="1" w:styleId="TBL4">
    <w:name w:val="TBL4"/>
    <w:basedOn w:val="TableBullet"/>
    <w:rsid w:val="00FE21A7"/>
    <w:pPr>
      <w:keepNext/>
      <w:numPr>
        <w:ilvl w:val="3"/>
      </w:numPr>
    </w:pPr>
    <w:rPr>
      <w:rFonts w:eastAsiaTheme="minorHAnsi" w:cs="Arial"/>
    </w:rPr>
  </w:style>
  <w:style w:type="paragraph" w:customStyle="1" w:styleId="TBL5">
    <w:name w:val="TBL5"/>
    <w:basedOn w:val="Normal"/>
    <w:rsid w:val="00FE21A7"/>
    <w:pPr>
      <w:numPr>
        <w:ilvl w:val="4"/>
        <w:numId w:val="37"/>
      </w:numPr>
    </w:pPr>
    <w:rPr>
      <w:rFonts w:eastAsiaTheme="minorHAnsi" w:cstheme="minorBidi"/>
      <w:szCs w:val="24"/>
    </w:rPr>
  </w:style>
  <w:style w:type="paragraph" w:customStyle="1" w:styleId="TBL6">
    <w:name w:val="TBL6"/>
    <w:basedOn w:val="TableBullet"/>
    <w:rsid w:val="00FE21A7"/>
    <w:pPr>
      <w:keepNext/>
      <w:numPr>
        <w:ilvl w:val="5"/>
      </w:numPr>
    </w:pPr>
    <w:rPr>
      <w:rFonts w:eastAsiaTheme="minorHAnsi" w:cs="Arial"/>
    </w:rPr>
  </w:style>
  <w:style w:type="paragraph" w:customStyle="1" w:styleId="TBL7">
    <w:name w:val="TBL7"/>
    <w:basedOn w:val="TableBullet"/>
    <w:rsid w:val="00FE21A7"/>
    <w:pPr>
      <w:keepNext/>
      <w:numPr>
        <w:ilvl w:val="6"/>
      </w:numPr>
    </w:pPr>
    <w:rPr>
      <w:rFonts w:eastAsiaTheme="minorHAnsi" w:cs="Arial"/>
    </w:rPr>
  </w:style>
  <w:style w:type="paragraph" w:customStyle="1" w:styleId="TBL8">
    <w:name w:val="TBL8"/>
    <w:basedOn w:val="TableBullet"/>
    <w:rsid w:val="00FE21A7"/>
    <w:pPr>
      <w:keepNext/>
      <w:numPr>
        <w:ilvl w:val="7"/>
      </w:numPr>
    </w:pPr>
    <w:rPr>
      <w:rFonts w:eastAsiaTheme="minorHAnsi" w:cs="Arial"/>
    </w:rPr>
  </w:style>
  <w:style w:type="paragraph" w:customStyle="1" w:styleId="TBL9">
    <w:name w:val="TBL9"/>
    <w:basedOn w:val="TableBullet"/>
    <w:rsid w:val="00FE21A7"/>
    <w:pPr>
      <w:keepNext/>
      <w:numPr>
        <w:ilvl w:val="8"/>
      </w:numPr>
    </w:pPr>
    <w:rPr>
      <w:rFonts w:eastAsiaTheme="minorHAnsi" w:cs="Arial"/>
    </w:rPr>
  </w:style>
  <w:style w:type="paragraph" w:styleId="TableofFigures">
    <w:name w:val="table of figures"/>
    <w:basedOn w:val="Normal"/>
    <w:next w:val="Normal"/>
    <w:uiPriority w:val="99"/>
    <w:rsid w:val="00CC338F"/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995C7E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57A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table" w:styleId="GridTable2">
    <w:name w:val="Grid Table 2"/>
    <w:basedOn w:val="TableNormal"/>
    <w:uiPriority w:val="47"/>
    <w:rsid w:val="00A649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1">
    <w:name w:val="Style1"/>
    <w:basedOn w:val="Normal"/>
    <w:link w:val="Style1Char"/>
    <w:qFormat/>
    <w:rsid w:val="004B6285"/>
    <w:pPr>
      <w:ind w:firstLine="187"/>
    </w:pPr>
    <w:rPr>
      <w:b/>
    </w:rPr>
  </w:style>
  <w:style w:type="character" w:customStyle="1" w:styleId="Style1Char">
    <w:name w:val="Style1 Char"/>
    <w:basedOn w:val="DefaultParagraphFont"/>
    <w:link w:val="Style1"/>
    <w:rsid w:val="004B6285"/>
    <w:rPr>
      <w:rFonts w:ascii="Times New Roman" w:hAnsi="Times New Roman"/>
      <w:b/>
      <w:sz w:val="24"/>
    </w:rPr>
  </w:style>
  <w:style w:type="paragraph" w:customStyle="1" w:styleId="Default">
    <w:name w:val="Default"/>
    <w:rsid w:val="00A25B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7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1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46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3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9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toolkit.fema.gov/web/hseep-resource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www.fema.gov/media-library/assets/documents/1000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rb.org/Publications/PubsACRPSynthesisReports.asp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77A1-4A6A-4947-B757-11D9299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2019-07-10T14:01:00Z</dcterms:created>
  <dcterms:modified xsi:type="dcterms:W3CDTF">2019-07-10T14:01:00Z</dcterms:modified>
</cp:coreProperties>
</file>