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D5A9" w14:textId="77777777" w:rsidR="00AC4265" w:rsidRPr="00AC4265" w:rsidRDefault="00AC4265" w:rsidP="00AC4265">
      <w:pPr>
        <w:spacing w:after="0" w:line="240" w:lineRule="auto"/>
        <w:ind w:firstLine="216"/>
        <w:jc w:val="center"/>
        <w:rPr>
          <w:rFonts w:ascii="Times New Roman" w:eastAsia="Times New Roman" w:hAnsi="Times New Roman" w:cs="Times New Roman"/>
          <w:b/>
          <w:bCs/>
          <w:sz w:val="48"/>
          <w:szCs w:val="48"/>
        </w:rPr>
      </w:pPr>
      <w:r w:rsidRPr="00AC4265">
        <w:rPr>
          <w:rFonts w:ascii="Times New Roman" w:eastAsia="Times New Roman" w:hAnsi="Times New Roman" w:cs="Times New Roman"/>
          <w:b/>
          <w:bCs/>
          <w:sz w:val="48"/>
          <w:szCs w:val="48"/>
        </w:rPr>
        <w:t>NCHRP 17-93: Updating Safety Performance Functions for Data-Driven Safety Analysis</w:t>
      </w:r>
    </w:p>
    <w:p w14:paraId="320D93EE" w14:textId="77777777" w:rsidR="00AC4265" w:rsidRPr="00AC4265" w:rsidRDefault="00AC4265" w:rsidP="00AC4265">
      <w:pPr>
        <w:spacing w:after="0" w:line="240" w:lineRule="auto"/>
        <w:ind w:firstLine="216"/>
        <w:jc w:val="center"/>
        <w:rPr>
          <w:rFonts w:ascii="Times New Roman" w:eastAsia="Times New Roman" w:hAnsi="Times New Roman" w:cs="Times New Roman"/>
          <w:b/>
          <w:bCs/>
          <w:sz w:val="48"/>
          <w:szCs w:val="48"/>
        </w:rPr>
      </w:pPr>
    </w:p>
    <w:p w14:paraId="4DF0DBB7" w14:textId="62D8C136" w:rsidR="00AC4265" w:rsidRPr="00AC4265" w:rsidRDefault="00AC4265" w:rsidP="00AC4265">
      <w:pPr>
        <w:spacing w:after="0" w:line="240" w:lineRule="auto"/>
        <w:ind w:firstLine="216"/>
        <w:jc w:val="center"/>
        <w:rPr>
          <w:rFonts w:ascii="Times New Roman" w:eastAsia="Times New Roman" w:hAnsi="Times New Roman" w:cs="Times New Roman"/>
          <w:b/>
          <w:bCs/>
          <w:sz w:val="48"/>
          <w:szCs w:val="48"/>
        </w:rPr>
      </w:pPr>
      <w:r w:rsidRPr="00AC4265">
        <w:rPr>
          <w:rFonts w:ascii="Times New Roman" w:eastAsia="Times New Roman" w:hAnsi="Times New Roman" w:cs="Times New Roman"/>
          <w:b/>
          <w:bCs/>
          <w:sz w:val="48"/>
          <w:szCs w:val="48"/>
        </w:rPr>
        <w:t xml:space="preserve">Working White Paper: </w:t>
      </w:r>
      <w:r>
        <w:rPr>
          <w:rFonts w:ascii="Times New Roman" w:eastAsia="Times New Roman" w:hAnsi="Times New Roman" w:cs="Times New Roman"/>
          <w:b/>
          <w:bCs/>
          <w:sz w:val="48"/>
          <w:szCs w:val="48"/>
        </w:rPr>
        <w:t>Guidelines on the Use of Combined Calibration for Similar Site Types, or Crash Types and Severity Categories of Interest</w:t>
      </w:r>
    </w:p>
    <w:p w14:paraId="2C29D58C"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0"/>
        </w:rPr>
      </w:pPr>
    </w:p>
    <w:p w14:paraId="5BF21C12"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0"/>
        </w:rPr>
      </w:pPr>
      <w:r w:rsidRPr="00AC4265">
        <w:rPr>
          <w:rFonts w:ascii="Times New Roman" w:eastAsia="Times New Roman" w:hAnsi="Times New Roman" w:cs="Times New Roman"/>
          <w:b/>
          <w:sz w:val="32"/>
          <w:szCs w:val="20"/>
        </w:rPr>
        <w:t>Prepared for:</w:t>
      </w:r>
    </w:p>
    <w:p w14:paraId="722BD1ED"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0"/>
        </w:rPr>
      </w:pPr>
    </w:p>
    <w:p w14:paraId="162166D0"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0"/>
        </w:rPr>
      </w:pPr>
      <w:r w:rsidRPr="00AC4265">
        <w:rPr>
          <w:rFonts w:ascii="Times New Roman" w:eastAsia="Times New Roman" w:hAnsi="Times New Roman" w:cs="Times New Roman"/>
          <w:b/>
          <w:sz w:val="32"/>
          <w:szCs w:val="20"/>
        </w:rPr>
        <w:t>National Cooperative Highway Research Program</w:t>
      </w:r>
    </w:p>
    <w:p w14:paraId="1A71FAD4"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0"/>
        </w:rPr>
      </w:pPr>
      <w:r w:rsidRPr="00AC4265">
        <w:rPr>
          <w:rFonts w:ascii="Times New Roman" w:eastAsia="Times New Roman" w:hAnsi="Times New Roman" w:cs="Times New Roman"/>
          <w:b/>
          <w:sz w:val="32"/>
          <w:szCs w:val="20"/>
        </w:rPr>
        <w:t>Transportation Research Board</w:t>
      </w:r>
    </w:p>
    <w:p w14:paraId="21B05283" w14:textId="77777777" w:rsidR="00AC4265" w:rsidRPr="00AC4265" w:rsidRDefault="00AC4265" w:rsidP="00AC4265">
      <w:pPr>
        <w:spacing w:after="0" w:line="240" w:lineRule="auto"/>
        <w:rPr>
          <w:rFonts w:ascii="Times New Roman" w:eastAsia="Times New Roman" w:hAnsi="Times New Roman" w:cs="Times New Roman"/>
          <w:b/>
          <w:sz w:val="32"/>
          <w:szCs w:val="20"/>
        </w:rPr>
      </w:pPr>
    </w:p>
    <w:p w14:paraId="045A279D"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0"/>
        </w:rPr>
      </w:pPr>
      <w:r w:rsidRPr="00AC4265">
        <w:rPr>
          <w:rFonts w:ascii="Times New Roman" w:eastAsia="Times New Roman" w:hAnsi="Times New Roman" w:cs="Times New Roman"/>
          <w:b/>
          <w:sz w:val="32"/>
          <w:szCs w:val="20"/>
        </w:rPr>
        <w:t>The National Academies</w:t>
      </w:r>
    </w:p>
    <w:p w14:paraId="11AE521C"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0"/>
        </w:rPr>
      </w:pPr>
    </w:p>
    <w:p w14:paraId="6790A5C1" w14:textId="77777777" w:rsidR="00AC4265" w:rsidRPr="00AC4265" w:rsidRDefault="00AC4265" w:rsidP="00AC4265">
      <w:pPr>
        <w:spacing w:after="0" w:line="240" w:lineRule="auto"/>
        <w:ind w:left="1728" w:right="1728" w:firstLine="216"/>
        <w:jc w:val="center"/>
        <w:rPr>
          <w:rFonts w:ascii="Arial" w:eastAsia="Times New Roman" w:hAnsi="Arial" w:cs="Times New Roman"/>
          <w:sz w:val="24"/>
          <w:szCs w:val="20"/>
        </w:rPr>
      </w:pPr>
      <w:r w:rsidRPr="00AC4265">
        <w:rPr>
          <w:rFonts w:ascii="Times New Roman" w:eastAsia="Times New Roman" w:hAnsi="Times New Roman" w:cs="Times New Roman"/>
          <w:b/>
          <w:noProof/>
          <w:sz w:val="24"/>
          <w:szCs w:val="24"/>
        </w:rPr>
        <mc:AlternateContent>
          <mc:Choice Requires="wps">
            <w:drawing>
              <wp:inline distT="0" distB="0" distL="0" distR="0" wp14:anchorId="79BFDD44" wp14:editId="509875C9">
                <wp:extent cx="3557270" cy="1657350"/>
                <wp:effectExtent l="0" t="0" r="2413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6573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16961" w14:textId="77777777" w:rsidR="00AC4265" w:rsidRPr="00860D64" w:rsidRDefault="00AC4265" w:rsidP="00AC4265">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6414A29A" w14:textId="77777777" w:rsidR="00AC4265" w:rsidRPr="00860D64" w:rsidRDefault="00AC4265" w:rsidP="00AC4265">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06AECB3C" w14:textId="77777777" w:rsidR="00AC4265" w:rsidRPr="0041699E" w:rsidRDefault="00AC4265" w:rsidP="00AC4265">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wps:txbx>
                      <wps:bodyPr rot="0" vert="horz" wrap="square" lIns="0" tIns="0" rIns="0" bIns="0" anchor="t" anchorCtr="0" upright="1">
                        <a:noAutofit/>
                      </wps:bodyPr>
                    </wps:wsp>
                  </a:graphicData>
                </a:graphic>
              </wp:inline>
            </w:drawing>
          </mc:Choice>
          <mc:Fallback>
            <w:pict>
              <v:shapetype w14:anchorId="79BFDD44" id="_x0000_t202" coordsize="21600,21600" o:spt="202" path="m,l,21600r21600,l21600,xe">
                <v:stroke joinstyle="miter"/>
                <v:path gradientshapeok="t" o:connecttype="rect"/>
              </v:shapetype>
              <v:shape id="Text Box 5" o:spid="_x0000_s1026" type="#_x0000_t202" style="width:280.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" filled="f">
                <v:textbox inset="0,0,0,0">
                  <w:txbxContent>
                    <w:p w14:paraId="70616961" w14:textId="77777777" w:rsidR="00AC4265" w:rsidRPr="00860D64" w:rsidRDefault="00AC4265" w:rsidP="00AC4265">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6414A29A" w14:textId="77777777" w:rsidR="00AC4265" w:rsidRPr="00860D64" w:rsidRDefault="00AC4265" w:rsidP="00AC4265">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06AECB3C" w14:textId="77777777" w:rsidR="00AC4265" w:rsidRPr="0041699E" w:rsidRDefault="00AC4265" w:rsidP="00AC4265">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v:textbox>
                <w10:anchorlock/>
              </v:shape>
            </w:pict>
          </mc:Fallback>
        </mc:AlternateContent>
      </w:r>
    </w:p>
    <w:p w14:paraId="3333D60C" w14:textId="77777777" w:rsidR="00AC4265" w:rsidRPr="00AC4265" w:rsidRDefault="00AC4265" w:rsidP="00AC4265">
      <w:pPr>
        <w:spacing w:after="0" w:line="240" w:lineRule="auto"/>
        <w:ind w:left="1728" w:right="1728" w:firstLine="216"/>
        <w:jc w:val="center"/>
        <w:rPr>
          <w:rFonts w:ascii="Times New Roman" w:eastAsia="Times New Roman" w:hAnsi="Times New Roman" w:cs="Times New Roman"/>
          <w:bCs/>
          <w:sz w:val="32"/>
          <w:szCs w:val="20"/>
        </w:rPr>
      </w:pPr>
    </w:p>
    <w:p w14:paraId="66A76AA4" w14:textId="77777777" w:rsidR="00AC4265" w:rsidRPr="00AC4265" w:rsidRDefault="00AC4265" w:rsidP="00AC4265">
      <w:pPr>
        <w:spacing w:after="0" w:line="240" w:lineRule="auto"/>
        <w:ind w:left="1728" w:right="1728" w:firstLine="216"/>
        <w:jc w:val="center"/>
        <w:rPr>
          <w:rFonts w:ascii="Times New Roman" w:eastAsia="Times New Roman" w:hAnsi="Times New Roman" w:cs="Times New Roman"/>
          <w:bCs/>
          <w:sz w:val="32"/>
          <w:szCs w:val="20"/>
        </w:rPr>
      </w:pPr>
      <w:r w:rsidRPr="00AC4265">
        <w:rPr>
          <w:rFonts w:ascii="Times New Roman" w:eastAsia="Times New Roman" w:hAnsi="Times New Roman" w:cs="Times New Roman"/>
          <w:bCs/>
          <w:sz w:val="32"/>
          <w:szCs w:val="20"/>
        </w:rPr>
        <w:t>Submitted by:</w:t>
      </w:r>
    </w:p>
    <w:p w14:paraId="3FB2FF14" w14:textId="77777777" w:rsidR="00AC4265" w:rsidRPr="00AC4265" w:rsidRDefault="00AC4265" w:rsidP="00AC4265">
      <w:pPr>
        <w:spacing w:after="0" w:line="240" w:lineRule="auto"/>
        <w:ind w:left="1728" w:right="1728" w:firstLine="216"/>
        <w:rPr>
          <w:rFonts w:ascii="Times New Roman" w:eastAsia="Times New Roman" w:hAnsi="Times New Roman" w:cs="Times New Roman"/>
          <w:bCs/>
          <w:sz w:val="32"/>
          <w:szCs w:val="20"/>
        </w:rPr>
      </w:pPr>
    </w:p>
    <w:p w14:paraId="50F07283" w14:textId="77777777" w:rsidR="00AC4265" w:rsidRPr="00AC4265" w:rsidRDefault="00AC4265" w:rsidP="00AC4265">
      <w:pPr>
        <w:spacing w:after="0" w:line="240" w:lineRule="auto"/>
        <w:ind w:left="1728" w:right="1728" w:firstLine="216"/>
        <w:jc w:val="center"/>
        <w:rPr>
          <w:rFonts w:ascii="Times New Roman" w:eastAsia="Times New Roman" w:hAnsi="Times New Roman" w:cs="Times New Roman"/>
          <w:bCs/>
          <w:sz w:val="32"/>
          <w:szCs w:val="20"/>
        </w:rPr>
      </w:pPr>
      <w:r w:rsidRPr="00AC4265">
        <w:rPr>
          <w:rFonts w:ascii="Times New Roman" w:eastAsia="Times New Roman" w:hAnsi="Times New Roman" w:cs="Times New Roman"/>
          <w:bCs/>
          <w:sz w:val="32"/>
          <w:szCs w:val="20"/>
        </w:rPr>
        <w:t>Raghavan Srinivasan and Taha Saleem</w:t>
      </w:r>
    </w:p>
    <w:p w14:paraId="3365FA09"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4"/>
        </w:rPr>
      </w:pPr>
      <w:bookmarkStart w:id="0" w:name="_Toc67405039"/>
      <w:r w:rsidRPr="00AC4265">
        <w:rPr>
          <w:rFonts w:ascii="Times New Roman" w:eastAsia="Times New Roman" w:hAnsi="Times New Roman" w:cs="Times New Roman"/>
          <w:sz w:val="32"/>
          <w:szCs w:val="24"/>
        </w:rPr>
        <w:t>The University of North Carolina at Chapel Hill</w:t>
      </w:r>
      <w:bookmarkEnd w:id="0"/>
    </w:p>
    <w:p w14:paraId="6A35FB11"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4"/>
        </w:rPr>
      </w:pPr>
      <w:bookmarkStart w:id="1" w:name="_Toc67405040"/>
      <w:r w:rsidRPr="00AC4265">
        <w:rPr>
          <w:rFonts w:ascii="Times New Roman" w:eastAsia="Times New Roman" w:hAnsi="Times New Roman" w:cs="Times New Roman"/>
          <w:sz w:val="32"/>
          <w:szCs w:val="24"/>
        </w:rPr>
        <w:t>Highway Safety Research</w:t>
      </w:r>
      <w:r w:rsidRPr="00AC4265">
        <w:rPr>
          <w:rFonts w:ascii="Times New Roman" w:eastAsia="Times New Roman" w:hAnsi="Times New Roman" w:cs="Times New Roman"/>
          <w:sz w:val="44"/>
          <w:szCs w:val="24"/>
        </w:rPr>
        <w:t xml:space="preserve"> </w:t>
      </w:r>
      <w:r w:rsidRPr="00AC4265">
        <w:rPr>
          <w:rFonts w:ascii="Times New Roman" w:eastAsia="Times New Roman" w:hAnsi="Times New Roman" w:cs="Times New Roman"/>
          <w:sz w:val="32"/>
          <w:szCs w:val="24"/>
        </w:rPr>
        <w:t>Center</w:t>
      </w:r>
      <w:bookmarkEnd w:id="1"/>
    </w:p>
    <w:p w14:paraId="33EDA62D" w14:textId="77777777" w:rsidR="00AC4265" w:rsidRPr="00AC4265" w:rsidRDefault="00AC4265" w:rsidP="00AC4265">
      <w:pPr>
        <w:spacing w:after="0" w:line="240" w:lineRule="auto"/>
        <w:ind w:firstLine="216"/>
        <w:jc w:val="center"/>
        <w:rPr>
          <w:rFonts w:ascii="Times New Roman" w:eastAsia="Times New Roman" w:hAnsi="Times New Roman" w:cs="Times New Roman"/>
          <w:bCs/>
          <w:sz w:val="32"/>
          <w:szCs w:val="24"/>
        </w:rPr>
      </w:pPr>
    </w:p>
    <w:p w14:paraId="3F0CCE82" w14:textId="77777777" w:rsidR="00AC4265" w:rsidRPr="00AC4265" w:rsidRDefault="00AC4265" w:rsidP="00AC4265">
      <w:pPr>
        <w:spacing w:after="0" w:line="240" w:lineRule="auto"/>
        <w:ind w:firstLine="216"/>
        <w:jc w:val="center"/>
        <w:rPr>
          <w:rFonts w:ascii="Times New Roman" w:eastAsia="Times New Roman" w:hAnsi="Times New Roman" w:cs="Times New Roman"/>
          <w:bCs/>
          <w:sz w:val="32"/>
          <w:szCs w:val="24"/>
        </w:rPr>
      </w:pPr>
      <w:r w:rsidRPr="00AC4265">
        <w:rPr>
          <w:rFonts w:ascii="Times New Roman" w:eastAsia="Times New Roman" w:hAnsi="Times New Roman" w:cs="Times New Roman"/>
          <w:bCs/>
          <w:sz w:val="32"/>
          <w:szCs w:val="24"/>
        </w:rPr>
        <w:t xml:space="preserve">James </w:t>
      </w:r>
      <w:proofErr w:type="spellStart"/>
      <w:r w:rsidRPr="00AC4265">
        <w:rPr>
          <w:rFonts w:ascii="Times New Roman" w:eastAsia="Times New Roman" w:hAnsi="Times New Roman" w:cs="Times New Roman"/>
          <w:bCs/>
          <w:sz w:val="32"/>
          <w:szCs w:val="24"/>
        </w:rPr>
        <w:t>Bonneson</w:t>
      </w:r>
      <w:proofErr w:type="spellEnd"/>
    </w:p>
    <w:p w14:paraId="695B39F9" w14:textId="77777777" w:rsidR="00AC4265" w:rsidRPr="00AC4265" w:rsidRDefault="00AC4265" w:rsidP="00AC4265">
      <w:pPr>
        <w:spacing w:after="0" w:line="240" w:lineRule="auto"/>
        <w:ind w:firstLine="216"/>
        <w:jc w:val="center"/>
        <w:rPr>
          <w:rFonts w:ascii="Times New Roman" w:eastAsia="Times New Roman" w:hAnsi="Times New Roman" w:cs="Times New Roman"/>
          <w:bCs/>
          <w:sz w:val="32"/>
          <w:szCs w:val="24"/>
        </w:rPr>
      </w:pPr>
      <w:r w:rsidRPr="00AC4265">
        <w:rPr>
          <w:rFonts w:ascii="Times New Roman" w:eastAsia="Times New Roman" w:hAnsi="Times New Roman" w:cs="Times New Roman"/>
          <w:bCs/>
          <w:sz w:val="32"/>
          <w:szCs w:val="24"/>
        </w:rPr>
        <w:lastRenderedPageBreak/>
        <w:t>Kittelson and Associates</w:t>
      </w:r>
    </w:p>
    <w:p w14:paraId="6BCC031C" w14:textId="77777777" w:rsidR="00AC4265" w:rsidRPr="00AC4265" w:rsidRDefault="00AC4265" w:rsidP="00AC4265">
      <w:pPr>
        <w:spacing w:after="0" w:line="240" w:lineRule="auto"/>
        <w:ind w:firstLine="216"/>
        <w:jc w:val="center"/>
        <w:rPr>
          <w:rFonts w:ascii="Times New Roman" w:eastAsia="Times New Roman" w:hAnsi="Times New Roman" w:cs="Times New Roman"/>
          <w:bCs/>
          <w:sz w:val="32"/>
          <w:szCs w:val="24"/>
        </w:rPr>
      </w:pPr>
    </w:p>
    <w:p w14:paraId="0CA03A78" w14:textId="77777777" w:rsidR="00AC4265" w:rsidRPr="00AC4265" w:rsidRDefault="00AC4265" w:rsidP="00AC4265">
      <w:pPr>
        <w:spacing w:after="0" w:line="240" w:lineRule="auto"/>
        <w:ind w:firstLine="216"/>
        <w:jc w:val="center"/>
        <w:rPr>
          <w:rFonts w:ascii="Times New Roman" w:eastAsia="Times New Roman" w:hAnsi="Times New Roman" w:cs="Times New Roman"/>
          <w:bCs/>
          <w:sz w:val="32"/>
          <w:szCs w:val="24"/>
        </w:rPr>
      </w:pPr>
      <w:r w:rsidRPr="00AC4265">
        <w:rPr>
          <w:rFonts w:ascii="Times New Roman" w:eastAsia="Times New Roman" w:hAnsi="Times New Roman" w:cs="Times New Roman"/>
          <w:bCs/>
          <w:sz w:val="32"/>
          <w:szCs w:val="24"/>
        </w:rPr>
        <w:t xml:space="preserve">Vikash Gayah and Kristen </w:t>
      </w:r>
      <w:proofErr w:type="spellStart"/>
      <w:r w:rsidRPr="00AC4265">
        <w:rPr>
          <w:rFonts w:ascii="Times New Roman" w:eastAsia="Times New Roman" w:hAnsi="Times New Roman" w:cs="Times New Roman"/>
          <w:bCs/>
          <w:sz w:val="32"/>
          <w:szCs w:val="24"/>
        </w:rPr>
        <w:t>Kersavage</w:t>
      </w:r>
      <w:proofErr w:type="spellEnd"/>
    </w:p>
    <w:p w14:paraId="79EFB348"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4"/>
        </w:rPr>
      </w:pPr>
      <w:bookmarkStart w:id="2" w:name="_Toc67405041"/>
      <w:r w:rsidRPr="00AC4265">
        <w:rPr>
          <w:rFonts w:ascii="Times New Roman" w:eastAsia="Times New Roman" w:hAnsi="Times New Roman" w:cs="Times New Roman"/>
          <w:sz w:val="32"/>
          <w:szCs w:val="24"/>
        </w:rPr>
        <w:t>VHB, Inc.</w:t>
      </w:r>
      <w:bookmarkEnd w:id="2"/>
    </w:p>
    <w:p w14:paraId="7BBDB901" w14:textId="77777777" w:rsidR="00AC4265" w:rsidRPr="00AC4265" w:rsidRDefault="00AC4265" w:rsidP="00AC4265">
      <w:pPr>
        <w:spacing w:after="0" w:line="240" w:lineRule="auto"/>
        <w:ind w:firstLine="216"/>
        <w:jc w:val="center"/>
        <w:rPr>
          <w:rFonts w:ascii="Times New Roman" w:eastAsia="Times New Roman" w:hAnsi="Times New Roman" w:cs="Times New Roman"/>
          <w:b/>
          <w:sz w:val="32"/>
          <w:szCs w:val="24"/>
        </w:rPr>
      </w:pPr>
    </w:p>
    <w:p w14:paraId="386F5246" w14:textId="77777777" w:rsidR="00AC4265" w:rsidRPr="00AC4265" w:rsidRDefault="00AC4265" w:rsidP="00AC4265">
      <w:pPr>
        <w:spacing w:after="0" w:line="240" w:lineRule="auto"/>
        <w:ind w:firstLine="216"/>
        <w:jc w:val="center"/>
        <w:rPr>
          <w:rFonts w:ascii="Times New Roman" w:eastAsia="Times New Roman" w:hAnsi="Times New Roman" w:cs="Times New Roman"/>
          <w:sz w:val="32"/>
          <w:szCs w:val="24"/>
        </w:rPr>
      </w:pPr>
      <w:r w:rsidRPr="00AC4265">
        <w:rPr>
          <w:rFonts w:ascii="Times New Roman" w:eastAsia="Times New Roman" w:hAnsi="Times New Roman" w:cs="Times New Roman"/>
          <w:sz w:val="32"/>
          <w:szCs w:val="24"/>
        </w:rPr>
        <w:t>October 2023</w:t>
      </w:r>
    </w:p>
    <w:p w14:paraId="21B42B76" w14:textId="77777777" w:rsidR="00AC4265" w:rsidRPr="00AC4265" w:rsidRDefault="00AC4265" w:rsidP="00AC4265">
      <w:pPr>
        <w:spacing w:after="0" w:line="240" w:lineRule="auto"/>
        <w:ind w:right="1728"/>
        <w:outlineLvl w:val="0"/>
        <w:rPr>
          <w:rFonts w:ascii="Times New Roman" w:eastAsia="Times New Roman" w:hAnsi="Times New Roman" w:cs="Times New Roman"/>
          <w:bCs/>
          <w:sz w:val="32"/>
          <w:szCs w:val="20"/>
        </w:rPr>
      </w:pPr>
    </w:p>
    <w:p w14:paraId="17F41427" w14:textId="77777777" w:rsidR="00AC4265" w:rsidRPr="00AC4265" w:rsidRDefault="00AC4265" w:rsidP="00AC4265">
      <w:pPr>
        <w:spacing w:after="0" w:line="240" w:lineRule="auto"/>
        <w:ind w:firstLine="216"/>
        <w:jc w:val="center"/>
        <w:rPr>
          <w:rFonts w:ascii="Times New Roman" w:eastAsia="Times New Roman" w:hAnsi="Times New Roman" w:cs="Times New Roman"/>
          <w:b/>
          <w:szCs w:val="20"/>
        </w:rPr>
      </w:pPr>
      <w:r w:rsidRPr="00AC4265">
        <w:rPr>
          <w:rFonts w:ascii="Times New Roman" w:eastAsia="Times New Roman" w:hAnsi="Times New Roman" w:cs="Times New Roman"/>
          <w:b/>
          <w:szCs w:val="20"/>
        </w:rPr>
        <w:t>ACKNOWLEDGMENT OF SPONSORSHIP</w:t>
      </w:r>
    </w:p>
    <w:p w14:paraId="09B5DE2F" w14:textId="77777777" w:rsidR="00AC4265" w:rsidRPr="00AC4265" w:rsidRDefault="00AC4265" w:rsidP="00AC4265">
      <w:pPr>
        <w:spacing w:after="0" w:line="240" w:lineRule="auto"/>
        <w:ind w:firstLine="216"/>
        <w:rPr>
          <w:rFonts w:ascii="Times New Roman" w:eastAsia="Times New Roman" w:hAnsi="Times New Roman" w:cs="Times New Roman"/>
          <w:szCs w:val="20"/>
        </w:rPr>
      </w:pPr>
    </w:p>
    <w:p w14:paraId="21196587" w14:textId="77777777" w:rsidR="00AC4265" w:rsidRPr="00AC4265" w:rsidRDefault="00AC4265" w:rsidP="00AC4265">
      <w:pPr>
        <w:spacing w:after="0" w:line="240" w:lineRule="auto"/>
        <w:ind w:firstLine="216"/>
        <w:rPr>
          <w:rFonts w:ascii="Times New Roman" w:eastAsia="Times New Roman" w:hAnsi="Times New Roman" w:cs="Times New Roman"/>
          <w:szCs w:val="20"/>
        </w:rPr>
      </w:pPr>
      <w:r w:rsidRPr="00AC4265">
        <w:rPr>
          <w:rFonts w:ascii="Times New Roman" w:eastAsia="Times New Roman" w:hAnsi="Times New Roman" w:cs="Times New Roman"/>
          <w:szCs w:val="20"/>
        </w:rPr>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Research Council.</w:t>
      </w:r>
    </w:p>
    <w:p w14:paraId="6658A536" w14:textId="77777777" w:rsidR="00AC4265" w:rsidRPr="00AC4265" w:rsidRDefault="00AC4265" w:rsidP="00AC4265">
      <w:pPr>
        <w:spacing w:after="0" w:line="240" w:lineRule="auto"/>
        <w:ind w:firstLine="216"/>
        <w:rPr>
          <w:rFonts w:ascii="Times New Roman" w:eastAsia="Times New Roman" w:hAnsi="Times New Roman" w:cs="Times New Roman"/>
          <w:szCs w:val="20"/>
        </w:rPr>
      </w:pPr>
    </w:p>
    <w:p w14:paraId="71C6F928" w14:textId="77777777" w:rsidR="00AC4265" w:rsidRPr="00AC4265" w:rsidRDefault="00AC4265" w:rsidP="00AC4265">
      <w:pPr>
        <w:spacing w:after="0" w:line="240" w:lineRule="auto"/>
        <w:ind w:firstLine="216"/>
        <w:jc w:val="center"/>
        <w:rPr>
          <w:rFonts w:ascii="Times New Roman" w:eastAsia="Times New Roman" w:hAnsi="Times New Roman" w:cs="Times New Roman"/>
          <w:b/>
          <w:szCs w:val="20"/>
        </w:rPr>
      </w:pPr>
      <w:r w:rsidRPr="00AC4265">
        <w:rPr>
          <w:rFonts w:ascii="Times New Roman" w:eastAsia="Times New Roman" w:hAnsi="Times New Roman" w:cs="Times New Roman"/>
          <w:b/>
          <w:szCs w:val="20"/>
        </w:rPr>
        <w:t>DISCLAIMER</w:t>
      </w:r>
    </w:p>
    <w:p w14:paraId="79516CFD" w14:textId="77777777" w:rsidR="00AC4265" w:rsidRPr="00AC4265" w:rsidRDefault="00AC4265" w:rsidP="00AC4265">
      <w:pPr>
        <w:spacing w:before="360" w:after="0" w:line="240" w:lineRule="auto"/>
        <w:rPr>
          <w:rFonts w:ascii="Times New Roman" w:eastAsia="Times New Roman" w:hAnsi="Times New Roman" w:cs="Times New Roman"/>
          <w:szCs w:val="20"/>
        </w:rPr>
      </w:pPr>
      <w:r w:rsidRPr="00AC4265">
        <w:rPr>
          <w:rFonts w:ascii="Times New Roman" w:eastAsia="Times New Roman" w:hAnsi="Times New Roman" w:cs="Times New Roman"/>
          <w:szCs w:val="20"/>
        </w:rPr>
        <w:t>This is an uncorrected draft as submitted by the contractor. The opinions and conclusions expressed or implied herein are those of the contractor. They are not necessarily those of the Transportation Research Board, the Academies, or the program sponsors.</w:t>
      </w:r>
    </w:p>
    <w:p w14:paraId="43CF10AF" w14:textId="77777777" w:rsidR="00AC4265" w:rsidRPr="00AC4265" w:rsidRDefault="00AC4265" w:rsidP="00AC4265">
      <w:pPr>
        <w:spacing w:after="0" w:line="240" w:lineRule="auto"/>
        <w:rPr>
          <w:rFonts w:ascii="Times New Roman" w:eastAsia="Times New Roman" w:hAnsi="Times New Roman" w:cs="Times New Roman"/>
          <w:szCs w:val="20"/>
        </w:rPr>
      </w:pPr>
      <w:r w:rsidRPr="00AC4265">
        <w:rPr>
          <w:rFonts w:ascii="Times New Roman" w:eastAsia="Times New Roman" w:hAnsi="Times New Roman" w:cs="Times New Roman"/>
          <w:b/>
          <w:bCs/>
          <w:caps/>
          <w:szCs w:val="20"/>
        </w:rPr>
        <w:br w:type="page"/>
      </w:r>
    </w:p>
    <w:p w14:paraId="584EF8D0" w14:textId="3CF925F6" w:rsidR="00267083" w:rsidRDefault="00267083" w:rsidP="00267083">
      <w:pPr>
        <w:pStyle w:val="H1"/>
      </w:pPr>
      <w:bookmarkStart w:id="3" w:name="_Toc47962349"/>
      <w:r>
        <w:lastRenderedPageBreak/>
        <w:t>Introduction</w:t>
      </w:r>
    </w:p>
    <w:p w14:paraId="6C9AFEF4" w14:textId="0B4E1BFB" w:rsidR="00F65EAD" w:rsidRDefault="00F65EAD" w:rsidP="00BC173C">
      <w:pPr>
        <w:pStyle w:val="TX"/>
      </w:pPr>
      <w:r>
        <w:t xml:space="preserve">Practitioners are often faced with the decision on </w:t>
      </w:r>
      <w:r w:rsidR="00C23126">
        <w:t xml:space="preserve">whether to combine </w:t>
      </w:r>
      <w:r w:rsidR="003D1403">
        <w:t>calibration data for similar site types</w:t>
      </w:r>
      <w:r w:rsidR="00091362">
        <w:t>,</w:t>
      </w:r>
      <w:r w:rsidR="00BC173C">
        <w:t xml:space="preserve"> </w:t>
      </w:r>
      <w:r w:rsidR="00E26DC9">
        <w:t>or</w:t>
      </w:r>
      <w:r w:rsidR="00BC173C">
        <w:t xml:space="preserve"> crash types and severity categories of </w:t>
      </w:r>
      <w:r w:rsidR="008E05E5">
        <w:t>interest. There</w:t>
      </w:r>
      <w:r>
        <w:t xml:space="preserve"> are two issues to consider here:</w:t>
      </w:r>
    </w:p>
    <w:p w14:paraId="1133BA39" w14:textId="5992567A" w:rsidR="00F65EAD" w:rsidRPr="00FD1747" w:rsidRDefault="0096438C" w:rsidP="00FD1747">
      <w:pPr>
        <w:pStyle w:val="ListParagraph"/>
        <w:numPr>
          <w:ilvl w:val="0"/>
          <w:numId w:val="6"/>
        </w:numPr>
        <w:rPr>
          <w:rFonts w:ascii="Times New Roman" w:hAnsi="Times New Roman" w:cs="Times New Roman"/>
          <w:sz w:val="22"/>
          <w:szCs w:val="20"/>
        </w:rPr>
      </w:pPr>
      <w:r w:rsidRPr="0096438C">
        <w:rPr>
          <w:rFonts w:ascii="Times New Roman" w:hAnsi="Times New Roman" w:cs="Times New Roman"/>
          <w:sz w:val="22"/>
          <w:szCs w:val="20"/>
        </w:rPr>
        <w:t xml:space="preserve">To offset the increase in the number of models to be calibrated, </w:t>
      </w:r>
      <w:r>
        <w:rPr>
          <w:rFonts w:ascii="Times New Roman" w:hAnsi="Times New Roman" w:cs="Times New Roman"/>
          <w:sz w:val="22"/>
          <w:szCs w:val="20"/>
        </w:rPr>
        <w:t>c</w:t>
      </w:r>
      <w:r w:rsidR="00EA5BF3">
        <w:rPr>
          <w:rFonts w:ascii="Times New Roman" w:hAnsi="Times New Roman" w:cs="Times New Roman"/>
          <w:sz w:val="22"/>
          <w:szCs w:val="20"/>
        </w:rPr>
        <w:t>an</w:t>
      </w:r>
      <w:r w:rsidR="00F65EAD" w:rsidRPr="00FD1747">
        <w:rPr>
          <w:rFonts w:ascii="Times New Roman" w:hAnsi="Times New Roman" w:cs="Times New Roman"/>
          <w:sz w:val="22"/>
          <w:szCs w:val="20"/>
        </w:rPr>
        <w:t xml:space="preserve"> prediction model</w:t>
      </w:r>
      <w:r w:rsidR="00EA5BF3">
        <w:rPr>
          <w:rFonts w:ascii="Times New Roman" w:hAnsi="Times New Roman" w:cs="Times New Roman"/>
          <w:sz w:val="22"/>
          <w:szCs w:val="20"/>
        </w:rPr>
        <w:t xml:space="preserve">s </w:t>
      </w:r>
      <w:r w:rsidR="008E05E5">
        <w:rPr>
          <w:rFonts w:ascii="Times New Roman" w:hAnsi="Times New Roman" w:cs="Times New Roman"/>
          <w:sz w:val="22"/>
          <w:szCs w:val="20"/>
        </w:rPr>
        <w:t xml:space="preserve">developed </w:t>
      </w:r>
      <w:r w:rsidR="008E05E5" w:rsidRPr="008E05E5">
        <w:rPr>
          <w:rFonts w:ascii="Times New Roman" w:hAnsi="Times New Roman" w:cs="Times New Roman"/>
          <w:sz w:val="22"/>
          <w:szCs w:val="20"/>
        </w:rPr>
        <w:t>for some site types be calibrated using a common database</w:t>
      </w:r>
      <w:r w:rsidR="00F65EAD" w:rsidRPr="00FD1747">
        <w:rPr>
          <w:rFonts w:ascii="Times New Roman" w:hAnsi="Times New Roman" w:cs="Times New Roman"/>
          <w:sz w:val="22"/>
          <w:szCs w:val="20"/>
        </w:rPr>
        <w:t xml:space="preserve"> </w:t>
      </w:r>
      <w:r w:rsidR="008E05E5">
        <w:rPr>
          <w:rFonts w:ascii="Times New Roman" w:hAnsi="Times New Roman" w:cs="Times New Roman"/>
          <w:sz w:val="22"/>
          <w:szCs w:val="20"/>
        </w:rPr>
        <w:t>including different site types</w:t>
      </w:r>
      <w:r w:rsidR="007C3997">
        <w:rPr>
          <w:rFonts w:ascii="Times New Roman" w:hAnsi="Times New Roman" w:cs="Times New Roman"/>
          <w:sz w:val="22"/>
          <w:szCs w:val="20"/>
        </w:rPr>
        <w:t>?</w:t>
      </w:r>
      <w:r w:rsidR="008E05E5">
        <w:rPr>
          <w:rFonts w:ascii="Times New Roman" w:hAnsi="Times New Roman" w:cs="Times New Roman"/>
          <w:sz w:val="22"/>
          <w:szCs w:val="20"/>
        </w:rPr>
        <w:t xml:space="preserve"> </w:t>
      </w:r>
    </w:p>
    <w:p w14:paraId="04D979DD" w14:textId="74A0F597" w:rsidR="00E554B3" w:rsidRDefault="00044661" w:rsidP="00FD1747">
      <w:pPr>
        <w:pStyle w:val="ListParagraph"/>
        <w:numPr>
          <w:ilvl w:val="0"/>
          <w:numId w:val="6"/>
        </w:numPr>
        <w:rPr>
          <w:rFonts w:ascii="Times New Roman" w:hAnsi="Times New Roman" w:cs="Times New Roman"/>
          <w:sz w:val="22"/>
          <w:szCs w:val="20"/>
        </w:rPr>
      </w:pPr>
      <w:r w:rsidRPr="00044661">
        <w:rPr>
          <w:rFonts w:ascii="Times New Roman" w:hAnsi="Times New Roman" w:cs="Times New Roman"/>
          <w:sz w:val="22"/>
          <w:szCs w:val="20"/>
        </w:rPr>
        <w:t>To offset the in</w:t>
      </w:r>
      <w:r>
        <w:rPr>
          <w:rFonts w:ascii="Times New Roman" w:hAnsi="Times New Roman" w:cs="Times New Roman"/>
          <w:sz w:val="22"/>
          <w:szCs w:val="20"/>
        </w:rPr>
        <w:t xml:space="preserve">creases in the </w:t>
      </w:r>
      <w:r w:rsidRPr="00044661">
        <w:rPr>
          <w:rFonts w:ascii="Times New Roman" w:hAnsi="Times New Roman" w:cs="Times New Roman"/>
          <w:sz w:val="22"/>
          <w:szCs w:val="20"/>
        </w:rPr>
        <w:t xml:space="preserve">number of models to be calibrated and the size of the calibration database, </w:t>
      </w:r>
      <w:r>
        <w:rPr>
          <w:rFonts w:ascii="Times New Roman" w:hAnsi="Times New Roman" w:cs="Times New Roman"/>
          <w:sz w:val="22"/>
          <w:szCs w:val="20"/>
        </w:rPr>
        <w:t>can</w:t>
      </w:r>
      <w:r w:rsidR="00E554B3">
        <w:rPr>
          <w:rFonts w:ascii="Times New Roman" w:hAnsi="Times New Roman" w:cs="Times New Roman"/>
          <w:sz w:val="22"/>
          <w:szCs w:val="20"/>
        </w:rPr>
        <w:t xml:space="preserve"> a</w:t>
      </w:r>
      <w:r w:rsidRPr="00044661">
        <w:rPr>
          <w:rFonts w:ascii="Times New Roman" w:hAnsi="Times New Roman" w:cs="Times New Roman"/>
          <w:sz w:val="22"/>
          <w:szCs w:val="20"/>
        </w:rPr>
        <w:t xml:space="preserve"> calibration factor for a </w:t>
      </w:r>
      <w:r w:rsidR="00E554B3" w:rsidRPr="00E554B3">
        <w:rPr>
          <w:rFonts w:ascii="Times New Roman" w:hAnsi="Times New Roman" w:cs="Times New Roman"/>
          <w:sz w:val="22"/>
          <w:szCs w:val="20"/>
        </w:rPr>
        <w:t>prediction model</w:t>
      </w:r>
      <w:r w:rsidRPr="00044661">
        <w:rPr>
          <w:rFonts w:ascii="Times New Roman" w:hAnsi="Times New Roman" w:cs="Times New Roman"/>
          <w:sz w:val="22"/>
          <w:szCs w:val="20"/>
        </w:rPr>
        <w:t xml:space="preserve"> that represents total crashes be used to obtain reliable estimates when this factor is used with a </w:t>
      </w:r>
      <w:r w:rsidR="00E554B3" w:rsidRPr="00E554B3">
        <w:rPr>
          <w:rFonts w:ascii="Times New Roman" w:hAnsi="Times New Roman" w:cs="Times New Roman"/>
          <w:sz w:val="22"/>
          <w:szCs w:val="20"/>
        </w:rPr>
        <w:t>prediction model</w:t>
      </w:r>
      <w:r w:rsidRPr="00044661">
        <w:rPr>
          <w:rFonts w:ascii="Times New Roman" w:hAnsi="Times New Roman" w:cs="Times New Roman"/>
          <w:sz w:val="22"/>
          <w:szCs w:val="20"/>
        </w:rPr>
        <w:t xml:space="preserve"> for predicting specific crash types, severity categories, or both</w:t>
      </w:r>
      <w:r w:rsidR="00096C56">
        <w:rPr>
          <w:rFonts w:ascii="Times New Roman" w:hAnsi="Times New Roman" w:cs="Times New Roman"/>
          <w:sz w:val="22"/>
          <w:szCs w:val="20"/>
        </w:rPr>
        <w:t>?</w:t>
      </w:r>
    </w:p>
    <w:p w14:paraId="546AC1DF" w14:textId="20633B93" w:rsidR="00FB61C9" w:rsidRDefault="00CB0171" w:rsidP="007F28C0">
      <w:pPr>
        <w:pStyle w:val="TX"/>
      </w:pPr>
      <w:r>
        <w:t>The</w:t>
      </w:r>
      <w:r w:rsidR="003B5E73">
        <w:t xml:space="preserve"> rest of this document is structured as follows. The next two sections provide a </w:t>
      </w:r>
      <w:r>
        <w:t>background of both these issues</w:t>
      </w:r>
      <w:r w:rsidR="009C0A6D">
        <w:t xml:space="preserve"> and a summary of t</w:t>
      </w:r>
      <w:r w:rsidR="003B5E73">
        <w:t xml:space="preserve">he </w:t>
      </w:r>
      <w:r w:rsidR="00AB2153">
        <w:t>approach</w:t>
      </w:r>
      <w:r w:rsidR="003B5E73">
        <w:t xml:space="preserve"> discussed </w:t>
      </w:r>
      <w:r w:rsidR="009C0A6D">
        <w:t>by</w:t>
      </w:r>
      <w:r w:rsidR="003B5E73">
        <w:t xml:space="preserve"> </w:t>
      </w:r>
      <w:r w:rsidR="009C0A6D">
        <w:t>Bahar</w:t>
      </w:r>
      <w:r w:rsidR="003B5E73">
        <w:t xml:space="preserve"> (201</w:t>
      </w:r>
      <w:r w:rsidR="009C0A6D">
        <w:t>4</w:t>
      </w:r>
      <w:r w:rsidR="003B5E73">
        <w:t xml:space="preserve">) </w:t>
      </w:r>
      <w:r w:rsidR="0077546B">
        <w:t xml:space="preserve">for addressing the two issues mentioned above. </w:t>
      </w:r>
      <w:r w:rsidR="005002B0">
        <w:t>This is followed by</w:t>
      </w:r>
      <w:r w:rsidR="00115C90">
        <w:t xml:space="preserve"> a brief overview of the prediction models </w:t>
      </w:r>
      <w:r w:rsidR="00144A60">
        <w:t xml:space="preserve">from the </w:t>
      </w:r>
      <w:r w:rsidR="00AE5192">
        <w:t>1st</w:t>
      </w:r>
      <w:r w:rsidR="00144A60">
        <w:t xml:space="preserve"> edition of the HSM </w:t>
      </w:r>
      <w:r w:rsidR="0023058E">
        <w:t xml:space="preserve">(HSM, 2010) </w:t>
      </w:r>
      <w:r w:rsidR="00144A60">
        <w:t xml:space="preserve">for rural </w:t>
      </w:r>
      <w:r w:rsidR="003A06C7">
        <w:t>roads and urban arterials</w:t>
      </w:r>
      <w:r w:rsidR="00144A60">
        <w:t>.</w:t>
      </w:r>
      <w:r w:rsidR="00A27979">
        <w:t xml:space="preserve"> An overview of the data that were collected is discussed next.</w:t>
      </w:r>
      <w:r w:rsidR="005002B0">
        <w:t xml:space="preserve"> </w:t>
      </w:r>
      <w:r w:rsidR="0077546B">
        <w:t xml:space="preserve">This is followed </w:t>
      </w:r>
      <w:r w:rsidR="00A27979">
        <w:t xml:space="preserve">by </w:t>
      </w:r>
      <w:r w:rsidR="00A40151">
        <w:t xml:space="preserve">a summary of the results based on the approach described in </w:t>
      </w:r>
      <w:r w:rsidR="003A06C7">
        <w:t xml:space="preserve">Bahar (2014) and the resulting guidance. </w:t>
      </w:r>
    </w:p>
    <w:p w14:paraId="4E0B3DB7" w14:textId="79348303" w:rsidR="002541DF" w:rsidRDefault="002541DF" w:rsidP="00267083">
      <w:pPr>
        <w:pStyle w:val="H1"/>
      </w:pPr>
      <w:r>
        <w:t>Background</w:t>
      </w:r>
    </w:p>
    <w:p w14:paraId="1D0174BF" w14:textId="7661C7E2" w:rsidR="00267083" w:rsidRDefault="00311872" w:rsidP="002541DF">
      <w:pPr>
        <w:pStyle w:val="H2"/>
      </w:pPr>
      <w:bookmarkStart w:id="4" w:name="_Hlk101874201"/>
      <w:bookmarkEnd w:id="3"/>
      <w:r w:rsidRPr="00311872">
        <w:t>Combined Calibration Data for Similar Site Types</w:t>
      </w:r>
    </w:p>
    <w:p w14:paraId="02AE8748" w14:textId="30FD0407" w:rsidR="00C529B3" w:rsidRDefault="00C529B3" w:rsidP="00267083">
      <w:pPr>
        <w:pStyle w:val="TX"/>
      </w:pPr>
      <w:r w:rsidRPr="00C529B3">
        <w:t>C</w:t>
      </w:r>
      <w:r>
        <w:t>rash prediction models</w:t>
      </w:r>
      <w:r w:rsidR="001D4EA3">
        <w:t xml:space="preserve"> (also known as safety performance functions (SPFs))</w:t>
      </w:r>
      <w:r w:rsidRPr="00C529B3">
        <w:t xml:space="preserve"> are increasing in number in response to the need to address more of the various site types that exist on roadways. This increase allows analysts </w:t>
      </w:r>
      <w:bookmarkEnd w:id="4"/>
      <w:r w:rsidRPr="00C529B3">
        <w:t xml:space="preserve">to evaluate a wider range of site types, but it also increases the number of models that need to be calibrated and updated. </w:t>
      </w:r>
    </w:p>
    <w:p w14:paraId="03F1E6A8" w14:textId="77777777" w:rsidR="008B637B" w:rsidRPr="008B637B" w:rsidRDefault="008B637B" w:rsidP="006F3CD8">
      <w:pPr>
        <w:pStyle w:val="H3"/>
        <w:numPr>
          <w:ilvl w:val="0"/>
          <w:numId w:val="13"/>
        </w:numPr>
      </w:pPr>
      <w:r w:rsidRPr="008B637B">
        <w:t>Facility Type of Interest</w:t>
      </w:r>
    </w:p>
    <w:p w14:paraId="493FBD19" w14:textId="5EC9EF7F" w:rsidR="001D4EA3" w:rsidRDefault="008B637B" w:rsidP="00F65A4E">
      <w:pPr>
        <w:pStyle w:val="TX"/>
        <w:ind w:left="630"/>
      </w:pPr>
      <w:r w:rsidRPr="008B637B">
        <w:t xml:space="preserve">The facility type designation is used to categorize roadways into categories with distinctly different speed environments, access functions, and design criteria. These characteristics tend to have a significant influence on traveler safety. It is rationalized that </w:t>
      </w:r>
      <w:r w:rsidR="001D4EA3">
        <w:t>SPF</w:t>
      </w:r>
      <w:r w:rsidRPr="008B637B">
        <w:t xml:space="preserve"> reliability will be improved when it is developed for a specific facility type. Facility type descriptors typically include area type (i.e., </w:t>
      </w:r>
      <w:r w:rsidR="00590E78" w:rsidRPr="008B637B">
        <w:t>urban,</w:t>
      </w:r>
      <w:r w:rsidRPr="008B637B">
        <w:t xml:space="preserve"> or rural) and road class (e.g., freeway, highway, arterial street). The </w:t>
      </w:r>
      <w:r w:rsidRPr="00EB3AC4">
        <w:t xml:space="preserve">facility types recognized in Part C of the </w:t>
      </w:r>
      <w:r w:rsidR="00E43905" w:rsidRPr="00EB3AC4">
        <w:t>1</w:t>
      </w:r>
      <w:r w:rsidR="00E43905" w:rsidRPr="00EB3AC4">
        <w:rPr>
          <w:vertAlign w:val="superscript"/>
        </w:rPr>
        <w:t>st</w:t>
      </w:r>
      <w:r w:rsidR="00E43905" w:rsidRPr="00EB3AC4">
        <w:t xml:space="preserve"> edition of </w:t>
      </w:r>
      <w:r w:rsidRPr="00EB3AC4">
        <w:t xml:space="preserve">HSM </w:t>
      </w:r>
      <w:r w:rsidR="001D4EA3" w:rsidRPr="00EB3AC4">
        <w:t>include:</w:t>
      </w:r>
      <w:r w:rsidRPr="008B637B">
        <w:t xml:space="preserve"> </w:t>
      </w:r>
    </w:p>
    <w:p w14:paraId="7AEE9151" w14:textId="05D0FBEE" w:rsidR="001D4EA3" w:rsidRDefault="00D429DF" w:rsidP="00F65A4E">
      <w:pPr>
        <w:pStyle w:val="TX"/>
        <w:numPr>
          <w:ilvl w:val="0"/>
          <w:numId w:val="11"/>
        </w:numPr>
        <w:ind w:left="1560"/>
      </w:pPr>
      <w:r>
        <w:t>R</w:t>
      </w:r>
      <w:r w:rsidR="008B637B" w:rsidRPr="008B637B">
        <w:t xml:space="preserve">ural, two-lane </w:t>
      </w:r>
      <w:r w:rsidR="001D4EA3" w:rsidRPr="008B637B">
        <w:t>roads</w:t>
      </w:r>
      <w:r w:rsidR="001D4EA3">
        <w:t>,</w:t>
      </w:r>
    </w:p>
    <w:p w14:paraId="043CFD95" w14:textId="1F8E047C" w:rsidR="001D4EA3" w:rsidRDefault="00D429DF" w:rsidP="00F65A4E">
      <w:pPr>
        <w:pStyle w:val="TX"/>
        <w:numPr>
          <w:ilvl w:val="0"/>
          <w:numId w:val="11"/>
        </w:numPr>
        <w:ind w:left="1560"/>
      </w:pPr>
      <w:r w:rsidRPr="008B637B">
        <w:t xml:space="preserve">Rural </w:t>
      </w:r>
      <w:r w:rsidR="008B637B" w:rsidRPr="008B637B">
        <w:t>multilane highways</w:t>
      </w:r>
      <w:r w:rsidR="001D4EA3">
        <w:t>,</w:t>
      </w:r>
    </w:p>
    <w:p w14:paraId="4950C7EF" w14:textId="22B7C048" w:rsidR="001D4EA3" w:rsidRDefault="00D429DF" w:rsidP="00F65A4E">
      <w:pPr>
        <w:pStyle w:val="TX"/>
        <w:numPr>
          <w:ilvl w:val="0"/>
          <w:numId w:val="11"/>
        </w:numPr>
        <w:ind w:left="1560"/>
      </w:pPr>
      <w:r w:rsidRPr="008B637B">
        <w:t>Urba</w:t>
      </w:r>
      <w:r w:rsidR="008B637B" w:rsidRPr="008B637B">
        <w:t>n and suburban arterial streets</w:t>
      </w:r>
      <w:r w:rsidR="001D4EA3">
        <w:t>,</w:t>
      </w:r>
    </w:p>
    <w:p w14:paraId="6358960E" w14:textId="500FB845" w:rsidR="001D4EA3" w:rsidRDefault="00D429DF" w:rsidP="00F65A4E">
      <w:pPr>
        <w:pStyle w:val="TX"/>
        <w:numPr>
          <w:ilvl w:val="0"/>
          <w:numId w:val="11"/>
        </w:numPr>
        <w:ind w:left="1560"/>
      </w:pPr>
      <w:r w:rsidRPr="008B637B">
        <w:t>Rura</w:t>
      </w:r>
      <w:r w:rsidR="008B637B" w:rsidRPr="008B637B">
        <w:t>l and urban freeways</w:t>
      </w:r>
      <w:r w:rsidR="001D4EA3">
        <w:t>, and</w:t>
      </w:r>
    </w:p>
    <w:p w14:paraId="722A5E8B" w14:textId="4A815303" w:rsidR="008B637B" w:rsidRPr="008B637B" w:rsidRDefault="00D429DF" w:rsidP="00F65A4E">
      <w:pPr>
        <w:pStyle w:val="TX"/>
        <w:numPr>
          <w:ilvl w:val="0"/>
          <w:numId w:val="11"/>
        </w:numPr>
        <w:ind w:left="1560"/>
      </w:pPr>
      <w:r w:rsidRPr="008B637B">
        <w:t>Rura</w:t>
      </w:r>
      <w:r w:rsidR="008B637B" w:rsidRPr="008B637B">
        <w:t>l and urban interchange ramps.</w:t>
      </w:r>
    </w:p>
    <w:p w14:paraId="5E79FE71" w14:textId="7EA8AF84" w:rsidR="008B637B" w:rsidRPr="008B637B" w:rsidRDefault="008B637B" w:rsidP="00F65A4E">
      <w:pPr>
        <w:pStyle w:val="TX"/>
        <w:ind w:left="630"/>
      </w:pPr>
      <w:r w:rsidRPr="008B637B">
        <w:t xml:space="preserve">The facility type of interest is used to identify the </w:t>
      </w:r>
      <w:r w:rsidR="001D4EA3">
        <w:t>SPF</w:t>
      </w:r>
      <w:r w:rsidRPr="008B637B">
        <w:t xml:space="preserve">s to be calibrated. Documentation describing the development of each candidate </w:t>
      </w:r>
      <w:r w:rsidR="001D4EA3">
        <w:t>SPF</w:t>
      </w:r>
      <w:r w:rsidRPr="008B637B">
        <w:t xml:space="preserve"> should be consulted to determine whether it is a match to the facility type of interest.</w:t>
      </w:r>
    </w:p>
    <w:p w14:paraId="13220D21" w14:textId="77777777" w:rsidR="008B637B" w:rsidRPr="008B637B" w:rsidRDefault="008B637B" w:rsidP="006F3CD8">
      <w:pPr>
        <w:pStyle w:val="H3"/>
        <w:numPr>
          <w:ilvl w:val="0"/>
          <w:numId w:val="14"/>
        </w:numPr>
      </w:pPr>
      <w:r w:rsidRPr="008B637B">
        <w:t>Site Types of Interest</w:t>
      </w:r>
    </w:p>
    <w:p w14:paraId="1C5E607D" w14:textId="22066E83" w:rsidR="008B637B" w:rsidRPr="008B637B" w:rsidRDefault="008B637B" w:rsidP="00F65A4E">
      <w:pPr>
        <w:pStyle w:val="TX"/>
        <w:ind w:left="630"/>
      </w:pPr>
      <w:r w:rsidRPr="008B637B">
        <w:t xml:space="preserve">Each </w:t>
      </w:r>
      <w:r w:rsidR="001D39A9">
        <w:t>SPF</w:t>
      </w:r>
      <w:r w:rsidRPr="008B637B">
        <w:t xml:space="preserve"> is developed for application to a specific site type. There are two main site type categories: segment and intersection. Within the segment category, a site type can be designated by its area type (i.e., </w:t>
      </w:r>
      <w:r w:rsidR="00590E78" w:rsidRPr="008B637B">
        <w:t>urban,</w:t>
      </w:r>
      <w:r w:rsidRPr="008B637B">
        <w:t xml:space="preserve"> or rural), number of through lanes, and functional classification. Within the intersection category, a site type can be designated by its area type, number of legs, traffic control type (e.g., signal), and design configuration (e.g., conventional intersection, roundabout). </w:t>
      </w:r>
    </w:p>
    <w:p w14:paraId="6BA86968" w14:textId="77777777" w:rsidR="008B637B" w:rsidRPr="008B637B" w:rsidRDefault="008B637B" w:rsidP="00F65A4E">
      <w:pPr>
        <w:pStyle w:val="TX"/>
        <w:ind w:left="630"/>
      </w:pPr>
      <w:r w:rsidRPr="008B637B">
        <w:lastRenderedPageBreak/>
        <w:t>For safety evaluation, a facility is considered to consist of one or more sites. For this reason, there is some overlap in the facility-type and site-type designations such that some site-type categories are predetermined once the facility type of interest is identified. For example, “area type” is both a facility-type category and a site-type category. If the facility type of interest is designated to include only urban facilities, then the site type of interest is also designated as urban.</w:t>
      </w:r>
    </w:p>
    <w:p w14:paraId="36E0BE5B" w14:textId="3E3E774E" w:rsidR="008B637B" w:rsidRPr="008B637B" w:rsidRDefault="008B637B" w:rsidP="00F65A4E">
      <w:pPr>
        <w:pStyle w:val="TX"/>
        <w:ind w:left="630"/>
      </w:pPr>
      <w:r w:rsidRPr="008B637B">
        <w:t xml:space="preserve">The site type of interest is used to identify the </w:t>
      </w:r>
      <w:r w:rsidR="001D39A9">
        <w:t>SPF</w:t>
      </w:r>
      <w:r w:rsidRPr="008B637B">
        <w:t xml:space="preserve"> to be calibrated. Documentation describing the development of the candidate </w:t>
      </w:r>
      <w:r w:rsidR="001D39A9">
        <w:t>SPF</w:t>
      </w:r>
      <w:r w:rsidRPr="008B637B">
        <w:t xml:space="preserve"> should be consulted to determine whether it is a match to the site type of interest. This documentation should be reviewed to identify the specific definition and criteria used to define the site type represented by the candidate </w:t>
      </w:r>
      <w:r w:rsidR="001D39A9">
        <w:t>SPF</w:t>
      </w:r>
      <w:r w:rsidRPr="008B637B">
        <w:t xml:space="preserve">. The HSM Part C chapters describe the definition and segmentation criteria used to identify each site type category associated with a HSM </w:t>
      </w:r>
      <w:r w:rsidR="001D39A9">
        <w:t>SPF</w:t>
      </w:r>
      <w:r w:rsidRPr="008B637B">
        <w:t>.</w:t>
      </w:r>
    </w:p>
    <w:p w14:paraId="2DE44B7E" w14:textId="0CDE52B2" w:rsidR="00195CB7" w:rsidRPr="00195CB7" w:rsidRDefault="00AA732C" w:rsidP="00195CB7">
      <w:pPr>
        <w:pStyle w:val="TX"/>
        <w:spacing w:before="120"/>
      </w:pPr>
      <w:proofErr w:type="gramStart"/>
      <w:r>
        <w:t>In an effort t</w:t>
      </w:r>
      <w:r w:rsidR="00195CB7" w:rsidRPr="00195CB7">
        <w:t>o</w:t>
      </w:r>
      <w:proofErr w:type="gramEnd"/>
      <w:r w:rsidR="00195CB7" w:rsidRPr="00195CB7">
        <w:t xml:space="preserve"> offset the increase in the number of models to be calibrated, </w:t>
      </w:r>
      <w:r w:rsidR="0008578D">
        <w:t>this research attempts</w:t>
      </w:r>
      <w:r w:rsidR="00195CB7" w:rsidRPr="00195CB7">
        <w:t xml:space="preserve"> to determine if the </w:t>
      </w:r>
      <w:r w:rsidR="0008578D">
        <w:t>SPF</w:t>
      </w:r>
      <w:r w:rsidR="00195CB7" w:rsidRPr="00195CB7">
        <w:t xml:space="preserve">s for some site types can be calibrated using a common database. That is, one calibration database is assembled to include a mix of the site types of interest (e.g., urban street segments with divided or undivided cross sections) and is then used to compute one calibration factor for all site types represented in the database. The approach makes the calibration process more efficient because the minimum site sample size is not increased by the presence of two or more site types in the database. </w:t>
      </w:r>
    </w:p>
    <w:p w14:paraId="6DF0C038" w14:textId="57443CAF" w:rsidR="00BC4178" w:rsidRDefault="00317B93" w:rsidP="00BC4178">
      <w:pPr>
        <w:pStyle w:val="H2"/>
      </w:pPr>
      <w:r w:rsidRPr="00317B93">
        <w:t xml:space="preserve">Reliability of Extrapolating Calibration Factor Across Crash Type and Severity Categories </w:t>
      </w:r>
    </w:p>
    <w:p w14:paraId="6780B9D4" w14:textId="1679FEF5" w:rsidR="00AF46E6" w:rsidRDefault="00AF46E6" w:rsidP="00590E78">
      <w:pPr>
        <w:pStyle w:val="TX"/>
      </w:pPr>
      <w:r>
        <w:t>SPFs</w:t>
      </w:r>
      <w:r w:rsidRPr="00AF46E6">
        <w:t xml:space="preserve"> are increasing in number in response to the need to address unique combinations of crash type and severity category. This increase allows analysts to reliably estimate specific types and categories, but it also increases the number of models that need to be calibrated and updated. It can also increase the minimum site sample size when the crash type and severity category of interest represents a relatively rare crash event.</w:t>
      </w:r>
    </w:p>
    <w:p w14:paraId="6A770A23" w14:textId="61ED4BC5" w:rsidR="00333F6A" w:rsidRDefault="00590E78" w:rsidP="00590E78">
      <w:pPr>
        <w:pStyle w:val="TX"/>
      </w:pPr>
      <w:r>
        <w:t xml:space="preserve">Each </w:t>
      </w:r>
      <w:r w:rsidR="00333F6A">
        <w:t>SPF</w:t>
      </w:r>
      <w:r>
        <w:t xml:space="preserve"> is developed to predict a specific crash type and severity category. Some of the crash types represented by </w:t>
      </w:r>
      <w:r w:rsidR="00333F6A">
        <w:t>SPF</w:t>
      </w:r>
      <w:r>
        <w:t xml:space="preserve">s in the HSM include: </w:t>
      </w:r>
    </w:p>
    <w:p w14:paraId="123CF2D1" w14:textId="2F733B30" w:rsidR="00333F6A" w:rsidRDefault="00333F6A" w:rsidP="00333F6A">
      <w:pPr>
        <w:pStyle w:val="TX"/>
        <w:numPr>
          <w:ilvl w:val="0"/>
          <w:numId w:val="15"/>
        </w:numPr>
      </w:pPr>
      <w:r>
        <w:t>Al</w:t>
      </w:r>
      <w:r w:rsidR="00590E78">
        <w:t xml:space="preserve">l crash types combined, </w:t>
      </w:r>
    </w:p>
    <w:p w14:paraId="654FE691" w14:textId="6C363FAA" w:rsidR="00333F6A" w:rsidRDefault="00333F6A" w:rsidP="00333F6A">
      <w:pPr>
        <w:pStyle w:val="TX"/>
        <w:numPr>
          <w:ilvl w:val="0"/>
          <w:numId w:val="15"/>
        </w:numPr>
      </w:pPr>
      <w:r>
        <w:t>Si</w:t>
      </w:r>
      <w:r w:rsidR="00590E78">
        <w:t xml:space="preserve">ngle-vehicle crashes, </w:t>
      </w:r>
    </w:p>
    <w:p w14:paraId="18C95ECA" w14:textId="3E7441FF" w:rsidR="00333F6A" w:rsidRDefault="00333F6A" w:rsidP="00333F6A">
      <w:pPr>
        <w:pStyle w:val="TX"/>
        <w:numPr>
          <w:ilvl w:val="0"/>
          <w:numId w:val="15"/>
        </w:numPr>
      </w:pPr>
      <w:r>
        <w:t>Mu</w:t>
      </w:r>
      <w:r w:rsidR="00590E78">
        <w:t xml:space="preserve">ltiple-vehicle crashes, </w:t>
      </w:r>
    </w:p>
    <w:p w14:paraId="3F463A6D" w14:textId="1AC5AEFB" w:rsidR="00333F6A" w:rsidRDefault="00333F6A" w:rsidP="00333F6A">
      <w:pPr>
        <w:pStyle w:val="TX"/>
        <w:numPr>
          <w:ilvl w:val="0"/>
          <w:numId w:val="15"/>
        </w:numPr>
      </w:pPr>
      <w:r>
        <w:t>Ve</w:t>
      </w:r>
      <w:r w:rsidR="00590E78">
        <w:t xml:space="preserve">hicle-pedestrian crashes and </w:t>
      </w:r>
    </w:p>
    <w:p w14:paraId="3537B07D" w14:textId="5F220327" w:rsidR="00333F6A" w:rsidRDefault="00333F6A" w:rsidP="00333F6A">
      <w:pPr>
        <w:pStyle w:val="TX"/>
        <w:numPr>
          <w:ilvl w:val="0"/>
          <w:numId w:val="15"/>
        </w:numPr>
      </w:pPr>
      <w:r>
        <w:t>Veh</w:t>
      </w:r>
      <w:r w:rsidR="00590E78">
        <w:t xml:space="preserve">icle-bicycle crashes. </w:t>
      </w:r>
    </w:p>
    <w:p w14:paraId="46623308" w14:textId="77777777" w:rsidR="00333F6A" w:rsidRDefault="00590E78" w:rsidP="00333F6A">
      <w:pPr>
        <w:pStyle w:val="TX"/>
      </w:pPr>
      <w:r>
        <w:t xml:space="preserve">Similarly, several different crash severity categories have been used. Some of those represented by CPMs in the HSM include: </w:t>
      </w:r>
    </w:p>
    <w:p w14:paraId="53B8E479" w14:textId="74015179" w:rsidR="00333F6A" w:rsidRDefault="00333F6A" w:rsidP="00333F6A">
      <w:pPr>
        <w:pStyle w:val="TX"/>
        <w:numPr>
          <w:ilvl w:val="0"/>
          <w:numId w:val="16"/>
        </w:numPr>
      </w:pPr>
      <w:r>
        <w:t>All</w:t>
      </w:r>
      <w:r w:rsidR="00590E78">
        <w:t xml:space="preserve"> severities combined, </w:t>
      </w:r>
    </w:p>
    <w:p w14:paraId="566DAAF4" w14:textId="2C712BBE" w:rsidR="00333F6A" w:rsidRDefault="00333F6A" w:rsidP="00333F6A">
      <w:pPr>
        <w:pStyle w:val="TX"/>
        <w:numPr>
          <w:ilvl w:val="0"/>
          <w:numId w:val="16"/>
        </w:numPr>
      </w:pPr>
      <w:r>
        <w:t>Fat</w:t>
      </w:r>
      <w:r w:rsidR="00590E78">
        <w:t>al-and-injury combined (i.e., K, A, B, or C severity designation), and</w:t>
      </w:r>
    </w:p>
    <w:p w14:paraId="31FEEC80" w14:textId="77777777" w:rsidR="00333F6A" w:rsidRDefault="00590E78" w:rsidP="00333F6A">
      <w:pPr>
        <w:pStyle w:val="TX"/>
        <w:numPr>
          <w:ilvl w:val="0"/>
          <w:numId w:val="16"/>
        </w:numPr>
      </w:pPr>
      <w:r>
        <w:t>KAB combined.</w:t>
      </w:r>
    </w:p>
    <w:p w14:paraId="58FDBB2A" w14:textId="091BC9D4" w:rsidR="00590E78" w:rsidRDefault="00590E78" w:rsidP="00333F6A">
      <w:pPr>
        <w:pStyle w:val="TX"/>
      </w:pPr>
      <w:r>
        <w:t xml:space="preserve">If the </w:t>
      </w:r>
      <w:r w:rsidR="00333F6A">
        <w:t>SPF</w:t>
      </w:r>
      <w:r>
        <w:t xml:space="preserve"> is developed to predict crashes of all types and severity categories, then it is considered to predict “total” crashes. </w:t>
      </w:r>
    </w:p>
    <w:p w14:paraId="316A4E6E" w14:textId="3A9B576F" w:rsidR="00590E78" w:rsidRDefault="00590E78" w:rsidP="00590E78">
      <w:pPr>
        <w:pStyle w:val="TX"/>
      </w:pPr>
      <w:r>
        <w:t xml:space="preserve">The crash type and severity category of interest is referred to hereafter as the “target crashes.” The target crashes are used to identify the </w:t>
      </w:r>
      <w:r w:rsidR="00B63F79">
        <w:t>SPF</w:t>
      </w:r>
      <w:r>
        <w:t xml:space="preserve"> to be calibrated. Documentation describing the development of the candidate CPM should be consulted to determine whether it is a match to the target crashes. The HSM Part C chapters describe the target crashes associated with a HSM </w:t>
      </w:r>
      <w:r w:rsidR="00B63F79">
        <w:t>SPF</w:t>
      </w:r>
      <w:r>
        <w:t>.</w:t>
      </w:r>
    </w:p>
    <w:p w14:paraId="2A65DE78" w14:textId="39CF5E7C" w:rsidR="00590E78" w:rsidRDefault="00AA732C" w:rsidP="005319D5">
      <w:pPr>
        <w:pStyle w:val="TX"/>
      </w:pPr>
      <w:proofErr w:type="gramStart"/>
      <w:r>
        <w:t>In an effort to</w:t>
      </w:r>
      <w:proofErr w:type="gramEnd"/>
      <w:r>
        <w:t xml:space="preserve"> offset the resulting increase in the number of models to be calibrated and the size of the calibration database, </w:t>
      </w:r>
      <w:r w:rsidR="007831E8">
        <w:t xml:space="preserve">this </w:t>
      </w:r>
      <w:r>
        <w:t xml:space="preserve">research </w:t>
      </w:r>
      <w:r w:rsidR="007831E8">
        <w:t>attempts</w:t>
      </w:r>
      <w:r>
        <w:t xml:space="preserve"> to determine if the calibration factor for a </w:t>
      </w:r>
      <w:r w:rsidR="007831E8">
        <w:t>SPF</w:t>
      </w:r>
      <w:r>
        <w:t xml:space="preserve"> that represents total crashes can be used to obtain reliable estimates when this factor is used with a </w:t>
      </w:r>
      <w:r w:rsidR="00780CBA">
        <w:t>SPF</w:t>
      </w:r>
      <w:r>
        <w:t xml:space="preserve"> for predicting specific crash types, severity categories, or both. In other words, can the calibration factor for total crashes be computed and used as the calibration factor for a </w:t>
      </w:r>
      <w:r w:rsidR="00780CBA">
        <w:t>SPF</w:t>
      </w:r>
      <w:r>
        <w:t xml:space="preserve"> that predicts a specific crash type and severity category (e.g., single-vehicle fatal-and-injury crashes)? </w:t>
      </w:r>
    </w:p>
    <w:p w14:paraId="7875E78C" w14:textId="1E91A1AC" w:rsidR="008E61EE" w:rsidRDefault="008E61EE" w:rsidP="008E61EE">
      <w:pPr>
        <w:pStyle w:val="H1"/>
      </w:pPr>
      <w:r>
        <w:lastRenderedPageBreak/>
        <w:t xml:space="preserve">Overview of </w:t>
      </w:r>
      <w:r w:rsidR="002D6069" w:rsidRPr="002D6069">
        <w:t>Approach Discussed by Bahar (2014)</w:t>
      </w:r>
    </w:p>
    <w:p w14:paraId="5B60D753" w14:textId="77777777" w:rsidR="00D57227" w:rsidRDefault="00C369C0" w:rsidP="00D57227">
      <w:pPr>
        <w:pStyle w:val="TX"/>
      </w:pPr>
      <w:r>
        <w:t xml:space="preserve">Bahar (2014) presented </w:t>
      </w:r>
      <w:r w:rsidR="006A2639">
        <w:t xml:space="preserve">an approach developed by Dr. Ezra Hauer to determine how many crashes are needed to estimate </w:t>
      </w:r>
      <w:r w:rsidR="00226EE7">
        <w:t>a calibration factor to a given accuracy.</w:t>
      </w:r>
      <w:r w:rsidR="00551F99">
        <w:t xml:space="preserve"> This approach </w:t>
      </w:r>
      <w:r w:rsidR="006C070C">
        <w:t>determined the accuracy of the calibration factor estimate depending on the</w:t>
      </w:r>
      <w:r w:rsidR="006C070C" w:rsidRPr="006C070C">
        <w:t xml:space="preserve"> number of observed crashes </w:t>
      </w:r>
      <w:r w:rsidR="006C070C">
        <w:t>and/</w:t>
      </w:r>
      <w:r w:rsidR="006C070C" w:rsidRPr="006C070C">
        <w:t>or the number of (representative) sites</w:t>
      </w:r>
      <w:r w:rsidR="00C420C1">
        <w:t xml:space="preserve">. </w:t>
      </w:r>
    </w:p>
    <w:p w14:paraId="422785C0" w14:textId="1D33D084" w:rsidR="00FB1A0D" w:rsidRDefault="00D57227" w:rsidP="00D57227">
      <w:pPr>
        <w:pStyle w:val="TX"/>
      </w:pPr>
      <w:r>
        <w:t xml:space="preserve"> </w:t>
      </w:r>
      <w:bookmarkStart w:id="5" w:name="_Hlk101860738"/>
      <m:oMath>
        <m:sSub>
          <m:sSubPr>
            <m:ctrlPr>
              <w:rPr>
                <w:rFonts w:ascii="Cambria Math" w:hAnsi="Cambria Math"/>
                <w:i/>
              </w:rPr>
            </m:ctrlPr>
          </m:sSubPr>
          <m:e>
            <m:r>
              <w:rPr>
                <w:rFonts w:ascii="Cambria Math" w:hAnsi="Cambria Math"/>
              </w:rPr>
              <m:t>N</m:t>
            </m:r>
          </m:e>
          <m:sub>
            <m:r>
              <w:rPr>
                <w:rFonts w:ascii="Cambria Math" w:hAnsi="Cambria Math"/>
              </w:rPr>
              <m:t>u</m:t>
            </m:r>
          </m:sub>
        </m:sSub>
        <w:bookmarkEnd w:id="5"/>
        <m:r>
          <w:rPr>
            <w:rFonts w:ascii="Cambria Math" w:hAnsi="Cambria Math"/>
          </w:rPr>
          <m:t xml:space="preserve"> </m:t>
        </m:r>
      </m:oMath>
      <w:r w:rsidR="00CA6D74">
        <w:t xml:space="preserve">denotes the unadjusted predicted </w:t>
      </w:r>
      <w:r w:rsidR="003E2BC7">
        <w:t xml:space="preserve">crashes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004628CE">
        <w:t xml:space="preserve"> </w:t>
      </w:r>
      <w:r w:rsidR="003E2BC7">
        <w:t xml:space="preserve">based on the SPF and CMFs which are in the HSM for calibration factor </w:t>
      </w:r>
      <w:r w:rsidR="00F90313">
        <w:t>(</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00F90313">
        <w:t xml:space="preserve">) </w:t>
      </w:r>
      <w:r w:rsidR="003E2BC7">
        <w:t>of 1</w:t>
      </w:r>
      <w:r w:rsidR="00BB737B">
        <w:t xml:space="preserve"> (i.e., the base conditions)</w:t>
      </w:r>
      <w:r w:rsidR="003E2BC7">
        <w:t>.</w:t>
      </w:r>
      <w:r w:rsidR="00F90313">
        <w:t xml:space="preserve"> The purpose of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006B08DE">
        <w:t xml:space="preserve"> is to adapt the  </w:t>
      </w:r>
      <m:oMath>
        <m:sSub>
          <m:sSubPr>
            <m:ctrlPr>
              <w:rPr>
                <w:rFonts w:ascii="Cambria Math" w:hAnsi="Cambria Math"/>
                <w:i/>
              </w:rPr>
            </m:ctrlPr>
          </m:sSubPr>
          <m:e>
            <m:r>
              <w:rPr>
                <w:rFonts w:ascii="Cambria Math" w:hAnsi="Cambria Math"/>
              </w:rPr>
              <m:t>N</m:t>
            </m:r>
          </m:e>
          <m:sub>
            <m:r>
              <w:rPr>
                <w:rFonts w:ascii="Cambria Math" w:hAnsi="Cambria Math"/>
              </w:rPr>
              <m:t>u</m:t>
            </m:r>
          </m:sub>
        </m:sSub>
      </m:oMath>
      <w:r w:rsidR="006B08DE">
        <w:t xml:space="preserve"> to a different location and time.</w:t>
      </w:r>
    </w:p>
    <w:p w14:paraId="58103152" w14:textId="77777777" w:rsidR="001E3D63" w:rsidRPr="001E3D63" w:rsidRDefault="00000000" w:rsidP="001E3D63">
      <w:pPr>
        <w:pStyle w:val="TX"/>
        <w:ind w:left="420"/>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oMath>
      </m:oMathPara>
      <w:bookmarkStart w:id="6" w:name="_bookmark4"/>
      <w:bookmarkStart w:id="7" w:name="_bookmark3"/>
      <w:bookmarkStart w:id="8" w:name="_bookmark2"/>
      <w:bookmarkStart w:id="9" w:name="Appendix_B_-_How_Many_Crashes_Are_Needed"/>
      <w:bookmarkStart w:id="10" w:name="_bookmark0"/>
      <w:bookmarkEnd w:id="6"/>
      <w:bookmarkEnd w:id="7"/>
      <w:bookmarkEnd w:id="8"/>
      <w:bookmarkEnd w:id="9"/>
      <w:bookmarkEnd w:id="10"/>
    </w:p>
    <w:p w14:paraId="54434FE9" w14:textId="71A0CD22" w:rsidR="006E0A64" w:rsidRDefault="006E0A64" w:rsidP="001E3D63">
      <w:pPr>
        <w:pStyle w:val="TX"/>
        <w:ind w:left="210"/>
        <w:rPr>
          <w:lang w:val="en-CA"/>
        </w:rPr>
      </w:pPr>
      <w:r w:rsidRPr="006E0A64">
        <w:rPr>
          <w:lang w:val="en-CA"/>
        </w:rPr>
        <w:t xml:space="preserve">The </w:t>
      </w:r>
      <m:oMath>
        <m:sSub>
          <m:sSubPr>
            <m:ctrlPr>
              <w:rPr>
                <w:rFonts w:ascii="Cambria Math" w:hAnsi="Cambria Math"/>
                <w:i/>
              </w:rPr>
            </m:ctrlPr>
          </m:sSubPr>
          <m:e>
            <m:r>
              <w:rPr>
                <w:rFonts w:ascii="Cambria Math" w:hAnsi="Cambria Math"/>
              </w:rPr>
              <m:t>N</m:t>
            </m:r>
          </m:e>
          <m:sub>
            <m:r>
              <w:rPr>
                <w:rFonts w:ascii="Cambria Math" w:hAnsi="Cambria Math"/>
              </w:rPr>
              <m:t>u</m:t>
            </m:r>
          </m:sub>
        </m:sSub>
      </m:oMath>
      <w:r w:rsidRPr="006E0A64">
        <w:rPr>
          <w:lang w:val="en-CA"/>
        </w:rPr>
        <w:t xml:space="preserve"> in </w:t>
      </w:r>
      <w:r>
        <w:rPr>
          <w:lang w:val="en-CA"/>
        </w:rPr>
        <w:t xml:space="preserve">the </w:t>
      </w:r>
      <w:r w:rsidRPr="006E0A64">
        <w:rPr>
          <w:lang w:val="en-CA"/>
        </w:rPr>
        <w:t xml:space="preserve">equation </w:t>
      </w:r>
      <w:r>
        <w:rPr>
          <w:lang w:val="en-CA"/>
        </w:rPr>
        <w:t xml:space="preserve">above </w:t>
      </w:r>
      <w:r w:rsidRPr="006E0A64">
        <w:rPr>
          <w:lang w:val="en-CA"/>
        </w:rPr>
        <w:t xml:space="preserve">is an estimate of the number of crashes expected on an </w:t>
      </w:r>
      <w:r w:rsidRPr="006E0A64">
        <w:rPr>
          <w:u w:val="single"/>
          <w:lang w:val="en-CA"/>
        </w:rPr>
        <w:t>average</w:t>
      </w:r>
      <w:r w:rsidRPr="006E0A64">
        <w:rPr>
          <w:lang w:val="en-CA"/>
        </w:rPr>
        <w:t xml:space="preserve"> unit of specified type, with a certain length and traffic volume</w:t>
      </w:r>
      <w:r w:rsidR="000A5DF2">
        <w:rPr>
          <w:lang w:val="en-CA"/>
        </w:rPr>
        <w:t xml:space="preserve"> </w:t>
      </w:r>
      <w:r w:rsidRPr="006E0A64">
        <w:rPr>
          <w:lang w:val="en-CA"/>
        </w:rPr>
        <w:t xml:space="preserve">using the </w:t>
      </w:r>
      <w:r w:rsidR="000A5DF2">
        <w:rPr>
          <w:lang w:val="en-CA"/>
        </w:rPr>
        <w:t xml:space="preserve">base condition </w:t>
      </w:r>
      <w:r w:rsidRPr="006E0A64">
        <w:rPr>
          <w:lang w:val="en-CA"/>
        </w:rPr>
        <w:t xml:space="preserve">SPF in the HSM. When </w:t>
      </w:r>
      <m:oMath>
        <m:sSub>
          <m:sSubPr>
            <m:ctrlPr>
              <w:rPr>
                <w:rFonts w:ascii="Cambria Math" w:hAnsi="Cambria Math"/>
                <w:i/>
              </w:rPr>
            </m:ctrlPr>
          </m:sSubPr>
          <m:e>
            <m:r>
              <w:rPr>
                <w:rFonts w:ascii="Cambria Math" w:hAnsi="Cambria Math"/>
              </w:rPr>
              <m:t>N</m:t>
            </m:r>
          </m:e>
          <m:sub>
            <m:r>
              <w:rPr>
                <w:rFonts w:ascii="Cambria Math" w:hAnsi="Cambria Math"/>
              </w:rPr>
              <m:t>u</m:t>
            </m:r>
          </m:sub>
        </m:sSub>
      </m:oMath>
      <w:r w:rsidRPr="006E0A64">
        <w:rPr>
          <w:lang w:val="en-CA"/>
        </w:rPr>
        <w:t xml:space="preserve"> is multiplied by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Pr="006E0A64">
        <w:rPr>
          <w:lang w:val="en-CA"/>
        </w:rPr>
        <w:t xml:space="preserve"> it makes the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Pr="006E0A64">
        <w:rPr>
          <w:lang w:val="en-CA"/>
        </w:rPr>
        <w:t xml:space="preserve"> which is the number of crashes expected on an </w:t>
      </w:r>
      <w:r w:rsidRPr="006E0A64">
        <w:rPr>
          <w:u w:val="single"/>
          <w:lang w:val="en-CA"/>
        </w:rPr>
        <w:t>average</w:t>
      </w:r>
      <w:r w:rsidRPr="006E0A64">
        <w:rPr>
          <w:lang w:val="en-CA"/>
        </w:rPr>
        <w:t xml:space="preserve"> unit of a certain type, length, traffic volume and traits pertaining to the time and place where it is to be used.</w:t>
      </w:r>
    </w:p>
    <w:p w14:paraId="2677031A" w14:textId="5A762E50" w:rsidR="006B2F00" w:rsidRDefault="006B2F00" w:rsidP="001E3D63">
      <w:pPr>
        <w:pStyle w:val="TX"/>
        <w:ind w:left="210"/>
      </w:pPr>
      <w:r>
        <w:rPr>
          <w:lang w:val="en-CA"/>
        </w:rPr>
        <w:t xml:space="preserve">The HSM suggests estimating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t xml:space="preserve"> using the following equation:</w:t>
      </w:r>
    </w:p>
    <w:bookmarkStart w:id="11" w:name="_Hlk101874485"/>
    <w:p w14:paraId="02DB8736" w14:textId="4FC9A05F" w:rsidR="006B2F00" w:rsidRPr="006E0A64" w:rsidRDefault="00000000" w:rsidP="00ED2449">
      <w:pPr>
        <w:pStyle w:val="TX"/>
        <w:spacing w:before="240" w:after="240"/>
        <w:ind w:left="420"/>
        <w:rPr>
          <w:lang w:val="en-CA"/>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r</m:t>
              </m:r>
            </m:sub>
          </m:sSub>
          <w:bookmarkEnd w:id="11"/>
          <m:r>
            <w:rPr>
              <w:rFonts w:ascii="Cambria Math" w:hAnsi="Cambria Math"/>
              <w:lang w:val="en-CA"/>
            </w:rPr>
            <m:t xml:space="preserve">= </m:t>
          </m:r>
          <m:f>
            <m:fPr>
              <m:ctrlPr>
                <w:rPr>
                  <w:rFonts w:ascii="Cambria Math" w:hAnsi="Cambria Math"/>
                  <w:i/>
                  <w:lang w:val="en-CA"/>
                </w:rPr>
              </m:ctrlPr>
            </m:fPr>
            <m:num>
              <m:nary>
                <m:naryPr>
                  <m:chr m:val="∑"/>
                  <m:limLoc m:val="subSup"/>
                  <m:supHide m:val="1"/>
                  <m:ctrlPr>
                    <w:rPr>
                      <w:rFonts w:ascii="Cambria Math" w:hAnsi="Cambria Math"/>
                      <w:i/>
                      <w:lang w:val="en-CA"/>
                    </w:rPr>
                  </m:ctrlPr>
                </m:naryPr>
                <m:sub>
                  <m:r>
                    <w:rPr>
                      <w:rFonts w:ascii="Cambria Math" w:hAnsi="Cambria Math"/>
                      <w:lang w:val="en-CA"/>
                    </w:rPr>
                    <m:t>all j</m:t>
                  </m:r>
                </m:sub>
                <m:sup/>
                <m:e>
                  <m:r>
                    <w:rPr>
                      <w:rFonts w:ascii="Cambria Math" w:hAnsi="Cambria Math"/>
                      <w:lang w:val="en-CA"/>
                    </w:rPr>
                    <m:t>Observed Crashes at Site j</m:t>
                  </m:r>
                </m:e>
              </m:nary>
            </m:num>
            <m:den>
              <m:nary>
                <m:naryPr>
                  <m:chr m:val="∑"/>
                  <m:limLoc m:val="subSup"/>
                  <m:supHide m:val="1"/>
                  <m:ctrlPr>
                    <w:rPr>
                      <w:rFonts w:ascii="Cambria Math" w:hAnsi="Cambria Math"/>
                      <w:i/>
                      <w:lang w:val="en-CA"/>
                    </w:rPr>
                  </m:ctrlPr>
                </m:naryPr>
                <m:sub>
                  <m:r>
                    <w:rPr>
                      <w:rFonts w:ascii="Cambria Math" w:hAnsi="Cambria Math"/>
                      <w:lang w:val="en-CA"/>
                    </w:rPr>
                    <m:t>all j</m:t>
                  </m:r>
                </m:sub>
                <m:sup/>
                <m:e>
                  <m:sSub>
                    <m:sSubPr>
                      <m:ctrlPr>
                        <w:rPr>
                          <w:rFonts w:ascii="Cambria Math" w:hAnsi="Cambria Math"/>
                          <w:i/>
                        </w:rPr>
                      </m:ctrlPr>
                    </m:sSubPr>
                    <m:e>
                      <m:r>
                        <w:rPr>
                          <w:rFonts w:ascii="Cambria Math" w:hAnsi="Cambria Math"/>
                        </w:rPr>
                        <m:t>N</m:t>
                      </m:r>
                    </m:e>
                    <m:sub>
                      <m:r>
                        <w:rPr>
                          <w:rFonts w:ascii="Cambria Math" w:hAnsi="Cambria Math"/>
                        </w:rPr>
                        <m:t>u</m:t>
                      </m:r>
                    </m:sub>
                  </m:sSub>
                  <m:r>
                    <w:rPr>
                      <w:rFonts w:ascii="Cambria Math" w:hAnsi="Cambria Math"/>
                      <w:lang w:val="en-CA"/>
                    </w:rPr>
                    <m:t xml:space="preserve"> at Site j</m:t>
                  </m:r>
                </m:e>
              </m:nary>
            </m:den>
          </m:f>
        </m:oMath>
      </m:oMathPara>
    </w:p>
    <w:p w14:paraId="0A3BCC35" w14:textId="2E096762" w:rsidR="004628CE" w:rsidRDefault="00620688" w:rsidP="00D57227">
      <w:pPr>
        <w:pStyle w:val="TX"/>
      </w:pPr>
      <w:r w:rsidRPr="00620688">
        <w:t>The summation i</w:t>
      </w:r>
      <w:r>
        <w:t>n the equation above</w:t>
      </w:r>
      <w:r w:rsidRPr="00620688">
        <w:t xml:space="preserve"> </w:t>
      </w:r>
      <w:r>
        <w:t xml:space="preserve">represents the </w:t>
      </w:r>
      <w:r w:rsidRPr="00620688">
        <w:t xml:space="preserve">overall sites in the sample which represents the population of interest. The question is how many crashes must be in the numerator of </w:t>
      </w:r>
      <w:r>
        <w:t xml:space="preserve">this </w:t>
      </w:r>
      <w:r w:rsidRPr="00620688">
        <w:t xml:space="preserve">equation or, equivalently, how many sites must be in the sample, for the estimate of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Pr="00620688">
        <w:t xml:space="preserve"> to be sufficiently accurate</w:t>
      </w:r>
      <w:r>
        <w:t>.</w:t>
      </w:r>
    </w:p>
    <w:p w14:paraId="39CFE7A1" w14:textId="76BF9BA0" w:rsidR="008C476B" w:rsidRDefault="006554AE" w:rsidP="00351A6C">
      <w:pPr>
        <w:pStyle w:val="TX"/>
        <w:spacing w:after="120"/>
      </w:pPr>
      <w:r>
        <w:t>The variance</w:t>
      </w:r>
      <w:r w:rsidR="0074230B">
        <w:t xml:space="preserve"> of calibration factor </w:t>
      </w:r>
      <m:oMath>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C</m:t>
                </m:r>
              </m:e>
              <m:sub>
                <m:r>
                  <w:rPr>
                    <w:rFonts w:ascii="Cambria Math" w:hAnsi="Cambria Math"/>
                  </w:rPr>
                  <m:t>r</m:t>
                </m:r>
              </m:sub>
            </m:sSub>
          </m:sub>
        </m:sSub>
      </m:oMath>
      <w:r w:rsidR="00635DCF">
        <w:t xml:space="preserve"> , one can assume that the numerator </w:t>
      </w:r>
      <w:r w:rsidR="00605505">
        <w:t>of the above equation i</w:t>
      </w:r>
      <w:r w:rsidR="00605505" w:rsidRPr="00605505">
        <w:t>s a random variable and source of variance,</w:t>
      </w:r>
      <w:r w:rsidR="00605505">
        <w:t xml:space="preserve"> and that </w:t>
      </w:r>
      <w:r w:rsidR="00605505" w:rsidRPr="00605505">
        <w:t>the denominator is a constant</w:t>
      </w:r>
      <w:r w:rsidR="00605505">
        <w:t xml:space="preserve">. </w:t>
      </w:r>
      <w:r w:rsidR="0078217F">
        <w:t xml:space="preserve">Thus, </w:t>
      </w:r>
      <w:r w:rsidR="00E260A2">
        <w:t xml:space="preserve">it </w:t>
      </w:r>
      <w:r w:rsidR="00B47351">
        <w:t>c</w:t>
      </w:r>
      <w:r w:rsidR="00E260A2">
        <w:t xml:space="preserve">an </w:t>
      </w:r>
      <w:r w:rsidR="00B47351">
        <w:t xml:space="preserve">be justly </w:t>
      </w:r>
      <w:r w:rsidR="00E260A2">
        <w:t xml:space="preserve">assumed that the observed crashes at one site are statistically </w:t>
      </w:r>
      <w:r w:rsidR="00B47351">
        <w:t>independent</w:t>
      </w:r>
      <w:r w:rsidR="00E260A2">
        <w:t xml:space="preserve"> </w:t>
      </w:r>
      <w:r w:rsidR="00B47351">
        <w:t xml:space="preserve">of </w:t>
      </w:r>
      <w:r w:rsidR="000A5DF2">
        <w:t>the</w:t>
      </w:r>
      <w:r w:rsidR="00B47351">
        <w:t xml:space="preserve"> crashes observed at every other site. </w:t>
      </w:r>
    </w:p>
    <w:p w14:paraId="5A7CB8F2" w14:textId="2DE46E41" w:rsidR="006554AE" w:rsidRPr="006E0A64" w:rsidRDefault="008664D1" w:rsidP="0076605A">
      <w:pPr>
        <w:pStyle w:val="TX"/>
        <w:spacing w:before="240" w:after="240"/>
        <w:ind w:left="420"/>
        <w:rPr>
          <w:lang w:val="en-CA"/>
        </w:rPr>
      </w:pPr>
      <m:oMathPara>
        <m:oMathParaPr>
          <m:jc m:val="left"/>
        </m:oMathParaPr>
        <m:oMath>
          <m:r>
            <w:rPr>
              <w:rFonts w:ascii="Cambria Math" w:hAnsi="Cambria Math"/>
            </w:rPr>
            <m:t>V</m:t>
          </m:r>
          <m:d>
            <m:dPr>
              <m:begChr m:val="{"/>
              <m:endChr m:val="}"/>
              <m:ctrlPr>
                <w:rPr>
                  <w:rFonts w:ascii="Cambria Math" w:hAnsi="Cambria Math"/>
                  <w:i/>
                </w:rPr>
              </m:ctrlPr>
            </m:dPr>
            <m:e>
              <m:nary>
                <m:naryPr>
                  <m:chr m:val="∑"/>
                  <m:limLoc m:val="subSup"/>
                  <m:supHide m:val="1"/>
                  <m:ctrlPr>
                    <w:rPr>
                      <w:rFonts w:ascii="Cambria Math" w:hAnsi="Cambria Math"/>
                      <w:i/>
                      <w:lang w:val="en-CA"/>
                    </w:rPr>
                  </m:ctrlPr>
                </m:naryPr>
                <m:sub>
                  <m:r>
                    <w:rPr>
                      <w:rFonts w:ascii="Cambria Math" w:hAnsi="Cambria Math"/>
                      <w:lang w:val="en-CA"/>
                    </w:rPr>
                    <m:t>all j</m:t>
                  </m:r>
                </m:sub>
                <m:sup/>
                <m:e>
                  <m:r>
                    <w:rPr>
                      <w:rFonts w:ascii="Cambria Math" w:hAnsi="Cambria Math"/>
                      <w:lang w:val="en-CA"/>
                    </w:rPr>
                    <m:t>Observed Crashes at Site j</m:t>
                  </m:r>
                </m:e>
              </m:nary>
            </m:e>
          </m:d>
          <m:r>
            <w:rPr>
              <w:rFonts w:ascii="Cambria Math" w:hAnsi="Cambria Math"/>
              <w:lang w:val="en-CA"/>
            </w:rPr>
            <m:t>=</m:t>
          </m:r>
          <m:nary>
            <m:naryPr>
              <m:chr m:val="∑"/>
              <m:limLoc m:val="subSup"/>
              <m:supHide m:val="1"/>
              <m:ctrlPr>
                <w:rPr>
                  <w:rFonts w:ascii="Cambria Math" w:hAnsi="Cambria Math"/>
                  <w:i/>
                  <w:lang w:val="en-CA"/>
                </w:rPr>
              </m:ctrlPr>
            </m:naryPr>
            <m:sub>
              <m:r>
                <w:rPr>
                  <w:rFonts w:ascii="Cambria Math" w:hAnsi="Cambria Math"/>
                  <w:lang w:val="en-CA"/>
                </w:rPr>
                <m:t>all j</m:t>
              </m:r>
            </m:sub>
            <m:sup/>
            <m:e>
              <m:r>
                <w:rPr>
                  <w:rFonts w:ascii="Cambria Math" w:hAnsi="Cambria Math"/>
                  <w:lang w:val="en-CA"/>
                </w:rPr>
                <m:t xml:space="preserve">V </m:t>
              </m:r>
              <m:d>
                <m:dPr>
                  <m:begChr m:val="{"/>
                  <m:endChr m:val="}"/>
                  <m:ctrlPr>
                    <w:rPr>
                      <w:rFonts w:ascii="Cambria Math" w:hAnsi="Cambria Math"/>
                      <w:i/>
                      <w:lang w:val="en-CA"/>
                    </w:rPr>
                  </m:ctrlPr>
                </m:dPr>
                <m:e>
                  <m:r>
                    <w:rPr>
                      <w:rFonts w:ascii="Cambria Math" w:hAnsi="Cambria Math"/>
                      <w:lang w:val="en-CA"/>
                    </w:rPr>
                    <m:t>Observed Crashes at Site j</m:t>
                  </m:r>
                </m:e>
              </m:d>
            </m:e>
          </m:nary>
          <m:r>
            <w:rPr>
              <w:rFonts w:ascii="Cambria Math" w:hAnsi="Cambria Math"/>
              <w:lang w:val="en-CA"/>
            </w:rPr>
            <m:t xml:space="preserve"> </m:t>
          </m:r>
        </m:oMath>
      </m:oMathPara>
    </w:p>
    <w:p w14:paraId="12DA2D47" w14:textId="20C3CB57" w:rsidR="000F2CEB" w:rsidRDefault="000F2CEB" w:rsidP="000F2CEB">
      <w:pPr>
        <w:pStyle w:val="TX"/>
        <w:spacing w:after="120"/>
        <w:rPr>
          <w:lang w:val="en-CA"/>
        </w:rPr>
      </w:pPr>
      <w:r w:rsidRPr="000F2CEB">
        <w:rPr>
          <w:lang w:val="en-CA"/>
        </w:rPr>
        <w:t xml:space="preserve">The variances in the right-hand-side of </w:t>
      </w:r>
      <w:r>
        <w:rPr>
          <w:lang w:val="en-CA"/>
        </w:rPr>
        <w:t xml:space="preserve">above </w:t>
      </w:r>
      <w:r w:rsidRPr="000F2CEB">
        <w:rPr>
          <w:lang w:val="en-CA"/>
        </w:rPr>
        <w:t xml:space="preserve">equation are computed around the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Pr="000F2CEB">
        <w:rPr>
          <w:lang w:val="en-CA"/>
        </w:rPr>
        <w:t xml:space="preserve">, the number of crashes expected on an average unit. With the usual Poisson-Gamma assumptions leading to the negative binomial distribution, and denoting the overdispersion parameter for </w:t>
      </w:r>
      <m:oMath>
        <m:r>
          <w:rPr>
            <w:rFonts w:ascii="Cambria Math" w:hAnsi="Cambria Math"/>
            <w:lang w:val="en-CA"/>
          </w:rPr>
          <m:t>Site j</m:t>
        </m:r>
      </m:oMath>
      <w:r w:rsidRPr="000F2CEB">
        <w:rPr>
          <w:lang w:val="en-CA"/>
        </w:rPr>
        <w:t xml:space="preserve"> by </w:t>
      </w: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j</m:t>
            </m:r>
          </m:sub>
        </m:sSub>
      </m:oMath>
      <w:r w:rsidRPr="000F2CEB">
        <w:rPr>
          <w:lang w:val="en-CA"/>
        </w:rPr>
        <w:t xml:space="preserve">, as in the HSM, </w:t>
      </w:r>
      <w:r w:rsidR="00494DC2">
        <w:rPr>
          <w:lang w:val="en-CA"/>
        </w:rPr>
        <w:t>yields to:</w:t>
      </w:r>
    </w:p>
    <w:p w14:paraId="0A2DA04F" w14:textId="1D9DD98C" w:rsidR="00AB588A" w:rsidRPr="006E0A64" w:rsidRDefault="00000000" w:rsidP="0076605A">
      <w:pPr>
        <w:pStyle w:val="TX"/>
        <w:spacing w:before="240" w:after="240"/>
        <w:ind w:left="420"/>
        <w:rPr>
          <w:lang w:val="en-CA"/>
        </w:rPr>
      </w:pPr>
      <m:oMathPara>
        <m:oMathParaPr>
          <m:jc m:val="left"/>
        </m:oMathParaPr>
        <m:oMath>
          <m:nary>
            <m:naryPr>
              <m:chr m:val="∑"/>
              <m:limLoc m:val="subSup"/>
              <m:supHide m:val="1"/>
              <m:ctrlPr>
                <w:rPr>
                  <w:rFonts w:ascii="Cambria Math" w:hAnsi="Cambria Math"/>
                  <w:i/>
                  <w:lang w:val="en-CA"/>
                </w:rPr>
              </m:ctrlPr>
            </m:naryPr>
            <m:sub>
              <m:r>
                <w:rPr>
                  <w:rFonts w:ascii="Cambria Math" w:hAnsi="Cambria Math"/>
                  <w:lang w:val="en-CA"/>
                </w:rPr>
                <m:t>all j</m:t>
              </m:r>
            </m:sub>
            <m:sup/>
            <m:e>
              <m:r>
                <w:rPr>
                  <w:rFonts w:ascii="Cambria Math" w:hAnsi="Cambria Math"/>
                  <w:lang w:val="en-CA"/>
                </w:rPr>
                <m:t xml:space="preserve">V </m:t>
              </m:r>
              <m:d>
                <m:dPr>
                  <m:begChr m:val="{"/>
                  <m:endChr m:val="}"/>
                  <m:ctrlPr>
                    <w:rPr>
                      <w:rFonts w:ascii="Cambria Math" w:hAnsi="Cambria Math"/>
                      <w:i/>
                      <w:lang w:val="en-CA"/>
                    </w:rPr>
                  </m:ctrlPr>
                </m:dPr>
                <m:e>
                  <m:r>
                    <w:rPr>
                      <w:rFonts w:ascii="Cambria Math" w:hAnsi="Cambria Math"/>
                      <w:lang w:val="en-CA"/>
                    </w:rPr>
                    <m:t>Observed Crashes at Site j</m:t>
                  </m:r>
                </m:e>
              </m:d>
            </m:e>
          </m:nary>
          <m:r>
            <w:rPr>
              <w:rFonts w:ascii="Cambria Math" w:hAnsi="Cambria Math"/>
              <w:lang w:val="en-CA"/>
            </w:rPr>
            <m:t xml:space="preserve">= </m:t>
          </m:r>
          <m:nary>
            <m:naryPr>
              <m:chr m:val="∑"/>
              <m:limLoc m:val="subSup"/>
              <m:supHide m:val="1"/>
              <m:ctrlPr>
                <w:rPr>
                  <w:rFonts w:ascii="Cambria Math" w:hAnsi="Cambria Math"/>
                  <w:i/>
                  <w:lang w:val="en-CA"/>
                </w:rPr>
              </m:ctrlPr>
            </m:naryPr>
            <m:sub>
              <m:r>
                <w:rPr>
                  <w:rFonts w:ascii="Cambria Math" w:hAnsi="Cambria Math"/>
                  <w:lang w:val="en-CA"/>
                </w:rPr>
                <m:t>all j</m:t>
              </m:r>
            </m:sub>
            <m:sup/>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a at Site j</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j</m:t>
                  </m:r>
                </m:sub>
              </m:sSub>
              <m:sSup>
                <m:sSupPr>
                  <m:ctrlPr>
                    <w:rPr>
                      <w:rFonts w:ascii="Cambria Math" w:hAnsi="Cambria Math"/>
                      <w:i/>
                      <w:lang w:val="en-CA"/>
                    </w:rPr>
                  </m:ctrlPr>
                </m:sSup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a at Site j</m:t>
                      </m:r>
                    </m:sub>
                  </m:sSub>
                </m:e>
                <m:sup>
                  <m:r>
                    <w:rPr>
                      <w:rFonts w:ascii="Cambria Math" w:hAnsi="Cambria Math"/>
                      <w:lang w:val="en-CA"/>
                    </w:rPr>
                    <m:t>2</m:t>
                  </m:r>
                </m:sup>
              </m:sSup>
            </m:e>
          </m:nary>
          <m:r>
            <w:rPr>
              <w:rFonts w:ascii="Cambria Math" w:hAnsi="Cambria Math"/>
              <w:lang w:val="en-CA"/>
            </w:rPr>
            <m:t xml:space="preserve"> </m:t>
          </m:r>
        </m:oMath>
      </m:oMathPara>
    </w:p>
    <w:p w14:paraId="39DD072F" w14:textId="462E153B" w:rsidR="00494DC2" w:rsidRDefault="00F2211F" w:rsidP="00DC26BC">
      <w:pPr>
        <w:pStyle w:val="TX"/>
        <w:spacing w:before="300"/>
        <w:rPr>
          <w:lang w:val="en-CA"/>
        </w:rPr>
      </w:pPr>
      <w:r>
        <w:rPr>
          <w:lang w:val="en-CA"/>
        </w:rPr>
        <w:t xml:space="preserve">As such, with information about the segment length, AADT, and crash counts, variance </w:t>
      </w:r>
      <w:r w:rsidR="00395224">
        <w:rPr>
          <w:lang w:val="en-CA"/>
        </w:rPr>
        <w:t xml:space="preserve">and standard error </w:t>
      </w:r>
      <w:r>
        <w:rPr>
          <w:lang w:val="en-CA"/>
        </w:rPr>
        <w:t>of the calibration factor ca</w:t>
      </w:r>
      <w:r w:rsidR="00395224">
        <w:rPr>
          <w:lang w:val="en-CA"/>
        </w:rPr>
        <w:t>n be estimated using the following equations:</w:t>
      </w:r>
    </w:p>
    <w:p w14:paraId="33A2D8E0" w14:textId="09FC7375" w:rsidR="00DC26BC" w:rsidRPr="006E0A64" w:rsidRDefault="00000000" w:rsidP="00DC26BC">
      <w:pPr>
        <w:pStyle w:val="TX"/>
        <w:spacing w:before="240" w:after="240"/>
        <w:ind w:left="420"/>
        <w:rPr>
          <w:lang w:val="en-CA"/>
        </w:rPr>
      </w:pPr>
      <m:oMathPara>
        <m:oMathParaPr>
          <m:jc m:val="left"/>
        </m:oMathParaPr>
        <m:oMath>
          <m:sSub>
            <m:sSubPr>
              <m:ctrlPr>
                <w:rPr>
                  <w:rFonts w:ascii="Cambria Math" w:hAnsi="Cambria Math"/>
                  <w:i/>
                </w:rPr>
              </m:ctrlPr>
            </m:sSubPr>
            <m:e>
              <m:r>
                <w:rPr>
                  <w:rFonts w:ascii="Cambria Math" w:hAnsi="Cambria Math"/>
                </w:rPr>
                <m:t>V(C</m:t>
              </m:r>
            </m:e>
            <m:sub>
              <m:r>
                <w:rPr>
                  <w:rFonts w:ascii="Cambria Math" w:hAnsi="Cambria Math"/>
                </w:rPr>
                <m:t>r</m:t>
              </m:r>
            </m:sub>
          </m:sSub>
          <m:r>
            <w:rPr>
              <w:rFonts w:ascii="Cambria Math" w:hAnsi="Cambria Math"/>
              <w:lang w:val="en-CA"/>
            </w:rPr>
            <m:t xml:space="preserve">)= </m:t>
          </m:r>
          <m:f>
            <m:fPr>
              <m:ctrlPr>
                <w:rPr>
                  <w:rFonts w:ascii="Cambria Math" w:hAnsi="Cambria Math"/>
                  <w:i/>
                  <w:lang w:val="en-CA"/>
                </w:rPr>
              </m:ctrlPr>
            </m:fPr>
            <m:num>
              <m:nary>
                <m:naryPr>
                  <m:chr m:val="∑"/>
                  <m:limLoc m:val="subSup"/>
                  <m:supHide m:val="1"/>
                  <m:ctrlPr>
                    <w:rPr>
                      <w:rFonts w:ascii="Cambria Math" w:hAnsi="Cambria Math"/>
                      <w:i/>
                      <w:lang w:val="en-CA"/>
                    </w:rPr>
                  </m:ctrlPr>
                </m:naryPr>
                <m:sub>
                  <m:r>
                    <w:rPr>
                      <w:rFonts w:ascii="Cambria Math" w:hAnsi="Cambria Math"/>
                      <w:lang w:val="en-CA"/>
                    </w:rPr>
                    <m:t>all j</m:t>
                  </m:r>
                </m:sub>
                <m:sup/>
                <m:e>
                  <m:r>
                    <w:rPr>
                      <w:rFonts w:ascii="Cambria Math" w:hAnsi="Cambria Math"/>
                      <w:lang w:val="en-CA"/>
                    </w:rPr>
                    <m: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a at Site j</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j</m:t>
                      </m:r>
                    </m:sub>
                  </m:sSub>
                  <m:sSup>
                    <m:sSupPr>
                      <m:ctrlPr>
                        <w:rPr>
                          <w:rFonts w:ascii="Cambria Math" w:hAnsi="Cambria Math"/>
                          <w:i/>
                          <w:lang w:val="en-CA"/>
                        </w:rPr>
                      </m:ctrlPr>
                    </m:sSup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a at Site j</m:t>
                          </m:r>
                        </m:sub>
                      </m:sSub>
                    </m:e>
                    <m:sup>
                      <m:r>
                        <w:rPr>
                          <w:rFonts w:ascii="Cambria Math" w:hAnsi="Cambria Math"/>
                          <w:lang w:val="en-CA"/>
                        </w:rPr>
                        <m:t>2</m:t>
                      </m:r>
                    </m:sup>
                  </m:sSup>
                  <m:r>
                    <w:rPr>
                      <w:rFonts w:ascii="Cambria Math" w:hAnsi="Cambria Math"/>
                      <w:lang w:val="en-CA"/>
                    </w:rPr>
                    <m:t>)</m:t>
                  </m:r>
                </m:e>
              </m:nary>
            </m:num>
            <m:den>
              <m:sSup>
                <m:sSupPr>
                  <m:ctrlPr>
                    <w:rPr>
                      <w:rFonts w:ascii="Cambria Math" w:hAnsi="Cambria Math"/>
                      <w:i/>
                      <w:lang w:val="en-CA"/>
                    </w:rPr>
                  </m:ctrlPr>
                </m:sSupPr>
                <m:e>
                  <m:r>
                    <w:rPr>
                      <w:rFonts w:ascii="Cambria Math" w:hAnsi="Cambria Math"/>
                      <w:lang w:val="en-CA"/>
                    </w:rPr>
                    <m:t>(</m:t>
                  </m:r>
                  <m:nary>
                    <m:naryPr>
                      <m:chr m:val="∑"/>
                      <m:limLoc m:val="subSup"/>
                      <m:supHide m:val="1"/>
                      <m:ctrlPr>
                        <w:rPr>
                          <w:rFonts w:ascii="Cambria Math" w:hAnsi="Cambria Math"/>
                          <w:i/>
                          <w:lang w:val="en-CA"/>
                        </w:rPr>
                      </m:ctrlPr>
                    </m:naryPr>
                    <m:sub>
                      <m:r>
                        <w:rPr>
                          <w:rFonts w:ascii="Cambria Math" w:hAnsi="Cambria Math"/>
                          <w:lang w:val="en-CA"/>
                        </w:rPr>
                        <m:t>all j</m:t>
                      </m:r>
                    </m:sub>
                    <m:sup/>
                    <m:e>
                      <m:sSub>
                        <m:sSubPr>
                          <m:ctrlPr>
                            <w:rPr>
                              <w:rFonts w:ascii="Cambria Math" w:hAnsi="Cambria Math"/>
                              <w:i/>
                            </w:rPr>
                          </m:ctrlPr>
                        </m:sSubPr>
                        <m:e>
                          <m:r>
                            <w:rPr>
                              <w:rFonts w:ascii="Cambria Math" w:hAnsi="Cambria Math"/>
                            </w:rPr>
                            <m:t>N</m:t>
                          </m:r>
                        </m:e>
                        <m:sub>
                          <m:r>
                            <w:rPr>
                              <w:rFonts w:ascii="Cambria Math" w:hAnsi="Cambria Math"/>
                            </w:rPr>
                            <m:t>u</m:t>
                          </m:r>
                        </m:sub>
                      </m:sSub>
                      <m:r>
                        <w:rPr>
                          <w:rFonts w:ascii="Cambria Math" w:hAnsi="Cambria Math"/>
                          <w:lang w:val="en-CA"/>
                        </w:rPr>
                        <m:t xml:space="preserve"> at Site j</m:t>
                      </m:r>
                    </m:e>
                  </m:nary>
                  <m:r>
                    <w:rPr>
                      <w:rFonts w:ascii="Cambria Math" w:hAnsi="Cambria Math"/>
                      <w:lang w:val="en-CA"/>
                    </w:rPr>
                    <m:t>)</m:t>
                  </m:r>
                </m:e>
                <m:sup>
                  <m:r>
                    <w:rPr>
                      <w:rFonts w:ascii="Cambria Math" w:hAnsi="Cambria Math"/>
                      <w:lang w:val="en-CA"/>
                    </w:rPr>
                    <m:t>2</m:t>
                  </m:r>
                </m:sup>
              </m:sSup>
            </m:den>
          </m:f>
        </m:oMath>
      </m:oMathPara>
    </w:p>
    <w:p w14:paraId="70F14A1A" w14:textId="53DF8F23" w:rsidR="00395224" w:rsidRPr="006E0A64" w:rsidRDefault="00121B53" w:rsidP="00121B53">
      <w:pPr>
        <w:pStyle w:val="TX"/>
        <w:spacing w:before="300" w:after="240"/>
        <w:ind w:left="420"/>
        <w:rPr>
          <w:lang w:val="en-CA"/>
        </w:rPr>
      </w:pPr>
      <m:oMathPara>
        <m:oMathParaPr>
          <m:jc m:val="left"/>
        </m:oMathParaPr>
        <m:oMath>
          <m:r>
            <w:rPr>
              <w:rFonts w:ascii="Cambria Math" w:hAnsi="Cambria Math"/>
              <w:lang w:val="en-CA"/>
            </w:rPr>
            <m:t>S.E.</m:t>
          </m:r>
          <m:d>
            <m:dPr>
              <m:ctrlPr>
                <w:rPr>
                  <w:rFonts w:ascii="Cambria Math" w:hAnsi="Cambria Math"/>
                  <w:i/>
                  <w:lang w:val="en-CA"/>
                </w:rPr>
              </m:ctrlPr>
            </m:dPr>
            <m:e>
              <m:sSub>
                <m:sSubPr>
                  <m:ctrlPr>
                    <w:rPr>
                      <w:rFonts w:ascii="Cambria Math" w:hAnsi="Cambria Math"/>
                      <w:i/>
                    </w:rPr>
                  </m:ctrlPr>
                </m:sSubPr>
                <m:e>
                  <m:r>
                    <w:rPr>
                      <w:rFonts w:ascii="Cambria Math" w:hAnsi="Cambria Math"/>
                    </w:rPr>
                    <m:t>C</m:t>
                  </m:r>
                </m:e>
                <m:sub>
                  <m:r>
                    <w:rPr>
                      <w:rFonts w:ascii="Cambria Math" w:hAnsi="Cambria Math"/>
                    </w:rPr>
                    <m:t>r</m:t>
                  </m:r>
                </m:sub>
              </m:sSub>
              <m:ctrlPr>
                <w:rPr>
                  <w:rFonts w:ascii="Cambria Math" w:hAnsi="Cambria Math"/>
                  <w:i/>
                </w:rPr>
              </m:ctrlPr>
            </m:e>
          </m:d>
          <m:r>
            <w:rPr>
              <w:rFonts w:ascii="Cambria Math" w:hAnsi="Cambria Math"/>
            </w:rPr>
            <m:t>=sqrt{</m:t>
          </m:r>
          <m:sSub>
            <m:sSubPr>
              <m:ctrlPr>
                <w:rPr>
                  <w:rFonts w:ascii="Cambria Math" w:hAnsi="Cambria Math"/>
                  <w:i/>
                </w:rPr>
              </m:ctrlPr>
            </m:sSubPr>
            <m:e>
              <m:r>
                <w:rPr>
                  <w:rFonts w:ascii="Cambria Math" w:hAnsi="Cambria Math"/>
                </w:rPr>
                <m:t>V(C</m:t>
              </m:r>
            </m:e>
            <m:sub>
              <m:r>
                <w:rPr>
                  <w:rFonts w:ascii="Cambria Math" w:hAnsi="Cambria Math"/>
                </w:rPr>
                <m:t>r</m:t>
              </m:r>
            </m:sub>
          </m:sSub>
          <m:r>
            <w:rPr>
              <w:rFonts w:ascii="Cambria Math" w:hAnsi="Cambria Math"/>
            </w:rPr>
            <m:t>)}</m:t>
          </m:r>
        </m:oMath>
      </m:oMathPara>
    </w:p>
    <w:p w14:paraId="75F4FA90" w14:textId="1FF33FCB" w:rsidR="002541DF" w:rsidRDefault="002541DF" w:rsidP="000F2CEB">
      <w:pPr>
        <w:pStyle w:val="H1"/>
      </w:pPr>
      <w:r>
        <w:t xml:space="preserve">Overview of </w:t>
      </w:r>
      <w:r w:rsidR="00423BF8">
        <w:t xml:space="preserve">Base </w:t>
      </w:r>
      <w:r>
        <w:t>Prediction Models in 1</w:t>
      </w:r>
      <w:r w:rsidRPr="0084194A">
        <w:rPr>
          <w:vertAlign w:val="superscript"/>
        </w:rPr>
        <w:t>st</w:t>
      </w:r>
      <w:r>
        <w:t xml:space="preserve"> Edition of the HSM</w:t>
      </w:r>
    </w:p>
    <w:p w14:paraId="1F749F39" w14:textId="1A299BCB" w:rsidR="00721814" w:rsidRDefault="00060414" w:rsidP="001C3859">
      <w:pPr>
        <w:pStyle w:val="TX"/>
      </w:pPr>
      <w:bookmarkStart w:id="12" w:name="_Hlk84864776"/>
      <w:r>
        <w:t>F</w:t>
      </w:r>
      <w:r w:rsidR="00721814">
        <w:t xml:space="preserve">ollowing </w:t>
      </w:r>
      <w:r>
        <w:t>sections provide</w:t>
      </w:r>
      <w:r w:rsidR="00721814">
        <w:t xml:space="preserve"> an overview of the </w:t>
      </w:r>
      <w:r w:rsidR="00423BF8">
        <w:t xml:space="preserve">base </w:t>
      </w:r>
      <w:r w:rsidR="009E6C67">
        <w:t>condition SPFs</w:t>
      </w:r>
      <w:r w:rsidR="00721814" w:rsidRPr="00721814">
        <w:t xml:space="preserve"> from the </w:t>
      </w:r>
      <w:bookmarkStart w:id="13" w:name="_Hlk84862276"/>
      <w:r w:rsidR="00AE5192">
        <w:t>1st</w:t>
      </w:r>
      <w:r w:rsidR="00721814" w:rsidRPr="00721814">
        <w:t xml:space="preserve"> edition of the HSM </w:t>
      </w:r>
      <w:bookmarkEnd w:id="13"/>
      <w:r w:rsidR="00721814" w:rsidRPr="00721814">
        <w:t>for rural two-lane roads</w:t>
      </w:r>
      <w:r w:rsidR="00D54E83">
        <w:t>,</w:t>
      </w:r>
      <w:r w:rsidR="00721814" w:rsidRPr="00721814">
        <w:t xml:space="preserve"> rural multi-lane divided roads</w:t>
      </w:r>
      <w:r w:rsidR="00D54E83">
        <w:t xml:space="preserve">, and urban </w:t>
      </w:r>
      <w:r w:rsidR="0075203B">
        <w:t>arterials</w:t>
      </w:r>
      <w:r>
        <w:t>.</w:t>
      </w:r>
    </w:p>
    <w:bookmarkEnd w:id="12"/>
    <w:p w14:paraId="425BC7F8" w14:textId="0BD5DD8E" w:rsidR="00B121EC" w:rsidRDefault="00060414" w:rsidP="008F714C">
      <w:pPr>
        <w:pStyle w:val="H2"/>
      </w:pPr>
      <w:r>
        <w:t xml:space="preserve">Rural </w:t>
      </w:r>
      <w:r w:rsidR="00C02DAD">
        <w:t>Two-Lane Roads</w:t>
      </w:r>
    </w:p>
    <w:p w14:paraId="78978471" w14:textId="316232C8" w:rsidR="0014339D" w:rsidRDefault="00E0361D" w:rsidP="0014339D">
      <w:pPr>
        <w:pStyle w:val="TX"/>
      </w:pPr>
      <w:r>
        <w:t xml:space="preserve">The </w:t>
      </w:r>
      <w:r w:rsidR="00556CB1">
        <w:t xml:space="preserve">base condition </w:t>
      </w:r>
      <w:r>
        <w:t xml:space="preserve">SPF </w:t>
      </w:r>
      <w:r w:rsidR="009A6F9E">
        <w:t xml:space="preserve">for </w:t>
      </w:r>
      <w:r w:rsidR="001151E4">
        <w:t xml:space="preserve">predicted average crash frequency </w:t>
      </w:r>
      <w:r w:rsidR="0014339D" w:rsidRPr="0014339D">
        <w:t>for rural two-lane, two-way roadway segments</w:t>
      </w:r>
      <w:r w:rsidR="0014339D">
        <w:t xml:space="preserve"> is as follows:</w:t>
      </w:r>
    </w:p>
    <w:p w14:paraId="7935A5E2" w14:textId="17A66764" w:rsidR="0014339D" w:rsidRDefault="00000000" w:rsidP="0014339D">
      <w:pPr>
        <w:pStyle w:val="TX"/>
      </w:pPr>
      <m:oMath>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 AADT×L×365 ×</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exp</m:t>
            </m:r>
          </m:e>
          <m:sup>
            <m:r>
              <w:rPr>
                <w:rFonts w:ascii="Cambria Math" w:hAnsi="Cambria Math"/>
              </w:rPr>
              <m:t>-0.312</m:t>
            </m:r>
          </m:sup>
        </m:sSup>
      </m:oMath>
      <w:r w:rsidR="002401D3">
        <w:t xml:space="preserve"> </w:t>
      </w:r>
    </w:p>
    <w:p w14:paraId="52132F48" w14:textId="4D01337C" w:rsidR="00B77985" w:rsidRDefault="00B77985" w:rsidP="0014339D">
      <w:pPr>
        <w:pStyle w:val="TX"/>
      </w:pPr>
      <w:r>
        <w:t>Where,</w:t>
      </w:r>
      <w:r w:rsidR="004D13B1">
        <w:t xml:space="preserve"> </w:t>
      </w:r>
      <m:oMath>
        <m:r>
          <w:rPr>
            <w:rFonts w:ascii="Cambria Math" w:hAnsi="Cambria Math"/>
          </w:rPr>
          <m:t>AADT</m:t>
        </m:r>
      </m:oMath>
      <w:r w:rsidR="004D13B1">
        <w:t xml:space="preserve"> is the average annual daily traffic volume</w:t>
      </w:r>
      <w:r w:rsidR="00FF3498">
        <w:t xml:space="preserve">, and </w:t>
      </w:r>
      <m:oMath>
        <m:r>
          <w:rPr>
            <w:rFonts w:ascii="Cambria Math" w:hAnsi="Cambria Math"/>
          </w:rPr>
          <m:t>L</m:t>
        </m:r>
      </m:oMath>
      <w:r w:rsidR="00FF3498">
        <w:t xml:space="preserve"> is the length of the roadway segment in miles.</w:t>
      </w:r>
      <w:r w:rsidR="001C57CC">
        <w:t xml:space="preserve"> In other words, the </w:t>
      </w:r>
      <w:r w:rsidR="00256221">
        <w:t xml:space="preserve">relationship between </w:t>
      </w:r>
      <m:oMath>
        <m:sSub>
          <m:sSubPr>
            <m:ctrlPr>
              <w:rPr>
                <w:rFonts w:ascii="Cambria Math" w:hAnsi="Cambria Math"/>
                <w:i/>
              </w:rPr>
            </m:ctrlPr>
          </m:sSubPr>
          <m:e>
            <m:r>
              <w:rPr>
                <w:rFonts w:ascii="Cambria Math" w:hAnsi="Cambria Math"/>
              </w:rPr>
              <m:t>N</m:t>
            </m:r>
          </m:e>
          <m:sub>
            <m:r>
              <w:rPr>
                <w:rFonts w:ascii="Cambria Math" w:hAnsi="Cambria Math"/>
              </w:rPr>
              <m:t>spf</m:t>
            </m:r>
          </m:sub>
        </m:sSub>
      </m:oMath>
      <w:r w:rsidR="00256221">
        <w:t xml:space="preserve"> between AADT is linear. </w:t>
      </w:r>
    </w:p>
    <w:p w14:paraId="1789C91D" w14:textId="0268A720" w:rsidR="00537421" w:rsidRDefault="00537421" w:rsidP="00537421">
      <w:pPr>
        <w:pStyle w:val="TX"/>
      </w:pPr>
      <w:r>
        <w:t>The overdispersion parameter (</w:t>
      </w:r>
      <m:oMath>
        <m:r>
          <w:rPr>
            <w:rFonts w:ascii="Cambria Math" w:hAnsi="Cambria Math"/>
          </w:rPr>
          <m:t>k</m:t>
        </m:r>
      </m:oMath>
      <w:r>
        <w:t>) is estimated as a function of the length of the roadway segment:</w:t>
      </w:r>
    </w:p>
    <w:p w14:paraId="1BF5125D" w14:textId="76C3897E" w:rsidR="00537421" w:rsidRDefault="00537421" w:rsidP="00537421">
      <w:pPr>
        <w:pStyle w:val="TX"/>
      </w:pPr>
      <m:oMath>
        <m:r>
          <w:rPr>
            <w:rFonts w:ascii="Cambria Math" w:hAnsi="Cambria Math"/>
          </w:rPr>
          <m:t>k=0.236 / L</m:t>
        </m:r>
      </m:oMath>
      <w:r>
        <w:t xml:space="preserve"> </w:t>
      </w:r>
    </w:p>
    <w:p w14:paraId="4639350F" w14:textId="78A85A4B" w:rsidR="00B121EC" w:rsidRDefault="00B121EC" w:rsidP="008F714C">
      <w:pPr>
        <w:pStyle w:val="H2"/>
      </w:pPr>
      <w:r>
        <w:t>Rural Four-Lane Divided Roads</w:t>
      </w:r>
    </w:p>
    <w:p w14:paraId="4EDEBD5E" w14:textId="5DFAA2E1" w:rsidR="00AE48E2" w:rsidRDefault="00AE48E2" w:rsidP="00AE48E2">
      <w:pPr>
        <w:pStyle w:val="TX"/>
      </w:pPr>
      <w:r>
        <w:t xml:space="preserve">The base condition SPF for predicted average crash frequency </w:t>
      </w:r>
      <w:r w:rsidRPr="0014339D">
        <w:t xml:space="preserve">for rural </w:t>
      </w:r>
      <w:r w:rsidR="00AE6BB7">
        <w:t>four-lane divided road</w:t>
      </w:r>
      <w:r w:rsidRPr="0014339D">
        <w:t xml:space="preserve"> segments</w:t>
      </w:r>
      <w:r>
        <w:t xml:space="preserve"> is as follows:</w:t>
      </w:r>
    </w:p>
    <w:p w14:paraId="52139FCE" w14:textId="67A7C117" w:rsidR="00AE48E2" w:rsidRDefault="00000000" w:rsidP="00AE48E2">
      <w:pPr>
        <w:pStyle w:val="TX"/>
      </w:pPr>
      <m:oMath>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 exp⁡(a+b×</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AADT</m:t>
                </m:r>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002401D3">
        <w:t xml:space="preserve"> </w:t>
      </w:r>
    </w:p>
    <w:p w14:paraId="55E69347" w14:textId="098C0DBB" w:rsidR="00AE48E2" w:rsidRDefault="00AE48E2" w:rsidP="00AE48E2">
      <w:pPr>
        <w:pStyle w:val="TX"/>
      </w:pPr>
      <w:r>
        <w:t xml:space="preserve">Where, </w:t>
      </w:r>
      <m:oMath>
        <m:r>
          <w:rPr>
            <w:rFonts w:ascii="Cambria Math" w:hAnsi="Cambria Math"/>
          </w:rPr>
          <m:t>AADT</m:t>
        </m:r>
      </m:oMath>
      <w:r>
        <w:t xml:space="preserve"> is the average annual daily traffic volume, </w:t>
      </w:r>
      <m:oMath>
        <m:r>
          <w:rPr>
            <w:rFonts w:ascii="Cambria Math" w:hAnsi="Cambria Math"/>
          </w:rPr>
          <m:t>L</m:t>
        </m:r>
      </m:oMath>
      <w:r>
        <w:t xml:space="preserve"> is the length of the roadway segment in miles</w:t>
      </w:r>
      <w:r w:rsidR="00465D96">
        <w:t xml:space="preserve">, and </w:t>
      </w:r>
      <m:oMath>
        <m:r>
          <w:rPr>
            <w:rFonts w:ascii="Cambria Math" w:hAnsi="Cambria Math"/>
          </w:rPr>
          <m:t>a</m:t>
        </m:r>
      </m:oMath>
      <w:r w:rsidR="00300D73">
        <w:t xml:space="preserve"> and </w:t>
      </w:r>
      <m:oMath>
        <m:r>
          <w:rPr>
            <w:rFonts w:ascii="Cambria Math" w:hAnsi="Cambria Math"/>
          </w:rPr>
          <m:t>b</m:t>
        </m:r>
      </m:oMath>
      <w:r w:rsidR="00AF415A">
        <w:t xml:space="preserve"> are regression coefficients.</w:t>
      </w:r>
      <w:r w:rsidR="00257893">
        <w:t xml:space="preserve"> </w:t>
      </w:r>
    </w:p>
    <w:p w14:paraId="63007548" w14:textId="49461E6C" w:rsidR="00054E8E" w:rsidRDefault="00054E8E" w:rsidP="00054E8E">
      <w:pPr>
        <w:pStyle w:val="TX"/>
      </w:pPr>
      <w:r>
        <w:t>The overdispersion parameter (</w:t>
      </w:r>
      <m:oMath>
        <m:r>
          <w:rPr>
            <w:rFonts w:ascii="Cambria Math" w:hAnsi="Cambria Math"/>
          </w:rPr>
          <m:t>k</m:t>
        </m:r>
      </m:oMath>
      <w:r>
        <w:t xml:space="preserve">) is </w:t>
      </w:r>
      <w:r w:rsidR="00C07A6C">
        <w:t>estimated as a function of the length of the roadway segment</w:t>
      </w:r>
      <w:r w:rsidR="00537421">
        <w:t>:</w:t>
      </w:r>
    </w:p>
    <w:p w14:paraId="30F89208" w14:textId="330532A0" w:rsidR="002401D3" w:rsidRDefault="00545E7D" w:rsidP="00AE48E2">
      <w:pPr>
        <w:pStyle w:val="TX"/>
      </w:pPr>
      <m:oMath>
        <m:r>
          <w:rPr>
            <w:rFonts w:ascii="Cambria Math" w:hAnsi="Cambria Math"/>
          </w:rPr>
          <m:t>k=1 / exp</m:t>
        </m:r>
        <m:r>
          <m:rPr>
            <m:sty m:val="p"/>
          </m:rPr>
          <w:rPr>
            <w:rFonts w:ascii="Cambria Math" w:hAnsi="Cambria Math"/>
          </w:rPr>
          <m:t>⁡</m:t>
        </m:r>
        <m:r>
          <w:rPr>
            <w:rFonts w:ascii="Cambria Math" w:hAnsi="Cambria Math"/>
          </w:rPr>
          <m:t>(c+</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002401D3">
        <w:t xml:space="preserve"> </w:t>
      </w:r>
    </w:p>
    <w:p w14:paraId="69740275" w14:textId="1DA45588" w:rsidR="00545E7D" w:rsidRDefault="00545E7D" w:rsidP="00AE48E2">
      <w:pPr>
        <w:pStyle w:val="TX"/>
      </w:pPr>
      <w:r>
        <w:t xml:space="preserve">Where, </w:t>
      </w:r>
      <m:oMath>
        <m:r>
          <w:rPr>
            <w:rFonts w:ascii="Cambria Math" w:hAnsi="Cambria Math"/>
          </w:rPr>
          <m:t>c</m:t>
        </m:r>
      </m:oMath>
      <w:r>
        <w:t xml:space="preserve"> is the regression coefficient </w:t>
      </w:r>
      <w:r w:rsidR="004332F5">
        <w:t>used to determine the overdispersion parameter.</w:t>
      </w:r>
    </w:p>
    <w:p w14:paraId="65D28FAA" w14:textId="5BD0232E" w:rsidR="004332F5" w:rsidRDefault="004332F5" w:rsidP="004332F5">
      <w:pPr>
        <w:pStyle w:val="TX"/>
      </w:pPr>
      <w:r>
        <w:t xml:space="preserve">For total crashes, the regression coefficients are </w:t>
      </w:r>
      <w:r w:rsidR="00F93242">
        <w:t xml:space="preserve">as </w:t>
      </w:r>
      <w:r>
        <w:t>follows:</w:t>
      </w:r>
    </w:p>
    <w:p w14:paraId="59DE5954" w14:textId="77777777" w:rsidR="004332F5" w:rsidRDefault="004332F5" w:rsidP="004332F5">
      <w:pPr>
        <w:pStyle w:val="TX"/>
        <w:numPr>
          <w:ilvl w:val="0"/>
          <w:numId w:val="9"/>
        </w:numPr>
      </w:pPr>
      <m:oMath>
        <m:r>
          <w:rPr>
            <w:rFonts w:ascii="Cambria Math" w:hAnsi="Cambria Math"/>
          </w:rPr>
          <m:t>a = -9.025</m:t>
        </m:r>
      </m:oMath>
    </w:p>
    <w:p w14:paraId="44720910" w14:textId="47D145FF" w:rsidR="004332F5" w:rsidRDefault="004332F5" w:rsidP="004332F5">
      <w:pPr>
        <w:pStyle w:val="TX"/>
        <w:numPr>
          <w:ilvl w:val="0"/>
          <w:numId w:val="9"/>
        </w:numPr>
      </w:pPr>
      <m:oMath>
        <m:r>
          <w:rPr>
            <w:rFonts w:ascii="Cambria Math" w:hAnsi="Cambria Math"/>
          </w:rPr>
          <m:t>b = 1.049</m:t>
        </m:r>
      </m:oMath>
    </w:p>
    <w:p w14:paraId="427725AC" w14:textId="296A383B" w:rsidR="004332F5" w:rsidRPr="002401D3" w:rsidRDefault="004332F5" w:rsidP="004332F5">
      <w:pPr>
        <w:pStyle w:val="TX"/>
        <w:numPr>
          <w:ilvl w:val="0"/>
          <w:numId w:val="9"/>
        </w:numPr>
      </w:pPr>
      <m:oMath>
        <m:r>
          <w:rPr>
            <w:rFonts w:ascii="Cambria Math" w:hAnsi="Cambria Math"/>
          </w:rPr>
          <m:t>c = 1.549</m:t>
        </m:r>
      </m:oMath>
    </w:p>
    <w:p w14:paraId="311D87CE" w14:textId="5F165DAD" w:rsidR="00AE48E2" w:rsidRDefault="00A503CA" w:rsidP="009E6C67">
      <w:pPr>
        <w:pStyle w:val="TX"/>
      </w:pPr>
      <w:r>
        <w:t>Unlike the prediction model for rural two</w:t>
      </w:r>
      <w:r w:rsidR="00281B3F">
        <w:t>-</w:t>
      </w:r>
      <w:r>
        <w:t xml:space="preserve">lane roads, </w:t>
      </w:r>
      <w:r w:rsidR="005F0A37">
        <w:t xml:space="preserve">the relationship between </w:t>
      </w:r>
      <m:oMath>
        <m:sSub>
          <m:sSubPr>
            <m:ctrlPr>
              <w:rPr>
                <w:rFonts w:ascii="Cambria Math" w:hAnsi="Cambria Math"/>
                <w:i/>
              </w:rPr>
            </m:ctrlPr>
          </m:sSubPr>
          <m:e>
            <m:r>
              <w:rPr>
                <w:rFonts w:ascii="Cambria Math" w:hAnsi="Cambria Math"/>
              </w:rPr>
              <m:t>N</m:t>
            </m:r>
          </m:e>
          <m:sub>
            <m:r>
              <w:rPr>
                <w:rFonts w:ascii="Cambria Math" w:hAnsi="Cambria Math"/>
              </w:rPr>
              <m:t>spf</m:t>
            </m:r>
          </m:sub>
        </m:sSub>
      </m:oMath>
      <w:r w:rsidR="005F0A37">
        <w:t xml:space="preserve"> and AADT is not linear. However, with b (the power for AADT) = 1.049, the relationship is quite close to being </w:t>
      </w:r>
      <w:r w:rsidR="00281B3F">
        <w:t>linear</w:t>
      </w:r>
      <w:r w:rsidR="005357A6">
        <w:t xml:space="preserve"> (if b = 1.0, then the relationship is linear as in the case of rural two-lane roads)</w:t>
      </w:r>
      <w:r w:rsidR="00281B3F">
        <w:t xml:space="preserve">. </w:t>
      </w:r>
    </w:p>
    <w:p w14:paraId="309F4649" w14:textId="0C09FEED" w:rsidR="0075203B" w:rsidRDefault="0075203B" w:rsidP="0075203B">
      <w:pPr>
        <w:pStyle w:val="H2"/>
      </w:pPr>
      <w:r>
        <w:t xml:space="preserve">Urban </w:t>
      </w:r>
      <w:r w:rsidR="005673AF">
        <w:t>Arterials</w:t>
      </w:r>
    </w:p>
    <w:p w14:paraId="249F8E94" w14:textId="7ACA6428" w:rsidR="0075203B" w:rsidRDefault="0075203B" w:rsidP="0075203B">
      <w:pPr>
        <w:pStyle w:val="TX"/>
      </w:pPr>
      <w:r>
        <w:t xml:space="preserve">The base condition SPF for predicted average crash frequency </w:t>
      </w:r>
      <w:r w:rsidRPr="0014339D">
        <w:t xml:space="preserve">for </w:t>
      </w:r>
      <w:r w:rsidR="009D182A">
        <w:t>urban</w:t>
      </w:r>
      <w:r w:rsidRPr="0014339D">
        <w:t xml:space="preserve"> </w:t>
      </w:r>
      <w:r w:rsidR="009D182A">
        <w:t xml:space="preserve">arterials </w:t>
      </w:r>
      <w:r>
        <w:t>is as follows:</w:t>
      </w:r>
    </w:p>
    <w:p w14:paraId="21D54939" w14:textId="3BDBB308" w:rsidR="009D182A" w:rsidRDefault="00000000" w:rsidP="009D182A">
      <w:pPr>
        <w:pStyle w:val="TX"/>
      </w:pPr>
      <m:oMath>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brmv</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brsv</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brdwy</m:t>
            </m:r>
          </m:sub>
        </m:sSub>
      </m:oMath>
      <w:r w:rsidR="009D182A">
        <w:t xml:space="preserve"> </w:t>
      </w:r>
    </w:p>
    <w:p w14:paraId="3004DFE6" w14:textId="18DE7F4D" w:rsidR="009D182A" w:rsidRDefault="009D182A" w:rsidP="0075203B">
      <w:pPr>
        <w:pStyle w:val="TX"/>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brmv</m:t>
            </m:r>
          </m:sub>
        </m:sSub>
      </m:oMath>
      <w:r>
        <w:t xml:space="preserve"> is the predicted average crash frequency of </w:t>
      </w:r>
      <w:r w:rsidR="002E020E">
        <w:t xml:space="preserve">multiple-vehicle non-driveway </w:t>
      </w:r>
      <w:r w:rsidR="007916BD" w:rsidRPr="007916BD">
        <w:t>collisions</w:t>
      </w:r>
      <w:r w:rsidR="002E020E">
        <w:t xml:space="preserve"> for base conditions</w:t>
      </w:r>
      <w:r>
        <w:t>,</w:t>
      </w:r>
      <w:r w:rsidRPr="00AF66A5">
        <w:rPr>
          <w:rFonts w:ascii="Cambria Math" w:hAnsi="Cambria Math"/>
          <w:i/>
        </w:rPr>
        <w:t xml:space="preserve"> </w:t>
      </w:r>
      <m:oMath>
        <m:sSub>
          <m:sSubPr>
            <m:ctrlPr>
              <w:rPr>
                <w:rFonts w:ascii="Cambria Math" w:hAnsi="Cambria Math"/>
                <w:i/>
              </w:rPr>
            </m:ctrlPr>
          </m:sSubPr>
          <m:e>
            <m:r>
              <w:rPr>
                <w:rFonts w:ascii="Cambria Math" w:hAnsi="Cambria Math"/>
              </w:rPr>
              <m:t>N</m:t>
            </m:r>
          </m:e>
          <m:sub>
            <m:r>
              <w:rPr>
                <w:rFonts w:ascii="Cambria Math" w:hAnsi="Cambria Math"/>
              </w:rPr>
              <m:t>brsv</m:t>
            </m:r>
          </m:sub>
        </m:sSub>
      </m:oMath>
      <w:r w:rsidR="002E020E">
        <w:t xml:space="preserve"> is the predicted average crash frequency of single vehicle crashes for base conditions, and </w:t>
      </w:r>
      <m:oMath>
        <m:sSub>
          <m:sSubPr>
            <m:ctrlPr>
              <w:rPr>
                <w:rFonts w:ascii="Cambria Math" w:hAnsi="Cambria Math"/>
                <w:i/>
              </w:rPr>
            </m:ctrlPr>
          </m:sSubPr>
          <m:e>
            <m:r>
              <w:rPr>
                <w:rFonts w:ascii="Cambria Math" w:hAnsi="Cambria Math"/>
              </w:rPr>
              <m:t>N</m:t>
            </m:r>
          </m:e>
          <m:sub>
            <m:r>
              <w:rPr>
                <w:rFonts w:ascii="Cambria Math" w:hAnsi="Cambria Math"/>
              </w:rPr>
              <m:t>brdwy</m:t>
            </m:r>
          </m:sub>
        </m:sSub>
      </m:oMath>
      <w:r w:rsidR="002E020E">
        <w:t xml:space="preserve"> is the predicted average crash frequency of multiple-vehicle driveway </w:t>
      </w:r>
      <w:r w:rsidR="008565EF">
        <w:t>related</w:t>
      </w:r>
      <w:r w:rsidR="002E020E">
        <w:t xml:space="preserve"> </w:t>
      </w:r>
      <w:r w:rsidR="007916BD">
        <w:t>collisions</w:t>
      </w:r>
      <w:r w:rsidR="008565EF">
        <w:t>.</w:t>
      </w:r>
    </w:p>
    <w:p w14:paraId="0393D167" w14:textId="0B2E9335" w:rsidR="008565EF" w:rsidRPr="00DE0357" w:rsidRDefault="008565EF" w:rsidP="0075203B">
      <w:pPr>
        <w:pStyle w:val="TX"/>
      </w:pPr>
      <w:r w:rsidRPr="00DE0357">
        <w:t xml:space="preserve">The SPF for multiple-vehicle non-driveway </w:t>
      </w:r>
      <w:r w:rsidR="00990277" w:rsidRPr="00DE0357">
        <w:t>collisions</w:t>
      </w:r>
      <w:r w:rsidRPr="00DE0357">
        <w:t xml:space="preserve"> is applied as follows:</w:t>
      </w:r>
    </w:p>
    <w:p w14:paraId="3189DE9A" w14:textId="4022235A" w:rsidR="008565EF" w:rsidRPr="00DE0357" w:rsidRDefault="00000000" w:rsidP="008565EF">
      <w:pPr>
        <w:pStyle w:val="TX"/>
      </w:pPr>
      <m:oMath>
        <m:sSub>
          <m:sSubPr>
            <m:ctrlPr>
              <w:rPr>
                <w:rFonts w:ascii="Cambria Math" w:hAnsi="Cambria Math"/>
                <w:i/>
              </w:rPr>
            </m:ctrlPr>
          </m:sSubPr>
          <m:e>
            <m:r>
              <w:rPr>
                <w:rFonts w:ascii="Cambria Math" w:hAnsi="Cambria Math"/>
              </w:rPr>
              <m:t>N</m:t>
            </m:r>
          </m:e>
          <m:sub>
            <m:r>
              <w:rPr>
                <w:rFonts w:ascii="Cambria Math" w:hAnsi="Cambria Math"/>
              </w:rPr>
              <m:t>brmv</m:t>
            </m:r>
          </m:sub>
        </m:sSub>
        <m:r>
          <w:rPr>
            <w:rFonts w:ascii="Cambria Math" w:hAnsi="Cambria Math"/>
          </w:rPr>
          <m:t>= exp⁡(a+b×</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AADT</m:t>
                </m:r>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008565EF" w:rsidRPr="00DE0357">
        <w:t xml:space="preserve"> </w:t>
      </w:r>
    </w:p>
    <w:p w14:paraId="08F33C7D" w14:textId="415D93E0" w:rsidR="008565EF" w:rsidRPr="00DE0357" w:rsidRDefault="008565EF" w:rsidP="0075203B">
      <w:pPr>
        <w:pStyle w:val="TX"/>
      </w:pPr>
      <w:r w:rsidRPr="00DE0357">
        <w:t xml:space="preserve">Where, </w:t>
      </w:r>
      <m:oMath>
        <m:r>
          <w:rPr>
            <w:rFonts w:ascii="Cambria Math" w:hAnsi="Cambria Math"/>
          </w:rPr>
          <m:t>AADT</m:t>
        </m:r>
      </m:oMath>
      <w:r w:rsidRPr="00DE0357">
        <w:t xml:space="preserve"> is the average annual daily traffic volume, </w:t>
      </w:r>
      <m:oMath>
        <m:r>
          <w:rPr>
            <w:rFonts w:ascii="Cambria Math" w:hAnsi="Cambria Math"/>
          </w:rPr>
          <m:t>L</m:t>
        </m:r>
      </m:oMath>
      <w:r w:rsidRPr="00DE0357">
        <w:t xml:space="preserve"> is the length of the roadway segment in miles, and </w:t>
      </w:r>
      <m:oMath>
        <m:r>
          <w:rPr>
            <w:rFonts w:ascii="Cambria Math" w:hAnsi="Cambria Math"/>
          </w:rPr>
          <m:t>a</m:t>
        </m:r>
      </m:oMath>
      <w:r w:rsidRPr="00DE0357">
        <w:t xml:space="preserve"> and </w:t>
      </w:r>
      <m:oMath>
        <m:r>
          <w:rPr>
            <w:rFonts w:ascii="Cambria Math" w:hAnsi="Cambria Math"/>
          </w:rPr>
          <m:t>b</m:t>
        </m:r>
      </m:oMath>
      <w:r w:rsidRPr="00DE0357">
        <w:t xml:space="preserve"> are regression coefficients.</w:t>
      </w:r>
    </w:p>
    <w:p w14:paraId="0BA65413" w14:textId="0EB3FDA3" w:rsidR="00F93242" w:rsidRDefault="00F93242" w:rsidP="00F93242">
      <w:pPr>
        <w:pStyle w:val="TX"/>
      </w:pPr>
      <w:r w:rsidRPr="00DE0357">
        <w:t xml:space="preserve">For total crashes, </w:t>
      </w:r>
      <w:r w:rsidR="00DB2EC6">
        <w:t xml:space="preserve">fatal &amp; injury crashes, and property damage only crashes, </w:t>
      </w:r>
      <w:r w:rsidRPr="00DE0357">
        <w:t>the regression coefficients are as follows</w:t>
      </w:r>
      <w:r w:rsidR="00DB2EC6">
        <w:t>, respectively</w:t>
      </w:r>
      <w:r w:rsidRPr="00DE0357">
        <w:t>:</w:t>
      </w:r>
    </w:p>
    <w:p w14:paraId="3A850503" w14:textId="5428266A" w:rsidR="00E37936" w:rsidRPr="00DE0357" w:rsidRDefault="00DB2EC6" w:rsidP="00E37936">
      <w:pPr>
        <w:pStyle w:val="TX"/>
        <w:numPr>
          <w:ilvl w:val="0"/>
          <w:numId w:val="20"/>
        </w:numPr>
      </w:pPr>
      <w:r>
        <w:t>Urba</w:t>
      </w:r>
      <w:r w:rsidR="00901153">
        <w:t>n</w:t>
      </w:r>
      <w:r>
        <w:t xml:space="preserve"> </w:t>
      </w:r>
      <w:r w:rsidR="00901153">
        <w:t>2</w:t>
      </w:r>
      <w:r>
        <w:t>U</w:t>
      </w:r>
    </w:p>
    <w:p w14:paraId="06F40837" w14:textId="19D0E2C7" w:rsidR="00F93242" w:rsidRPr="00DE0357" w:rsidRDefault="00F93242" w:rsidP="00E37936">
      <w:pPr>
        <w:pStyle w:val="TX"/>
        <w:numPr>
          <w:ilvl w:val="1"/>
          <w:numId w:val="9"/>
        </w:numPr>
      </w:pPr>
      <m:oMath>
        <m:r>
          <w:rPr>
            <w:rFonts w:ascii="Cambria Math" w:hAnsi="Cambria Math"/>
          </w:rPr>
          <m:t>a = -15.22, -16.22, and-15.62</m:t>
        </m:r>
      </m:oMath>
    </w:p>
    <w:p w14:paraId="5AEBD901" w14:textId="06D741EF" w:rsidR="00F93242" w:rsidRPr="00DE0357" w:rsidRDefault="00F93242" w:rsidP="00E37936">
      <w:pPr>
        <w:pStyle w:val="TX"/>
        <w:numPr>
          <w:ilvl w:val="1"/>
          <w:numId w:val="9"/>
        </w:numPr>
      </w:pPr>
      <m:oMath>
        <m:r>
          <w:rPr>
            <w:rFonts w:ascii="Cambria Math" w:hAnsi="Cambria Math"/>
          </w:rPr>
          <m:t>b = 1.68, 1.66, and 1.69</m:t>
        </m:r>
      </m:oMath>
    </w:p>
    <w:p w14:paraId="02E63DD0" w14:textId="0337F26B" w:rsidR="008565EF" w:rsidRPr="00901153" w:rsidRDefault="00DB49E9" w:rsidP="00E37936">
      <w:pPr>
        <w:pStyle w:val="TX"/>
        <w:numPr>
          <w:ilvl w:val="1"/>
          <w:numId w:val="9"/>
        </w:numPr>
      </w:pPr>
      <m:oMath>
        <m:r>
          <w:rPr>
            <w:rFonts w:ascii="Cambria Math" w:hAnsi="Cambria Math"/>
          </w:rPr>
          <m:t>Overdisperion parameter, k= 0.84, 0.65, and 0.87</m:t>
        </m:r>
      </m:oMath>
    </w:p>
    <w:p w14:paraId="74AD54E0" w14:textId="3BC4EF4B" w:rsidR="00901153" w:rsidRPr="00DE0357" w:rsidRDefault="00901153" w:rsidP="00901153">
      <w:pPr>
        <w:pStyle w:val="TX"/>
        <w:numPr>
          <w:ilvl w:val="0"/>
          <w:numId w:val="20"/>
        </w:numPr>
      </w:pPr>
      <w:r>
        <w:t>Urban 3T</w:t>
      </w:r>
    </w:p>
    <w:p w14:paraId="389E0C23" w14:textId="0FF206E5" w:rsidR="00901153" w:rsidRPr="00DE0357" w:rsidRDefault="00901153" w:rsidP="00901153">
      <w:pPr>
        <w:pStyle w:val="TX"/>
        <w:numPr>
          <w:ilvl w:val="1"/>
          <w:numId w:val="9"/>
        </w:numPr>
      </w:pPr>
      <m:oMath>
        <m:r>
          <w:rPr>
            <w:rFonts w:ascii="Cambria Math" w:hAnsi="Cambria Math"/>
          </w:rPr>
          <m:t>a = -12.40, -16.45, and-11.95</m:t>
        </m:r>
      </m:oMath>
    </w:p>
    <w:p w14:paraId="224470CF" w14:textId="40BE8135" w:rsidR="00901153" w:rsidRPr="00DE0357" w:rsidRDefault="00901153" w:rsidP="00901153">
      <w:pPr>
        <w:pStyle w:val="TX"/>
        <w:numPr>
          <w:ilvl w:val="1"/>
          <w:numId w:val="9"/>
        </w:numPr>
      </w:pPr>
      <m:oMath>
        <m:r>
          <w:rPr>
            <w:rFonts w:ascii="Cambria Math" w:hAnsi="Cambria Math"/>
          </w:rPr>
          <m:t>b = 1.41, 1.69, and 1.33</m:t>
        </m:r>
      </m:oMath>
    </w:p>
    <w:p w14:paraId="36A883BA" w14:textId="6272D86E" w:rsidR="00901153" w:rsidRPr="00901153" w:rsidRDefault="00901153" w:rsidP="00901153">
      <w:pPr>
        <w:pStyle w:val="TX"/>
        <w:numPr>
          <w:ilvl w:val="1"/>
          <w:numId w:val="9"/>
        </w:numPr>
      </w:pPr>
      <m:oMath>
        <m:r>
          <w:rPr>
            <w:rFonts w:ascii="Cambria Math" w:hAnsi="Cambria Math"/>
          </w:rPr>
          <m:t>Overdisperion parameter, k= 0.66, 0.59, and 0.59</m:t>
        </m:r>
      </m:oMath>
    </w:p>
    <w:p w14:paraId="79D237D4" w14:textId="29FF57A6" w:rsidR="00901153" w:rsidRPr="00DE0357" w:rsidRDefault="00901153" w:rsidP="00901153">
      <w:pPr>
        <w:pStyle w:val="TX"/>
        <w:numPr>
          <w:ilvl w:val="0"/>
          <w:numId w:val="20"/>
        </w:numPr>
      </w:pPr>
      <w:r>
        <w:t>Urban 4U</w:t>
      </w:r>
    </w:p>
    <w:p w14:paraId="10B4C83D" w14:textId="5CF7B881" w:rsidR="00901153" w:rsidRPr="00DE0357" w:rsidRDefault="00901153" w:rsidP="00901153">
      <w:pPr>
        <w:pStyle w:val="TX"/>
        <w:numPr>
          <w:ilvl w:val="1"/>
          <w:numId w:val="9"/>
        </w:numPr>
      </w:pPr>
      <m:oMath>
        <m:r>
          <w:rPr>
            <w:rFonts w:ascii="Cambria Math" w:hAnsi="Cambria Math"/>
          </w:rPr>
          <m:t>a = -11.63, -12.08, and-12.53</m:t>
        </m:r>
      </m:oMath>
    </w:p>
    <w:p w14:paraId="02728855" w14:textId="47CC0549" w:rsidR="00901153" w:rsidRPr="00DE0357" w:rsidRDefault="00901153" w:rsidP="00901153">
      <w:pPr>
        <w:pStyle w:val="TX"/>
        <w:numPr>
          <w:ilvl w:val="1"/>
          <w:numId w:val="9"/>
        </w:numPr>
      </w:pPr>
      <m:oMath>
        <m:r>
          <w:rPr>
            <w:rFonts w:ascii="Cambria Math" w:hAnsi="Cambria Math"/>
          </w:rPr>
          <m:t>b = 1.33, 1.25, and 1.38</m:t>
        </m:r>
      </m:oMath>
    </w:p>
    <w:p w14:paraId="7EE4D2E2" w14:textId="5945B7F4" w:rsidR="00901153" w:rsidRPr="00901153" w:rsidRDefault="00901153" w:rsidP="00901153">
      <w:pPr>
        <w:pStyle w:val="TX"/>
        <w:numPr>
          <w:ilvl w:val="1"/>
          <w:numId w:val="9"/>
        </w:numPr>
      </w:pPr>
      <m:oMath>
        <m:r>
          <w:rPr>
            <w:rFonts w:ascii="Cambria Math" w:hAnsi="Cambria Math"/>
          </w:rPr>
          <m:t>Overdisperion parameter, k= 1.01, 0.99, and 1.08</m:t>
        </m:r>
      </m:oMath>
    </w:p>
    <w:p w14:paraId="2B7B162D" w14:textId="76C107A5" w:rsidR="00901153" w:rsidRPr="00DE0357" w:rsidRDefault="00901153" w:rsidP="00901153">
      <w:pPr>
        <w:pStyle w:val="TX"/>
        <w:numPr>
          <w:ilvl w:val="0"/>
          <w:numId w:val="20"/>
        </w:numPr>
      </w:pPr>
      <w:r>
        <w:lastRenderedPageBreak/>
        <w:t>Urban 4D</w:t>
      </w:r>
    </w:p>
    <w:p w14:paraId="2C0E804F" w14:textId="50E203D3" w:rsidR="00901153" w:rsidRPr="00DE0357" w:rsidRDefault="00901153" w:rsidP="00901153">
      <w:pPr>
        <w:pStyle w:val="TX"/>
        <w:numPr>
          <w:ilvl w:val="1"/>
          <w:numId w:val="9"/>
        </w:numPr>
      </w:pPr>
      <m:oMath>
        <m:r>
          <w:rPr>
            <w:rFonts w:ascii="Cambria Math" w:hAnsi="Cambria Math"/>
          </w:rPr>
          <m:t>a = -12.34, -12.76, and-12.81</m:t>
        </m:r>
      </m:oMath>
    </w:p>
    <w:p w14:paraId="435D26DF" w14:textId="6EDAEC28" w:rsidR="00901153" w:rsidRPr="00DE0357" w:rsidRDefault="00901153" w:rsidP="00901153">
      <w:pPr>
        <w:pStyle w:val="TX"/>
        <w:numPr>
          <w:ilvl w:val="1"/>
          <w:numId w:val="9"/>
        </w:numPr>
      </w:pPr>
      <m:oMath>
        <m:r>
          <w:rPr>
            <w:rFonts w:ascii="Cambria Math" w:hAnsi="Cambria Math"/>
          </w:rPr>
          <m:t>b = 1.36, 1.28, and 1.38</m:t>
        </m:r>
      </m:oMath>
    </w:p>
    <w:p w14:paraId="67A9207C" w14:textId="702E33A4" w:rsidR="00901153" w:rsidRPr="00901153" w:rsidRDefault="00901153" w:rsidP="00901153">
      <w:pPr>
        <w:pStyle w:val="TX"/>
        <w:numPr>
          <w:ilvl w:val="1"/>
          <w:numId w:val="9"/>
        </w:numPr>
      </w:pPr>
      <m:oMath>
        <m:r>
          <w:rPr>
            <w:rFonts w:ascii="Cambria Math" w:hAnsi="Cambria Math"/>
          </w:rPr>
          <m:t>Overdisperion parameter, k= 1.32, 1.31, and 1.34</m:t>
        </m:r>
      </m:oMath>
    </w:p>
    <w:p w14:paraId="5E502F54" w14:textId="7677CDB0" w:rsidR="00901153" w:rsidRPr="00DE0357" w:rsidRDefault="00901153" w:rsidP="00901153">
      <w:pPr>
        <w:pStyle w:val="TX"/>
        <w:numPr>
          <w:ilvl w:val="0"/>
          <w:numId w:val="20"/>
        </w:numPr>
      </w:pPr>
      <w:r>
        <w:t>Urban 5T</w:t>
      </w:r>
    </w:p>
    <w:p w14:paraId="45349423" w14:textId="3AE82B00" w:rsidR="00901153" w:rsidRPr="00DE0357" w:rsidRDefault="00901153" w:rsidP="00901153">
      <w:pPr>
        <w:pStyle w:val="TX"/>
        <w:numPr>
          <w:ilvl w:val="1"/>
          <w:numId w:val="9"/>
        </w:numPr>
      </w:pPr>
      <m:oMath>
        <m:r>
          <w:rPr>
            <w:rFonts w:ascii="Cambria Math" w:hAnsi="Cambria Math"/>
          </w:rPr>
          <m:t>a = -9.70,-10.47, and-9.97</m:t>
        </m:r>
      </m:oMath>
    </w:p>
    <w:p w14:paraId="0D23EEC4" w14:textId="34091A61" w:rsidR="00901153" w:rsidRPr="00DE0357" w:rsidRDefault="00901153" w:rsidP="00901153">
      <w:pPr>
        <w:pStyle w:val="TX"/>
        <w:numPr>
          <w:ilvl w:val="1"/>
          <w:numId w:val="9"/>
        </w:numPr>
      </w:pPr>
      <m:oMath>
        <m:r>
          <w:rPr>
            <w:rFonts w:ascii="Cambria Math" w:hAnsi="Cambria Math"/>
          </w:rPr>
          <m:t>b = 1.17, 1.12, and 1.17</m:t>
        </m:r>
      </m:oMath>
    </w:p>
    <w:p w14:paraId="368B85D5" w14:textId="2B76D50D" w:rsidR="00901153" w:rsidRPr="00901153" w:rsidRDefault="00901153" w:rsidP="00901153">
      <w:pPr>
        <w:pStyle w:val="TX"/>
        <w:numPr>
          <w:ilvl w:val="1"/>
          <w:numId w:val="9"/>
        </w:numPr>
      </w:pPr>
      <m:oMath>
        <m:r>
          <w:rPr>
            <w:rFonts w:ascii="Cambria Math" w:hAnsi="Cambria Math"/>
          </w:rPr>
          <m:t>Overdisperion parameter, k= 0.81, 0.62, and 0.88</m:t>
        </m:r>
      </m:oMath>
    </w:p>
    <w:p w14:paraId="3A9F87BF" w14:textId="0F02C851" w:rsidR="00E969EE" w:rsidRPr="00DE0357" w:rsidRDefault="00E969EE" w:rsidP="00E969EE">
      <w:pPr>
        <w:pStyle w:val="TX"/>
      </w:pPr>
      <w:r w:rsidRPr="00DE0357">
        <w:t>The SPF for single-vehicle crashes is applied as follows:</w:t>
      </w:r>
    </w:p>
    <w:p w14:paraId="15276D4D" w14:textId="33BE9F59" w:rsidR="00E969EE" w:rsidRPr="00DE0357" w:rsidRDefault="00000000" w:rsidP="00E969EE">
      <w:pPr>
        <w:pStyle w:val="TX"/>
      </w:pPr>
      <m:oMath>
        <m:sSub>
          <m:sSubPr>
            <m:ctrlPr>
              <w:rPr>
                <w:rFonts w:ascii="Cambria Math" w:hAnsi="Cambria Math"/>
                <w:i/>
              </w:rPr>
            </m:ctrlPr>
          </m:sSubPr>
          <m:e>
            <m:r>
              <w:rPr>
                <w:rFonts w:ascii="Cambria Math" w:hAnsi="Cambria Math"/>
              </w:rPr>
              <m:t>N</m:t>
            </m:r>
          </m:e>
          <m:sub>
            <m:r>
              <w:rPr>
                <w:rFonts w:ascii="Cambria Math" w:hAnsi="Cambria Math"/>
              </w:rPr>
              <m:t>brsv</m:t>
            </m:r>
          </m:sub>
        </m:sSub>
        <m:r>
          <w:rPr>
            <w:rFonts w:ascii="Cambria Math" w:hAnsi="Cambria Math"/>
          </w:rPr>
          <m:t>= exp⁡(a+b×</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AADT</m:t>
                </m:r>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00E969EE" w:rsidRPr="00DE0357">
        <w:t xml:space="preserve"> </w:t>
      </w:r>
    </w:p>
    <w:p w14:paraId="2498DE51" w14:textId="77777777" w:rsidR="00E969EE" w:rsidRPr="00DE0357" w:rsidRDefault="00E969EE" w:rsidP="00E969EE">
      <w:pPr>
        <w:pStyle w:val="TX"/>
      </w:pPr>
      <w:r w:rsidRPr="00DE0357">
        <w:t xml:space="preserve">Where, </w:t>
      </w:r>
      <m:oMath>
        <m:r>
          <w:rPr>
            <w:rFonts w:ascii="Cambria Math" w:hAnsi="Cambria Math"/>
          </w:rPr>
          <m:t>AADT</m:t>
        </m:r>
      </m:oMath>
      <w:r w:rsidRPr="00DE0357">
        <w:t xml:space="preserve"> is the average annual daily traffic volume, </w:t>
      </w:r>
      <m:oMath>
        <m:r>
          <w:rPr>
            <w:rFonts w:ascii="Cambria Math" w:hAnsi="Cambria Math"/>
          </w:rPr>
          <m:t>L</m:t>
        </m:r>
      </m:oMath>
      <w:r w:rsidRPr="00DE0357">
        <w:t xml:space="preserve"> is the length of the roadway segment in miles, and </w:t>
      </w:r>
      <m:oMath>
        <m:r>
          <w:rPr>
            <w:rFonts w:ascii="Cambria Math" w:hAnsi="Cambria Math"/>
          </w:rPr>
          <m:t>a</m:t>
        </m:r>
      </m:oMath>
      <w:r w:rsidRPr="00DE0357">
        <w:t xml:space="preserve"> and </w:t>
      </w:r>
      <m:oMath>
        <m:r>
          <w:rPr>
            <w:rFonts w:ascii="Cambria Math" w:hAnsi="Cambria Math"/>
          </w:rPr>
          <m:t>b</m:t>
        </m:r>
      </m:oMath>
      <w:r w:rsidRPr="00DE0357">
        <w:t xml:space="preserve"> are regression coefficients.</w:t>
      </w:r>
    </w:p>
    <w:p w14:paraId="6D0FFEBB" w14:textId="77777777" w:rsidR="00CC50CF" w:rsidRDefault="00CC50CF" w:rsidP="00CC50CF">
      <w:pPr>
        <w:pStyle w:val="TX"/>
      </w:pPr>
      <w:r w:rsidRPr="00DE0357">
        <w:t xml:space="preserve">For total crashes, </w:t>
      </w:r>
      <w:r>
        <w:t xml:space="preserve">fatal &amp; injury crashes, and property damage only crashes, </w:t>
      </w:r>
      <w:r w:rsidRPr="00DE0357">
        <w:t>the regression coefficients are as follows</w:t>
      </w:r>
      <w:r>
        <w:t>, respectively</w:t>
      </w:r>
      <w:r w:rsidRPr="00DE0357">
        <w:t>:</w:t>
      </w:r>
    </w:p>
    <w:p w14:paraId="19AC3177" w14:textId="77777777" w:rsidR="00CC50CF" w:rsidRPr="00DE0357" w:rsidRDefault="00CC50CF" w:rsidP="00CC50CF">
      <w:pPr>
        <w:pStyle w:val="TX"/>
        <w:numPr>
          <w:ilvl w:val="0"/>
          <w:numId w:val="20"/>
        </w:numPr>
      </w:pPr>
      <w:r>
        <w:t>Urban 2U</w:t>
      </w:r>
    </w:p>
    <w:p w14:paraId="7DF25A80" w14:textId="68EDF1BE" w:rsidR="00CC50CF" w:rsidRPr="00DE0357" w:rsidRDefault="00CC50CF" w:rsidP="00CC50CF">
      <w:pPr>
        <w:pStyle w:val="TX"/>
        <w:numPr>
          <w:ilvl w:val="1"/>
          <w:numId w:val="9"/>
        </w:numPr>
      </w:pPr>
      <m:oMath>
        <m:r>
          <w:rPr>
            <w:rFonts w:ascii="Cambria Math" w:hAnsi="Cambria Math"/>
          </w:rPr>
          <m:t>a = -5.47, -3.96, and-6.51</m:t>
        </m:r>
      </m:oMath>
    </w:p>
    <w:p w14:paraId="5586CA26" w14:textId="5D36E2D9" w:rsidR="00CC50CF" w:rsidRPr="00DE0357" w:rsidRDefault="00CC50CF" w:rsidP="00CC50CF">
      <w:pPr>
        <w:pStyle w:val="TX"/>
        <w:numPr>
          <w:ilvl w:val="1"/>
          <w:numId w:val="9"/>
        </w:numPr>
      </w:pPr>
      <m:oMath>
        <m:r>
          <w:rPr>
            <w:rFonts w:ascii="Cambria Math" w:hAnsi="Cambria Math"/>
          </w:rPr>
          <m:t>b = 0.56, 0.23, and 0.64</m:t>
        </m:r>
      </m:oMath>
    </w:p>
    <w:p w14:paraId="2F05F224" w14:textId="0C22DD9C" w:rsidR="00CC50CF" w:rsidRPr="00901153" w:rsidRDefault="00CC50CF" w:rsidP="00CC50CF">
      <w:pPr>
        <w:pStyle w:val="TX"/>
        <w:numPr>
          <w:ilvl w:val="1"/>
          <w:numId w:val="9"/>
        </w:numPr>
      </w:pPr>
      <m:oMath>
        <m:r>
          <w:rPr>
            <w:rFonts w:ascii="Cambria Math" w:hAnsi="Cambria Math"/>
          </w:rPr>
          <m:t>Overdisperion parameter, k= 0.81, 0.50, and 0.87</m:t>
        </m:r>
      </m:oMath>
    </w:p>
    <w:p w14:paraId="12271CDB" w14:textId="77777777" w:rsidR="00CC50CF" w:rsidRPr="00DE0357" w:rsidRDefault="00CC50CF" w:rsidP="00CC50CF">
      <w:pPr>
        <w:pStyle w:val="TX"/>
        <w:numPr>
          <w:ilvl w:val="0"/>
          <w:numId w:val="20"/>
        </w:numPr>
      </w:pPr>
      <w:r>
        <w:t>Urban 3T</w:t>
      </w:r>
    </w:p>
    <w:p w14:paraId="018AC5DE" w14:textId="5707C12D" w:rsidR="00CC50CF" w:rsidRPr="00DE0357" w:rsidRDefault="00CC50CF" w:rsidP="00CC50CF">
      <w:pPr>
        <w:pStyle w:val="TX"/>
        <w:numPr>
          <w:ilvl w:val="1"/>
          <w:numId w:val="9"/>
        </w:numPr>
      </w:pPr>
      <m:oMath>
        <m:r>
          <w:rPr>
            <w:rFonts w:ascii="Cambria Math" w:hAnsi="Cambria Math"/>
          </w:rPr>
          <m:t>a = -5.74, -6.37, and-6.29</m:t>
        </m:r>
      </m:oMath>
    </w:p>
    <w:p w14:paraId="43D593FD" w14:textId="76473146" w:rsidR="00CC50CF" w:rsidRPr="00DE0357" w:rsidRDefault="00CC50CF" w:rsidP="00CC50CF">
      <w:pPr>
        <w:pStyle w:val="TX"/>
        <w:numPr>
          <w:ilvl w:val="1"/>
          <w:numId w:val="9"/>
        </w:numPr>
      </w:pPr>
      <m:oMath>
        <m:r>
          <w:rPr>
            <w:rFonts w:ascii="Cambria Math" w:hAnsi="Cambria Math"/>
          </w:rPr>
          <m:t>b = 0.54, 0.47, and 0.56</m:t>
        </m:r>
      </m:oMath>
    </w:p>
    <w:p w14:paraId="739B2F8B" w14:textId="3A40C667" w:rsidR="00CC50CF" w:rsidRPr="00901153" w:rsidRDefault="00CC50CF" w:rsidP="00CC50CF">
      <w:pPr>
        <w:pStyle w:val="TX"/>
        <w:numPr>
          <w:ilvl w:val="1"/>
          <w:numId w:val="9"/>
        </w:numPr>
      </w:pPr>
      <m:oMath>
        <m:r>
          <w:rPr>
            <w:rFonts w:ascii="Cambria Math" w:hAnsi="Cambria Math"/>
          </w:rPr>
          <m:t>Overdisperion parameter, k= 1.37, 1.06, and 1.93</m:t>
        </m:r>
      </m:oMath>
    </w:p>
    <w:p w14:paraId="237BDC9C" w14:textId="77777777" w:rsidR="00CC50CF" w:rsidRPr="00DE0357" w:rsidRDefault="00CC50CF" w:rsidP="00CC50CF">
      <w:pPr>
        <w:pStyle w:val="TX"/>
        <w:numPr>
          <w:ilvl w:val="0"/>
          <w:numId w:val="20"/>
        </w:numPr>
      </w:pPr>
      <w:r>
        <w:t>Urban 4U</w:t>
      </w:r>
    </w:p>
    <w:p w14:paraId="61CB22EA" w14:textId="57307621" w:rsidR="00CC50CF" w:rsidRPr="00DE0357" w:rsidRDefault="00CC50CF" w:rsidP="00CC50CF">
      <w:pPr>
        <w:pStyle w:val="TX"/>
        <w:numPr>
          <w:ilvl w:val="1"/>
          <w:numId w:val="9"/>
        </w:numPr>
      </w:pPr>
      <m:oMath>
        <m:r>
          <w:rPr>
            <w:rFonts w:ascii="Cambria Math" w:hAnsi="Cambria Math"/>
          </w:rPr>
          <m:t>a = -7.99, -7.37, and-8.50</m:t>
        </m:r>
      </m:oMath>
    </w:p>
    <w:p w14:paraId="49074778" w14:textId="3A5E9A18" w:rsidR="00CC50CF" w:rsidRPr="00DE0357" w:rsidRDefault="00CC50CF" w:rsidP="00CC50CF">
      <w:pPr>
        <w:pStyle w:val="TX"/>
        <w:numPr>
          <w:ilvl w:val="1"/>
          <w:numId w:val="9"/>
        </w:numPr>
      </w:pPr>
      <m:oMath>
        <m:r>
          <w:rPr>
            <w:rFonts w:ascii="Cambria Math" w:hAnsi="Cambria Math"/>
          </w:rPr>
          <m:t>b = 0.81, 0.61, and 0.84</m:t>
        </m:r>
      </m:oMath>
    </w:p>
    <w:p w14:paraId="374DA5FA" w14:textId="77777777" w:rsidR="00CC50CF" w:rsidRPr="00901153" w:rsidRDefault="00CC50CF" w:rsidP="00CC50CF">
      <w:pPr>
        <w:pStyle w:val="TX"/>
        <w:numPr>
          <w:ilvl w:val="1"/>
          <w:numId w:val="9"/>
        </w:numPr>
      </w:pPr>
      <m:oMath>
        <m:r>
          <w:rPr>
            <w:rFonts w:ascii="Cambria Math" w:hAnsi="Cambria Math"/>
          </w:rPr>
          <m:t>Overdisperion parameter, k= 1.01, 0.99, and 1.08</m:t>
        </m:r>
      </m:oMath>
    </w:p>
    <w:p w14:paraId="38E54A6D" w14:textId="77777777" w:rsidR="00CC50CF" w:rsidRPr="00DE0357" w:rsidRDefault="00CC50CF" w:rsidP="00CC50CF">
      <w:pPr>
        <w:pStyle w:val="TX"/>
        <w:numPr>
          <w:ilvl w:val="0"/>
          <w:numId w:val="20"/>
        </w:numPr>
      </w:pPr>
      <w:r>
        <w:t>Urban 4D</w:t>
      </w:r>
    </w:p>
    <w:p w14:paraId="4F6512EF" w14:textId="45719CD0" w:rsidR="00CC50CF" w:rsidRPr="00DE0357" w:rsidRDefault="00CC50CF" w:rsidP="00CC50CF">
      <w:pPr>
        <w:pStyle w:val="TX"/>
        <w:numPr>
          <w:ilvl w:val="1"/>
          <w:numId w:val="9"/>
        </w:numPr>
      </w:pPr>
      <m:oMath>
        <m:r>
          <w:rPr>
            <w:rFonts w:ascii="Cambria Math" w:hAnsi="Cambria Math"/>
          </w:rPr>
          <m:t>a = -5.05, -8.71, and-5.04</m:t>
        </m:r>
      </m:oMath>
    </w:p>
    <w:p w14:paraId="739444C5" w14:textId="35499A47" w:rsidR="00CC50CF" w:rsidRPr="00DE0357" w:rsidRDefault="00CC50CF" w:rsidP="00CC50CF">
      <w:pPr>
        <w:pStyle w:val="TX"/>
        <w:numPr>
          <w:ilvl w:val="1"/>
          <w:numId w:val="9"/>
        </w:numPr>
      </w:pPr>
      <m:oMath>
        <m:r>
          <w:rPr>
            <w:rFonts w:ascii="Cambria Math" w:hAnsi="Cambria Math"/>
          </w:rPr>
          <m:t>b = 0.47, 0.66, and 0.45</m:t>
        </m:r>
      </m:oMath>
    </w:p>
    <w:p w14:paraId="1A1F33A1" w14:textId="641E9E96" w:rsidR="00CC50CF" w:rsidRPr="00901153" w:rsidRDefault="00CC50CF" w:rsidP="00CC50CF">
      <w:pPr>
        <w:pStyle w:val="TX"/>
        <w:numPr>
          <w:ilvl w:val="1"/>
          <w:numId w:val="9"/>
        </w:numPr>
      </w:pPr>
      <m:oMath>
        <m:r>
          <w:rPr>
            <w:rFonts w:ascii="Cambria Math" w:hAnsi="Cambria Math"/>
          </w:rPr>
          <m:t>Overdisperion parameter, k= 0.86, 0.28, and 1.06</m:t>
        </m:r>
      </m:oMath>
    </w:p>
    <w:p w14:paraId="3A0C56EB" w14:textId="77777777" w:rsidR="00CC50CF" w:rsidRPr="00DE0357" w:rsidRDefault="00CC50CF" w:rsidP="00CC50CF">
      <w:pPr>
        <w:pStyle w:val="TX"/>
        <w:numPr>
          <w:ilvl w:val="0"/>
          <w:numId w:val="20"/>
        </w:numPr>
      </w:pPr>
      <w:r>
        <w:t>Urban 5T</w:t>
      </w:r>
    </w:p>
    <w:p w14:paraId="066F4E64" w14:textId="44211481" w:rsidR="00CC50CF" w:rsidRPr="00DE0357" w:rsidRDefault="00CC50CF" w:rsidP="00CC50CF">
      <w:pPr>
        <w:pStyle w:val="TX"/>
        <w:numPr>
          <w:ilvl w:val="1"/>
          <w:numId w:val="9"/>
        </w:numPr>
      </w:pPr>
      <m:oMath>
        <m:r>
          <w:rPr>
            <w:rFonts w:ascii="Cambria Math" w:hAnsi="Cambria Math"/>
          </w:rPr>
          <m:t>a = -4.82,-4.43, and-5.83</m:t>
        </m:r>
      </m:oMath>
    </w:p>
    <w:p w14:paraId="771EFDB5" w14:textId="519730E5" w:rsidR="00CC50CF" w:rsidRPr="00DE0357" w:rsidRDefault="00CC50CF" w:rsidP="00CC50CF">
      <w:pPr>
        <w:pStyle w:val="TX"/>
        <w:numPr>
          <w:ilvl w:val="1"/>
          <w:numId w:val="9"/>
        </w:numPr>
      </w:pPr>
      <m:oMath>
        <m:r>
          <w:rPr>
            <w:rFonts w:ascii="Cambria Math" w:hAnsi="Cambria Math"/>
          </w:rPr>
          <m:t>b = 0.54, 0.35, and 0.61</m:t>
        </m:r>
      </m:oMath>
    </w:p>
    <w:p w14:paraId="7AF80F79" w14:textId="19D6BA59" w:rsidR="00CC50CF" w:rsidRPr="00901153" w:rsidRDefault="00CC50CF" w:rsidP="00CC50CF">
      <w:pPr>
        <w:pStyle w:val="TX"/>
        <w:numPr>
          <w:ilvl w:val="1"/>
          <w:numId w:val="9"/>
        </w:numPr>
      </w:pPr>
      <m:oMath>
        <m:r>
          <w:rPr>
            <w:rFonts w:ascii="Cambria Math" w:hAnsi="Cambria Math"/>
          </w:rPr>
          <m:t>Overdisperion parameter, k= 0.52, 0.36, and 0.55</m:t>
        </m:r>
      </m:oMath>
    </w:p>
    <w:p w14:paraId="4BE7895C" w14:textId="2D1E905A" w:rsidR="00F86B23" w:rsidRPr="00DE0357" w:rsidRDefault="00F86B23" w:rsidP="00F86B23">
      <w:pPr>
        <w:pStyle w:val="TX"/>
      </w:pPr>
      <w:r w:rsidRPr="00DE0357">
        <w:t xml:space="preserve">The total number of multiple-vehicle driveway related crashes </w:t>
      </w:r>
      <w:r w:rsidR="00615EC6" w:rsidRPr="00DE0357">
        <w:t>are determined</w:t>
      </w:r>
      <w:r w:rsidRPr="00DE0357">
        <w:t xml:space="preserve"> as follows:</w:t>
      </w:r>
    </w:p>
    <w:p w14:paraId="08949109" w14:textId="101C39D2" w:rsidR="00615EC6" w:rsidRPr="00DE0357" w:rsidRDefault="00000000" w:rsidP="00F86B23">
      <w:pPr>
        <w:pStyle w:val="TX"/>
      </w:pPr>
      <m:oMath>
        <m:sSub>
          <m:sSubPr>
            <m:ctrlPr>
              <w:rPr>
                <w:rFonts w:ascii="Cambria Math" w:hAnsi="Cambria Math"/>
                <w:i/>
              </w:rPr>
            </m:ctrlPr>
          </m:sSubPr>
          <m:e>
            <m:r>
              <w:rPr>
                <w:rFonts w:ascii="Cambria Math" w:hAnsi="Cambria Math"/>
              </w:rPr>
              <m:t>N</m:t>
            </m:r>
          </m:e>
          <m:sub>
            <m:r>
              <w:rPr>
                <w:rFonts w:ascii="Cambria Math" w:hAnsi="Cambria Math"/>
              </w:rPr>
              <m:t>brdwy</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all driveway types</m:t>
            </m:r>
          </m:sub>
          <m:sup/>
          <m:e>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m:t>
            </m:r>
            <w:bookmarkStart w:id="14" w:name="_Hlk85214286"/>
            <m:sSub>
              <m:sSubPr>
                <m:ctrlPr>
                  <w:rPr>
                    <w:rFonts w:ascii="Cambria Math" w:hAnsi="Cambria Math"/>
                    <w:i/>
                  </w:rPr>
                </m:ctrlPr>
              </m:sSubPr>
              <m:e>
                <m:r>
                  <w:rPr>
                    <w:rFonts w:ascii="Cambria Math" w:hAnsi="Cambria Math"/>
                  </w:rPr>
                  <m:t>N</m:t>
                </m:r>
              </m:e>
              <m:sub>
                <m:r>
                  <w:rPr>
                    <w:rFonts w:ascii="Cambria Math" w:hAnsi="Cambria Math"/>
                  </w:rPr>
                  <m:t>j</m:t>
                </m:r>
              </m:sub>
            </m:sSub>
            <w:bookmarkEnd w:id="14"/>
            <m:r>
              <w:rPr>
                <w:rFonts w:ascii="Cambria Math" w:hAnsi="Cambria Math"/>
              </w:rPr>
              <m:t>×</m:t>
            </m:r>
            <m:sSup>
              <m:sSupPr>
                <m:ctrlPr>
                  <w:rPr>
                    <w:rFonts w:ascii="Cambria Math" w:hAnsi="Cambria Math"/>
                    <w:i/>
                  </w:rPr>
                </m:ctrlPr>
              </m:sSupPr>
              <m:e>
                <m:r>
                  <w:rPr>
                    <w:rFonts w:ascii="Cambria Math" w:hAnsi="Cambria Math"/>
                  </w:rPr>
                  <m:t>(AADT / 15000)</m:t>
                </m:r>
              </m:e>
              <m:sup>
                <m:r>
                  <w:rPr>
                    <w:rFonts w:ascii="Cambria Math" w:hAnsi="Cambria Math"/>
                  </w:rPr>
                  <m:t>t</m:t>
                </m:r>
              </m:sup>
            </m:sSup>
          </m:e>
        </m:nary>
      </m:oMath>
      <w:r w:rsidR="00615EC6" w:rsidRPr="00DE0357">
        <w:t xml:space="preserve"> </w:t>
      </w:r>
    </w:p>
    <w:p w14:paraId="28FC7778" w14:textId="388419BC" w:rsidR="00F86B23" w:rsidRPr="00DE0357" w:rsidRDefault="00F86B23" w:rsidP="00BC0985">
      <w:pPr>
        <w:pStyle w:val="TX"/>
      </w:pPr>
      <w:r w:rsidRPr="00DE0357">
        <w:t xml:space="preserve">Where,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Pr="00DE0357">
        <w:t xml:space="preserve"> is the </w:t>
      </w:r>
      <w:r w:rsidR="001E5F7E" w:rsidRPr="00DE0357">
        <w:t>n</w:t>
      </w:r>
      <w:r w:rsidR="000E15D0" w:rsidRPr="00DE0357">
        <w:t xml:space="preserve">umber of driveway-related collisions per driveway per year for driveway type </w:t>
      </w:r>
      <m:oMath>
        <m:r>
          <w:rPr>
            <w:rFonts w:ascii="Cambria Math" w:hAnsi="Cambria Math"/>
          </w:rPr>
          <m:t>j</m:t>
        </m:r>
      </m:oMath>
      <w:r w:rsidRPr="00DE0357">
        <w:t>,</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 xml:space="preserve"> </m:t>
        </m:r>
      </m:oMath>
      <w:r w:rsidRPr="00DE0357">
        <w:t xml:space="preserve">is </w:t>
      </w:r>
      <w:r w:rsidR="008B058F" w:rsidRPr="00DE0357">
        <w:t xml:space="preserve">number of driveways within roadway segment of driveway type </w:t>
      </w:r>
      <m:oMath>
        <m:r>
          <w:rPr>
            <w:rFonts w:ascii="Cambria Math" w:hAnsi="Cambria Math"/>
          </w:rPr>
          <m:t>j</m:t>
        </m:r>
      </m:oMath>
      <w:r w:rsidR="008B058F" w:rsidRPr="00DE0357">
        <w:t xml:space="preserve"> including all driveways on both sides of the</w:t>
      </w:r>
      <w:r w:rsidR="00BC0985" w:rsidRPr="00DE0357">
        <w:t xml:space="preserve"> </w:t>
      </w:r>
      <w:r w:rsidR="008B058F" w:rsidRPr="00DE0357">
        <w:t>road</w:t>
      </w:r>
      <w:r w:rsidRPr="00DE0357">
        <w:t xml:space="preserve">, and </w:t>
      </w:r>
      <m:oMath>
        <m:r>
          <w:rPr>
            <w:rFonts w:ascii="Cambria Math" w:hAnsi="Cambria Math"/>
          </w:rPr>
          <m:t>t</m:t>
        </m:r>
      </m:oMath>
      <w:r w:rsidRPr="00DE0357">
        <w:t xml:space="preserve"> </w:t>
      </w:r>
      <w:r w:rsidR="00BC0985" w:rsidRPr="00DE0357">
        <w:t xml:space="preserve">is the </w:t>
      </w:r>
      <w:r w:rsidR="000B1B5F" w:rsidRPr="00DE0357">
        <w:t xml:space="preserve">regression </w:t>
      </w:r>
      <w:r w:rsidR="00BC0985" w:rsidRPr="00DE0357">
        <w:t>coefficient for traffic volume adjustment</w:t>
      </w:r>
      <w:r w:rsidR="000B1B5F" w:rsidRPr="00DE0357">
        <w:t xml:space="preserve"> (</w:t>
      </w:r>
      <m:oMath>
        <m:r>
          <w:rPr>
            <w:rFonts w:ascii="Cambria Math" w:hAnsi="Cambria Math"/>
          </w:rPr>
          <m:t>t = 1</m:t>
        </m:r>
      </m:oMath>
      <w:r w:rsidR="000B1B5F" w:rsidRPr="00DE0357">
        <w:t xml:space="preserve"> for urban two-lane undivided arterials)</w:t>
      </w:r>
      <w:r w:rsidRPr="00DE0357">
        <w:t>.</w:t>
      </w:r>
    </w:p>
    <w:p w14:paraId="79445B6A" w14:textId="7C63A5DD" w:rsidR="009F05F2" w:rsidRPr="00DE0357" w:rsidRDefault="001E5F7E" w:rsidP="004515BA">
      <w:pPr>
        <w:pStyle w:val="TX"/>
      </w:pPr>
      <w:r w:rsidRPr="00DE0357">
        <w:t xml:space="preserve">Seven specific </w:t>
      </w:r>
      <w:r w:rsidR="00747BB5" w:rsidRPr="00DE0357">
        <w:t>driveway types are considered for the modeling</w:t>
      </w:r>
      <w:r w:rsidR="004515BA">
        <w:t xml:space="preserve"> </w:t>
      </w:r>
      <w:r w:rsidR="0076605A">
        <w:t xml:space="preserve">- </w:t>
      </w:r>
      <w:r w:rsidR="0076605A" w:rsidRPr="00DE0357">
        <w:t>major commercial driveways</w:t>
      </w:r>
      <w:r w:rsidR="0076605A">
        <w:t xml:space="preserve">, </w:t>
      </w:r>
      <w:r w:rsidR="0076605A" w:rsidRPr="00DE0357">
        <w:t>minor commercial driveways</w:t>
      </w:r>
      <w:r w:rsidR="0076605A">
        <w:t xml:space="preserve">, </w:t>
      </w:r>
      <w:r w:rsidR="0076605A" w:rsidRPr="00DE0357">
        <w:t>major industrial/institutional driveways</w:t>
      </w:r>
      <w:r w:rsidR="0076605A">
        <w:t xml:space="preserve">, </w:t>
      </w:r>
      <w:r w:rsidR="0076605A" w:rsidRPr="00DE0357">
        <w:t>minor industrial/institutional driveways</w:t>
      </w:r>
      <w:r w:rsidR="0076605A">
        <w:t xml:space="preserve">, </w:t>
      </w:r>
      <w:r w:rsidR="0076605A" w:rsidRPr="00DE0357">
        <w:t>major residential driveways</w:t>
      </w:r>
      <w:r w:rsidR="0076605A">
        <w:t xml:space="preserve">, </w:t>
      </w:r>
      <w:r w:rsidR="0076605A" w:rsidRPr="00DE0357">
        <w:t>minor residential driveways</w:t>
      </w:r>
      <w:r w:rsidR="0076605A">
        <w:t xml:space="preserve">, and </w:t>
      </w:r>
      <w:r w:rsidR="0076605A" w:rsidRPr="00DE0357">
        <w:t>other driveways</w:t>
      </w:r>
      <w:r w:rsidR="00747BB5" w:rsidRPr="00DE0357">
        <w:t xml:space="preserve">.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00747BB5" w:rsidRPr="00DE0357">
        <w:t xml:space="preserve"> values for each of these driveways </w:t>
      </w:r>
      <w:r w:rsidR="005365BB">
        <w:t xml:space="preserve">are presented in the </w:t>
      </w:r>
      <w:r w:rsidR="004515BA">
        <w:t xml:space="preserve">HSM. </w:t>
      </w:r>
    </w:p>
    <w:p w14:paraId="5C5EB922" w14:textId="5C65B955" w:rsidR="008F714C" w:rsidRDefault="00E70917" w:rsidP="00E70917">
      <w:pPr>
        <w:pStyle w:val="H1"/>
      </w:pPr>
      <w:r>
        <w:t>Summary of Data</w:t>
      </w:r>
    </w:p>
    <w:p w14:paraId="0E1BB2E2" w14:textId="14A2428F" w:rsidR="00B37D22" w:rsidRDefault="005F0AF0" w:rsidP="00E70917">
      <w:pPr>
        <w:pStyle w:val="TX"/>
      </w:pPr>
      <w:r>
        <w:t>R</w:t>
      </w:r>
      <w:r w:rsidR="00B37D22">
        <w:t xml:space="preserve">ecent data </w:t>
      </w:r>
      <w:r>
        <w:t xml:space="preserve">from North Carolina (2016 – 2019) were compiled </w:t>
      </w:r>
      <w:r w:rsidR="00B37D22">
        <w:t xml:space="preserve">as part of two recent projects (NCHRP Project 17-72: </w:t>
      </w:r>
      <w:r w:rsidR="00B37D22" w:rsidRPr="00D50FF2">
        <w:rPr>
          <w:color w:val="000000"/>
          <w:shd w:val="clear" w:color="auto" w:fill="FFFFFF"/>
        </w:rPr>
        <w:t>Update of Crash Modification Factors for the Highway Safety Manual</w:t>
      </w:r>
      <w:r>
        <w:rPr>
          <w:color w:val="000000"/>
          <w:shd w:val="clear" w:color="auto" w:fill="FFFFFF"/>
        </w:rPr>
        <w:t>, and NCDOT</w:t>
      </w:r>
      <w:r w:rsidR="00B37D22">
        <w:t xml:space="preserve"> </w:t>
      </w:r>
      <w:r w:rsidR="00B37D22">
        <w:lastRenderedPageBreak/>
        <w:t xml:space="preserve">Project 2020-27: Updated and Regional Calibration Factors for Highway Safety Manual Prediction Models 2016-2019). </w:t>
      </w:r>
      <w:r w:rsidR="007E48BC">
        <w:t>2013 – 2017 d</w:t>
      </w:r>
      <w:r w:rsidR="00CA5CB2">
        <w:t>ata for urban arterials was also obtained</w:t>
      </w:r>
      <w:r w:rsidR="00925FDD">
        <w:t xml:space="preserve"> </w:t>
      </w:r>
      <w:r w:rsidR="007E48BC">
        <w:t>from Ohio.</w:t>
      </w:r>
    </w:p>
    <w:p w14:paraId="2F562879" w14:textId="7B198C98" w:rsidR="003D3267" w:rsidRDefault="003D3267" w:rsidP="008C5E3C">
      <w:pPr>
        <w:pStyle w:val="TX"/>
      </w:pPr>
      <w:r w:rsidRPr="0076605A">
        <w:t>Table 1 shows the sum of mileage</w:t>
      </w:r>
      <w:r w:rsidR="00D44317" w:rsidRPr="0076605A">
        <w:t xml:space="preserve"> and t</w:t>
      </w:r>
      <w:r w:rsidR="003806B0" w:rsidRPr="0076605A">
        <w:t xml:space="preserve">he </w:t>
      </w:r>
      <w:r w:rsidR="00ED7D4C" w:rsidRPr="0076605A">
        <w:t xml:space="preserve">average </w:t>
      </w:r>
      <w:r w:rsidR="003806B0" w:rsidRPr="0076605A">
        <w:t>AADT</w:t>
      </w:r>
      <w:r w:rsidR="009A2074" w:rsidRPr="0076605A">
        <w:t xml:space="preserve"> (by roadway type). </w:t>
      </w:r>
      <w:r w:rsidRPr="0076605A">
        <w:t>Note tha</w:t>
      </w:r>
      <w:r w:rsidR="002F3663" w:rsidRPr="0076605A">
        <w:t xml:space="preserve">t </w:t>
      </w:r>
      <w:r w:rsidR="0003642D" w:rsidRPr="0076605A">
        <w:t xml:space="preserve">in the Tables, </w:t>
      </w:r>
      <w:r w:rsidR="002F3663" w:rsidRPr="0076605A">
        <w:t xml:space="preserve">rural two-lane roads are denoted by Rural </w:t>
      </w:r>
      <w:r w:rsidR="00740313" w:rsidRPr="0076605A">
        <w:t>2U,</w:t>
      </w:r>
      <w:r w:rsidR="002F3663" w:rsidRPr="0076605A">
        <w:t xml:space="preserve"> rural four-lane divided roads are denoted by Rural 4D</w:t>
      </w:r>
      <w:r w:rsidR="00760494" w:rsidRPr="0076605A">
        <w:t>, urban two-lane undivided</w:t>
      </w:r>
      <w:r w:rsidR="00760494">
        <w:t xml:space="preserve"> arterials are denoted by Urban 2U</w:t>
      </w:r>
      <w:r w:rsidR="0052166B">
        <w:t xml:space="preserve">, </w:t>
      </w:r>
      <w:r w:rsidR="00E06EFC" w:rsidRPr="00E06EFC">
        <w:t xml:space="preserve">urban </w:t>
      </w:r>
      <w:r w:rsidR="00ED7D4C" w:rsidRPr="00ED7D4C">
        <w:t xml:space="preserve">three-lane arterials including a center two-way left-turn lane </w:t>
      </w:r>
      <w:r w:rsidR="00E06EFC" w:rsidRPr="00E06EFC">
        <w:t xml:space="preserve">are denoted by Urban </w:t>
      </w:r>
      <w:r w:rsidR="00E06EFC">
        <w:t xml:space="preserve">3T, </w:t>
      </w:r>
      <w:r w:rsidR="0052166B">
        <w:t>urban four-lane undivided arterials are denoted by Urban 4U</w:t>
      </w:r>
      <w:r w:rsidR="00E06EFC">
        <w:t>, urban four-lane divided arterials are denoted by Urban 4D</w:t>
      </w:r>
      <w:r w:rsidR="00ED7D4C">
        <w:t xml:space="preserve">, and </w:t>
      </w:r>
      <w:r w:rsidR="00ED7D4C" w:rsidRPr="00E06EFC">
        <w:t xml:space="preserve">urban </w:t>
      </w:r>
      <w:r w:rsidR="00ED7D4C">
        <w:t>five</w:t>
      </w:r>
      <w:r w:rsidR="00ED7D4C" w:rsidRPr="00ED7D4C">
        <w:t xml:space="preserve">-lane arterials including a center two-way left-turn lane </w:t>
      </w:r>
      <w:r w:rsidR="00ED7D4C" w:rsidRPr="00E06EFC">
        <w:t xml:space="preserve">are denoted by Urban </w:t>
      </w:r>
      <w:r w:rsidR="00ED7D4C">
        <w:t>5T</w:t>
      </w:r>
    </w:p>
    <w:p w14:paraId="5439F225" w14:textId="52677019" w:rsidR="00F52E75" w:rsidRDefault="00803A6F" w:rsidP="00803A6F">
      <w:pPr>
        <w:pStyle w:val="Caption"/>
      </w:pPr>
      <w:r>
        <w:t xml:space="preserve">Table </w:t>
      </w:r>
      <w:fldSimple w:instr=" SEQ Table \* ARABIC ">
        <w:r w:rsidR="004D2B1A">
          <w:rPr>
            <w:noProof/>
          </w:rPr>
          <w:t>1</w:t>
        </w:r>
      </w:fldSimple>
      <w:r>
        <w:t>. Sum of Mileage</w:t>
      </w:r>
      <w:r w:rsidR="00701F5B">
        <w:t xml:space="preserve"> (</w:t>
      </w:r>
      <w:r>
        <w:t xml:space="preserve">by </w:t>
      </w:r>
      <w:r w:rsidR="0003642D">
        <w:t>R</w:t>
      </w:r>
      <w:r>
        <w:t>oadway Type</w:t>
      </w:r>
      <w:r w:rsidR="00701F5B">
        <w:t>)</w:t>
      </w:r>
    </w:p>
    <w:tbl>
      <w:tblPr>
        <w:tblW w:w="6658" w:type="dxa"/>
        <w:tblLook w:val="04A0" w:firstRow="1" w:lastRow="0" w:firstColumn="1" w:lastColumn="0" w:noHBand="0" w:noVBand="1"/>
      </w:tblPr>
      <w:tblGrid>
        <w:gridCol w:w="1696"/>
        <w:gridCol w:w="1560"/>
        <w:gridCol w:w="1701"/>
        <w:gridCol w:w="1701"/>
      </w:tblGrid>
      <w:tr w:rsidR="00D44317" w:rsidRPr="00C939D8" w14:paraId="3866C5EA" w14:textId="50E77EB5"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42CF5B" w14:textId="77777777" w:rsidR="00D44317" w:rsidRPr="00C939D8" w:rsidRDefault="00D44317" w:rsidP="00C939D8">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19D690" w14:textId="580FD06F" w:rsidR="00D44317" w:rsidRPr="00C939D8" w:rsidRDefault="00D44317" w:rsidP="00C939D8">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State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491992" w14:textId="77777777" w:rsidR="00D44317" w:rsidRPr="00C939D8" w:rsidRDefault="00D44317" w:rsidP="00C939D8">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Sum of Mileage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B00C9E" w14:textId="07D803C1" w:rsidR="00D44317" w:rsidRPr="00C939D8" w:rsidRDefault="00D44317" w:rsidP="00ED7D4C">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Average AADT</w:t>
            </w:r>
          </w:p>
        </w:tc>
      </w:tr>
      <w:tr w:rsidR="00D44317" w:rsidRPr="00C939D8" w14:paraId="1CF7A851" w14:textId="6C45A96B" w:rsidTr="00D44317">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9C36D9C" w14:textId="77777777"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2U</w:t>
            </w:r>
          </w:p>
        </w:tc>
        <w:tc>
          <w:tcPr>
            <w:tcW w:w="1560" w:type="dxa"/>
            <w:tcBorders>
              <w:top w:val="nil"/>
              <w:left w:val="nil"/>
              <w:bottom w:val="single" w:sz="4" w:space="0" w:color="auto"/>
              <w:right w:val="single" w:sz="4" w:space="0" w:color="auto"/>
            </w:tcBorders>
            <w:shd w:val="clear" w:color="auto" w:fill="auto"/>
            <w:noWrap/>
            <w:vAlign w:val="center"/>
            <w:hideMark/>
          </w:tcPr>
          <w:p w14:paraId="3950DE14" w14:textId="7151799A"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nil"/>
              <w:left w:val="nil"/>
              <w:bottom w:val="single" w:sz="4" w:space="0" w:color="auto"/>
              <w:right w:val="single" w:sz="4" w:space="0" w:color="auto"/>
            </w:tcBorders>
            <w:shd w:val="clear" w:color="auto" w:fill="auto"/>
            <w:noWrap/>
            <w:vAlign w:val="center"/>
            <w:hideMark/>
          </w:tcPr>
          <w:p w14:paraId="6E646806" w14:textId="77777777"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732.74</w:t>
            </w:r>
          </w:p>
        </w:tc>
        <w:tc>
          <w:tcPr>
            <w:tcW w:w="1701" w:type="dxa"/>
            <w:tcBorders>
              <w:top w:val="nil"/>
              <w:left w:val="nil"/>
              <w:bottom w:val="single" w:sz="4" w:space="0" w:color="auto"/>
              <w:right w:val="single" w:sz="4" w:space="0" w:color="auto"/>
            </w:tcBorders>
          </w:tcPr>
          <w:p w14:paraId="1F64499E" w14:textId="4E5FEC9D"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2030.55</w:t>
            </w:r>
          </w:p>
        </w:tc>
      </w:tr>
      <w:tr w:rsidR="00D44317" w:rsidRPr="00C939D8" w14:paraId="5FC29B8B" w14:textId="30DDA09E" w:rsidTr="00D44317">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EFBAB8" w14:textId="77777777"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4D</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BDAF0E5" w14:textId="1FFFA4A8"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958690B" w14:textId="77777777"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197.27</w:t>
            </w:r>
          </w:p>
        </w:tc>
        <w:tc>
          <w:tcPr>
            <w:tcW w:w="1701" w:type="dxa"/>
            <w:tcBorders>
              <w:top w:val="nil"/>
              <w:left w:val="nil"/>
              <w:bottom w:val="single" w:sz="4" w:space="0" w:color="auto"/>
              <w:right w:val="single" w:sz="4" w:space="0" w:color="auto"/>
            </w:tcBorders>
            <w:shd w:val="clear" w:color="auto" w:fill="F2F2F2" w:themeFill="background1" w:themeFillShade="F2"/>
          </w:tcPr>
          <w:p w14:paraId="455F0059" w14:textId="2FF618DA"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14395.03</w:t>
            </w:r>
          </w:p>
        </w:tc>
      </w:tr>
      <w:tr w:rsidR="00D44317" w:rsidRPr="00C939D8" w14:paraId="24632E4D" w14:textId="0720035A"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3490A" w14:textId="0913B1D8"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D05DD80" w14:textId="5401B671"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0F3B50" w14:textId="7284C5C9"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42.01</w:t>
            </w:r>
          </w:p>
        </w:tc>
        <w:tc>
          <w:tcPr>
            <w:tcW w:w="1701" w:type="dxa"/>
            <w:tcBorders>
              <w:top w:val="single" w:sz="4" w:space="0" w:color="auto"/>
              <w:left w:val="nil"/>
              <w:bottom w:val="single" w:sz="4" w:space="0" w:color="auto"/>
              <w:right w:val="single" w:sz="4" w:space="0" w:color="auto"/>
            </w:tcBorders>
          </w:tcPr>
          <w:p w14:paraId="1008EDCB" w14:textId="3B4FED5C" w:rsidR="00D44317"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8425.16</w:t>
            </w:r>
          </w:p>
        </w:tc>
      </w:tr>
      <w:tr w:rsidR="00D44317" w:rsidRPr="00C939D8" w14:paraId="38D399B7" w14:textId="4E0D18E6"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B6F09" w14:textId="0FAF2E43" w:rsidR="00D44317"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BFFA0F0" w14:textId="2B2EFF7D" w:rsidR="00D44317"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Ohio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CDC38B" w14:textId="1A621E42" w:rsidR="00D44317"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1827.76</w:t>
            </w:r>
          </w:p>
        </w:tc>
        <w:tc>
          <w:tcPr>
            <w:tcW w:w="1701" w:type="dxa"/>
            <w:tcBorders>
              <w:top w:val="single" w:sz="4" w:space="0" w:color="auto"/>
              <w:left w:val="nil"/>
              <w:bottom w:val="single" w:sz="4" w:space="0" w:color="auto"/>
              <w:right w:val="single" w:sz="4" w:space="0" w:color="auto"/>
            </w:tcBorders>
          </w:tcPr>
          <w:p w14:paraId="32AAA3FA" w14:textId="3787767E" w:rsidR="00D44317"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7539.06</w:t>
            </w:r>
          </w:p>
        </w:tc>
      </w:tr>
      <w:tr w:rsidR="00D44317" w:rsidRPr="00C939D8" w14:paraId="60B8B53B" w14:textId="36915429"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1B7F5D" w14:textId="4802E828" w:rsidR="00D44317"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3T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F20BA5" w14:textId="60C0F786" w:rsidR="00D44317"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B59241" w14:textId="6DDBB02D" w:rsidR="00D44317"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19.16</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645198DE" w14:textId="6CFF4F34" w:rsidR="00D44317"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10876.39</w:t>
            </w:r>
          </w:p>
        </w:tc>
      </w:tr>
      <w:tr w:rsidR="00D44317" w:rsidRPr="00C939D8" w14:paraId="7B17628B" w14:textId="0DBCD999"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4E9847" w14:textId="4C357FE5"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3T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34A42D" w14:textId="3A3E9C66"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Ohio</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8B17A8" w14:textId="3B9C2852"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172.65</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6228B7BA" w14:textId="70BD3D84"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10984.34</w:t>
            </w:r>
          </w:p>
        </w:tc>
      </w:tr>
      <w:tr w:rsidR="00D44317" w:rsidRPr="00C939D8" w14:paraId="3A6C611A" w14:textId="2C709D6A"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06D71" w14:textId="73566D7E"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933741" w14:textId="65E4ADCA"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BBA315" w14:textId="6B08CD8F"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7.52</w:t>
            </w:r>
          </w:p>
        </w:tc>
        <w:tc>
          <w:tcPr>
            <w:tcW w:w="1701" w:type="dxa"/>
            <w:tcBorders>
              <w:top w:val="single" w:sz="4" w:space="0" w:color="auto"/>
              <w:left w:val="nil"/>
              <w:bottom w:val="single" w:sz="4" w:space="0" w:color="auto"/>
              <w:right w:val="single" w:sz="4" w:space="0" w:color="auto"/>
            </w:tcBorders>
          </w:tcPr>
          <w:p w14:paraId="75F8BB1F" w14:textId="219EC0F1"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17506.31</w:t>
            </w:r>
          </w:p>
        </w:tc>
      </w:tr>
      <w:tr w:rsidR="00D44317" w:rsidRPr="00C939D8" w14:paraId="431AFD52" w14:textId="4FC02446"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9EB1E" w14:textId="16A92A4D"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15DBE8F" w14:textId="0F02D4E4"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Ohio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64338F" w14:textId="65AA69D9"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602.89</w:t>
            </w:r>
          </w:p>
        </w:tc>
        <w:tc>
          <w:tcPr>
            <w:tcW w:w="1701" w:type="dxa"/>
            <w:tcBorders>
              <w:top w:val="single" w:sz="4" w:space="0" w:color="auto"/>
              <w:left w:val="nil"/>
              <w:bottom w:val="single" w:sz="4" w:space="0" w:color="auto"/>
              <w:right w:val="single" w:sz="4" w:space="0" w:color="auto"/>
            </w:tcBorders>
          </w:tcPr>
          <w:p w14:paraId="59391C25" w14:textId="5F5C64AE"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14939.83</w:t>
            </w:r>
          </w:p>
        </w:tc>
      </w:tr>
      <w:tr w:rsidR="00D44317" w:rsidRPr="00C939D8" w14:paraId="47C38379" w14:textId="559BFE61"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C2C5B8" w14:textId="30238323"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4D</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27DECF" w14:textId="10EBFD9F"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9BA988" w14:textId="31347A77" w:rsidR="000D1310" w:rsidRDefault="009C6CFC" w:rsidP="009C6CFC">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4.17</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0B98C2F8" w14:textId="5970864F" w:rsidR="00D44317" w:rsidRDefault="009C6CFC"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22769.71</w:t>
            </w:r>
          </w:p>
        </w:tc>
      </w:tr>
      <w:tr w:rsidR="00D44317" w:rsidRPr="00C939D8" w14:paraId="5ECB559D" w14:textId="453B6038"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DA977F" w14:textId="4AD54784"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4D</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F2DED9" w14:textId="7AADEE84"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Ohio</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5BDA1E" w14:textId="4638A2F1" w:rsidR="00D44317" w:rsidRDefault="009C6CFC"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311.93</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5B4C6789" w14:textId="54F1C06A" w:rsidR="00D44317" w:rsidRDefault="009C6CFC"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15710.49</w:t>
            </w:r>
          </w:p>
        </w:tc>
      </w:tr>
      <w:tr w:rsidR="00D44317" w:rsidRPr="00C939D8" w14:paraId="773EF1DD" w14:textId="4F75CA80"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6569" w14:textId="203D4BFB"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5T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62139DF" w14:textId="486D6B11"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B5F9DB" w14:textId="471D9546" w:rsidR="00D44317" w:rsidRDefault="009C6CFC"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15.71</w:t>
            </w:r>
          </w:p>
        </w:tc>
        <w:tc>
          <w:tcPr>
            <w:tcW w:w="1701" w:type="dxa"/>
            <w:tcBorders>
              <w:top w:val="single" w:sz="4" w:space="0" w:color="auto"/>
              <w:left w:val="nil"/>
              <w:bottom w:val="single" w:sz="4" w:space="0" w:color="auto"/>
              <w:right w:val="single" w:sz="4" w:space="0" w:color="auto"/>
            </w:tcBorders>
          </w:tcPr>
          <w:p w14:paraId="0FFFAE14" w14:textId="13F88FEB" w:rsidR="00D44317" w:rsidRDefault="009C6CFC"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20602.69</w:t>
            </w:r>
          </w:p>
        </w:tc>
      </w:tr>
      <w:tr w:rsidR="00D44317" w:rsidRPr="00C939D8" w14:paraId="0F3902C3" w14:textId="1C2C1B8B"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62CDE" w14:textId="13B76D73"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5T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3D3EA03" w14:textId="7DA426ED" w:rsidR="00D44317" w:rsidRDefault="00D44317"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Ohio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C532C2" w14:textId="5D247627" w:rsidR="00D44317" w:rsidRDefault="009C6CFC"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319.12</w:t>
            </w:r>
          </w:p>
        </w:tc>
        <w:tc>
          <w:tcPr>
            <w:tcW w:w="1701" w:type="dxa"/>
            <w:tcBorders>
              <w:top w:val="single" w:sz="4" w:space="0" w:color="auto"/>
              <w:left w:val="nil"/>
              <w:bottom w:val="single" w:sz="4" w:space="0" w:color="auto"/>
              <w:right w:val="single" w:sz="4" w:space="0" w:color="auto"/>
            </w:tcBorders>
          </w:tcPr>
          <w:p w14:paraId="2DF5390C" w14:textId="3036CADA" w:rsidR="00D44317" w:rsidRDefault="009C6CFC" w:rsidP="00A57A8A">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19160.58</w:t>
            </w:r>
          </w:p>
        </w:tc>
      </w:tr>
    </w:tbl>
    <w:p w14:paraId="59ABB1A2" w14:textId="58493DA1" w:rsidR="00740313" w:rsidRDefault="00740313" w:rsidP="00740313">
      <w:pPr>
        <w:pStyle w:val="H1"/>
      </w:pPr>
      <w:r>
        <w:t>Results</w:t>
      </w:r>
    </w:p>
    <w:p w14:paraId="713E87EA" w14:textId="7F029EB3" w:rsidR="00456C43" w:rsidRDefault="00740313" w:rsidP="00B7506B">
      <w:pPr>
        <w:pStyle w:val="TX"/>
      </w:pPr>
      <w:r>
        <w:t xml:space="preserve">This </w:t>
      </w:r>
      <w:r w:rsidR="00BF0C3D">
        <w:t>section</w:t>
      </w:r>
      <w:r>
        <w:t xml:space="preserve"> summar</w:t>
      </w:r>
      <w:r w:rsidR="00BF0C3D">
        <w:t>izes the</w:t>
      </w:r>
      <w:r>
        <w:t xml:space="preserve"> results based on the approach described in </w:t>
      </w:r>
      <w:r w:rsidR="009B49EE">
        <w:t>Bahar (2014) and uses</w:t>
      </w:r>
      <w:r w:rsidR="00291BEA">
        <w:t xml:space="preserve"> the base condition SPFs from the 1</w:t>
      </w:r>
      <w:r w:rsidR="00291BEA" w:rsidRPr="00291BEA">
        <w:rPr>
          <w:vertAlign w:val="superscript"/>
        </w:rPr>
        <w:t>st</w:t>
      </w:r>
      <w:r w:rsidR="00291BEA">
        <w:t xml:space="preserve"> edition of the HSM (without accounting for the CMFs</w:t>
      </w:r>
      <w:r w:rsidR="006A222F">
        <w:t xml:space="preserve">, i.e., adjustment </w:t>
      </w:r>
      <w:r w:rsidR="006A222F" w:rsidRPr="00EB3AC4">
        <w:t>factors)</w:t>
      </w:r>
      <w:r w:rsidR="00A54F05" w:rsidRPr="00EB3AC4">
        <w:t xml:space="preserve"> – the approach described by Bahar (2014) </w:t>
      </w:r>
      <w:r w:rsidR="009E2B5F" w:rsidRPr="00EB3AC4">
        <w:t xml:space="preserve">used the unadjusted </w:t>
      </w:r>
      <w:r w:rsidR="006E1375" w:rsidRPr="00EB3AC4">
        <w:t>predicted</w:t>
      </w:r>
      <w:r w:rsidR="009E2B5F" w:rsidRPr="00EB3AC4">
        <w:t xml:space="preserve"> crashes based </w:t>
      </w:r>
      <w:r w:rsidR="00937B53" w:rsidRPr="00EB3AC4">
        <w:t xml:space="preserve">on </w:t>
      </w:r>
      <w:r w:rsidR="00A54F05" w:rsidRPr="00EB3AC4">
        <w:t>the base conditions</w:t>
      </w:r>
      <w:r w:rsidR="00291BEA" w:rsidRPr="00EB3AC4">
        <w:t xml:space="preserve">. </w:t>
      </w:r>
      <w:r w:rsidR="00456C43" w:rsidRPr="00EB3AC4">
        <w:t xml:space="preserve">Tables </w:t>
      </w:r>
      <w:r w:rsidR="000D76CE" w:rsidRPr="00EB3AC4">
        <w:t xml:space="preserve">2 – </w:t>
      </w:r>
      <w:r w:rsidR="00F80757" w:rsidRPr="00EB3AC4">
        <w:t>8</w:t>
      </w:r>
      <w:r w:rsidR="000D76CE" w:rsidRPr="00EB3AC4">
        <w:t xml:space="preserve"> </w:t>
      </w:r>
      <w:r w:rsidR="00873990" w:rsidRPr="00EB3AC4">
        <w:t>show the observed total crashes, HSM predicted total crashes (without the</w:t>
      </w:r>
      <w:r w:rsidR="00873990" w:rsidRPr="0076605A">
        <w:t xml:space="preserve"> adjustment factors), the calibration</w:t>
      </w:r>
      <w:r w:rsidR="00873990">
        <w:t xml:space="preserve"> factors</w:t>
      </w:r>
      <w:r w:rsidR="000D76CE">
        <w:t>, and the standard errors of the calibration factors</w:t>
      </w:r>
      <w:r w:rsidR="00873990">
        <w:t xml:space="preserve"> </w:t>
      </w:r>
      <w:r w:rsidR="00BB6CB4">
        <w:t>(</w:t>
      </w:r>
      <w:r w:rsidR="001D0559">
        <w:t xml:space="preserve">by </w:t>
      </w:r>
      <w:r w:rsidR="008B37C1">
        <w:t>site type</w:t>
      </w:r>
      <w:r w:rsidR="00086947">
        <w:t xml:space="preserve"> and crash type/severity</w:t>
      </w:r>
      <w:r w:rsidR="00BB6CB4">
        <w:t>)</w:t>
      </w:r>
      <w:r w:rsidR="00392607">
        <w:t xml:space="preserve"> (the standard errors were estimated based on the procedure </w:t>
      </w:r>
      <w:r w:rsidR="000E4004">
        <w:t>in Bahar (2014))</w:t>
      </w:r>
      <w:r w:rsidR="001D0559">
        <w:t>.</w:t>
      </w:r>
      <w:r w:rsidR="00662275">
        <w:t xml:space="preserve"> </w:t>
      </w:r>
      <w:r w:rsidR="007E48BC">
        <w:t xml:space="preserve">Note that </w:t>
      </w:r>
      <w:r w:rsidR="00692A44">
        <w:t xml:space="preserve">these calculations are based on using North Carolina data. </w:t>
      </w:r>
      <w:r w:rsidR="00A23789">
        <w:t xml:space="preserve">Data from Ohio was not used as </w:t>
      </w:r>
      <w:r w:rsidR="00747B68">
        <w:t>further</w:t>
      </w:r>
      <w:r w:rsidR="00621326">
        <w:t xml:space="preserve"> crash coding is needed to place crashes in appropriate bins. </w:t>
      </w:r>
      <w:r w:rsidR="009A1F81">
        <w:t>We plan to use this data when refining the draft guideline</w:t>
      </w:r>
      <w:r w:rsidR="005A7255">
        <w:t>s</w:t>
      </w:r>
      <w:r w:rsidR="009A1F81">
        <w:t xml:space="preserve"> presented here in Phase 2.</w:t>
      </w:r>
    </w:p>
    <w:p w14:paraId="3557AF13" w14:textId="66FD78DA" w:rsidR="001D0559" w:rsidRDefault="00757AE1" w:rsidP="00757AE1">
      <w:pPr>
        <w:pStyle w:val="Caption"/>
      </w:pPr>
      <w:r>
        <w:t xml:space="preserve">Table </w:t>
      </w:r>
      <w:fldSimple w:instr=" SEQ Table \* ARABIC ">
        <w:r w:rsidR="004D2B1A">
          <w:rPr>
            <w:noProof/>
          </w:rPr>
          <w:t>2</w:t>
        </w:r>
      </w:fldSimple>
      <w:r>
        <w:t xml:space="preserve">. Calibration Factors for </w:t>
      </w:r>
      <w:r w:rsidR="00961D27">
        <w:rPr>
          <w:u w:val="single"/>
        </w:rPr>
        <w:t>Total Crashes</w:t>
      </w:r>
      <w:r w:rsidR="0009077F">
        <w:t xml:space="preserve"> (Rural 2U </w:t>
      </w:r>
      <w:r w:rsidR="00961D27">
        <w:t>and</w:t>
      </w:r>
      <w:r w:rsidR="00195B3F">
        <w:t xml:space="preserve"> </w:t>
      </w:r>
      <w:r w:rsidR="0009077F">
        <w:t>Rural 4D</w:t>
      </w:r>
      <w:r w:rsidR="00195B3F">
        <w:t>)</w:t>
      </w:r>
    </w:p>
    <w:tbl>
      <w:tblPr>
        <w:tblW w:w="9350" w:type="dxa"/>
        <w:tblLook w:val="04A0" w:firstRow="1" w:lastRow="0" w:firstColumn="1" w:lastColumn="0" w:noHBand="0" w:noVBand="1"/>
      </w:tblPr>
      <w:tblGrid>
        <w:gridCol w:w="1696"/>
        <w:gridCol w:w="1560"/>
        <w:gridCol w:w="1701"/>
        <w:gridCol w:w="1549"/>
        <w:gridCol w:w="1561"/>
        <w:gridCol w:w="1283"/>
      </w:tblGrid>
      <w:tr w:rsidR="00961D27" w:rsidRPr="00C939D8" w14:paraId="1B8D61DE" w14:textId="0687ED7C" w:rsidTr="00961D2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91D857" w14:textId="77777777"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2545F1" w14:textId="77777777"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State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F8FB34" w14:textId="25F0DAA9"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Observed Crashes</w:t>
            </w: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9CCC2" w14:textId="04877AE9"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HSM Predicted Crashes (w/o Adjustment Factors)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12AA1" w14:textId="3A98C974"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Calibration Factor</w:t>
            </w:r>
          </w:p>
        </w:tc>
        <w:tc>
          <w:tcPr>
            <w:tcW w:w="1283" w:type="dxa"/>
            <w:tcBorders>
              <w:top w:val="single" w:sz="4" w:space="0" w:color="auto"/>
              <w:left w:val="nil"/>
              <w:bottom w:val="single" w:sz="4" w:space="0" w:color="auto"/>
              <w:right w:val="single" w:sz="4" w:space="0" w:color="auto"/>
            </w:tcBorders>
            <w:shd w:val="clear" w:color="auto" w:fill="D9D9D9" w:themeFill="background1" w:themeFillShade="D9"/>
          </w:tcPr>
          <w:p w14:paraId="27AE64E5" w14:textId="127549D3" w:rsidR="00961D27" w:rsidRPr="00EF041E"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Standard Error of Calibration Factor</w:t>
            </w:r>
          </w:p>
        </w:tc>
      </w:tr>
      <w:tr w:rsidR="00961D27" w:rsidRPr="00C939D8" w14:paraId="44E239E8" w14:textId="16A1EC58" w:rsidTr="009F0C55">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9F05366" w14:textId="77777777" w:rsidR="00961D27" w:rsidRPr="00C939D8"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2U</w:t>
            </w:r>
          </w:p>
        </w:tc>
        <w:tc>
          <w:tcPr>
            <w:tcW w:w="1560" w:type="dxa"/>
            <w:tcBorders>
              <w:top w:val="nil"/>
              <w:left w:val="nil"/>
              <w:bottom w:val="single" w:sz="4" w:space="0" w:color="auto"/>
              <w:right w:val="single" w:sz="4" w:space="0" w:color="auto"/>
            </w:tcBorders>
            <w:shd w:val="clear" w:color="auto" w:fill="auto"/>
            <w:noWrap/>
            <w:vAlign w:val="center"/>
            <w:hideMark/>
          </w:tcPr>
          <w:p w14:paraId="33BC2A0D" w14:textId="77777777" w:rsidR="00961D27" w:rsidRPr="00C939D8"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nil"/>
              <w:left w:val="nil"/>
              <w:bottom w:val="single" w:sz="4" w:space="0" w:color="auto"/>
              <w:right w:val="single" w:sz="4" w:space="0" w:color="auto"/>
            </w:tcBorders>
            <w:shd w:val="clear" w:color="auto" w:fill="auto"/>
            <w:noWrap/>
            <w:vAlign w:val="center"/>
          </w:tcPr>
          <w:p w14:paraId="54A5FED3" w14:textId="336995D6" w:rsidR="00961D27" w:rsidRPr="00C939D8" w:rsidRDefault="009A138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2923</w:t>
            </w:r>
          </w:p>
        </w:tc>
        <w:tc>
          <w:tcPr>
            <w:tcW w:w="1549" w:type="dxa"/>
            <w:tcBorders>
              <w:top w:val="nil"/>
              <w:left w:val="nil"/>
              <w:bottom w:val="single" w:sz="4" w:space="0" w:color="auto"/>
              <w:right w:val="single" w:sz="4" w:space="0" w:color="auto"/>
            </w:tcBorders>
          </w:tcPr>
          <w:p w14:paraId="7F2DD724" w14:textId="72E4F4D2" w:rsidR="00961D27" w:rsidRPr="00C939D8" w:rsidRDefault="009A138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2240.46</w:t>
            </w:r>
          </w:p>
        </w:tc>
        <w:tc>
          <w:tcPr>
            <w:tcW w:w="1561" w:type="dxa"/>
            <w:tcBorders>
              <w:top w:val="nil"/>
              <w:left w:val="nil"/>
              <w:bottom w:val="single" w:sz="4" w:space="0" w:color="auto"/>
              <w:right w:val="single" w:sz="4" w:space="0" w:color="auto"/>
            </w:tcBorders>
          </w:tcPr>
          <w:p w14:paraId="1CA36EE6" w14:textId="7412D696" w:rsidR="00961D27" w:rsidRPr="00C939D8" w:rsidRDefault="0050715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1.305</w:t>
            </w:r>
          </w:p>
        </w:tc>
        <w:tc>
          <w:tcPr>
            <w:tcW w:w="1283" w:type="dxa"/>
            <w:tcBorders>
              <w:top w:val="nil"/>
              <w:left w:val="nil"/>
              <w:bottom w:val="single" w:sz="4" w:space="0" w:color="auto"/>
              <w:right w:val="single" w:sz="4" w:space="0" w:color="auto"/>
            </w:tcBorders>
          </w:tcPr>
          <w:p w14:paraId="5CF4B2C6" w14:textId="1D66FBA9" w:rsidR="00961D27" w:rsidRPr="00C939D8" w:rsidRDefault="009A138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0.092</w:t>
            </w:r>
          </w:p>
        </w:tc>
      </w:tr>
      <w:tr w:rsidR="00961D27" w:rsidRPr="00C939D8" w14:paraId="48CFF54E" w14:textId="59643D24" w:rsidTr="009F0C55">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D456A5" w14:textId="77777777" w:rsidR="00961D27" w:rsidRPr="00C939D8"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4D</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E0CB7DB" w14:textId="77777777" w:rsidR="00961D27" w:rsidRPr="00C939D8"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14:paraId="38F62413" w14:textId="750A774C" w:rsidR="00961D27" w:rsidRPr="00C939D8" w:rsidRDefault="009A138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2911</w:t>
            </w:r>
          </w:p>
        </w:tc>
        <w:tc>
          <w:tcPr>
            <w:tcW w:w="1549" w:type="dxa"/>
            <w:tcBorders>
              <w:top w:val="nil"/>
              <w:left w:val="nil"/>
              <w:bottom w:val="single" w:sz="4" w:space="0" w:color="auto"/>
              <w:right w:val="single" w:sz="4" w:space="0" w:color="auto"/>
            </w:tcBorders>
            <w:shd w:val="clear" w:color="auto" w:fill="F2F2F2" w:themeFill="background1" w:themeFillShade="F2"/>
          </w:tcPr>
          <w:p w14:paraId="55D2CCBC" w14:textId="4B05DF33" w:rsidR="00961D27" w:rsidRPr="00C939D8" w:rsidRDefault="009A138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2089.85</w:t>
            </w:r>
          </w:p>
        </w:tc>
        <w:tc>
          <w:tcPr>
            <w:tcW w:w="1561" w:type="dxa"/>
            <w:tcBorders>
              <w:top w:val="nil"/>
              <w:left w:val="nil"/>
              <w:bottom w:val="single" w:sz="4" w:space="0" w:color="auto"/>
              <w:right w:val="single" w:sz="4" w:space="0" w:color="auto"/>
            </w:tcBorders>
            <w:shd w:val="clear" w:color="auto" w:fill="F2F2F2" w:themeFill="background1" w:themeFillShade="F2"/>
          </w:tcPr>
          <w:p w14:paraId="13052E5A" w14:textId="46FEBE90" w:rsidR="00961D27" w:rsidRPr="00C939D8" w:rsidRDefault="0050715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1.393</w:t>
            </w:r>
          </w:p>
        </w:tc>
        <w:tc>
          <w:tcPr>
            <w:tcW w:w="1283" w:type="dxa"/>
            <w:tcBorders>
              <w:top w:val="nil"/>
              <w:left w:val="nil"/>
              <w:bottom w:val="single" w:sz="4" w:space="0" w:color="auto"/>
              <w:right w:val="single" w:sz="4" w:space="0" w:color="auto"/>
            </w:tcBorders>
            <w:shd w:val="clear" w:color="auto" w:fill="F2F2F2" w:themeFill="background1" w:themeFillShade="F2"/>
          </w:tcPr>
          <w:p w14:paraId="758A65F7" w14:textId="562FEE8E" w:rsidR="00961D27" w:rsidRPr="00C939D8" w:rsidRDefault="009A138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0.145</w:t>
            </w:r>
          </w:p>
        </w:tc>
      </w:tr>
    </w:tbl>
    <w:p w14:paraId="70AD4AC5" w14:textId="31E6BD63" w:rsidR="0009077F" w:rsidRDefault="0009077F" w:rsidP="0009077F">
      <w:pPr>
        <w:pStyle w:val="Caption"/>
      </w:pPr>
      <w:r>
        <w:t xml:space="preserve">Table </w:t>
      </w:r>
      <w:fldSimple w:instr=" SEQ Table \* ARABIC ">
        <w:r w:rsidR="004D2B1A">
          <w:rPr>
            <w:noProof/>
          </w:rPr>
          <w:t>3</w:t>
        </w:r>
      </w:fldSimple>
      <w:r>
        <w:t xml:space="preserve">. </w:t>
      </w:r>
      <w:bookmarkStart w:id="15" w:name="_Hlk101864356"/>
      <w:r w:rsidR="001A0396" w:rsidRPr="001A0396">
        <w:t xml:space="preserve">Calibration Factors for </w:t>
      </w:r>
      <w:r w:rsidR="009F0C55">
        <w:t xml:space="preserve">Total </w:t>
      </w:r>
      <w:r w:rsidR="009F0C55" w:rsidRPr="009F0C55">
        <w:rPr>
          <w:u w:val="single"/>
        </w:rPr>
        <w:t>Multiple-Vehicle Non</w:t>
      </w:r>
      <w:r w:rsidR="009F0C55">
        <w:rPr>
          <w:u w:val="single"/>
        </w:rPr>
        <w:t>-D</w:t>
      </w:r>
      <w:r w:rsidR="009F0C55" w:rsidRPr="009F0C55">
        <w:rPr>
          <w:u w:val="single"/>
        </w:rPr>
        <w:t>riveway Collisions</w:t>
      </w:r>
      <w:r w:rsidR="009F0C55">
        <w:t xml:space="preserve"> </w:t>
      </w:r>
      <w:r w:rsidR="001A0396" w:rsidRPr="001A0396">
        <w:t>(</w:t>
      </w:r>
      <w:r w:rsidR="009F0C55">
        <w:t>Urban Arterials</w:t>
      </w:r>
      <w:r w:rsidR="001A0396" w:rsidRPr="001A0396">
        <w:t>)</w:t>
      </w:r>
      <w:bookmarkEnd w:id="15"/>
    </w:p>
    <w:tbl>
      <w:tblPr>
        <w:tblW w:w="9350" w:type="dxa"/>
        <w:tblLook w:val="04A0" w:firstRow="1" w:lastRow="0" w:firstColumn="1" w:lastColumn="0" w:noHBand="0" w:noVBand="1"/>
      </w:tblPr>
      <w:tblGrid>
        <w:gridCol w:w="1696"/>
        <w:gridCol w:w="1560"/>
        <w:gridCol w:w="1701"/>
        <w:gridCol w:w="1549"/>
        <w:gridCol w:w="1561"/>
        <w:gridCol w:w="1283"/>
      </w:tblGrid>
      <w:tr w:rsidR="00961D27" w:rsidRPr="00C939D8" w14:paraId="080C4229"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2AE98E" w14:textId="77777777"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4ED470" w14:textId="77777777"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State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389D3C" w14:textId="77777777"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Observed Crashes</w:t>
            </w: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4EAC0" w14:textId="77777777"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HSM Predicted Crashes (w/o Adjustment Factors)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EAD6D" w14:textId="3DCAED0A" w:rsidR="00961D27" w:rsidRPr="00C939D8"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Calibration Factor</w:t>
            </w:r>
          </w:p>
        </w:tc>
        <w:tc>
          <w:tcPr>
            <w:tcW w:w="1283" w:type="dxa"/>
            <w:tcBorders>
              <w:top w:val="single" w:sz="4" w:space="0" w:color="auto"/>
              <w:left w:val="nil"/>
              <w:bottom w:val="single" w:sz="4" w:space="0" w:color="auto"/>
              <w:right w:val="single" w:sz="4" w:space="0" w:color="auto"/>
            </w:tcBorders>
            <w:shd w:val="clear" w:color="auto" w:fill="D9D9D9" w:themeFill="background1" w:themeFillShade="D9"/>
          </w:tcPr>
          <w:p w14:paraId="1DB01B19" w14:textId="2CF47E2A" w:rsidR="00961D27" w:rsidRPr="00EF041E" w:rsidRDefault="00961D27"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Standard Error of Calibration Factor</w:t>
            </w:r>
          </w:p>
        </w:tc>
      </w:tr>
      <w:tr w:rsidR="00961D27" w:rsidRPr="00C939D8" w14:paraId="5F37B235"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62C7E" w14:textId="77777777" w:rsidR="00961D27" w:rsidRPr="00C939D8"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165A602" w14:textId="77777777" w:rsidR="00961D27" w:rsidRPr="00C939D8"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9E521A" w14:textId="7B4F6072" w:rsidR="009A1381" w:rsidRPr="00C939D8" w:rsidRDefault="009A1381" w:rsidP="009A1381">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460</w:t>
            </w:r>
          </w:p>
        </w:tc>
        <w:tc>
          <w:tcPr>
            <w:tcW w:w="1549" w:type="dxa"/>
            <w:tcBorders>
              <w:top w:val="single" w:sz="4" w:space="0" w:color="auto"/>
              <w:left w:val="nil"/>
              <w:bottom w:val="single" w:sz="4" w:space="0" w:color="auto"/>
              <w:right w:val="single" w:sz="4" w:space="0" w:color="auto"/>
            </w:tcBorders>
          </w:tcPr>
          <w:p w14:paraId="6BC06BD6" w14:textId="0D719CA4" w:rsidR="00961D27" w:rsidRDefault="00AC1D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184.16</w:t>
            </w:r>
          </w:p>
        </w:tc>
        <w:tc>
          <w:tcPr>
            <w:tcW w:w="1561" w:type="dxa"/>
            <w:tcBorders>
              <w:top w:val="single" w:sz="4" w:space="0" w:color="auto"/>
              <w:left w:val="nil"/>
              <w:bottom w:val="single" w:sz="4" w:space="0" w:color="auto"/>
              <w:right w:val="single" w:sz="4" w:space="0" w:color="auto"/>
            </w:tcBorders>
          </w:tcPr>
          <w:p w14:paraId="4FF5DA04" w14:textId="738A0BE0" w:rsidR="00961D27" w:rsidRDefault="0050715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2.498</w:t>
            </w:r>
          </w:p>
        </w:tc>
        <w:tc>
          <w:tcPr>
            <w:tcW w:w="1283" w:type="dxa"/>
            <w:tcBorders>
              <w:top w:val="single" w:sz="4" w:space="0" w:color="auto"/>
              <w:left w:val="nil"/>
              <w:bottom w:val="single" w:sz="4" w:space="0" w:color="auto"/>
              <w:right w:val="single" w:sz="4" w:space="0" w:color="auto"/>
            </w:tcBorders>
          </w:tcPr>
          <w:p w14:paraId="25B9AD3D" w14:textId="20020F1A" w:rsidR="00961D27" w:rsidRDefault="00AC1D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0.389</w:t>
            </w:r>
          </w:p>
        </w:tc>
      </w:tr>
      <w:tr w:rsidR="00961D27" w:rsidRPr="00C939D8" w14:paraId="7E8A217F"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772C64" w14:textId="77777777" w:rsidR="00961D27"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3T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EEF2D7" w14:textId="77777777" w:rsidR="00961D27"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E6D4FC" w14:textId="62A98725" w:rsidR="00961D27" w:rsidRDefault="00AC1D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450</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328587D6" w14:textId="048CCC54" w:rsidR="00961D27" w:rsidRDefault="00AC1D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160.41</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47B8F0BD" w14:textId="0E7D0192" w:rsidR="00961D27" w:rsidRDefault="0050715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2.805</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1CF85964" w14:textId="62DEDDC5" w:rsidR="00961D27" w:rsidRDefault="00AC1D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0.309</w:t>
            </w:r>
          </w:p>
        </w:tc>
      </w:tr>
      <w:tr w:rsidR="00961D27" w:rsidRPr="00C939D8" w14:paraId="6F953734"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426B5" w14:textId="77777777" w:rsidR="00961D27"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89D9445" w14:textId="77777777" w:rsidR="00961D27"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4DDC7C" w14:textId="4FAF9CD7" w:rsidR="00961D27" w:rsidRDefault="00AC1D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639</w:t>
            </w:r>
          </w:p>
        </w:tc>
        <w:tc>
          <w:tcPr>
            <w:tcW w:w="1549" w:type="dxa"/>
            <w:tcBorders>
              <w:top w:val="single" w:sz="4" w:space="0" w:color="auto"/>
              <w:left w:val="nil"/>
              <w:bottom w:val="single" w:sz="4" w:space="0" w:color="auto"/>
              <w:right w:val="single" w:sz="4" w:space="0" w:color="auto"/>
            </w:tcBorders>
          </w:tcPr>
          <w:p w14:paraId="66103B1B" w14:textId="45492542" w:rsidR="00961D27" w:rsidRDefault="00AC1D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122.58</w:t>
            </w:r>
          </w:p>
        </w:tc>
        <w:tc>
          <w:tcPr>
            <w:tcW w:w="1561" w:type="dxa"/>
            <w:tcBorders>
              <w:top w:val="single" w:sz="4" w:space="0" w:color="auto"/>
              <w:left w:val="nil"/>
              <w:bottom w:val="single" w:sz="4" w:space="0" w:color="auto"/>
              <w:right w:val="single" w:sz="4" w:space="0" w:color="auto"/>
            </w:tcBorders>
          </w:tcPr>
          <w:p w14:paraId="17B86300" w14:textId="18029EFD" w:rsidR="00961D27" w:rsidRDefault="0050715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5.213</w:t>
            </w:r>
          </w:p>
        </w:tc>
        <w:tc>
          <w:tcPr>
            <w:tcW w:w="1283" w:type="dxa"/>
            <w:tcBorders>
              <w:top w:val="single" w:sz="4" w:space="0" w:color="auto"/>
              <w:left w:val="nil"/>
              <w:bottom w:val="single" w:sz="4" w:space="0" w:color="auto"/>
              <w:right w:val="single" w:sz="4" w:space="0" w:color="auto"/>
            </w:tcBorders>
          </w:tcPr>
          <w:p w14:paraId="17BAAD40" w14:textId="75A02BEA" w:rsidR="00961D27" w:rsidRDefault="00AC1D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0.951</w:t>
            </w:r>
          </w:p>
        </w:tc>
      </w:tr>
      <w:tr w:rsidR="00961D27" w:rsidRPr="00C939D8" w14:paraId="2291AE3E"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81026" w14:textId="77777777" w:rsidR="00961D27"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4D</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003C05" w14:textId="77777777" w:rsidR="00961D27"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0B9130" w14:textId="1D536AE8" w:rsidR="00961D27"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192</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59CDC490" w14:textId="621861BB" w:rsidR="00961D27"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71.69</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45FAB841" w14:textId="5FF10D4D" w:rsidR="00961D27" w:rsidRDefault="0050715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2.678</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3E7B7DB0" w14:textId="1C273212" w:rsidR="00961D27"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0.947</w:t>
            </w:r>
          </w:p>
        </w:tc>
      </w:tr>
      <w:tr w:rsidR="00961D27" w:rsidRPr="00C939D8" w14:paraId="61E008A8"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E62A5" w14:textId="77777777" w:rsidR="00961D27"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5T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90B2C95" w14:textId="77777777" w:rsidR="00961D27" w:rsidRDefault="00961D27"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BA2566" w14:textId="77C36EB6" w:rsidR="00961D27"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776</w:t>
            </w:r>
          </w:p>
        </w:tc>
        <w:tc>
          <w:tcPr>
            <w:tcW w:w="1549" w:type="dxa"/>
            <w:tcBorders>
              <w:top w:val="single" w:sz="4" w:space="0" w:color="auto"/>
              <w:left w:val="nil"/>
              <w:bottom w:val="single" w:sz="4" w:space="0" w:color="auto"/>
              <w:right w:val="single" w:sz="4" w:space="0" w:color="auto"/>
            </w:tcBorders>
          </w:tcPr>
          <w:p w14:paraId="2C3988A8" w14:textId="104828A2" w:rsidR="00961D27"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376.09</w:t>
            </w:r>
          </w:p>
        </w:tc>
        <w:tc>
          <w:tcPr>
            <w:tcW w:w="1561" w:type="dxa"/>
            <w:tcBorders>
              <w:top w:val="single" w:sz="4" w:space="0" w:color="auto"/>
              <w:left w:val="nil"/>
              <w:bottom w:val="single" w:sz="4" w:space="0" w:color="auto"/>
              <w:right w:val="single" w:sz="4" w:space="0" w:color="auto"/>
            </w:tcBorders>
          </w:tcPr>
          <w:p w14:paraId="363C5D43" w14:textId="6373F230" w:rsidR="00961D27" w:rsidRDefault="0050715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2.063</w:t>
            </w:r>
          </w:p>
        </w:tc>
        <w:tc>
          <w:tcPr>
            <w:tcW w:w="1283" w:type="dxa"/>
            <w:tcBorders>
              <w:top w:val="single" w:sz="4" w:space="0" w:color="auto"/>
              <w:left w:val="nil"/>
              <w:bottom w:val="single" w:sz="4" w:space="0" w:color="auto"/>
              <w:right w:val="single" w:sz="4" w:space="0" w:color="auto"/>
            </w:tcBorders>
          </w:tcPr>
          <w:p w14:paraId="44D2B113" w14:textId="6ACE9577" w:rsidR="00961D27"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0.266</w:t>
            </w:r>
          </w:p>
        </w:tc>
      </w:tr>
    </w:tbl>
    <w:p w14:paraId="5330B41E" w14:textId="12A7656A" w:rsidR="00B61D50" w:rsidRDefault="002C4D81" w:rsidP="002C4D81">
      <w:pPr>
        <w:pStyle w:val="Caption"/>
      </w:pPr>
      <w:r>
        <w:lastRenderedPageBreak/>
        <w:t xml:space="preserve">Table </w:t>
      </w:r>
      <w:fldSimple w:instr=" SEQ Table \* ARABIC ">
        <w:r w:rsidR="004D2B1A">
          <w:rPr>
            <w:noProof/>
          </w:rPr>
          <w:t>4</w:t>
        </w:r>
      </w:fldSimple>
      <w:r>
        <w:t>.</w:t>
      </w:r>
      <w:r w:rsidR="001A1F41">
        <w:t xml:space="preserve"> </w:t>
      </w:r>
      <w:r w:rsidR="009F0C55" w:rsidRPr="009F0C55">
        <w:t>Calibration Factors for Fatal and Injury</w:t>
      </w:r>
      <w:r w:rsidR="009F0C55" w:rsidRPr="009F0C55">
        <w:rPr>
          <w:u w:val="single"/>
        </w:rPr>
        <w:t xml:space="preserve"> Multiple-Vehicle Non-Driveway Collisions</w:t>
      </w:r>
      <w:r w:rsidR="009F0C55">
        <w:t xml:space="preserve"> </w:t>
      </w:r>
      <w:r w:rsidR="009F0C55" w:rsidRPr="009F0C55">
        <w:t>(Urban Arterials)</w:t>
      </w:r>
    </w:p>
    <w:tbl>
      <w:tblPr>
        <w:tblW w:w="9350" w:type="dxa"/>
        <w:tblLook w:val="04A0" w:firstRow="1" w:lastRow="0" w:firstColumn="1" w:lastColumn="0" w:noHBand="0" w:noVBand="1"/>
      </w:tblPr>
      <w:tblGrid>
        <w:gridCol w:w="1696"/>
        <w:gridCol w:w="1560"/>
        <w:gridCol w:w="1701"/>
        <w:gridCol w:w="1549"/>
        <w:gridCol w:w="1561"/>
        <w:gridCol w:w="1283"/>
      </w:tblGrid>
      <w:tr w:rsidR="009F0C55" w:rsidRPr="00C939D8" w14:paraId="5B27C69E"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7F5997"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9CE62D"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State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370A89"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Observed Crashes</w:t>
            </w: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9C20D5"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HSM Predicted Crashes (w/o Adjustment Factors)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A456FB" w14:textId="4F4F067D"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Calibration Factor</w:t>
            </w:r>
          </w:p>
        </w:tc>
        <w:tc>
          <w:tcPr>
            <w:tcW w:w="1283" w:type="dxa"/>
            <w:tcBorders>
              <w:top w:val="single" w:sz="4" w:space="0" w:color="auto"/>
              <w:left w:val="nil"/>
              <w:bottom w:val="single" w:sz="4" w:space="0" w:color="auto"/>
              <w:right w:val="single" w:sz="4" w:space="0" w:color="auto"/>
            </w:tcBorders>
            <w:shd w:val="clear" w:color="auto" w:fill="D9D9D9" w:themeFill="background1" w:themeFillShade="D9"/>
          </w:tcPr>
          <w:p w14:paraId="10A9BF97" w14:textId="25B8CE31" w:rsidR="009F0C55" w:rsidRPr="00EF041E"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Standard Error of Calibration Factor</w:t>
            </w:r>
          </w:p>
        </w:tc>
      </w:tr>
      <w:tr w:rsidR="009F0C55" w:rsidRPr="00C939D8" w14:paraId="2DC33EB1"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B6F2C"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BE4A150"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0D21A0" w14:textId="5B144EBF" w:rsidR="009F0C55" w:rsidRPr="00C939D8" w:rsidRDefault="00027E72"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137</w:t>
            </w:r>
          </w:p>
        </w:tc>
        <w:tc>
          <w:tcPr>
            <w:tcW w:w="1549" w:type="dxa"/>
            <w:tcBorders>
              <w:top w:val="single" w:sz="4" w:space="0" w:color="auto"/>
              <w:left w:val="nil"/>
              <w:bottom w:val="single" w:sz="4" w:space="0" w:color="auto"/>
              <w:right w:val="single" w:sz="4" w:space="0" w:color="auto"/>
            </w:tcBorders>
          </w:tcPr>
          <w:p w14:paraId="5BCFCD5E" w14:textId="18F17612" w:rsidR="009F0C55" w:rsidRDefault="00027E72"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56.11</w:t>
            </w:r>
          </w:p>
        </w:tc>
        <w:tc>
          <w:tcPr>
            <w:tcW w:w="1561" w:type="dxa"/>
            <w:tcBorders>
              <w:top w:val="single" w:sz="4" w:space="0" w:color="auto"/>
              <w:left w:val="nil"/>
              <w:bottom w:val="single" w:sz="4" w:space="0" w:color="auto"/>
              <w:right w:val="single" w:sz="4" w:space="0" w:color="auto"/>
            </w:tcBorders>
          </w:tcPr>
          <w:p w14:paraId="4E066B9C" w14:textId="48BC17F0"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2.442</w:t>
            </w:r>
          </w:p>
        </w:tc>
        <w:tc>
          <w:tcPr>
            <w:tcW w:w="1283" w:type="dxa"/>
            <w:tcBorders>
              <w:top w:val="single" w:sz="4" w:space="0" w:color="auto"/>
              <w:left w:val="nil"/>
              <w:bottom w:val="single" w:sz="4" w:space="0" w:color="auto"/>
              <w:right w:val="single" w:sz="4" w:space="0" w:color="auto"/>
            </w:tcBorders>
          </w:tcPr>
          <w:p w14:paraId="675B1F0E" w14:textId="27E6DE4C" w:rsidR="009F0C55" w:rsidRDefault="00027E72"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0.405</w:t>
            </w:r>
          </w:p>
        </w:tc>
      </w:tr>
      <w:tr w:rsidR="009F0C55" w:rsidRPr="00C939D8" w14:paraId="3418A5BF"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70222C"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3T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DBF170"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CA2E7A" w14:textId="2A49E7AA" w:rsidR="009F0C55" w:rsidRDefault="00027E72"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118</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0565E187" w14:textId="238A821F" w:rsidR="009F0C55" w:rsidRDefault="00027E72"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37.47</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3089BE67" w14:textId="1CFF6320"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3.149</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2F5A3E66" w14:textId="72390E4F" w:rsidR="009F0C55" w:rsidRDefault="00027E72"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0.433</w:t>
            </w:r>
          </w:p>
        </w:tc>
      </w:tr>
      <w:tr w:rsidR="009F0C55" w:rsidRPr="00C939D8" w14:paraId="7FE2A613"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D80EF"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AF83886"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9D5581" w14:textId="6441F67B" w:rsidR="009F0C55" w:rsidRDefault="00027E72"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204</w:t>
            </w:r>
          </w:p>
        </w:tc>
        <w:tc>
          <w:tcPr>
            <w:tcW w:w="1549" w:type="dxa"/>
            <w:tcBorders>
              <w:top w:val="single" w:sz="4" w:space="0" w:color="auto"/>
              <w:left w:val="nil"/>
              <w:bottom w:val="single" w:sz="4" w:space="0" w:color="auto"/>
              <w:right w:val="single" w:sz="4" w:space="0" w:color="auto"/>
            </w:tcBorders>
          </w:tcPr>
          <w:p w14:paraId="41E61420" w14:textId="6A6D7DD9" w:rsidR="009F0C55" w:rsidRDefault="00027E72"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35.50</w:t>
            </w:r>
          </w:p>
        </w:tc>
        <w:tc>
          <w:tcPr>
            <w:tcW w:w="1561" w:type="dxa"/>
            <w:tcBorders>
              <w:top w:val="single" w:sz="4" w:space="0" w:color="auto"/>
              <w:left w:val="nil"/>
              <w:bottom w:val="single" w:sz="4" w:space="0" w:color="auto"/>
              <w:right w:val="single" w:sz="4" w:space="0" w:color="auto"/>
            </w:tcBorders>
          </w:tcPr>
          <w:p w14:paraId="329ED66F" w14:textId="37716557"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5.746</w:t>
            </w:r>
          </w:p>
        </w:tc>
        <w:tc>
          <w:tcPr>
            <w:tcW w:w="1283" w:type="dxa"/>
            <w:tcBorders>
              <w:top w:val="single" w:sz="4" w:space="0" w:color="auto"/>
              <w:left w:val="nil"/>
              <w:bottom w:val="single" w:sz="4" w:space="0" w:color="auto"/>
              <w:right w:val="single" w:sz="4" w:space="0" w:color="auto"/>
            </w:tcBorders>
          </w:tcPr>
          <w:p w14:paraId="12952CC1" w14:textId="3011968B" w:rsidR="009F0C55" w:rsidRDefault="00027E72"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1.170</w:t>
            </w:r>
          </w:p>
        </w:tc>
      </w:tr>
      <w:tr w:rsidR="009F0C55" w:rsidRPr="00C939D8" w14:paraId="64EAD647"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988299"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4D</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4D6F92D"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222C22" w14:textId="1325DD74" w:rsidR="009F0C55"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49</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0803E6B4" w14:textId="321C7E67" w:rsidR="009F0C55"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20.76</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18B62C68" w14:textId="0EF34395"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2.360</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1FD26148" w14:textId="4D21237B" w:rsidR="009F0C55"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1.095</w:t>
            </w:r>
          </w:p>
        </w:tc>
      </w:tr>
      <w:tr w:rsidR="009F0C55" w:rsidRPr="00C939D8" w14:paraId="0054B33D"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C26B6"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5T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745D981"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B5E4FB" w14:textId="5373633D" w:rsidR="009F0C55"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214</w:t>
            </w:r>
          </w:p>
        </w:tc>
        <w:tc>
          <w:tcPr>
            <w:tcW w:w="1549" w:type="dxa"/>
            <w:tcBorders>
              <w:top w:val="single" w:sz="4" w:space="0" w:color="auto"/>
              <w:left w:val="nil"/>
              <w:bottom w:val="single" w:sz="4" w:space="0" w:color="auto"/>
              <w:right w:val="single" w:sz="4" w:space="0" w:color="auto"/>
            </w:tcBorders>
          </w:tcPr>
          <w:p w14:paraId="761E5715" w14:textId="4BAA6B88" w:rsidR="009F0C55"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106.10</w:t>
            </w:r>
          </w:p>
        </w:tc>
        <w:tc>
          <w:tcPr>
            <w:tcW w:w="1561" w:type="dxa"/>
            <w:tcBorders>
              <w:top w:val="single" w:sz="4" w:space="0" w:color="auto"/>
              <w:left w:val="nil"/>
              <w:bottom w:val="single" w:sz="4" w:space="0" w:color="auto"/>
              <w:right w:val="single" w:sz="4" w:space="0" w:color="auto"/>
            </w:tcBorders>
          </w:tcPr>
          <w:p w14:paraId="04FFC209" w14:textId="214697B9"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2.017</w:t>
            </w:r>
          </w:p>
        </w:tc>
        <w:tc>
          <w:tcPr>
            <w:tcW w:w="1283" w:type="dxa"/>
            <w:tcBorders>
              <w:top w:val="single" w:sz="4" w:space="0" w:color="auto"/>
              <w:left w:val="nil"/>
              <w:bottom w:val="single" w:sz="4" w:space="0" w:color="auto"/>
              <w:right w:val="single" w:sz="4" w:space="0" w:color="auto"/>
            </w:tcBorders>
          </w:tcPr>
          <w:p w14:paraId="62C37B0E" w14:textId="128814FE" w:rsidR="009F0C55" w:rsidRDefault="005563C8"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0.276</w:t>
            </w:r>
          </w:p>
        </w:tc>
      </w:tr>
    </w:tbl>
    <w:p w14:paraId="1DFA2BD0" w14:textId="26517335" w:rsidR="0088189F" w:rsidRDefault="0088189F" w:rsidP="0088189F">
      <w:pPr>
        <w:pStyle w:val="Caption"/>
      </w:pPr>
      <w:r>
        <w:t xml:space="preserve">Table </w:t>
      </w:r>
      <w:fldSimple w:instr=" SEQ Table \* ARABIC ">
        <w:r w:rsidR="004D2B1A">
          <w:rPr>
            <w:noProof/>
          </w:rPr>
          <w:t>5</w:t>
        </w:r>
      </w:fldSimple>
      <w:r>
        <w:t xml:space="preserve">. </w:t>
      </w:r>
      <w:r w:rsidR="009F0C55" w:rsidRPr="009F0C55">
        <w:t xml:space="preserve">Calibration Factors for </w:t>
      </w:r>
      <w:r w:rsidR="009F0C55">
        <w:t>Property Damage Only</w:t>
      </w:r>
      <w:r w:rsidR="009F0C55" w:rsidRPr="009F0C55">
        <w:rPr>
          <w:u w:val="single"/>
        </w:rPr>
        <w:t xml:space="preserve"> Multiple-Vehicle Non-Driveway Collisions</w:t>
      </w:r>
      <w:r w:rsidR="009F0C55">
        <w:t xml:space="preserve"> </w:t>
      </w:r>
      <w:r w:rsidR="009F0C55" w:rsidRPr="009F0C55">
        <w:t>(Urban Arterials)</w:t>
      </w:r>
    </w:p>
    <w:tbl>
      <w:tblPr>
        <w:tblW w:w="9350" w:type="dxa"/>
        <w:tblLook w:val="04A0" w:firstRow="1" w:lastRow="0" w:firstColumn="1" w:lastColumn="0" w:noHBand="0" w:noVBand="1"/>
      </w:tblPr>
      <w:tblGrid>
        <w:gridCol w:w="1696"/>
        <w:gridCol w:w="1560"/>
        <w:gridCol w:w="1701"/>
        <w:gridCol w:w="1549"/>
        <w:gridCol w:w="1561"/>
        <w:gridCol w:w="1283"/>
      </w:tblGrid>
      <w:tr w:rsidR="009F0C55" w:rsidRPr="00C939D8" w14:paraId="3D0F41F3"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A83E61"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6DCF3B"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State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B3C28E"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Observed Crashes</w:t>
            </w: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3B9D4D"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HSM Predicted Crashes (w/o Adjustment Factors)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0E5308" w14:textId="3A8D06EA"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Calibration Factor</w:t>
            </w:r>
          </w:p>
        </w:tc>
        <w:tc>
          <w:tcPr>
            <w:tcW w:w="1283" w:type="dxa"/>
            <w:tcBorders>
              <w:top w:val="single" w:sz="4" w:space="0" w:color="auto"/>
              <w:left w:val="nil"/>
              <w:bottom w:val="single" w:sz="4" w:space="0" w:color="auto"/>
              <w:right w:val="single" w:sz="4" w:space="0" w:color="auto"/>
            </w:tcBorders>
            <w:shd w:val="clear" w:color="auto" w:fill="D9D9D9" w:themeFill="background1" w:themeFillShade="D9"/>
          </w:tcPr>
          <w:p w14:paraId="299465B9" w14:textId="64FF8B39" w:rsidR="009F0C55" w:rsidRPr="00EF041E"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Standard Error of Calibration Factor</w:t>
            </w:r>
          </w:p>
        </w:tc>
      </w:tr>
      <w:tr w:rsidR="009F0C55" w:rsidRPr="00C939D8" w14:paraId="4E798C9E"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1D5A8"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4E415B"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2E2A28" w14:textId="69BFEC37" w:rsidR="009F0C55" w:rsidRPr="00C939D8" w:rsidRDefault="00203A5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323</w:t>
            </w:r>
          </w:p>
        </w:tc>
        <w:tc>
          <w:tcPr>
            <w:tcW w:w="1549" w:type="dxa"/>
            <w:tcBorders>
              <w:top w:val="single" w:sz="4" w:space="0" w:color="auto"/>
              <w:left w:val="nil"/>
              <w:bottom w:val="single" w:sz="4" w:space="0" w:color="auto"/>
              <w:right w:val="single" w:sz="4" w:space="0" w:color="auto"/>
            </w:tcBorders>
          </w:tcPr>
          <w:p w14:paraId="0C14222B" w14:textId="18BC5C7D" w:rsidR="009F0C55" w:rsidRDefault="00203A5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135.66</w:t>
            </w:r>
          </w:p>
        </w:tc>
        <w:tc>
          <w:tcPr>
            <w:tcW w:w="1561" w:type="dxa"/>
            <w:tcBorders>
              <w:top w:val="single" w:sz="4" w:space="0" w:color="auto"/>
              <w:left w:val="nil"/>
              <w:bottom w:val="single" w:sz="4" w:space="0" w:color="auto"/>
              <w:right w:val="single" w:sz="4" w:space="0" w:color="auto"/>
            </w:tcBorders>
          </w:tcPr>
          <w:p w14:paraId="7B6F72BB" w14:textId="67ABE0E2"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2.381</w:t>
            </w:r>
          </w:p>
        </w:tc>
        <w:tc>
          <w:tcPr>
            <w:tcW w:w="1283" w:type="dxa"/>
            <w:tcBorders>
              <w:top w:val="single" w:sz="4" w:space="0" w:color="auto"/>
              <w:left w:val="nil"/>
              <w:bottom w:val="single" w:sz="4" w:space="0" w:color="auto"/>
              <w:right w:val="single" w:sz="4" w:space="0" w:color="auto"/>
            </w:tcBorders>
          </w:tcPr>
          <w:p w14:paraId="7D916917" w14:textId="1768D9A3" w:rsidR="009F0C55" w:rsidRDefault="00203A5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0.393</w:t>
            </w:r>
          </w:p>
        </w:tc>
      </w:tr>
      <w:tr w:rsidR="009F0C55" w:rsidRPr="00C939D8" w14:paraId="2A3E4A1C"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75C5B1"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3T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2DD617"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7B126F" w14:textId="1AB1D3B8" w:rsidR="009F0C55" w:rsidRDefault="00203A5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332</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187F239D" w14:textId="2BD89B3C" w:rsidR="009F0C55" w:rsidRDefault="00203A5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118.32</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6085F81A" w14:textId="2FF1A6CF"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2.806</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0E8BF4E2" w14:textId="7A8E817B" w:rsidR="009F0C55" w:rsidRDefault="00203A5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0.321</w:t>
            </w:r>
          </w:p>
        </w:tc>
      </w:tr>
      <w:tr w:rsidR="009F0C55" w:rsidRPr="00C939D8" w14:paraId="280FE123"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14B1C"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FEB3835"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D80439" w14:textId="03611961" w:rsidR="009F0C55" w:rsidRDefault="00203A5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435</w:t>
            </w:r>
          </w:p>
        </w:tc>
        <w:tc>
          <w:tcPr>
            <w:tcW w:w="1549" w:type="dxa"/>
            <w:tcBorders>
              <w:top w:val="single" w:sz="4" w:space="0" w:color="auto"/>
              <w:left w:val="nil"/>
              <w:bottom w:val="single" w:sz="4" w:space="0" w:color="auto"/>
              <w:right w:val="single" w:sz="4" w:space="0" w:color="auto"/>
            </w:tcBorders>
          </w:tcPr>
          <w:p w14:paraId="7326D6AC" w14:textId="1A41BFD3" w:rsidR="009F0C55" w:rsidRDefault="00203A5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81.64</w:t>
            </w:r>
          </w:p>
        </w:tc>
        <w:tc>
          <w:tcPr>
            <w:tcW w:w="1561" w:type="dxa"/>
            <w:tcBorders>
              <w:top w:val="single" w:sz="4" w:space="0" w:color="auto"/>
              <w:left w:val="nil"/>
              <w:bottom w:val="single" w:sz="4" w:space="0" w:color="auto"/>
              <w:right w:val="single" w:sz="4" w:space="0" w:color="auto"/>
            </w:tcBorders>
          </w:tcPr>
          <w:p w14:paraId="340667C4" w14:textId="4745A677"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5.328</w:t>
            </w:r>
          </w:p>
        </w:tc>
        <w:tc>
          <w:tcPr>
            <w:tcW w:w="1283" w:type="dxa"/>
            <w:tcBorders>
              <w:top w:val="single" w:sz="4" w:space="0" w:color="auto"/>
              <w:left w:val="nil"/>
              <w:bottom w:val="single" w:sz="4" w:space="0" w:color="auto"/>
              <w:right w:val="single" w:sz="4" w:space="0" w:color="auto"/>
            </w:tcBorders>
          </w:tcPr>
          <w:p w14:paraId="74C7979A" w14:textId="353A662D" w:rsidR="009F0C55" w:rsidRDefault="00203A5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1.019</w:t>
            </w:r>
          </w:p>
        </w:tc>
      </w:tr>
      <w:tr w:rsidR="009F0C55" w:rsidRPr="00C939D8" w14:paraId="4FC8CF3B"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7BA8E3"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4D</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D0B076D"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2896EB" w14:textId="25FD7DE6"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143</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5F32A9A9" w14:textId="52285459"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54.99</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35A38EA3" w14:textId="56FC6237"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2.600</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5EA3DFAD" w14:textId="0198DB5A"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0.934</w:t>
            </w:r>
          </w:p>
        </w:tc>
      </w:tr>
      <w:tr w:rsidR="009F0C55" w:rsidRPr="00C939D8" w14:paraId="0D800D6E"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CB766"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5T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9E4B113"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6A0AD4" w14:textId="0CF990DD"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562</w:t>
            </w:r>
          </w:p>
        </w:tc>
        <w:tc>
          <w:tcPr>
            <w:tcW w:w="1549" w:type="dxa"/>
            <w:tcBorders>
              <w:top w:val="single" w:sz="4" w:space="0" w:color="auto"/>
              <w:left w:val="nil"/>
              <w:bottom w:val="single" w:sz="4" w:space="0" w:color="auto"/>
              <w:right w:val="single" w:sz="4" w:space="0" w:color="auto"/>
            </w:tcBorders>
          </w:tcPr>
          <w:p w14:paraId="302E5A8E" w14:textId="4E62F7B7"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287.09</w:t>
            </w:r>
          </w:p>
        </w:tc>
        <w:tc>
          <w:tcPr>
            <w:tcW w:w="1561" w:type="dxa"/>
            <w:tcBorders>
              <w:top w:val="single" w:sz="4" w:space="0" w:color="auto"/>
              <w:left w:val="nil"/>
              <w:bottom w:val="single" w:sz="4" w:space="0" w:color="auto"/>
              <w:right w:val="single" w:sz="4" w:space="0" w:color="auto"/>
            </w:tcBorders>
          </w:tcPr>
          <w:p w14:paraId="7D54D6DE" w14:textId="30699EA3" w:rsidR="009F0C55" w:rsidRDefault="00814F5F"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1.958</w:t>
            </w:r>
          </w:p>
        </w:tc>
        <w:tc>
          <w:tcPr>
            <w:tcW w:w="1283" w:type="dxa"/>
            <w:tcBorders>
              <w:top w:val="single" w:sz="4" w:space="0" w:color="auto"/>
              <w:left w:val="nil"/>
              <w:bottom w:val="single" w:sz="4" w:space="0" w:color="auto"/>
              <w:right w:val="single" w:sz="4" w:space="0" w:color="auto"/>
            </w:tcBorders>
          </w:tcPr>
          <w:p w14:paraId="3AC40852" w14:textId="37F27D4F"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0.274</w:t>
            </w:r>
          </w:p>
        </w:tc>
      </w:tr>
    </w:tbl>
    <w:p w14:paraId="4C4EB318" w14:textId="3D4EAA3C" w:rsidR="009F0C55" w:rsidRDefault="009F0C55" w:rsidP="009F0C55">
      <w:pPr>
        <w:pStyle w:val="Caption"/>
      </w:pPr>
      <w:r>
        <w:t xml:space="preserve">Table </w:t>
      </w:r>
      <w:fldSimple w:instr=" SEQ Table \* ARABIC ">
        <w:r w:rsidR="004D2B1A">
          <w:rPr>
            <w:noProof/>
          </w:rPr>
          <w:t>6</w:t>
        </w:r>
      </w:fldSimple>
      <w:r>
        <w:t xml:space="preserve">. </w:t>
      </w:r>
      <w:r w:rsidRPr="001A0396">
        <w:t xml:space="preserve">Calibration Factors for </w:t>
      </w:r>
      <w:r>
        <w:t xml:space="preserve">Total </w:t>
      </w:r>
      <w:r>
        <w:rPr>
          <w:u w:val="single"/>
        </w:rPr>
        <w:t>Single</w:t>
      </w:r>
      <w:r w:rsidRPr="009F0C55">
        <w:rPr>
          <w:u w:val="single"/>
        </w:rPr>
        <w:t>-Vehicle C</w:t>
      </w:r>
      <w:r>
        <w:rPr>
          <w:u w:val="single"/>
        </w:rPr>
        <w:t>rashes</w:t>
      </w:r>
      <w:r>
        <w:t xml:space="preserve"> </w:t>
      </w:r>
      <w:r w:rsidRPr="001A0396">
        <w:t>(</w:t>
      </w:r>
      <w:r>
        <w:t>Urban Arterials</w:t>
      </w:r>
      <w:r w:rsidRPr="001A0396">
        <w:t>)</w:t>
      </w:r>
    </w:p>
    <w:tbl>
      <w:tblPr>
        <w:tblW w:w="9350" w:type="dxa"/>
        <w:tblLook w:val="04A0" w:firstRow="1" w:lastRow="0" w:firstColumn="1" w:lastColumn="0" w:noHBand="0" w:noVBand="1"/>
      </w:tblPr>
      <w:tblGrid>
        <w:gridCol w:w="1696"/>
        <w:gridCol w:w="1560"/>
        <w:gridCol w:w="1701"/>
        <w:gridCol w:w="1549"/>
        <w:gridCol w:w="1561"/>
        <w:gridCol w:w="1283"/>
      </w:tblGrid>
      <w:tr w:rsidR="009F0C55" w:rsidRPr="00C939D8" w14:paraId="4386C488"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39791D"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E7F565"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State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BE15CF"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Observed Crashes</w:t>
            </w: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57892F"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HSM Predicted Crashes (w/o Adjustment Factors)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368187" w14:textId="3E91E2AD"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Calibration Factor</w:t>
            </w:r>
          </w:p>
        </w:tc>
        <w:tc>
          <w:tcPr>
            <w:tcW w:w="1283" w:type="dxa"/>
            <w:tcBorders>
              <w:top w:val="single" w:sz="4" w:space="0" w:color="auto"/>
              <w:left w:val="nil"/>
              <w:bottom w:val="single" w:sz="4" w:space="0" w:color="auto"/>
              <w:right w:val="single" w:sz="4" w:space="0" w:color="auto"/>
            </w:tcBorders>
            <w:shd w:val="clear" w:color="auto" w:fill="D9D9D9" w:themeFill="background1" w:themeFillShade="D9"/>
          </w:tcPr>
          <w:p w14:paraId="1C13ED64" w14:textId="7DB1DBD0" w:rsidR="009F0C55" w:rsidRPr="00EF041E"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Standard Error of Calibration Factor</w:t>
            </w:r>
          </w:p>
        </w:tc>
      </w:tr>
      <w:tr w:rsidR="009F0C55" w:rsidRPr="00C939D8" w14:paraId="2A78B7B0"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E7FE2"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6ECB8DA"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7C3C10" w14:textId="37AC83DD" w:rsidR="009F0C55" w:rsidRPr="00C939D8" w:rsidRDefault="002475A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207</w:t>
            </w:r>
          </w:p>
        </w:tc>
        <w:tc>
          <w:tcPr>
            <w:tcW w:w="1549" w:type="dxa"/>
            <w:tcBorders>
              <w:top w:val="single" w:sz="4" w:space="0" w:color="auto"/>
              <w:left w:val="nil"/>
              <w:bottom w:val="single" w:sz="4" w:space="0" w:color="auto"/>
              <w:right w:val="single" w:sz="4" w:space="0" w:color="auto"/>
            </w:tcBorders>
          </w:tcPr>
          <w:p w14:paraId="53192CD8" w14:textId="73B58B1B" w:rsidR="009F0C55" w:rsidRDefault="002475A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100.79</w:t>
            </w:r>
          </w:p>
        </w:tc>
        <w:tc>
          <w:tcPr>
            <w:tcW w:w="1561" w:type="dxa"/>
            <w:tcBorders>
              <w:top w:val="single" w:sz="4" w:space="0" w:color="auto"/>
              <w:left w:val="nil"/>
              <w:bottom w:val="single" w:sz="4" w:space="0" w:color="auto"/>
              <w:right w:val="single" w:sz="4" w:space="0" w:color="auto"/>
            </w:tcBorders>
          </w:tcPr>
          <w:p w14:paraId="07DA3E0D" w14:textId="5E87BCEC"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2.054</w:t>
            </w:r>
          </w:p>
        </w:tc>
        <w:tc>
          <w:tcPr>
            <w:tcW w:w="1283" w:type="dxa"/>
            <w:tcBorders>
              <w:top w:val="single" w:sz="4" w:space="0" w:color="auto"/>
              <w:left w:val="nil"/>
              <w:bottom w:val="single" w:sz="4" w:space="0" w:color="auto"/>
              <w:right w:val="single" w:sz="4" w:space="0" w:color="auto"/>
            </w:tcBorders>
          </w:tcPr>
          <w:p w14:paraId="5A8B3B8F" w14:textId="29C14D1E" w:rsidR="009F0C55" w:rsidRDefault="002475A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0.262</w:t>
            </w:r>
          </w:p>
        </w:tc>
      </w:tr>
      <w:tr w:rsidR="009F0C55" w:rsidRPr="00C939D8" w14:paraId="1BFB544B"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2B31F1"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3T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27DB2B"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0FDAC2" w14:textId="7FD44CC8" w:rsidR="009F0C55" w:rsidRDefault="002475A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125</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14483206" w14:textId="04201D7D" w:rsidR="009F0C55" w:rsidRDefault="002475A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36.19</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30B3D93C" w14:textId="41FC7E7A"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3.454</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7EA1B074" w14:textId="79DCFFC8" w:rsidR="009F0C55" w:rsidRDefault="002475A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0.599</w:t>
            </w:r>
          </w:p>
        </w:tc>
      </w:tr>
      <w:tr w:rsidR="009F0C55" w:rsidRPr="00C939D8" w14:paraId="27150755"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9DBBC"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1BF72D2"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A4AC9E" w14:textId="6F6736BA" w:rsidR="009F0C55" w:rsidRDefault="002475A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75</w:t>
            </w:r>
          </w:p>
        </w:tc>
        <w:tc>
          <w:tcPr>
            <w:tcW w:w="1549" w:type="dxa"/>
            <w:tcBorders>
              <w:top w:val="single" w:sz="4" w:space="0" w:color="auto"/>
              <w:left w:val="nil"/>
              <w:bottom w:val="single" w:sz="4" w:space="0" w:color="auto"/>
              <w:right w:val="single" w:sz="4" w:space="0" w:color="auto"/>
            </w:tcBorders>
          </w:tcPr>
          <w:p w14:paraId="107F0A6F" w14:textId="3B4C7969" w:rsidR="009F0C55" w:rsidRDefault="002475A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27.96</w:t>
            </w:r>
          </w:p>
        </w:tc>
        <w:tc>
          <w:tcPr>
            <w:tcW w:w="1561" w:type="dxa"/>
            <w:tcBorders>
              <w:top w:val="single" w:sz="4" w:space="0" w:color="auto"/>
              <w:left w:val="nil"/>
              <w:bottom w:val="single" w:sz="4" w:space="0" w:color="auto"/>
              <w:right w:val="single" w:sz="4" w:space="0" w:color="auto"/>
            </w:tcBorders>
          </w:tcPr>
          <w:p w14:paraId="74C0006A" w14:textId="58AF7056"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2.682</w:t>
            </w:r>
          </w:p>
        </w:tc>
        <w:tc>
          <w:tcPr>
            <w:tcW w:w="1283" w:type="dxa"/>
            <w:tcBorders>
              <w:top w:val="single" w:sz="4" w:space="0" w:color="auto"/>
              <w:left w:val="nil"/>
              <w:bottom w:val="single" w:sz="4" w:space="0" w:color="auto"/>
              <w:right w:val="single" w:sz="4" w:space="0" w:color="auto"/>
            </w:tcBorders>
          </w:tcPr>
          <w:p w14:paraId="04DCD647" w14:textId="057D6ED9" w:rsidR="009F0C55" w:rsidRDefault="002475AE"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0.596</w:t>
            </w:r>
          </w:p>
        </w:tc>
      </w:tr>
      <w:tr w:rsidR="009F0C55" w:rsidRPr="00C939D8" w14:paraId="2A29101C"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02B3A1"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4D</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B1DE0A"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9FE21A" w14:textId="54D1EE30"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34</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0AB1C954" w14:textId="1DF24248"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12.03</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61855E33" w14:textId="53DA9FC1"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2.826</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547BBDB1" w14:textId="470C65EC"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0.992</w:t>
            </w:r>
          </w:p>
        </w:tc>
      </w:tr>
      <w:tr w:rsidR="009F0C55" w:rsidRPr="00C939D8" w14:paraId="7619911B"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35F43"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5T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BFA7377"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2C8C41" w14:textId="6BE11ACF"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90</w:t>
            </w:r>
          </w:p>
        </w:tc>
        <w:tc>
          <w:tcPr>
            <w:tcW w:w="1549" w:type="dxa"/>
            <w:tcBorders>
              <w:top w:val="single" w:sz="4" w:space="0" w:color="auto"/>
              <w:left w:val="nil"/>
              <w:bottom w:val="single" w:sz="4" w:space="0" w:color="auto"/>
              <w:right w:val="single" w:sz="4" w:space="0" w:color="auto"/>
            </w:tcBorders>
          </w:tcPr>
          <w:p w14:paraId="020D3C02" w14:textId="04B57046"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99.09</w:t>
            </w:r>
          </w:p>
        </w:tc>
        <w:tc>
          <w:tcPr>
            <w:tcW w:w="1561" w:type="dxa"/>
            <w:tcBorders>
              <w:top w:val="single" w:sz="4" w:space="0" w:color="auto"/>
              <w:left w:val="nil"/>
              <w:bottom w:val="single" w:sz="4" w:space="0" w:color="auto"/>
              <w:right w:val="single" w:sz="4" w:space="0" w:color="auto"/>
            </w:tcBorders>
          </w:tcPr>
          <w:p w14:paraId="50C3DA84" w14:textId="614B8F32"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0.908</w:t>
            </w:r>
          </w:p>
        </w:tc>
        <w:tc>
          <w:tcPr>
            <w:tcW w:w="1283" w:type="dxa"/>
            <w:tcBorders>
              <w:top w:val="single" w:sz="4" w:space="0" w:color="auto"/>
              <w:left w:val="nil"/>
              <w:bottom w:val="single" w:sz="4" w:space="0" w:color="auto"/>
              <w:right w:val="single" w:sz="4" w:space="0" w:color="auto"/>
            </w:tcBorders>
          </w:tcPr>
          <w:p w14:paraId="04A2D6DD" w14:textId="0FA3B586" w:rsidR="009F0C55" w:rsidRDefault="009067E6"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0.145</w:t>
            </w:r>
          </w:p>
        </w:tc>
      </w:tr>
    </w:tbl>
    <w:p w14:paraId="05509885" w14:textId="6DC13967" w:rsidR="009F0C55" w:rsidRDefault="009F0C55" w:rsidP="009F0C55">
      <w:pPr>
        <w:pStyle w:val="Caption"/>
      </w:pPr>
      <w:r>
        <w:t xml:space="preserve">Table </w:t>
      </w:r>
      <w:fldSimple w:instr=" SEQ Table \* ARABIC ">
        <w:r w:rsidR="004D2B1A">
          <w:rPr>
            <w:noProof/>
          </w:rPr>
          <w:t>7</w:t>
        </w:r>
      </w:fldSimple>
      <w:r>
        <w:t xml:space="preserve">. </w:t>
      </w:r>
      <w:r w:rsidRPr="009F0C55">
        <w:t>Calibration Factors for Fatal and Injury</w:t>
      </w:r>
      <w:r w:rsidRPr="009F0C55">
        <w:rPr>
          <w:u w:val="single"/>
        </w:rPr>
        <w:t xml:space="preserve"> </w:t>
      </w:r>
      <w:r>
        <w:rPr>
          <w:u w:val="single"/>
        </w:rPr>
        <w:t>Single</w:t>
      </w:r>
      <w:r w:rsidRPr="009F0C55">
        <w:rPr>
          <w:u w:val="single"/>
        </w:rPr>
        <w:t>-Vehicle C</w:t>
      </w:r>
      <w:r>
        <w:rPr>
          <w:u w:val="single"/>
        </w:rPr>
        <w:t>rashes</w:t>
      </w:r>
      <w:r>
        <w:t xml:space="preserve"> </w:t>
      </w:r>
      <w:r w:rsidRPr="009F0C55">
        <w:t>(Urban Arterials)</w:t>
      </w:r>
    </w:p>
    <w:tbl>
      <w:tblPr>
        <w:tblW w:w="9350" w:type="dxa"/>
        <w:tblLook w:val="04A0" w:firstRow="1" w:lastRow="0" w:firstColumn="1" w:lastColumn="0" w:noHBand="0" w:noVBand="1"/>
      </w:tblPr>
      <w:tblGrid>
        <w:gridCol w:w="1696"/>
        <w:gridCol w:w="1560"/>
        <w:gridCol w:w="1701"/>
        <w:gridCol w:w="1549"/>
        <w:gridCol w:w="1561"/>
        <w:gridCol w:w="1283"/>
      </w:tblGrid>
      <w:tr w:rsidR="009F0C55" w:rsidRPr="00C939D8" w14:paraId="33144EE0"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F7D704"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00B734"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State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811E61"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Observed Crashes</w:t>
            </w: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775CF0"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HSM Predicted Crashes (w/o Adjustment Factors)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3513AA" w14:textId="31684576"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Calibration Factor</w:t>
            </w:r>
          </w:p>
        </w:tc>
        <w:tc>
          <w:tcPr>
            <w:tcW w:w="1283" w:type="dxa"/>
            <w:tcBorders>
              <w:top w:val="single" w:sz="4" w:space="0" w:color="auto"/>
              <w:left w:val="nil"/>
              <w:bottom w:val="single" w:sz="4" w:space="0" w:color="auto"/>
              <w:right w:val="single" w:sz="4" w:space="0" w:color="auto"/>
            </w:tcBorders>
            <w:shd w:val="clear" w:color="auto" w:fill="D9D9D9" w:themeFill="background1" w:themeFillShade="D9"/>
          </w:tcPr>
          <w:p w14:paraId="79404E99" w14:textId="083D9BE2" w:rsidR="009F0C55" w:rsidRPr="00EF041E"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Standard Error of Calibration Factor</w:t>
            </w:r>
          </w:p>
        </w:tc>
      </w:tr>
      <w:tr w:rsidR="009F0C55" w:rsidRPr="00C939D8" w14:paraId="41297CAB"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2B4A1"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7784262"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975E6D" w14:textId="3F1BC5DC" w:rsidR="009F0C55" w:rsidRPr="00C939D8" w:rsidRDefault="00744AE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58</w:t>
            </w:r>
          </w:p>
        </w:tc>
        <w:tc>
          <w:tcPr>
            <w:tcW w:w="1549" w:type="dxa"/>
            <w:tcBorders>
              <w:top w:val="single" w:sz="4" w:space="0" w:color="auto"/>
              <w:left w:val="nil"/>
              <w:bottom w:val="single" w:sz="4" w:space="0" w:color="auto"/>
              <w:right w:val="single" w:sz="4" w:space="0" w:color="auto"/>
            </w:tcBorders>
          </w:tcPr>
          <w:p w14:paraId="090E579D" w14:textId="4370DACD" w:rsidR="009F0C55" w:rsidRDefault="00744AE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23.97</w:t>
            </w:r>
          </w:p>
        </w:tc>
        <w:tc>
          <w:tcPr>
            <w:tcW w:w="1561" w:type="dxa"/>
            <w:tcBorders>
              <w:top w:val="single" w:sz="4" w:space="0" w:color="auto"/>
              <w:left w:val="nil"/>
              <w:bottom w:val="single" w:sz="4" w:space="0" w:color="auto"/>
              <w:right w:val="single" w:sz="4" w:space="0" w:color="auto"/>
            </w:tcBorders>
          </w:tcPr>
          <w:p w14:paraId="0643D79D" w14:textId="115A01F8"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2.420</w:t>
            </w:r>
          </w:p>
        </w:tc>
        <w:tc>
          <w:tcPr>
            <w:tcW w:w="1283" w:type="dxa"/>
            <w:tcBorders>
              <w:top w:val="single" w:sz="4" w:space="0" w:color="auto"/>
              <w:left w:val="nil"/>
              <w:bottom w:val="single" w:sz="4" w:space="0" w:color="auto"/>
              <w:right w:val="single" w:sz="4" w:space="0" w:color="auto"/>
            </w:tcBorders>
          </w:tcPr>
          <w:p w14:paraId="73B350A3" w14:textId="52EAD4F4" w:rsidR="009F0C55" w:rsidRDefault="00744AE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0.425</w:t>
            </w:r>
          </w:p>
        </w:tc>
      </w:tr>
      <w:tr w:rsidR="009F0C55" w:rsidRPr="00C939D8" w14:paraId="52AA1C2B"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377708"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3T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DE45DF"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2B5F4C" w14:textId="518368F4" w:rsidR="009F0C55" w:rsidRDefault="00744AE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35</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0EF38D93" w14:textId="01EE01E8" w:rsidR="009F0C55" w:rsidRDefault="00744AE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10.06</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308B0543" w14:textId="06C17BF0"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3.479</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6055B268" w14:textId="722674B5" w:rsidR="009F0C55" w:rsidRDefault="00744AE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0.904</w:t>
            </w:r>
          </w:p>
        </w:tc>
      </w:tr>
      <w:tr w:rsidR="009F0C55" w:rsidRPr="00C939D8" w14:paraId="550ED39D"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08E8C"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5A9677B"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F38C42" w14:textId="531284B9"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34</w:t>
            </w:r>
          </w:p>
        </w:tc>
        <w:tc>
          <w:tcPr>
            <w:tcW w:w="1549" w:type="dxa"/>
            <w:tcBorders>
              <w:top w:val="single" w:sz="4" w:space="0" w:color="auto"/>
              <w:left w:val="nil"/>
              <w:bottom w:val="single" w:sz="4" w:space="0" w:color="auto"/>
              <w:right w:val="single" w:sz="4" w:space="0" w:color="auto"/>
            </w:tcBorders>
          </w:tcPr>
          <w:p w14:paraId="7058B11E" w14:textId="4FC82277"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7.31</w:t>
            </w:r>
          </w:p>
        </w:tc>
        <w:tc>
          <w:tcPr>
            <w:tcW w:w="1561" w:type="dxa"/>
            <w:tcBorders>
              <w:top w:val="single" w:sz="4" w:space="0" w:color="auto"/>
              <w:left w:val="nil"/>
              <w:bottom w:val="single" w:sz="4" w:space="0" w:color="auto"/>
              <w:right w:val="single" w:sz="4" w:space="0" w:color="auto"/>
            </w:tcBorders>
          </w:tcPr>
          <w:p w14:paraId="158FB061" w14:textId="5E5BF531"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4.651</w:t>
            </w:r>
          </w:p>
        </w:tc>
        <w:tc>
          <w:tcPr>
            <w:tcW w:w="1283" w:type="dxa"/>
            <w:tcBorders>
              <w:top w:val="single" w:sz="4" w:space="0" w:color="auto"/>
              <w:left w:val="nil"/>
              <w:bottom w:val="single" w:sz="4" w:space="0" w:color="auto"/>
              <w:right w:val="single" w:sz="4" w:space="0" w:color="auto"/>
            </w:tcBorders>
          </w:tcPr>
          <w:p w14:paraId="446E430B" w14:textId="3E151161"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1.176</w:t>
            </w:r>
          </w:p>
        </w:tc>
      </w:tr>
      <w:tr w:rsidR="009F0C55" w:rsidRPr="00C939D8" w14:paraId="089D977C"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6FD7B4"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4D</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B2FE45"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D14381" w14:textId="5CAC06A7"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10</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59178CAC" w14:textId="29F49AAB"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2.13</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777C8709" w14:textId="021752D0"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4.695</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7F555B54" w14:textId="7BFE21C4"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1.754</w:t>
            </w:r>
          </w:p>
        </w:tc>
      </w:tr>
      <w:tr w:rsidR="009F0C55" w:rsidRPr="00C939D8" w14:paraId="2D7D30B5"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028B0"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5T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1B5EC43"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3597C9" w14:textId="5B82B353"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41</w:t>
            </w:r>
          </w:p>
        </w:tc>
        <w:tc>
          <w:tcPr>
            <w:tcW w:w="1549" w:type="dxa"/>
            <w:tcBorders>
              <w:top w:val="single" w:sz="4" w:space="0" w:color="auto"/>
              <w:left w:val="nil"/>
              <w:bottom w:val="single" w:sz="4" w:space="0" w:color="auto"/>
              <w:right w:val="single" w:sz="4" w:space="0" w:color="auto"/>
            </w:tcBorders>
          </w:tcPr>
          <w:p w14:paraId="520CE4DE" w14:textId="449F4E8E"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22.75</w:t>
            </w:r>
          </w:p>
        </w:tc>
        <w:tc>
          <w:tcPr>
            <w:tcW w:w="1561" w:type="dxa"/>
            <w:tcBorders>
              <w:top w:val="single" w:sz="4" w:space="0" w:color="auto"/>
              <w:left w:val="nil"/>
              <w:bottom w:val="single" w:sz="4" w:space="0" w:color="auto"/>
              <w:right w:val="single" w:sz="4" w:space="0" w:color="auto"/>
            </w:tcBorders>
          </w:tcPr>
          <w:p w14:paraId="53B4F363" w14:textId="337AEFD8"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1.802</w:t>
            </w:r>
          </w:p>
        </w:tc>
        <w:tc>
          <w:tcPr>
            <w:tcW w:w="1283" w:type="dxa"/>
            <w:tcBorders>
              <w:top w:val="single" w:sz="4" w:space="0" w:color="auto"/>
              <w:left w:val="nil"/>
              <w:bottom w:val="single" w:sz="4" w:space="0" w:color="auto"/>
              <w:right w:val="single" w:sz="4" w:space="0" w:color="auto"/>
            </w:tcBorders>
          </w:tcPr>
          <w:p w14:paraId="5FE9F587" w14:textId="7CF4F7B2"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0.357</w:t>
            </w:r>
          </w:p>
        </w:tc>
      </w:tr>
    </w:tbl>
    <w:p w14:paraId="1FA7932F" w14:textId="69889792" w:rsidR="009F0C55" w:rsidRDefault="009F0C55" w:rsidP="009F0C55">
      <w:pPr>
        <w:pStyle w:val="Caption"/>
      </w:pPr>
      <w:r>
        <w:t xml:space="preserve">Table </w:t>
      </w:r>
      <w:fldSimple w:instr=" SEQ Table \* ARABIC ">
        <w:r w:rsidR="004D2B1A">
          <w:rPr>
            <w:noProof/>
          </w:rPr>
          <w:t>8</w:t>
        </w:r>
      </w:fldSimple>
      <w:r>
        <w:t xml:space="preserve">. </w:t>
      </w:r>
      <w:r w:rsidRPr="009F0C55">
        <w:t xml:space="preserve">Calibration Factors for </w:t>
      </w:r>
      <w:r>
        <w:t>Property Damage Only</w:t>
      </w:r>
      <w:r w:rsidRPr="009F0C55">
        <w:rPr>
          <w:u w:val="single"/>
        </w:rPr>
        <w:t xml:space="preserve"> </w:t>
      </w:r>
      <w:r>
        <w:rPr>
          <w:u w:val="single"/>
        </w:rPr>
        <w:t>Single</w:t>
      </w:r>
      <w:r w:rsidRPr="009F0C55">
        <w:rPr>
          <w:u w:val="single"/>
        </w:rPr>
        <w:t>-Vehicle C</w:t>
      </w:r>
      <w:r>
        <w:rPr>
          <w:u w:val="single"/>
        </w:rPr>
        <w:t>rashes</w:t>
      </w:r>
      <w:r>
        <w:t xml:space="preserve"> </w:t>
      </w:r>
      <w:r w:rsidRPr="009F0C55">
        <w:t>(Urban Arterials)</w:t>
      </w:r>
    </w:p>
    <w:tbl>
      <w:tblPr>
        <w:tblW w:w="9350" w:type="dxa"/>
        <w:tblLook w:val="04A0" w:firstRow="1" w:lastRow="0" w:firstColumn="1" w:lastColumn="0" w:noHBand="0" w:noVBand="1"/>
      </w:tblPr>
      <w:tblGrid>
        <w:gridCol w:w="1696"/>
        <w:gridCol w:w="1560"/>
        <w:gridCol w:w="1701"/>
        <w:gridCol w:w="1549"/>
        <w:gridCol w:w="1561"/>
        <w:gridCol w:w="1283"/>
      </w:tblGrid>
      <w:tr w:rsidR="009F0C55" w:rsidRPr="00C939D8" w14:paraId="604BDBC6"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C62639"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B542BC"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State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CDDAAC"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Observed Crashes</w:t>
            </w: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4AD10D" w14:textId="77777777"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i/>
                <w:iCs/>
                <w:color w:val="000000"/>
                <w:sz w:val="20"/>
                <w:szCs w:val="20"/>
                <w:lang w:val="en-CA" w:eastAsia="en-CA"/>
              </w:rPr>
              <w:t>HSM Predicted Crashes (w/o Adjustment Factors)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2AE05" w14:textId="57C633E1" w:rsidR="009F0C55" w:rsidRPr="00C939D8"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sidRPr="00EF041E">
              <w:rPr>
                <w:rFonts w:ascii="Times New Roman" w:eastAsia="Times New Roman" w:hAnsi="Times New Roman" w:cs="Times New Roman"/>
                <w:b/>
                <w:bCs/>
                <w:color w:val="000000"/>
                <w:sz w:val="20"/>
                <w:szCs w:val="20"/>
                <w:lang w:val="en-CA" w:eastAsia="en-CA"/>
              </w:rPr>
              <w:t>Calibration Factor</w:t>
            </w:r>
          </w:p>
        </w:tc>
        <w:tc>
          <w:tcPr>
            <w:tcW w:w="1283" w:type="dxa"/>
            <w:tcBorders>
              <w:top w:val="single" w:sz="4" w:space="0" w:color="auto"/>
              <w:left w:val="nil"/>
              <w:bottom w:val="single" w:sz="4" w:space="0" w:color="auto"/>
              <w:right w:val="single" w:sz="4" w:space="0" w:color="auto"/>
            </w:tcBorders>
            <w:shd w:val="clear" w:color="auto" w:fill="D9D9D9" w:themeFill="background1" w:themeFillShade="D9"/>
          </w:tcPr>
          <w:p w14:paraId="6C1AEEE6" w14:textId="69C122FD" w:rsidR="009F0C55" w:rsidRPr="00EF041E" w:rsidRDefault="009F0C55" w:rsidP="00941D67">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Standard Error of Calibration Factor</w:t>
            </w:r>
          </w:p>
        </w:tc>
      </w:tr>
      <w:tr w:rsidR="009F0C55" w:rsidRPr="00C939D8" w14:paraId="3DEC2EEE"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B1C43"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2U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BB80E4E" w14:textId="77777777" w:rsidR="009F0C55" w:rsidRPr="00C939D8"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09A99D" w14:textId="3548FED3" w:rsidR="009F0C55" w:rsidRPr="00C939D8"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149</w:t>
            </w:r>
          </w:p>
        </w:tc>
        <w:tc>
          <w:tcPr>
            <w:tcW w:w="1549" w:type="dxa"/>
            <w:tcBorders>
              <w:top w:val="single" w:sz="4" w:space="0" w:color="auto"/>
              <w:left w:val="nil"/>
              <w:bottom w:val="single" w:sz="4" w:space="0" w:color="auto"/>
              <w:right w:val="single" w:sz="4" w:space="0" w:color="auto"/>
            </w:tcBorders>
          </w:tcPr>
          <w:p w14:paraId="60BCDFB9" w14:textId="71E7D218"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73.40</w:t>
            </w:r>
          </w:p>
        </w:tc>
        <w:tc>
          <w:tcPr>
            <w:tcW w:w="1561" w:type="dxa"/>
            <w:tcBorders>
              <w:top w:val="single" w:sz="4" w:space="0" w:color="auto"/>
              <w:left w:val="nil"/>
              <w:bottom w:val="single" w:sz="4" w:space="0" w:color="auto"/>
              <w:right w:val="single" w:sz="4" w:space="0" w:color="auto"/>
            </w:tcBorders>
          </w:tcPr>
          <w:p w14:paraId="48DFA76E" w14:textId="159CE148"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2.030</w:t>
            </w:r>
          </w:p>
        </w:tc>
        <w:tc>
          <w:tcPr>
            <w:tcW w:w="1283" w:type="dxa"/>
            <w:tcBorders>
              <w:top w:val="single" w:sz="4" w:space="0" w:color="auto"/>
              <w:left w:val="nil"/>
              <w:bottom w:val="single" w:sz="4" w:space="0" w:color="auto"/>
              <w:right w:val="single" w:sz="4" w:space="0" w:color="auto"/>
            </w:tcBorders>
          </w:tcPr>
          <w:p w14:paraId="4726FE07" w14:textId="573F66D5"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0.294</w:t>
            </w:r>
          </w:p>
        </w:tc>
      </w:tr>
      <w:tr w:rsidR="009F0C55" w:rsidRPr="00C939D8" w14:paraId="573484AF"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220A4B"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3T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F1BACF"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986FB0" w14:textId="274F47AA"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90</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0101A0A3" w14:textId="44B95414"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25.15</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367C3DB2" w14:textId="5982CD9C"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3.579</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57579D25" w14:textId="2C92111F"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0.782</w:t>
            </w:r>
          </w:p>
        </w:tc>
      </w:tr>
      <w:tr w:rsidR="009F0C55" w:rsidRPr="00C939D8" w14:paraId="68008206"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A1CA1"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6902E4"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A0935C" w14:textId="169623A2"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41</w:t>
            </w:r>
          </w:p>
        </w:tc>
        <w:tc>
          <w:tcPr>
            <w:tcW w:w="1549" w:type="dxa"/>
            <w:tcBorders>
              <w:top w:val="single" w:sz="4" w:space="0" w:color="auto"/>
              <w:left w:val="nil"/>
              <w:bottom w:val="single" w:sz="4" w:space="0" w:color="auto"/>
              <w:right w:val="single" w:sz="4" w:space="0" w:color="auto"/>
            </w:tcBorders>
          </w:tcPr>
          <w:p w14:paraId="5742028B" w14:textId="0E630928"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22.54</w:t>
            </w:r>
          </w:p>
        </w:tc>
        <w:tc>
          <w:tcPr>
            <w:tcW w:w="1561" w:type="dxa"/>
            <w:tcBorders>
              <w:top w:val="single" w:sz="4" w:space="0" w:color="auto"/>
              <w:left w:val="nil"/>
              <w:bottom w:val="single" w:sz="4" w:space="0" w:color="auto"/>
              <w:right w:val="single" w:sz="4" w:space="0" w:color="auto"/>
            </w:tcBorders>
          </w:tcPr>
          <w:p w14:paraId="1A686B56" w14:textId="4BE31058"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1.819</w:t>
            </w:r>
          </w:p>
        </w:tc>
        <w:tc>
          <w:tcPr>
            <w:tcW w:w="1283" w:type="dxa"/>
            <w:tcBorders>
              <w:top w:val="single" w:sz="4" w:space="0" w:color="auto"/>
              <w:left w:val="nil"/>
              <w:bottom w:val="single" w:sz="4" w:space="0" w:color="auto"/>
              <w:right w:val="single" w:sz="4" w:space="0" w:color="auto"/>
            </w:tcBorders>
          </w:tcPr>
          <w:p w14:paraId="32EA77BE" w14:textId="31FB7B96" w:rsidR="009F0C55" w:rsidRDefault="00BF1CC3"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w:t>
            </w:r>
            <w:r w:rsidR="0096511C">
              <w:rPr>
                <w:rFonts w:ascii="Times New Roman" w:eastAsia="Times New Roman" w:hAnsi="Times New Roman" w:cs="Times New Roman"/>
                <w:color w:val="000000"/>
                <w:sz w:val="20"/>
                <w:szCs w:val="20"/>
                <w:lang w:val="en-CA" w:eastAsia="en-CA"/>
              </w:rPr>
              <w:t>.489</w:t>
            </w:r>
          </w:p>
        </w:tc>
      </w:tr>
      <w:tr w:rsidR="009F0C55" w:rsidRPr="00C939D8" w14:paraId="5001E919"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3C8A73"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4D</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984CD3"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C7F57A" w14:textId="1BC7E1B6"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24</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tcPr>
          <w:p w14:paraId="4C20ECFC" w14:textId="37575CCF"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9.93</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tcPr>
          <w:p w14:paraId="26306B13" w14:textId="467369F1"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2.417</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tcPr>
          <w:p w14:paraId="2A88751F" w14:textId="3C236B3E"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0.976</w:t>
            </w:r>
          </w:p>
        </w:tc>
      </w:tr>
      <w:tr w:rsidR="009F0C55" w:rsidRPr="00C939D8" w14:paraId="1042009E" w14:textId="77777777" w:rsidTr="00941D6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28E05"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Urban 5T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BBF5EA4" w14:textId="77777777" w:rsidR="009F0C55" w:rsidRDefault="009F0C55"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9E60C4" w14:textId="6DB37F4F"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49</w:t>
            </w:r>
          </w:p>
        </w:tc>
        <w:tc>
          <w:tcPr>
            <w:tcW w:w="1549" w:type="dxa"/>
            <w:tcBorders>
              <w:top w:val="single" w:sz="4" w:space="0" w:color="auto"/>
              <w:left w:val="nil"/>
              <w:bottom w:val="single" w:sz="4" w:space="0" w:color="auto"/>
              <w:right w:val="single" w:sz="4" w:space="0" w:color="auto"/>
            </w:tcBorders>
          </w:tcPr>
          <w:p w14:paraId="21F318F8" w14:textId="307A2425"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71.77</w:t>
            </w:r>
          </w:p>
        </w:tc>
        <w:tc>
          <w:tcPr>
            <w:tcW w:w="1561" w:type="dxa"/>
            <w:tcBorders>
              <w:top w:val="single" w:sz="4" w:space="0" w:color="auto"/>
              <w:left w:val="nil"/>
              <w:bottom w:val="single" w:sz="4" w:space="0" w:color="auto"/>
              <w:right w:val="single" w:sz="4" w:space="0" w:color="auto"/>
            </w:tcBorders>
          </w:tcPr>
          <w:p w14:paraId="0611ACCD" w14:textId="3935E8B4" w:rsidR="009F0C55" w:rsidRDefault="00486AA1"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0.683</w:t>
            </w:r>
          </w:p>
        </w:tc>
        <w:tc>
          <w:tcPr>
            <w:tcW w:w="1283" w:type="dxa"/>
            <w:tcBorders>
              <w:top w:val="single" w:sz="4" w:space="0" w:color="auto"/>
              <w:left w:val="nil"/>
              <w:bottom w:val="single" w:sz="4" w:space="0" w:color="auto"/>
              <w:right w:val="single" w:sz="4" w:space="0" w:color="auto"/>
            </w:tcBorders>
          </w:tcPr>
          <w:p w14:paraId="6F1EEB9E" w14:textId="743E50F9" w:rsidR="009F0C55" w:rsidRDefault="00E74D7B" w:rsidP="00941D67">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0.134</w:t>
            </w:r>
          </w:p>
        </w:tc>
      </w:tr>
    </w:tbl>
    <w:p w14:paraId="5BC3EDD6" w14:textId="77777777" w:rsidR="00187576" w:rsidRDefault="00187576" w:rsidP="004D2B1A">
      <w:pPr>
        <w:pStyle w:val="TX"/>
        <w:sectPr w:rsidR="00187576">
          <w:pgSz w:w="12240" w:h="15840"/>
          <w:pgMar w:top="1440" w:right="1440" w:bottom="1440" w:left="1440" w:header="720" w:footer="720" w:gutter="0"/>
          <w:cols w:space="720"/>
          <w:docGrid w:linePitch="360"/>
        </w:sectPr>
      </w:pPr>
    </w:p>
    <w:p w14:paraId="528378F3" w14:textId="77777777" w:rsidR="00114F5E" w:rsidRDefault="00114F5E" w:rsidP="00114F5E">
      <w:pPr>
        <w:pStyle w:val="H2"/>
      </w:pPr>
      <w:r w:rsidRPr="00311872">
        <w:lastRenderedPageBreak/>
        <w:t>Combined Calibration Data for Similar Site Types</w:t>
      </w:r>
    </w:p>
    <w:p w14:paraId="18C3E603" w14:textId="77777777" w:rsidR="00114F5E" w:rsidRDefault="00114F5E" w:rsidP="00114F5E">
      <w:pPr>
        <w:pStyle w:val="TX"/>
      </w:pPr>
      <w:r>
        <w:t>Using the calibration factors and their standard errors, 95% confidence intervals were calculated for total crashes for each site type. The lower and upper limits of the 95% confidence interval were calculated as follows:</w:t>
      </w:r>
    </w:p>
    <w:p w14:paraId="1141984C" w14:textId="0D00B2DF" w:rsidR="00114F5E" w:rsidRDefault="00114F5E" w:rsidP="00114F5E">
      <w:pPr>
        <w:pStyle w:val="TX"/>
      </w:pPr>
      <w:r>
        <w:rPr>
          <w:iCs/>
        </w:rPr>
        <w:t xml:space="preserve"> </w:t>
      </w:r>
      <m:oMath>
        <m:r>
          <w:rPr>
            <w:rFonts w:ascii="Cambria Math" w:hAnsi="Cambria Math"/>
          </w:rPr>
          <m:t>Lower</m:t>
        </m:r>
        <m:r>
          <m:rPr>
            <m:sty m:val="p"/>
          </m:rPr>
          <w:rPr>
            <w:rFonts w:ascii="Cambria Math" w:hAnsi="Cambria Math"/>
          </w:rPr>
          <m:t xml:space="preserve"> </m:t>
        </m:r>
        <m:r>
          <w:rPr>
            <w:rFonts w:ascii="Cambria Math" w:hAnsi="Cambria Math"/>
          </w:rPr>
          <m:t>Limit</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r</m:t>
            </m:r>
          </m:sub>
        </m:sSub>
        <m:r>
          <m:rPr>
            <m:sty m:val="p"/>
          </m:rPr>
          <w:rPr>
            <w:rFonts w:ascii="Cambria Math" w:hAnsi="Cambria Math"/>
          </w:rPr>
          <m:t>-1.96(</m:t>
        </m:r>
        <m:r>
          <w:rPr>
            <w:rFonts w:ascii="Cambria Math" w:hAnsi="Cambria Math"/>
          </w:rPr>
          <m:t>Standard</m:t>
        </m:r>
        <m:r>
          <m:rPr>
            <m:sty m:val="p"/>
          </m:rPr>
          <w:rPr>
            <w:rFonts w:ascii="Cambria Math" w:hAnsi="Cambria Math"/>
          </w:rPr>
          <m:t xml:space="preserve"> </m:t>
        </m:r>
        <m:r>
          <w:rPr>
            <w:rFonts w:ascii="Cambria Math" w:hAnsi="Cambria Math"/>
          </w:rPr>
          <m:t>Error</m:t>
        </m:r>
        <m:r>
          <m:rPr>
            <m:sty m:val="p"/>
          </m:rPr>
          <w:rPr>
            <w:rFonts w:ascii="Cambria Math" w:hAnsi="Cambria Math"/>
          </w:rPr>
          <m:t>)</m:t>
        </m:r>
      </m:oMath>
      <w:r w:rsidR="00CF589B">
        <w:t xml:space="preserve"> and </w:t>
      </w:r>
      <w:r>
        <w:rPr>
          <w:iCs/>
        </w:rPr>
        <w:t xml:space="preserve"> </w:t>
      </w:r>
      <m:oMath>
        <m:r>
          <w:rPr>
            <w:rFonts w:ascii="Cambria Math" w:hAnsi="Cambria Math"/>
          </w:rPr>
          <m:t>Upper</m:t>
        </m:r>
        <m:r>
          <m:rPr>
            <m:sty m:val="p"/>
          </m:rPr>
          <w:rPr>
            <w:rFonts w:ascii="Cambria Math" w:hAnsi="Cambria Math"/>
          </w:rPr>
          <m:t xml:space="preserve"> </m:t>
        </m:r>
        <m:r>
          <w:rPr>
            <w:rFonts w:ascii="Cambria Math" w:hAnsi="Cambria Math"/>
          </w:rPr>
          <m:t>Limit</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r</m:t>
            </m:r>
          </m:sub>
        </m:sSub>
        <m:r>
          <m:rPr>
            <m:sty m:val="p"/>
          </m:rPr>
          <w:rPr>
            <w:rFonts w:ascii="Cambria Math" w:hAnsi="Cambria Math"/>
          </w:rPr>
          <m:t>+1.96(</m:t>
        </m:r>
        <m:r>
          <w:rPr>
            <w:rFonts w:ascii="Cambria Math" w:hAnsi="Cambria Math"/>
          </w:rPr>
          <m:t>Standard</m:t>
        </m:r>
        <m:r>
          <m:rPr>
            <m:sty m:val="p"/>
          </m:rPr>
          <w:rPr>
            <w:rFonts w:ascii="Cambria Math" w:hAnsi="Cambria Math"/>
          </w:rPr>
          <m:t xml:space="preserve"> </m:t>
        </m:r>
        <m:r>
          <w:rPr>
            <w:rFonts w:ascii="Cambria Math" w:hAnsi="Cambria Math"/>
          </w:rPr>
          <m:t>Error</m:t>
        </m:r>
        <m:r>
          <m:rPr>
            <m:sty m:val="p"/>
          </m:rPr>
          <w:rPr>
            <w:rFonts w:ascii="Cambria Math" w:hAnsi="Cambria Math"/>
          </w:rPr>
          <m:t>)</m:t>
        </m:r>
      </m:oMath>
    </w:p>
    <w:p w14:paraId="1C7C4F63" w14:textId="77777777" w:rsidR="00114F5E" w:rsidRDefault="00114F5E" w:rsidP="00114F5E">
      <w:pPr>
        <w:pStyle w:val="TX"/>
      </w:pPr>
      <w:r w:rsidRPr="008A2E3D">
        <w:t xml:space="preserve">Tables 9 – 15 summarize the 95% confidence intervals </w:t>
      </w:r>
      <w:proofErr w:type="gramStart"/>
      <w:r w:rsidRPr="008A2E3D">
        <w:t>and also</w:t>
      </w:r>
      <w:proofErr w:type="gramEnd"/>
      <w:r w:rsidRPr="008A2E3D">
        <w:t xml:space="preserve"> present the relative calibration factor differences to a specific roadway type, for</w:t>
      </w:r>
      <w:r>
        <w:t xml:space="preserve"> each crash type/severity combination. </w:t>
      </w:r>
    </w:p>
    <w:p w14:paraId="67FE5025" w14:textId="77777777" w:rsidR="00114F5E" w:rsidRDefault="00114F5E" w:rsidP="00114F5E">
      <w:pPr>
        <w:pStyle w:val="TX"/>
      </w:pPr>
      <w:r>
        <w:t>As an example, the following equation can be used to find the relative calibration factor difference for Rural 4D compared to Rural 2U.</w:t>
      </w:r>
    </w:p>
    <w:p w14:paraId="22558AB6" w14:textId="77777777" w:rsidR="00114F5E" w:rsidRPr="00624154" w:rsidRDefault="00000000" w:rsidP="00114F5E">
      <w:pPr>
        <w:pStyle w:val="TX"/>
        <w:spacing w:before="240" w:after="240"/>
        <w:ind w:firstLine="0"/>
      </w:pPr>
      <m:oMathPara>
        <m:oMath>
          <m:sSub>
            <m:sSubPr>
              <m:ctrlPr>
                <w:rPr>
                  <w:rFonts w:ascii="Cambria Math" w:hAnsi="Cambria Math"/>
                  <w:i/>
                </w:rPr>
              </m:ctrlPr>
            </m:sSubPr>
            <m:e>
              <m:r>
                <w:rPr>
                  <w:rFonts w:ascii="Cambria Math" w:hAnsi="Cambria Math"/>
                </w:rPr>
                <m:t>e</m:t>
              </m:r>
            </m:e>
            <m:sub>
              <m:r>
                <w:rPr>
                  <w:rFonts w:ascii="Cambria Math" w:hAnsi="Cambria Math"/>
                </w:rPr>
                <m:t xml:space="preserve">Rural 4d </m:t>
              </m:r>
              <m:r>
                <m:rPr>
                  <m:sty m:val="bi"/>
                </m:rPr>
                <w:rPr>
                  <w:rFonts w:ascii="Cambria Math" w:hAnsi="Cambria Math"/>
                </w:rPr>
                <m:t>relative to</m:t>
              </m:r>
              <m:r>
                <w:rPr>
                  <w:rFonts w:ascii="Cambria Math" w:hAnsi="Cambria Math"/>
                </w:rPr>
                <m:t xml:space="preserve"> Rural 2U</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 xml:space="preserve">r </m:t>
                  </m:r>
                </m:sub>
              </m:sSub>
              <m:r>
                <w:rPr>
                  <w:rFonts w:ascii="Cambria Math" w:hAnsi="Cambria Math"/>
                </w:rPr>
                <m:t xml:space="preserve">(Rural 4D)- </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 xml:space="preserve"> </m:t>
              </m:r>
              <m:d>
                <m:dPr>
                  <m:ctrlPr>
                    <w:rPr>
                      <w:rFonts w:ascii="Cambria Math" w:hAnsi="Cambria Math"/>
                      <w:i/>
                    </w:rPr>
                  </m:ctrlPr>
                </m:dPr>
                <m:e>
                  <m:r>
                    <w:rPr>
                      <w:rFonts w:ascii="Cambria Math" w:hAnsi="Cambria Math"/>
                    </w:rPr>
                    <m:t>Rural 2U</m:t>
                  </m:r>
                </m:e>
              </m:d>
            </m:num>
            <m:den>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 xml:space="preserve"> (Rural 2U)</m:t>
              </m:r>
            </m:den>
          </m:f>
          <m:r>
            <w:rPr>
              <w:rFonts w:ascii="Cambria Math" w:hAnsi="Cambria Math"/>
            </w:rPr>
            <m:t>×100</m:t>
          </m:r>
        </m:oMath>
      </m:oMathPara>
    </w:p>
    <w:p w14:paraId="46B737D7" w14:textId="77777777" w:rsidR="00114F5E" w:rsidRDefault="00114F5E" w:rsidP="00114F5E">
      <w:pPr>
        <w:pStyle w:val="Caption"/>
      </w:pPr>
      <w:r>
        <w:t xml:space="preserve">Table </w:t>
      </w:r>
      <w:fldSimple w:instr=" SEQ Table \* ARABIC ">
        <w:r>
          <w:rPr>
            <w:noProof/>
          </w:rPr>
          <w:t>9</w:t>
        </w:r>
      </w:fldSimple>
      <w:r>
        <w:t>. Calibration Factor, 95% Confidence Intervals, and Relative Differences for Total Crashes on Rural Roads</w:t>
      </w:r>
    </w:p>
    <w:tbl>
      <w:tblPr>
        <w:tblW w:w="5000" w:type="pct"/>
        <w:tblLook w:val="04A0" w:firstRow="1" w:lastRow="0" w:firstColumn="1" w:lastColumn="0" w:noHBand="0" w:noVBand="1"/>
      </w:tblPr>
      <w:tblGrid>
        <w:gridCol w:w="1664"/>
        <w:gridCol w:w="1717"/>
        <w:gridCol w:w="1717"/>
        <w:gridCol w:w="2709"/>
        <w:gridCol w:w="2789"/>
        <w:gridCol w:w="1178"/>
        <w:gridCol w:w="1176"/>
      </w:tblGrid>
      <w:tr w:rsidR="00284CD7" w:rsidRPr="0073390E" w14:paraId="556369B7" w14:textId="77777777" w:rsidTr="00284CD7">
        <w:trPr>
          <w:trHeight w:val="20"/>
        </w:trPr>
        <w:tc>
          <w:tcPr>
            <w:tcW w:w="642" w:type="pct"/>
            <w:tcBorders>
              <w:top w:val="nil"/>
              <w:left w:val="nil"/>
              <w:bottom w:val="nil"/>
              <w:right w:val="nil"/>
            </w:tcBorders>
            <w:shd w:val="clear" w:color="auto" w:fill="auto"/>
            <w:vAlign w:val="center"/>
            <w:hideMark/>
          </w:tcPr>
          <w:p w14:paraId="7DE61722" w14:textId="77777777" w:rsidR="00284CD7" w:rsidRPr="0073390E" w:rsidRDefault="00284CD7" w:rsidP="005B1A6E">
            <w:pPr>
              <w:spacing w:after="0" w:line="240" w:lineRule="auto"/>
              <w:jc w:val="center"/>
              <w:rPr>
                <w:rFonts w:ascii="Times New Roman" w:eastAsia="Times New Roman" w:hAnsi="Times New Roman" w:cs="Times New Roman"/>
                <w:sz w:val="24"/>
                <w:szCs w:val="24"/>
                <w:lang w:val="en-CA" w:eastAsia="en-CA"/>
              </w:rPr>
            </w:pPr>
          </w:p>
        </w:tc>
        <w:tc>
          <w:tcPr>
            <w:tcW w:w="663" w:type="pct"/>
            <w:tcBorders>
              <w:top w:val="nil"/>
              <w:left w:val="nil"/>
              <w:bottom w:val="nil"/>
              <w:right w:val="nil"/>
            </w:tcBorders>
            <w:shd w:val="clear" w:color="auto" w:fill="auto"/>
            <w:vAlign w:val="center"/>
            <w:hideMark/>
          </w:tcPr>
          <w:p w14:paraId="7F125FFE" w14:textId="77777777" w:rsidR="00284CD7" w:rsidRPr="0073390E" w:rsidRDefault="00284CD7" w:rsidP="005B1A6E">
            <w:pPr>
              <w:spacing w:after="0" w:line="240" w:lineRule="auto"/>
              <w:jc w:val="center"/>
              <w:rPr>
                <w:rFonts w:ascii="Times New Roman" w:eastAsia="Times New Roman" w:hAnsi="Times New Roman" w:cs="Times New Roman"/>
                <w:sz w:val="20"/>
                <w:szCs w:val="20"/>
                <w:lang w:val="en-CA" w:eastAsia="en-CA"/>
              </w:rPr>
            </w:pPr>
          </w:p>
        </w:tc>
        <w:tc>
          <w:tcPr>
            <w:tcW w:w="663" w:type="pct"/>
            <w:tcBorders>
              <w:top w:val="nil"/>
              <w:left w:val="nil"/>
              <w:bottom w:val="nil"/>
              <w:right w:val="nil"/>
            </w:tcBorders>
            <w:shd w:val="clear" w:color="auto" w:fill="auto"/>
            <w:vAlign w:val="center"/>
            <w:hideMark/>
          </w:tcPr>
          <w:p w14:paraId="7EF9A228" w14:textId="77777777" w:rsidR="00284CD7" w:rsidRPr="0073390E" w:rsidRDefault="00284CD7" w:rsidP="005B1A6E">
            <w:pPr>
              <w:spacing w:after="0" w:line="240" w:lineRule="auto"/>
              <w:jc w:val="center"/>
              <w:rPr>
                <w:rFonts w:ascii="Times New Roman" w:eastAsia="Times New Roman" w:hAnsi="Times New Roman" w:cs="Times New Roman"/>
                <w:sz w:val="20"/>
                <w:szCs w:val="20"/>
                <w:lang w:val="en-CA" w:eastAsia="en-CA"/>
              </w:rPr>
            </w:pPr>
          </w:p>
        </w:tc>
        <w:tc>
          <w:tcPr>
            <w:tcW w:w="1046" w:type="pct"/>
            <w:tcBorders>
              <w:top w:val="nil"/>
              <w:left w:val="nil"/>
              <w:bottom w:val="nil"/>
              <w:right w:val="nil"/>
            </w:tcBorders>
            <w:shd w:val="clear" w:color="auto" w:fill="auto"/>
            <w:vAlign w:val="center"/>
            <w:hideMark/>
          </w:tcPr>
          <w:p w14:paraId="49CEE7B8" w14:textId="4D2732F2" w:rsidR="00284CD7" w:rsidRPr="0073390E" w:rsidRDefault="00284CD7" w:rsidP="005B1A6E">
            <w:pPr>
              <w:spacing w:after="0" w:line="240" w:lineRule="auto"/>
              <w:jc w:val="center"/>
              <w:rPr>
                <w:rFonts w:ascii="Times New Roman" w:eastAsia="Times New Roman" w:hAnsi="Times New Roman" w:cs="Times New Roman"/>
                <w:sz w:val="20"/>
                <w:szCs w:val="20"/>
                <w:lang w:val="en-CA" w:eastAsia="en-CA"/>
              </w:rPr>
            </w:pPr>
          </w:p>
        </w:tc>
        <w:tc>
          <w:tcPr>
            <w:tcW w:w="1077" w:type="pct"/>
            <w:tcBorders>
              <w:top w:val="nil"/>
              <w:left w:val="nil"/>
              <w:bottom w:val="nil"/>
              <w:right w:val="nil"/>
            </w:tcBorders>
            <w:shd w:val="clear" w:color="auto" w:fill="auto"/>
            <w:vAlign w:val="center"/>
            <w:hideMark/>
          </w:tcPr>
          <w:p w14:paraId="219C5C2E" w14:textId="77777777" w:rsidR="00284CD7" w:rsidRPr="0073390E" w:rsidRDefault="00284CD7" w:rsidP="005B1A6E">
            <w:pPr>
              <w:spacing w:after="0" w:line="240" w:lineRule="auto"/>
              <w:jc w:val="center"/>
              <w:rPr>
                <w:rFonts w:ascii="Times New Roman" w:eastAsia="Times New Roman" w:hAnsi="Times New Roman" w:cs="Times New Roman"/>
                <w:sz w:val="20"/>
                <w:szCs w:val="20"/>
                <w:lang w:val="en-CA" w:eastAsia="en-CA"/>
              </w:rPr>
            </w:pPr>
          </w:p>
        </w:tc>
        <w:tc>
          <w:tcPr>
            <w:tcW w:w="91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6891E7E" w14:textId="77777777" w:rsidR="00284CD7" w:rsidRPr="0073390E" w:rsidRDefault="00284CD7" w:rsidP="005B1A6E">
            <w:pPr>
              <w:spacing w:after="0" w:line="240" w:lineRule="auto"/>
              <w:jc w:val="center"/>
              <w:rPr>
                <w:rFonts w:ascii="Times New Roman" w:eastAsia="Times New Roman" w:hAnsi="Times New Roman" w:cs="Times New Roman"/>
                <w:b/>
                <w:bCs/>
                <w:i/>
                <w:iCs/>
                <w:color w:val="000000"/>
                <w:sz w:val="20"/>
                <w:szCs w:val="20"/>
                <w:lang w:val="en-CA" w:eastAsia="en-CA"/>
              </w:rPr>
            </w:pPr>
            <w:r w:rsidRPr="0073390E">
              <w:rPr>
                <w:rFonts w:ascii="Times New Roman" w:eastAsia="Times New Roman" w:hAnsi="Times New Roman" w:cs="Times New Roman"/>
                <w:b/>
                <w:bCs/>
                <w:i/>
                <w:iCs/>
                <w:color w:val="000000"/>
                <w:sz w:val="20"/>
                <w:szCs w:val="20"/>
                <w:lang w:val="en-CA" w:eastAsia="en-CA"/>
              </w:rPr>
              <w:t xml:space="preserve">Relative </w:t>
            </w:r>
            <m:oMath>
              <m:sSub>
                <m:sSubPr>
                  <m:ctrlPr>
                    <w:rPr>
                      <w:rFonts w:ascii="Cambria Math" w:hAnsi="Cambria Math"/>
                    </w:rPr>
                  </m:ctrlPr>
                </m:sSubPr>
                <m:e>
                  <m:r>
                    <w:rPr>
                      <w:rFonts w:ascii="Cambria Math" w:hAnsi="Cambria Math"/>
                    </w:rPr>
                    <m:t>C</m:t>
                  </m:r>
                </m:e>
                <m:sub>
                  <m:r>
                    <w:rPr>
                      <w:rFonts w:ascii="Cambria Math" w:hAnsi="Cambria Math"/>
                    </w:rPr>
                    <m:t>r</m:t>
                  </m:r>
                </m:sub>
              </m:sSub>
            </m:oMath>
            <w:r w:rsidRPr="0073390E">
              <w:rPr>
                <w:rFonts w:ascii="Times New Roman" w:eastAsia="Times New Roman" w:hAnsi="Times New Roman" w:cs="Times New Roman"/>
                <w:b/>
                <w:bCs/>
                <w:i/>
                <w:iCs/>
                <w:color w:val="000000"/>
                <w:sz w:val="20"/>
                <w:szCs w:val="20"/>
                <w:lang w:val="en-CA" w:eastAsia="en-CA"/>
              </w:rPr>
              <w:t xml:space="preserve"> Differences to Roadway Type</w:t>
            </w:r>
          </w:p>
        </w:tc>
      </w:tr>
      <w:tr w:rsidR="00284CD7" w:rsidRPr="0073390E" w14:paraId="65EF3AFB" w14:textId="77777777" w:rsidTr="00284CD7">
        <w:trPr>
          <w:trHeight w:val="20"/>
        </w:trPr>
        <w:tc>
          <w:tcPr>
            <w:tcW w:w="642"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1DB762F" w14:textId="77777777" w:rsidR="00284CD7" w:rsidRPr="0073390E" w:rsidRDefault="00284CD7" w:rsidP="005B1A6E">
            <w:pPr>
              <w:spacing w:after="0" w:line="240" w:lineRule="auto"/>
              <w:jc w:val="center"/>
              <w:rPr>
                <w:rFonts w:ascii="Times New Roman" w:eastAsia="Times New Roman" w:hAnsi="Times New Roman" w:cs="Times New Roman"/>
                <w:b/>
                <w:bCs/>
                <w:color w:val="000000"/>
                <w:sz w:val="20"/>
                <w:szCs w:val="20"/>
                <w:lang w:val="en-CA" w:eastAsia="en-CA"/>
              </w:rPr>
            </w:pPr>
            <w:r w:rsidRPr="0073390E">
              <w:rPr>
                <w:rFonts w:ascii="Times New Roman" w:eastAsia="Times New Roman" w:hAnsi="Times New Roman" w:cs="Times New Roman"/>
                <w:b/>
                <w:bCs/>
                <w:color w:val="000000"/>
                <w:sz w:val="20"/>
                <w:szCs w:val="20"/>
                <w:lang w:val="en-CA" w:eastAsia="en-CA"/>
              </w:rPr>
              <w:t>Roadway Type</w:t>
            </w:r>
          </w:p>
        </w:tc>
        <w:tc>
          <w:tcPr>
            <w:tcW w:w="663" w:type="pct"/>
            <w:tcBorders>
              <w:top w:val="single" w:sz="8" w:space="0" w:color="auto"/>
              <w:left w:val="nil"/>
              <w:bottom w:val="single" w:sz="8" w:space="0" w:color="auto"/>
              <w:right w:val="single" w:sz="8" w:space="0" w:color="auto"/>
            </w:tcBorders>
            <w:shd w:val="clear" w:color="000000" w:fill="D9D9D9"/>
            <w:vAlign w:val="center"/>
            <w:hideMark/>
          </w:tcPr>
          <w:p w14:paraId="3B51C7B6" w14:textId="77777777" w:rsidR="00284CD7" w:rsidRPr="0073390E" w:rsidRDefault="00284CD7" w:rsidP="005B1A6E">
            <w:pPr>
              <w:spacing w:after="0" w:line="240" w:lineRule="auto"/>
              <w:jc w:val="center"/>
              <w:rPr>
                <w:rFonts w:ascii="Times New Roman" w:eastAsia="Times New Roman" w:hAnsi="Times New Roman" w:cs="Times New Roman"/>
                <w:b/>
                <w:bCs/>
                <w:color w:val="000000"/>
                <w:sz w:val="20"/>
                <w:szCs w:val="20"/>
                <w:lang w:val="en-CA" w:eastAsia="en-CA"/>
              </w:rPr>
            </w:pPr>
            <w:r w:rsidRPr="0073390E">
              <w:rPr>
                <w:rFonts w:ascii="Times New Roman" w:eastAsia="Times New Roman" w:hAnsi="Times New Roman" w:cs="Times New Roman"/>
                <w:b/>
                <w:bCs/>
                <w:color w:val="000000"/>
                <w:sz w:val="20"/>
                <w:szCs w:val="20"/>
                <w:lang w:val="en-CA" w:eastAsia="en-CA"/>
              </w:rPr>
              <w:t>State</w:t>
            </w:r>
          </w:p>
        </w:tc>
        <w:tc>
          <w:tcPr>
            <w:tcW w:w="663" w:type="pct"/>
            <w:tcBorders>
              <w:top w:val="single" w:sz="8" w:space="0" w:color="auto"/>
              <w:left w:val="nil"/>
              <w:bottom w:val="single" w:sz="8" w:space="0" w:color="auto"/>
              <w:right w:val="single" w:sz="8" w:space="0" w:color="auto"/>
            </w:tcBorders>
            <w:shd w:val="clear" w:color="000000" w:fill="D9D9D9"/>
            <w:vAlign w:val="center"/>
            <w:hideMark/>
          </w:tcPr>
          <w:p w14:paraId="4B675467" w14:textId="77777777" w:rsidR="00284CD7" w:rsidRPr="0073390E" w:rsidRDefault="00284CD7" w:rsidP="005B1A6E">
            <w:pPr>
              <w:spacing w:after="0" w:line="240" w:lineRule="auto"/>
              <w:jc w:val="center"/>
              <w:rPr>
                <w:rFonts w:ascii="Times New Roman" w:eastAsia="Times New Roman" w:hAnsi="Times New Roman" w:cs="Times New Roman"/>
                <w:b/>
                <w:bCs/>
                <w:color w:val="000000"/>
                <w:sz w:val="20"/>
                <w:szCs w:val="20"/>
                <w:lang w:val="en-CA" w:eastAsia="en-CA"/>
              </w:rPr>
            </w:pPr>
            <w:r w:rsidRPr="0073390E">
              <w:rPr>
                <w:rFonts w:ascii="Times New Roman" w:eastAsia="Times New Roman" w:hAnsi="Times New Roman" w:cs="Times New Roman"/>
                <w:b/>
                <w:bCs/>
                <w:color w:val="000000"/>
                <w:sz w:val="20"/>
                <w:szCs w:val="20"/>
                <w:lang w:val="en-CA" w:eastAsia="en-CA"/>
              </w:rPr>
              <w:t>Mileage</w:t>
            </w:r>
          </w:p>
        </w:tc>
        <w:tc>
          <w:tcPr>
            <w:tcW w:w="1046" w:type="pct"/>
            <w:tcBorders>
              <w:top w:val="single" w:sz="8" w:space="0" w:color="auto"/>
              <w:left w:val="nil"/>
              <w:bottom w:val="single" w:sz="8" w:space="0" w:color="auto"/>
              <w:right w:val="single" w:sz="8" w:space="0" w:color="auto"/>
            </w:tcBorders>
            <w:shd w:val="clear" w:color="000000" w:fill="D9D9D9"/>
            <w:vAlign w:val="center"/>
            <w:hideMark/>
          </w:tcPr>
          <w:p w14:paraId="561DD19A" w14:textId="25498F21" w:rsidR="00284CD7" w:rsidRPr="0073390E" w:rsidRDefault="00284CD7" w:rsidP="005B1A6E">
            <w:pPr>
              <w:spacing w:after="0" w:line="240" w:lineRule="auto"/>
              <w:jc w:val="center"/>
              <w:rPr>
                <w:rFonts w:ascii="Times New Roman" w:eastAsia="Times New Roman" w:hAnsi="Times New Roman" w:cs="Times New Roman"/>
                <w:b/>
                <w:bCs/>
                <w:color w:val="000000"/>
                <w:sz w:val="20"/>
                <w:szCs w:val="20"/>
                <w:lang w:val="en-CA" w:eastAsia="en-CA"/>
              </w:rPr>
            </w:pPr>
            <w:r w:rsidRPr="0073390E">
              <w:rPr>
                <w:rFonts w:ascii="Times New Roman" w:eastAsia="Times New Roman" w:hAnsi="Times New Roman" w:cs="Times New Roman"/>
                <w:b/>
                <w:bCs/>
                <w:color w:val="000000"/>
                <w:sz w:val="20"/>
                <w:szCs w:val="20"/>
                <w:lang w:val="en-CA" w:eastAsia="en-CA"/>
              </w:rPr>
              <w:t>Calibration Factors</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14:paraId="50FEE726" w14:textId="77777777" w:rsidR="00284CD7" w:rsidRPr="0073390E" w:rsidRDefault="00284CD7" w:rsidP="005B1A6E">
            <w:pPr>
              <w:spacing w:after="0" w:line="240" w:lineRule="auto"/>
              <w:jc w:val="center"/>
              <w:rPr>
                <w:rFonts w:ascii="Times New Roman" w:eastAsia="Times New Roman" w:hAnsi="Times New Roman" w:cs="Times New Roman"/>
                <w:b/>
                <w:bCs/>
                <w:color w:val="000000"/>
                <w:sz w:val="20"/>
                <w:szCs w:val="20"/>
                <w:lang w:val="en-CA" w:eastAsia="en-CA"/>
              </w:rPr>
            </w:pPr>
            <w:r w:rsidRPr="0073390E">
              <w:rPr>
                <w:rFonts w:ascii="Times New Roman" w:eastAsia="Times New Roman" w:hAnsi="Times New Roman" w:cs="Times New Roman"/>
                <w:b/>
                <w:bCs/>
                <w:color w:val="000000"/>
                <w:sz w:val="20"/>
                <w:szCs w:val="20"/>
                <w:lang w:val="en-CA" w:eastAsia="en-CA"/>
              </w:rPr>
              <w:t>95% Confidence Interval</w:t>
            </w:r>
          </w:p>
        </w:tc>
        <w:tc>
          <w:tcPr>
            <w:tcW w:w="455" w:type="pct"/>
            <w:tcBorders>
              <w:top w:val="nil"/>
              <w:left w:val="nil"/>
              <w:bottom w:val="single" w:sz="8" w:space="0" w:color="auto"/>
              <w:right w:val="single" w:sz="8" w:space="0" w:color="auto"/>
            </w:tcBorders>
            <w:shd w:val="clear" w:color="000000" w:fill="D9D9D9"/>
            <w:vAlign w:val="center"/>
            <w:hideMark/>
          </w:tcPr>
          <w:p w14:paraId="5DF66D5A" w14:textId="77777777" w:rsidR="00284CD7" w:rsidRPr="0073390E" w:rsidRDefault="00284CD7" w:rsidP="005B1A6E">
            <w:pPr>
              <w:spacing w:after="0" w:line="240" w:lineRule="auto"/>
              <w:jc w:val="center"/>
              <w:rPr>
                <w:rFonts w:ascii="Times New Roman" w:eastAsia="Times New Roman" w:hAnsi="Times New Roman" w:cs="Times New Roman"/>
                <w:b/>
                <w:bCs/>
                <w:color w:val="000000"/>
                <w:sz w:val="20"/>
                <w:szCs w:val="20"/>
                <w:lang w:val="en-CA" w:eastAsia="en-CA"/>
              </w:rPr>
            </w:pPr>
            <w:r w:rsidRPr="0073390E">
              <w:rPr>
                <w:rFonts w:ascii="Times New Roman" w:eastAsia="Times New Roman" w:hAnsi="Times New Roman" w:cs="Times New Roman"/>
                <w:b/>
                <w:bCs/>
                <w:color w:val="000000"/>
                <w:sz w:val="20"/>
                <w:szCs w:val="20"/>
                <w:lang w:val="en-CA" w:eastAsia="en-CA"/>
              </w:rPr>
              <w:t>Rural 2U</w:t>
            </w:r>
          </w:p>
        </w:tc>
        <w:tc>
          <w:tcPr>
            <w:tcW w:w="455" w:type="pct"/>
            <w:tcBorders>
              <w:top w:val="nil"/>
              <w:left w:val="nil"/>
              <w:bottom w:val="single" w:sz="8" w:space="0" w:color="auto"/>
              <w:right w:val="single" w:sz="8" w:space="0" w:color="auto"/>
            </w:tcBorders>
            <w:shd w:val="clear" w:color="000000" w:fill="D9D9D9"/>
            <w:vAlign w:val="center"/>
            <w:hideMark/>
          </w:tcPr>
          <w:p w14:paraId="51CDF9A6" w14:textId="77777777" w:rsidR="00284CD7" w:rsidRPr="0073390E" w:rsidRDefault="00284CD7" w:rsidP="005B1A6E">
            <w:pPr>
              <w:spacing w:after="0" w:line="240" w:lineRule="auto"/>
              <w:jc w:val="center"/>
              <w:rPr>
                <w:rFonts w:ascii="Times New Roman" w:eastAsia="Times New Roman" w:hAnsi="Times New Roman" w:cs="Times New Roman"/>
                <w:b/>
                <w:bCs/>
                <w:color w:val="000000"/>
                <w:sz w:val="20"/>
                <w:szCs w:val="20"/>
                <w:lang w:val="en-CA" w:eastAsia="en-CA"/>
              </w:rPr>
            </w:pPr>
            <w:r w:rsidRPr="0073390E">
              <w:rPr>
                <w:rFonts w:ascii="Times New Roman" w:eastAsia="Times New Roman" w:hAnsi="Times New Roman" w:cs="Times New Roman"/>
                <w:b/>
                <w:bCs/>
                <w:color w:val="000000"/>
                <w:sz w:val="20"/>
                <w:szCs w:val="20"/>
                <w:lang w:val="en-CA" w:eastAsia="en-CA"/>
              </w:rPr>
              <w:t>Rural 4D</w:t>
            </w:r>
          </w:p>
        </w:tc>
      </w:tr>
      <w:tr w:rsidR="00284CD7" w:rsidRPr="0073390E" w14:paraId="41718DC1" w14:textId="77777777" w:rsidTr="00284CD7">
        <w:trPr>
          <w:trHeight w:val="20"/>
        </w:trPr>
        <w:tc>
          <w:tcPr>
            <w:tcW w:w="642" w:type="pct"/>
            <w:tcBorders>
              <w:top w:val="nil"/>
              <w:left w:val="single" w:sz="8" w:space="0" w:color="auto"/>
              <w:bottom w:val="single" w:sz="8" w:space="0" w:color="auto"/>
              <w:right w:val="single" w:sz="8" w:space="0" w:color="auto"/>
            </w:tcBorders>
            <w:shd w:val="clear" w:color="auto" w:fill="auto"/>
            <w:vAlign w:val="center"/>
            <w:hideMark/>
          </w:tcPr>
          <w:p w14:paraId="25B69BAF"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Rural 2U</w:t>
            </w:r>
          </w:p>
        </w:tc>
        <w:tc>
          <w:tcPr>
            <w:tcW w:w="663" w:type="pct"/>
            <w:tcBorders>
              <w:top w:val="nil"/>
              <w:left w:val="nil"/>
              <w:bottom w:val="single" w:sz="8" w:space="0" w:color="auto"/>
              <w:right w:val="single" w:sz="8" w:space="0" w:color="auto"/>
            </w:tcBorders>
            <w:shd w:val="clear" w:color="auto" w:fill="auto"/>
            <w:vAlign w:val="center"/>
            <w:hideMark/>
          </w:tcPr>
          <w:p w14:paraId="697F3CA6"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North Carolina</w:t>
            </w:r>
          </w:p>
        </w:tc>
        <w:tc>
          <w:tcPr>
            <w:tcW w:w="663" w:type="pct"/>
            <w:tcBorders>
              <w:top w:val="nil"/>
              <w:left w:val="nil"/>
              <w:bottom w:val="single" w:sz="8" w:space="0" w:color="auto"/>
              <w:right w:val="single" w:sz="8" w:space="0" w:color="auto"/>
            </w:tcBorders>
            <w:shd w:val="clear" w:color="auto" w:fill="auto"/>
            <w:vAlign w:val="center"/>
            <w:hideMark/>
          </w:tcPr>
          <w:p w14:paraId="51468F5C"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732.74</w:t>
            </w:r>
          </w:p>
        </w:tc>
        <w:tc>
          <w:tcPr>
            <w:tcW w:w="1046" w:type="pct"/>
            <w:tcBorders>
              <w:top w:val="nil"/>
              <w:left w:val="nil"/>
              <w:bottom w:val="single" w:sz="8" w:space="0" w:color="auto"/>
              <w:right w:val="single" w:sz="8" w:space="0" w:color="auto"/>
            </w:tcBorders>
            <w:shd w:val="clear" w:color="auto" w:fill="auto"/>
            <w:vAlign w:val="center"/>
            <w:hideMark/>
          </w:tcPr>
          <w:p w14:paraId="1AF69B35" w14:textId="7C317538"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1.305</w:t>
            </w:r>
          </w:p>
        </w:tc>
        <w:tc>
          <w:tcPr>
            <w:tcW w:w="1077" w:type="pct"/>
            <w:tcBorders>
              <w:top w:val="nil"/>
              <w:left w:val="nil"/>
              <w:bottom w:val="single" w:sz="8" w:space="0" w:color="auto"/>
              <w:right w:val="single" w:sz="8" w:space="0" w:color="auto"/>
            </w:tcBorders>
            <w:shd w:val="clear" w:color="auto" w:fill="auto"/>
            <w:vAlign w:val="center"/>
            <w:hideMark/>
          </w:tcPr>
          <w:p w14:paraId="01AD117B"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1.124 - 1.485</w:t>
            </w:r>
          </w:p>
        </w:tc>
        <w:tc>
          <w:tcPr>
            <w:tcW w:w="455" w:type="pct"/>
            <w:tcBorders>
              <w:top w:val="nil"/>
              <w:left w:val="nil"/>
              <w:bottom w:val="single" w:sz="8" w:space="0" w:color="auto"/>
              <w:right w:val="single" w:sz="8" w:space="0" w:color="auto"/>
            </w:tcBorders>
            <w:shd w:val="clear" w:color="auto" w:fill="auto"/>
            <w:vAlign w:val="center"/>
            <w:hideMark/>
          </w:tcPr>
          <w:p w14:paraId="67844B43"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w:t>
            </w:r>
          </w:p>
        </w:tc>
        <w:tc>
          <w:tcPr>
            <w:tcW w:w="455" w:type="pct"/>
            <w:tcBorders>
              <w:top w:val="nil"/>
              <w:left w:val="nil"/>
              <w:bottom w:val="single" w:sz="8" w:space="0" w:color="auto"/>
              <w:right w:val="single" w:sz="8" w:space="0" w:color="auto"/>
            </w:tcBorders>
            <w:shd w:val="clear" w:color="auto" w:fill="auto"/>
            <w:vAlign w:val="center"/>
            <w:hideMark/>
          </w:tcPr>
          <w:p w14:paraId="5948304B" w14:textId="77777777" w:rsidR="00284CD7" w:rsidRPr="0073390E" w:rsidRDefault="00284CD7" w:rsidP="005B1A6E">
            <w:pPr>
              <w:spacing w:after="0" w:line="240" w:lineRule="auto"/>
              <w:jc w:val="center"/>
              <w:rPr>
                <w:rFonts w:ascii="Times New Roman" w:eastAsia="Times New Roman" w:hAnsi="Times New Roman" w:cs="Times New Roman"/>
                <w:b/>
                <w:bCs/>
                <w:color w:val="000000"/>
                <w:sz w:val="20"/>
                <w:szCs w:val="20"/>
                <w:lang w:val="en-CA" w:eastAsia="en-CA"/>
              </w:rPr>
            </w:pPr>
            <w:r w:rsidRPr="0073390E">
              <w:rPr>
                <w:rFonts w:ascii="Times New Roman" w:eastAsia="Times New Roman" w:hAnsi="Times New Roman" w:cs="Times New Roman"/>
                <w:b/>
                <w:bCs/>
                <w:color w:val="000000"/>
                <w:sz w:val="20"/>
                <w:szCs w:val="20"/>
                <w:lang w:val="en-CA" w:eastAsia="en-CA"/>
              </w:rPr>
              <w:t>-6.3%</w:t>
            </w:r>
          </w:p>
        </w:tc>
      </w:tr>
      <w:tr w:rsidR="00284CD7" w:rsidRPr="0073390E" w14:paraId="795D2D44" w14:textId="77777777" w:rsidTr="00284CD7">
        <w:trPr>
          <w:trHeight w:val="20"/>
        </w:trPr>
        <w:tc>
          <w:tcPr>
            <w:tcW w:w="642" w:type="pct"/>
            <w:tcBorders>
              <w:top w:val="nil"/>
              <w:left w:val="single" w:sz="8" w:space="0" w:color="auto"/>
              <w:bottom w:val="single" w:sz="8" w:space="0" w:color="auto"/>
              <w:right w:val="single" w:sz="8" w:space="0" w:color="auto"/>
            </w:tcBorders>
            <w:shd w:val="clear" w:color="000000" w:fill="F2F2F2"/>
            <w:vAlign w:val="center"/>
            <w:hideMark/>
          </w:tcPr>
          <w:p w14:paraId="3C57FD28"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Rural 4D</w:t>
            </w:r>
          </w:p>
        </w:tc>
        <w:tc>
          <w:tcPr>
            <w:tcW w:w="663" w:type="pct"/>
            <w:tcBorders>
              <w:top w:val="nil"/>
              <w:left w:val="nil"/>
              <w:bottom w:val="single" w:sz="8" w:space="0" w:color="auto"/>
              <w:right w:val="single" w:sz="8" w:space="0" w:color="auto"/>
            </w:tcBorders>
            <w:shd w:val="clear" w:color="000000" w:fill="F2F2F2"/>
            <w:vAlign w:val="center"/>
            <w:hideMark/>
          </w:tcPr>
          <w:p w14:paraId="1697AB6B"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North Carolina</w:t>
            </w:r>
          </w:p>
        </w:tc>
        <w:tc>
          <w:tcPr>
            <w:tcW w:w="663" w:type="pct"/>
            <w:tcBorders>
              <w:top w:val="nil"/>
              <w:left w:val="nil"/>
              <w:bottom w:val="single" w:sz="8" w:space="0" w:color="auto"/>
              <w:right w:val="single" w:sz="8" w:space="0" w:color="auto"/>
            </w:tcBorders>
            <w:shd w:val="clear" w:color="000000" w:fill="F2F2F2"/>
            <w:vAlign w:val="center"/>
            <w:hideMark/>
          </w:tcPr>
          <w:p w14:paraId="5397F113"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197.27</w:t>
            </w:r>
          </w:p>
        </w:tc>
        <w:tc>
          <w:tcPr>
            <w:tcW w:w="1046" w:type="pct"/>
            <w:tcBorders>
              <w:top w:val="nil"/>
              <w:left w:val="nil"/>
              <w:bottom w:val="single" w:sz="8" w:space="0" w:color="auto"/>
              <w:right w:val="single" w:sz="8" w:space="0" w:color="auto"/>
            </w:tcBorders>
            <w:shd w:val="clear" w:color="000000" w:fill="F2F2F2"/>
            <w:vAlign w:val="center"/>
            <w:hideMark/>
          </w:tcPr>
          <w:p w14:paraId="07085181" w14:textId="06582372"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1.393</w:t>
            </w:r>
          </w:p>
        </w:tc>
        <w:tc>
          <w:tcPr>
            <w:tcW w:w="1077" w:type="pct"/>
            <w:tcBorders>
              <w:top w:val="nil"/>
              <w:left w:val="nil"/>
              <w:bottom w:val="single" w:sz="8" w:space="0" w:color="auto"/>
              <w:right w:val="single" w:sz="8" w:space="0" w:color="auto"/>
            </w:tcBorders>
            <w:shd w:val="clear" w:color="000000" w:fill="F2F2F2"/>
            <w:vAlign w:val="center"/>
            <w:hideMark/>
          </w:tcPr>
          <w:p w14:paraId="652B6F0B"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1.109 - 1.677</w:t>
            </w:r>
          </w:p>
        </w:tc>
        <w:tc>
          <w:tcPr>
            <w:tcW w:w="455" w:type="pct"/>
            <w:tcBorders>
              <w:top w:val="nil"/>
              <w:left w:val="nil"/>
              <w:bottom w:val="single" w:sz="8" w:space="0" w:color="auto"/>
              <w:right w:val="single" w:sz="8" w:space="0" w:color="auto"/>
            </w:tcBorders>
            <w:shd w:val="clear" w:color="000000" w:fill="F2F2F2"/>
            <w:vAlign w:val="center"/>
            <w:hideMark/>
          </w:tcPr>
          <w:p w14:paraId="4E4FE724" w14:textId="77777777" w:rsidR="00284CD7" w:rsidRPr="0073390E" w:rsidRDefault="00284CD7" w:rsidP="005B1A6E">
            <w:pPr>
              <w:spacing w:after="0" w:line="240" w:lineRule="auto"/>
              <w:jc w:val="center"/>
              <w:rPr>
                <w:rFonts w:ascii="Times New Roman" w:eastAsia="Times New Roman" w:hAnsi="Times New Roman" w:cs="Times New Roman"/>
                <w:b/>
                <w:bCs/>
                <w:color w:val="000000"/>
                <w:sz w:val="20"/>
                <w:szCs w:val="20"/>
                <w:lang w:val="en-CA" w:eastAsia="en-CA"/>
              </w:rPr>
            </w:pPr>
            <w:r w:rsidRPr="0073390E">
              <w:rPr>
                <w:rFonts w:ascii="Times New Roman" w:eastAsia="Times New Roman" w:hAnsi="Times New Roman" w:cs="Times New Roman"/>
                <w:b/>
                <w:bCs/>
                <w:color w:val="000000"/>
                <w:sz w:val="20"/>
                <w:szCs w:val="20"/>
                <w:lang w:val="en-CA" w:eastAsia="en-CA"/>
              </w:rPr>
              <w:t>6.8%</w:t>
            </w:r>
          </w:p>
        </w:tc>
        <w:tc>
          <w:tcPr>
            <w:tcW w:w="455" w:type="pct"/>
            <w:tcBorders>
              <w:top w:val="nil"/>
              <w:left w:val="nil"/>
              <w:bottom w:val="single" w:sz="8" w:space="0" w:color="auto"/>
              <w:right w:val="single" w:sz="8" w:space="0" w:color="auto"/>
            </w:tcBorders>
            <w:shd w:val="clear" w:color="000000" w:fill="F2F2F2"/>
            <w:vAlign w:val="center"/>
            <w:hideMark/>
          </w:tcPr>
          <w:p w14:paraId="6A632A5D" w14:textId="77777777" w:rsidR="00284CD7" w:rsidRPr="0073390E" w:rsidRDefault="00284CD7" w:rsidP="005B1A6E">
            <w:pPr>
              <w:spacing w:after="0" w:line="240" w:lineRule="auto"/>
              <w:jc w:val="center"/>
              <w:rPr>
                <w:rFonts w:ascii="Times New Roman" w:eastAsia="Times New Roman" w:hAnsi="Times New Roman" w:cs="Times New Roman"/>
                <w:color w:val="000000"/>
                <w:sz w:val="20"/>
                <w:szCs w:val="20"/>
                <w:lang w:val="en-CA" w:eastAsia="en-CA"/>
              </w:rPr>
            </w:pPr>
            <w:r w:rsidRPr="0073390E">
              <w:rPr>
                <w:rFonts w:ascii="Times New Roman" w:eastAsia="Times New Roman" w:hAnsi="Times New Roman" w:cs="Times New Roman"/>
                <w:color w:val="000000"/>
                <w:sz w:val="20"/>
                <w:szCs w:val="20"/>
                <w:lang w:val="en-CA" w:eastAsia="en-CA"/>
              </w:rPr>
              <w:t>-</w:t>
            </w:r>
          </w:p>
        </w:tc>
      </w:tr>
    </w:tbl>
    <w:p w14:paraId="7BBB1106" w14:textId="46D8B089" w:rsidR="000F0B30" w:rsidRPr="000F0B30" w:rsidRDefault="004D2B1A" w:rsidP="000F0B30">
      <w:pPr>
        <w:pStyle w:val="Caption"/>
      </w:pPr>
      <w:r>
        <w:t xml:space="preserve">Table </w:t>
      </w:r>
      <w:fldSimple w:instr=" SEQ Table \* ARABIC ">
        <w:r w:rsidR="00B95D6B">
          <w:rPr>
            <w:noProof/>
          </w:rPr>
          <w:t>10</w:t>
        </w:r>
      </w:fldSimple>
      <w:r>
        <w:t xml:space="preserve">. </w:t>
      </w:r>
      <w:r w:rsidR="00452C9C">
        <w:t xml:space="preserve">Calibration Factor, 95% Confidence Intervals, and Relative Differences for </w:t>
      </w:r>
      <w:r w:rsidR="000F0B30">
        <w:t>Total Multiple Vehicle Non-Driveway Collisions on Urban Arterials</w:t>
      </w:r>
    </w:p>
    <w:tbl>
      <w:tblPr>
        <w:tblW w:w="5000" w:type="pct"/>
        <w:tblLook w:val="04A0" w:firstRow="1" w:lastRow="0" w:firstColumn="1" w:lastColumn="0" w:noHBand="0" w:noVBand="1"/>
      </w:tblPr>
      <w:tblGrid>
        <w:gridCol w:w="1500"/>
        <w:gridCol w:w="1422"/>
        <w:gridCol w:w="1312"/>
        <w:gridCol w:w="2084"/>
        <w:gridCol w:w="2144"/>
        <w:gridCol w:w="898"/>
        <w:gridCol w:w="898"/>
        <w:gridCol w:w="898"/>
        <w:gridCol w:w="898"/>
        <w:gridCol w:w="896"/>
      </w:tblGrid>
      <w:tr w:rsidR="00B95D6B" w:rsidRPr="00B95D6B" w14:paraId="135ADB03" w14:textId="77777777" w:rsidTr="00114F5E">
        <w:trPr>
          <w:trHeight w:val="20"/>
        </w:trPr>
        <w:tc>
          <w:tcPr>
            <w:tcW w:w="534" w:type="pct"/>
            <w:tcBorders>
              <w:top w:val="nil"/>
              <w:left w:val="nil"/>
              <w:bottom w:val="nil"/>
              <w:right w:val="nil"/>
            </w:tcBorders>
            <w:shd w:val="clear" w:color="auto" w:fill="auto"/>
            <w:vAlign w:val="center"/>
            <w:hideMark/>
          </w:tcPr>
          <w:p w14:paraId="5D0487E4" w14:textId="77777777" w:rsidR="00B95D6B" w:rsidRPr="00B95D6B" w:rsidRDefault="00B95D6B" w:rsidP="00032589">
            <w:pPr>
              <w:spacing w:after="0" w:line="240" w:lineRule="auto"/>
              <w:jc w:val="center"/>
              <w:rPr>
                <w:rFonts w:ascii="Times New Roman" w:eastAsia="Times New Roman" w:hAnsi="Times New Roman" w:cs="Times New Roman"/>
                <w:sz w:val="24"/>
                <w:szCs w:val="24"/>
                <w:lang w:val="en-CA" w:eastAsia="en-CA"/>
              </w:rPr>
            </w:pPr>
          </w:p>
        </w:tc>
        <w:tc>
          <w:tcPr>
            <w:tcW w:w="520" w:type="pct"/>
            <w:tcBorders>
              <w:top w:val="nil"/>
              <w:left w:val="nil"/>
              <w:bottom w:val="nil"/>
              <w:right w:val="nil"/>
            </w:tcBorders>
            <w:shd w:val="clear" w:color="auto" w:fill="auto"/>
            <w:vAlign w:val="center"/>
            <w:hideMark/>
          </w:tcPr>
          <w:p w14:paraId="11DE216E" w14:textId="77777777" w:rsidR="00B95D6B" w:rsidRPr="00B95D6B" w:rsidRDefault="00B95D6B" w:rsidP="00032589">
            <w:pPr>
              <w:spacing w:after="0" w:line="240" w:lineRule="auto"/>
              <w:jc w:val="center"/>
              <w:rPr>
                <w:rFonts w:ascii="Times New Roman" w:eastAsia="Times New Roman" w:hAnsi="Times New Roman" w:cs="Times New Roman"/>
                <w:sz w:val="20"/>
                <w:szCs w:val="20"/>
                <w:lang w:val="en-CA" w:eastAsia="en-CA"/>
              </w:rPr>
            </w:pPr>
          </w:p>
        </w:tc>
        <w:tc>
          <w:tcPr>
            <w:tcW w:w="516" w:type="pct"/>
            <w:tcBorders>
              <w:top w:val="nil"/>
              <w:left w:val="nil"/>
              <w:bottom w:val="nil"/>
              <w:right w:val="nil"/>
            </w:tcBorders>
            <w:shd w:val="clear" w:color="auto" w:fill="auto"/>
            <w:vAlign w:val="center"/>
            <w:hideMark/>
          </w:tcPr>
          <w:p w14:paraId="11B52625" w14:textId="77777777" w:rsidR="00B95D6B" w:rsidRPr="00B95D6B" w:rsidRDefault="00B95D6B" w:rsidP="00032589">
            <w:pPr>
              <w:spacing w:after="0" w:line="240" w:lineRule="auto"/>
              <w:jc w:val="center"/>
              <w:rPr>
                <w:rFonts w:ascii="Times New Roman" w:eastAsia="Times New Roman" w:hAnsi="Times New Roman" w:cs="Times New Roman"/>
                <w:sz w:val="20"/>
                <w:szCs w:val="20"/>
                <w:lang w:val="en-CA" w:eastAsia="en-CA"/>
              </w:rPr>
            </w:pPr>
          </w:p>
        </w:tc>
        <w:tc>
          <w:tcPr>
            <w:tcW w:w="814" w:type="pct"/>
            <w:tcBorders>
              <w:top w:val="nil"/>
              <w:left w:val="nil"/>
              <w:bottom w:val="nil"/>
              <w:right w:val="nil"/>
            </w:tcBorders>
            <w:shd w:val="clear" w:color="auto" w:fill="auto"/>
            <w:vAlign w:val="center"/>
            <w:hideMark/>
          </w:tcPr>
          <w:p w14:paraId="6D852138" w14:textId="77777777" w:rsidR="00B95D6B" w:rsidRPr="00B95D6B" w:rsidRDefault="00B95D6B" w:rsidP="00032589">
            <w:pPr>
              <w:spacing w:after="0" w:line="240" w:lineRule="auto"/>
              <w:jc w:val="center"/>
              <w:rPr>
                <w:rFonts w:ascii="Times New Roman" w:eastAsia="Times New Roman" w:hAnsi="Times New Roman" w:cs="Times New Roman"/>
                <w:sz w:val="20"/>
                <w:szCs w:val="20"/>
                <w:lang w:val="en-CA" w:eastAsia="en-CA"/>
              </w:rPr>
            </w:pPr>
          </w:p>
        </w:tc>
        <w:tc>
          <w:tcPr>
            <w:tcW w:w="837" w:type="pct"/>
            <w:tcBorders>
              <w:top w:val="nil"/>
              <w:left w:val="nil"/>
              <w:bottom w:val="nil"/>
              <w:right w:val="nil"/>
            </w:tcBorders>
            <w:shd w:val="clear" w:color="auto" w:fill="auto"/>
            <w:vAlign w:val="center"/>
            <w:hideMark/>
          </w:tcPr>
          <w:p w14:paraId="275861FF" w14:textId="77777777" w:rsidR="00B95D6B" w:rsidRPr="00B95D6B" w:rsidRDefault="00B95D6B" w:rsidP="00032589">
            <w:pPr>
              <w:spacing w:after="0" w:line="240" w:lineRule="auto"/>
              <w:jc w:val="center"/>
              <w:rPr>
                <w:rFonts w:ascii="Times New Roman" w:eastAsia="Times New Roman" w:hAnsi="Times New Roman" w:cs="Times New Roman"/>
                <w:sz w:val="20"/>
                <w:szCs w:val="20"/>
                <w:lang w:val="en-CA" w:eastAsia="en-CA"/>
              </w:rPr>
            </w:pPr>
          </w:p>
        </w:tc>
        <w:tc>
          <w:tcPr>
            <w:tcW w:w="1779"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04B448D6" w14:textId="7D08C2D6" w:rsidR="00B95D6B" w:rsidRPr="00B95D6B" w:rsidRDefault="00B95D6B" w:rsidP="00032589">
            <w:pPr>
              <w:spacing w:after="0" w:line="240" w:lineRule="auto"/>
              <w:jc w:val="center"/>
              <w:rPr>
                <w:rFonts w:ascii="Times New Roman" w:eastAsia="Times New Roman" w:hAnsi="Times New Roman" w:cs="Times New Roman"/>
                <w:b/>
                <w:bCs/>
                <w:i/>
                <w:iCs/>
                <w:color w:val="000000"/>
                <w:sz w:val="20"/>
                <w:szCs w:val="20"/>
                <w:lang w:val="en-CA" w:eastAsia="en-CA"/>
              </w:rPr>
            </w:pPr>
            <w:r w:rsidRPr="00B95D6B">
              <w:rPr>
                <w:rFonts w:ascii="Times New Roman" w:eastAsia="Times New Roman" w:hAnsi="Times New Roman" w:cs="Times New Roman"/>
                <w:b/>
                <w:bCs/>
                <w:i/>
                <w:iCs/>
                <w:color w:val="000000"/>
                <w:sz w:val="20"/>
                <w:szCs w:val="20"/>
                <w:lang w:val="en-CA" w:eastAsia="en-CA"/>
              </w:rPr>
              <w:t xml:space="preserve">Relative </w:t>
            </w:r>
            <m:oMath>
              <m:sSub>
                <m:sSubPr>
                  <m:ctrlPr>
                    <w:rPr>
                      <w:rFonts w:ascii="Cambria Math" w:hAnsi="Cambria Math"/>
                    </w:rPr>
                  </m:ctrlPr>
                </m:sSubPr>
                <m:e>
                  <m:r>
                    <w:rPr>
                      <w:rFonts w:ascii="Cambria Math" w:hAnsi="Cambria Math"/>
                    </w:rPr>
                    <m:t>C</m:t>
                  </m:r>
                </m:e>
                <m:sub>
                  <m:r>
                    <w:rPr>
                      <w:rFonts w:ascii="Cambria Math" w:hAnsi="Cambria Math"/>
                    </w:rPr>
                    <m:t>r</m:t>
                  </m:r>
                </m:sub>
              </m:sSub>
              <m:r>
                <w:rPr>
                  <w:rFonts w:ascii="Cambria Math" w:hAnsi="Cambria Math"/>
                </w:rPr>
                <m:t xml:space="preserve"> </m:t>
              </m:r>
            </m:oMath>
            <w:r w:rsidRPr="00B95D6B">
              <w:rPr>
                <w:rFonts w:ascii="Times New Roman" w:eastAsia="Times New Roman" w:hAnsi="Times New Roman" w:cs="Times New Roman"/>
                <w:b/>
                <w:bCs/>
                <w:i/>
                <w:iCs/>
                <w:color w:val="000000"/>
                <w:sz w:val="20"/>
                <w:szCs w:val="20"/>
                <w:lang w:val="en-CA" w:eastAsia="en-CA"/>
              </w:rPr>
              <w:t>Differences to Roadway Type</w:t>
            </w:r>
          </w:p>
        </w:tc>
      </w:tr>
      <w:tr w:rsidR="00B95D6B" w:rsidRPr="00B95D6B" w14:paraId="7A52248C" w14:textId="77777777" w:rsidTr="00114F5E">
        <w:trPr>
          <w:trHeight w:val="20"/>
        </w:trPr>
        <w:tc>
          <w:tcPr>
            <w:tcW w:w="53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F90CE72"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Roadway Type</w:t>
            </w:r>
          </w:p>
        </w:tc>
        <w:tc>
          <w:tcPr>
            <w:tcW w:w="520" w:type="pct"/>
            <w:tcBorders>
              <w:top w:val="single" w:sz="8" w:space="0" w:color="auto"/>
              <w:left w:val="nil"/>
              <w:bottom w:val="single" w:sz="8" w:space="0" w:color="auto"/>
              <w:right w:val="single" w:sz="8" w:space="0" w:color="auto"/>
            </w:tcBorders>
            <w:shd w:val="clear" w:color="000000" w:fill="D9D9D9"/>
            <w:noWrap/>
            <w:vAlign w:val="center"/>
            <w:hideMark/>
          </w:tcPr>
          <w:p w14:paraId="114CA26A"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State</w:t>
            </w:r>
          </w:p>
        </w:tc>
        <w:tc>
          <w:tcPr>
            <w:tcW w:w="516" w:type="pct"/>
            <w:tcBorders>
              <w:top w:val="single" w:sz="8" w:space="0" w:color="auto"/>
              <w:left w:val="nil"/>
              <w:bottom w:val="single" w:sz="8" w:space="0" w:color="auto"/>
              <w:right w:val="single" w:sz="8" w:space="0" w:color="auto"/>
            </w:tcBorders>
            <w:shd w:val="clear" w:color="000000" w:fill="D9D9D9"/>
            <w:vAlign w:val="center"/>
            <w:hideMark/>
          </w:tcPr>
          <w:p w14:paraId="43FF7C6C"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Mileage</w:t>
            </w:r>
          </w:p>
        </w:tc>
        <w:tc>
          <w:tcPr>
            <w:tcW w:w="814" w:type="pct"/>
            <w:tcBorders>
              <w:top w:val="single" w:sz="8" w:space="0" w:color="auto"/>
              <w:left w:val="nil"/>
              <w:bottom w:val="single" w:sz="8" w:space="0" w:color="auto"/>
              <w:right w:val="single" w:sz="8" w:space="0" w:color="auto"/>
            </w:tcBorders>
            <w:shd w:val="clear" w:color="000000" w:fill="D9D9D9"/>
            <w:vAlign w:val="center"/>
            <w:hideMark/>
          </w:tcPr>
          <w:p w14:paraId="3B5512C0"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Calibration Factors</w:t>
            </w:r>
          </w:p>
        </w:tc>
        <w:tc>
          <w:tcPr>
            <w:tcW w:w="837" w:type="pct"/>
            <w:tcBorders>
              <w:top w:val="single" w:sz="8" w:space="0" w:color="auto"/>
              <w:left w:val="nil"/>
              <w:bottom w:val="single" w:sz="8" w:space="0" w:color="auto"/>
              <w:right w:val="single" w:sz="8" w:space="0" w:color="auto"/>
            </w:tcBorders>
            <w:shd w:val="clear" w:color="000000" w:fill="D9D9D9"/>
            <w:vAlign w:val="center"/>
            <w:hideMark/>
          </w:tcPr>
          <w:p w14:paraId="49BD2F95"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95% Confidence Interval</w:t>
            </w:r>
          </w:p>
        </w:tc>
        <w:tc>
          <w:tcPr>
            <w:tcW w:w="356" w:type="pct"/>
            <w:tcBorders>
              <w:top w:val="nil"/>
              <w:left w:val="nil"/>
              <w:bottom w:val="single" w:sz="8" w:space="0" w:color="auto"/>
              <w:right w:val="single" w:sz="8" w:space="0" w:color="auto"/>
            </w:tcBorders>
            <w:shd w:val="clear" w:color="000000" w:fill="D9D9D9"/>
            <w:vAlign w:val="center"/>
            <w:hideMark/>
          </w:tcPr>
          <w:p w14:paraId="79D74D2E"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Urban 2U</w:t>
            </w:r>
          </w:p>
        </w:tc>
        <w:tc>
          <w:tcPr>
            <w:tcW w:w="356" w:type="pct"/>
            <w:tcBorders>
              <w:top w:val="nil"/>
              <w:left w:val="nil"/>
              <w:bottom w:val="single" w:sz="8" w:space="0" w:color="auto"/>
              <w:right w:val="single" w:sz="8" w:space="0" w:color="auto"/>
            </w:tcBorders>
            <w:shd w:val="clear" w:color="000000" w:fill="D9D9D9"/>
            <w:vAlign w:val="center"/>
            <w:hideMark/>
          </w:tcPr>
          <w:p w14:paraId="53B8C6AF"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Urban 3T</w:t>
            </w:r>
          </w:p>
        </w:tc>
        <w:tc>
          <w:tcPr>
            <w:tcW w:w="356" w:type="pct"/>
            <w:tcBorders>
              <w:top w:val="nil"/>
              <w:left w:val="nil"/>
              <w:bottom w:val="single" w:sz="8" w:space="0" w:color="auto"/>
              <w:right w:val="single" w:sz="8" w:space="0" w:color="auto"/>
            </w:tcBorders>
            <w:shd w:val="clear" w:color="000000" w:fill="D9D9D9"/>
            <w:vAlign w:val="center"/>
            <w:hideMark/>
          </w:tcPr>
          <w:p w14:paraId="72AB13D8"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Urban 4U</w:t>
            </w:r>
          </w:p>
        </w:tc>
        <w:tc>
          <w:tcPr>
            <w:tcW w:w="356" w:type="pct"/>
            <w:tcBorders>
              <w:top w:val="nil"/>
              <w:left w:val="nil"/>
              <w:bottom w:val="single" w:sz="8" w:space="0" w:color="auto"/>
              <w:right w:val="single" w:sz="8" w:space="0" w:color="auto"/>
            </w:tcBorders>
            <w:shd w:val="clear" w:color="000000" w:fill="D9D9D9"/>
            <w:vAlign w:val="center"/>
            <w:hideMark/>
          </w:tcPr>
          <w:p w14:paraId="2825315E"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Urban 4D</w:t>
            </w:r>
          </w:p>
        </w:tc>
        <w:tc>
          <w:tcPr>
            <w:tcW w:w="356" w:type="pct"/>
            <w:tcBorders>
              <w:top w:val="nil"/>
              <w:left w:val="nil"/>
              <w:bottom w:val="single" w:sz="8" w:space="0" w:color="auto"/>
              <w:right w:val="single" w:sz="8" w:space="0" w:color="auto"/>
            </w:tcBorders>
            <w:shd w:val="clear" w:color="000000" w:fill="D9D9D9"/>
            <w:vAlign w:val="center"/>
            <w:hideMark/>
          </w:tcPr>
          <w:p w14:paraId="35E3AC34"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Urban 5T</w:t>
            </w:r>
          </w:p>
        </w:tc>
      </w:tr>
      <w:tr w:rsidR="00032589" w:rsidRPr="00B95D6B" w14:paraId="0BC1960A"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3C511103"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Urban 2U</w:t>
            </w:r>
          </w:p>
        </w:tc>
        <w:tc>
          <w:tcPr>
            <w:tcW w:w="520" w:type="pct"/>
            <w:tcBorders>
              <w:top w:val="nil"/>
              <w:left w:val="nil"/>
              <w:bottom w:val="single" w:sz="8" w:space="0" w:color="auto"/>
              <w:right w:val="single" w:sz="8" w:space="0" w:color="auto"/>
            </w:tcBorders>
            <w:shd w:val="clear" w:color="auto" w:fill="auto"/>
            <w:noWrap/>
            <w:vAlign w:val="center"/>
            <w:hideMark/>
          </w:tcPr>
          <w:p w14:paraId="0D066733"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49B1D177"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42.01</w:t>
            </w:r>
          </w:p>
        </w:tc>
        <w:tc>
          <w:tcPr>
            <w:tcW w:w="814" w:type="pct"/>
            <w:tcBorders>
              <w:top w:val="nil"/>
              <w:left w:val="nil"/>
              <w:bottom w:val="single" w:sz="8" w:space="0" w:color="auto"/>
              <w:right w:val="single" w:sz="8" w:space="0" w:color="auto"/>
            </w:tcBorders>
            <w:shd w:val="clear" w:color="auto" w:fill="auto"/>
            <w:vAlign w:val="center"/>
            <w:hideMark/>
          </w:tcPr>
          <w:p w14:paraId="45BD9613"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2.498</w:t>
            </w:r>
          </w:p>
        </w:tc>
        <w:tc>
          <w:tcPr>
            <w:tcW w:w="837" w:type="pct"/>
            <w:tcBorders>
              <w:top w:val="nil"/>
              <w:left w:val="nil"/>
              <w:bottom w:val="single" w:sz="8" w:space="0" w:color="auto"/>
              <w:right w:val="single" w:sz="8" w:space="0" w:color="auto"/>
            </w:tcBorders>
            <w:shd w:val="clear" w:color="auto" w:fill="auto"/>
            <w:vAlign w:val="center"/>
            <w:hideMark/>
          </w:tcPr>
          <w:p w14:paraId="15333A8F"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1.735 - 3.260</w:t>
            </w:r>
          </w:p>
        </w:tc>
        <w:tc>
          <w:tcPr>
            <w:tcW w:w="356" w:type="pct"/>
            <w:tcBorders>
              <w:top w:val="nil"/>
              <w:left w:val="nil"/>
              <w:bottom w:val="single" w:sz="8" w:space="0" w:color="auto"/>
              <w:right w:val="single" w:sz="8" w:space="0" w:color="auto"/>
            </w:tcBorders>
            <w:shd w:val="clear" w:color="auto" w:fill="auto"/>
            <w:vAlign w:val="center"/>
            <w:hideMark/>
          </w:tcPr>
          <w:p w14:paraId="695A49C0"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47CC47BB"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w:t>
            </w:r>
            <w:r w:rsidRPr="00B95D6B">
              <w:rPr>
                <w:rFonts w:ascii="Times New Roman" w:eastAsia="Times New Roman" w:hAnsi="Times New Roman" w:cs="Times New Roman"/>
                <w:b/>
                <w:bCs/>
                <w:color w:val="000000"/>
                <w:sz w:val="20"/>
                <w:szCs w:val="20"/>
                <w:lang w:val="en-CA" w:eastAsia="en-CA"/>
              </w:rPr>
              <w:t>11.0%</w:t>
            </w:r>
          </w:p>
        </w:tc>
        <w:tc>
          <w:tcPr>
            <w:tcW w:w="356" w:type="pct"/>
            <w:tcBorders>
              <w:top w:val="nil"/>
              <w:left w:val="nil"/>
              <w:bottom w:val="single" w:sz="8" w:space="0" w:color="auto"/>
              <w:right w:val="single" w:sz="8" w:space="0" w:color="auto"/>
            </w:tcBorders>
            <w:shd w:val="clear" w:color="auto" w:fill="auto"/>
            <w:vAlign w:val="center"/>
            <w:hideMark/>
          </w:tcPr>
          <w:p w14:paraId="02E8A9E1"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-52.1%</w:t>
            </w:r>
          </w:p>
        </w:tc>
        <w:tc>
          <w:tcPr>
            <w:tcW w:w="356" w:type="pct"/>
            <w:tcBorders>
              <w:top w:val="nil"/>
              <w:left w:val="nil"/>
              <w:bottom w:val="single" w:sz="8" w:space="0" w:color="auto"/>
              <w:right w:val="single" w:sz="8" w:space="0" w:color="auto"/>
            </w:tcBorders>
            <w:shd w:val="clear" w:color="auto" w:fill="auto"/>
            <w:vAlign w:val="center"/>
            <w:hideMark/>
          </w:tcPr>
          <w:p w14:paraId="32C9C128"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-6.7%</w:t>
            </w:r>
          </w:p>
        </w:tc>
        <w:tc>
          <w:tcPr>
            <w:tcW w:w="356" w:type="pct"/>
            <w:tcBorders>
              <w:top w:val="nil"/>
              <w:left w:val="nil"/>
              <w:bottom w:val="single" w:sz="8" w:space="0" w:color="auto"/>
              <w:right w:val="single" w:sz="8" w:space="0" w:color="auto"/>
            </w:tcBorders>
            <w:shd w:val="clear" w:color="auto" w:fill="auto"/>
            <w:vAlign w:val="center"/>
            <w:hideMark/>
          </w:tcPr>
          <w:p w14:paraId="0103D9A7"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21.1%</w:t>
            </w:r>
          </w:p>
        </w:tc>
      </w:tr>
      <w:tr w:rsidR="00B95D6B" w:rsidRPr="00B95D6B" w14:paraId="4E60FC62"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1CA5C438"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Urban 3T</w:t>
            </w:r>
          </w:p>
        </w:tc>
        <w:tc>
          <w:tcPr>
            <w:tcW w:w="520" w:type="pct"/>
            <w:tcBorders>
              <w:top w:val="nil"/>
              <w:left w:val="nil"/>
              <w:bottom w:val="single" w:sz="8" w:space="0" w:color="auto"/>
              <w:right w:val="single" w:sz="8" w:space="0" w:color="auto"/>
            </w:tcBorders>
            <w:shd w:val="clear" w:color="000000" w:fill="F2F2F2"/>
            <w:noWrap/>
            <w:vAlign w:val="center"/>
            <w:hideMark/>
          </w:tcPr>
          <w:p w14:paraId="1E655B5F"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316EFE21"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19.16</w:t>
            </w:r>
          </w:p>
        </w:tc>
        <w:tc>
          <w:tcPr>
            <w:tcW w:w="814" w:type="pct"/>
            <w:tcBorders>
              <w:top w:val="nil"/>
              <w:left w:val="nil"/>
              <w:bottom w:val="single" w:sz="8" w:space="0" w:color="auto"/>
              <w:right w:val="single" w:sz="8" w:space="0" w:color="auto"/>
            </w:tcBorders>
            <w:shd w:val="clear" w:color="000000" w:fill="F2F2F2"/>
            <w:vAlign w:val="center"/>
            <w:hideMark/>
          </w:tcPr>
          <w:p w14:paraId="0A17F313"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2.805</w:t>
            </w:r>
          </w:p>
        </w:tc>
        <w:tc>
          <w:tcPr>
            <w:tcW w:w="837" w:type="pct"/>
            <w:tcBorders>
              <w:top w:val="nil"/>
              <w:left w:val="nil"/>
              <w:bottom w:val="single" w:sz="8" w:space="0" w:color="auto"/>
              <w:right w:val="single" w:sz="8" w:space="0" w:color="auto"/>
            </w:tcBorders>
            <w:shd w:val="clear" w:color="000000" w:fill="F2F2F2"/>
            <w:vAlign w:val="center"/>
            <w:hideMark/>
          </w:tcPr>
          <w:p w14:paraId="53D4C8C6"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2.200 - 3.411</w:t>
            </w:r>
          </w:p>
        </w:tc>
        <w:tc>
          <w:tcPr>
            <w:tcW w:w="356" w:type="pct"/>
            <w:tcBorders>
              <w:top w:val="nil"/>
              <w:left w:val="nil"/>
              <w:bottom w:val="single" w:sz="8" w:space="0" w:color="auto"/>
              <w:right w:val="single" w:sz="8" w:space="0" w:color="auto"/>
            </w:tcBorders>
            <w:shd w:val="clear" w:color="000000" w:fill="F2F2F2"/>
            <w:vAlign w:val="center"/>
            <w:hideMark/>
          </w:tcPr>
          <w:p w14:paraId="25274436"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12.3%</w:t>
            </w:r>
          </w:p>
        </w:tc>
        <w:tc>
          <w:tcPr>
            <w:tcW w:w="356" w:type="pct"/>
            <w:tcBorders>
              <w:top w:val="nil"/>
              <w:left w:val="nil"/>
              <w:bottom w:val="single" w:sz="8" w:space="0" w:color="auto"/>
              <w:right w:val="single" w:sz="8" w:space="0" w:color="auto"/>
            </w:tcBorders>
            <w:shd w:val="clear" w:color="000000" w:fill="F2F2F2"/>
            <w:vAlign w:val="center"/>
            <w:hideMark/>
          </w:tcPr>
          <w:p w14:paraId="6E70998A"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70BF3FBC"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-46.2%</w:t>
            </w:r>
          </w:p>
        </w:tc>
        <w:tc>
          <w:tcPr>
            <w:tcW w:w="356" w:type="pct"/>
            <w:tcBorders>
              <w:top w:val="nil"/>
              <w:left w:val="nil"/>
              <w:bottom w:val="single" w:sz="8" w:space="0" w:color="auto"/>
              <w:right w:val="single" w:sz="8" w:space="0" w:color="auto"/>
            </w:tcBorders>
            <w:shd w:val="clear" w:color="000000" w:fill="F2F2F2"/>
            <w:vAlign w:val="center"/>
            <w:hideMark/>
          </w:tcPr>
          <w:p w14:paraId="73FD1232"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4.7%</w:t>
            </w:r>
          </w:p>
        </w:tc>
        <w:tc>
          <w:tcPr>
            <w:tcW w:w="356" w:type="pct"/>
            <w:tcBorders>
              <w:top w:val="nil"/>
              <w:left w:val="nil"/>
              <w:bottom w:val="single" w:sz="8" w:space="0" w:color="auto"/>
              <w:right w:val="single" w:sz="8" w:space="0" w:color="auto"/>
            </w:tcBorders>
            <w:shd w:val="clear" w:color="000000" w:fill="F2F2F2"/>
            <w:vAlign w:val="center"/>
            <w:hideMark/>
          </w:tcPr>
          <w:p w14:paraId="4EAFEE97"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36.0%</w:t>
            </w:r>
          </w:p>
        </w:tc>
      </w:tr>
      <w:tr w:rsidR="00032589" w:rsidRPr="00B95D6B" w14:paraId="7E03254E"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79BF1A28"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Urban 4U</w:t>
            </w:r>
          </w:p>
        </w:tc>
        <w:tc>
          <w:tcPr>
            <w:tcW w:w="520" w:type="pct"/>
            <w:tcBorders>
              <w:top w:val="nil"/>
              <w:left w:val="nil"/>
              <w:bottom w:val="single" w:sz="8" w:space="0" w:color="auto"/>
              <w:right w:val="single" w:sz="8" w:space="0" w:color="auto"/>
            </w:tcBorders>
            <w:shd w:val="clear" w:color="auto" w:fill="auto"/>
            <w:noWrap/>
            <w:vAlign w:val="center"/>
            <w:hideMark/>
          </w:tcPr>
          <w:p w14:paraId="335B7994"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5753DEC8"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7.52</w:t>
            </w:r>
          </w:p>
        </w:tc>
        <w:tc>
          <w:tcPr>
            <w:tcW w:w="814" w:type="pct"/>
            <w:tcBorders>
              <w:top w:val="nil"/>
              <w:left w:val="nil"/>
              <w:bottom w:val="single" w:sz="8" w:space="0" w:color="auto"/>
              <w:right w:val="single" w:sz="8" w:space="0" w:color="auto"/>
            </w:tcBorders>
            <w:shd w:val="clear" w:color="auto" w:fill="auto"/>
            <w:vAlign w:val="center"/>
            <w:hideMark/>
          </w:tcPr>
          <w:p w14:paraId="47968B74"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5.213</w:t>
            </w:r>
          </w:p>
        </w:tc>
        <w:tc>
          <w:tcPr>
            <w:tcW w:w="837" w:type="pct"/>
            <w:tcBorders>
              <w:top w:val="nil"/>
              <w:left w:val="nil"/>
              <w:bottom w:val="single" w:sz="8" w:space="0" w:color="auto"/>
              <w:right w:val="single" w:sz="8" w:space="0" w:color="auto"/>
            </w:tcBorders>
            <w:shd w:val="clear" w:color="auto" w:fill="auto"/>
            <w:vAlign w:val="center"/>
            <w:hideMark/>
          </w:tcPr>
          <w:p w14:paraId="7570B116"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3.349 - 7.077</w:t>
            </w:r>
          </w:p>
        </w:tc>
        <w:tc>
          <w:tcPr>
            <w:tcW w:w="356" w:type="pct"/>
            <w:tcBorders>
              <w:top w:val="nil"/>
              <w:left w:val="nil"/>
              <w:bottom w:val="single" w:sz="8" w:space="0" w:color="auto"/>
              <w:right w:val="single" w:sz="8" w:space="0" w:color="auto"/>
            </w:tcBorders>
            <w:shd w:val="clear" w:color="auto" w:fill="auto"/>
            <w:vAlign w:val="center"/>
            <w:hideMark/>
          </w:tcPr>
          <w:p w14:paraId="7F4691EC"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108.7%</w:t>
            </w:r>
          </w:p>
        </w:tc>
        <w:tc>
          <w:tcPr>
            <w:tcW w:w="356" w:type="pct"/>
            <w:tcBorders>
              <w:top w:val="nil"/>
              <w:left w:val="nil"/>
              <w:bottom w:val="single" w:sz="8" w:space="0" w:color="auto"/>
              <w:right w:val="single" w:sz="8" w:space="0" w:color="auto"/>
            </w:tcBorders>
            <w:shd w:val="clear" w:color="auto" w:fill="auto"/>
            <w:vAlign w:val="center"/>
            <w:hideMark/>
          </w:tcPr>
          <w:p w14:paraId="51591188"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85.8%</w:t>
            </w:r>
          </w:p>
        </w:tc>
        <w:tc>
          <w:tcPr>
            <w:tcW w:w="356" w:type="pct"/>
            <w:tcBorders>
              <w:top w:val="nil"/>
              <w:left w:val="nil"/>
              <w:bottom w:val="single" w:sz="8" w:space="0" w:color="auto"/>
              <w:right w:val="single" w:sz="8" w:space="0" w:color="auto"/>
            </w:tcBorders>
            <w:shd w:val="clear" w:color="auto" w:fill="auto"/>
            <w:vAlign w:val="center"/>
            <w:hideMark/>
          </w:tcPr>
          <w:p w14:paraId="61025F8D"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33189990"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94.6%</w:t>
            </w:r>
          </w:p>
        </w:tc>
        <w:tc>
          <w:tcPr>
            <w:tcW w:w="356" w:type="pct"/>
            <w:tcBorders>
              <w:top w:val="nil"/>
              <w:left w:val="nil"/>
              <w:bottom w:val="single" w:sz="8" w:space="0" w:color="auto"/>
              <w:right w:val="single" w:sz="8" w:space="0" w:color="auto"/>
            </w:tcBorders>
            <w:shd w:val="clear" w:color="auto" w:fill="auto"/>
            <w:vAlign w:val="center"/>
            <w:hideMark/>
          </w:tcPr>
          <w:p w14:paraId="51C7EE05"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152.6%</w:t>
            </w:r>
          </w:p>
        </w:tc>
      </w:tr>
      <w:tr w:rsidR="00B95D6B" w:rsidRPr="00B95D6B" w14:paraId="220741A5"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59BB2C54"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Urban 4D</w:t>
            </w:r>
          </w:p>
        </w:tc>
        <w:tc>
          <w:tcPr>
            <w:tcW w:w="520" w:type="pct"/>
            <w:tcBorders>
              <w:top w:val="nil"/>
              <w:left w:val="nil"/>
              <w:bottom w:val="single" w:sz="8" w:space="0" w:color="auto"/>
              <w:right w:val="single" w:sz="8" w:space="0" w:color="auto"/>
            </w:tcBorders>
            <w:shd w:val="clear" w:color="000000" w:fill="F2F2F2"/>
            <w:noWrap/>
            <w:vAlign w:val="center"/>
            <w:hideMark/>
          </w:tcPr>
          <w:p w14:paraId="7CA06A41"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3119345A"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4.17</w:t>
            </w:r>
          </w:p>
        </w:tc>
        <w:tc>
          <w:tcPr>
            <w:tcW w:w="814" w:type="pct"/>
            <w:tcBorders>
              <w:top w:val="nil"/>
              <w:left w:val="nil"/>
              <w:bottom w:val="single" w:sz="8" w:space="0" w:color="auto"/>
              <w:right w:val="single" w:sz="8" w:space="0" w:color="auto"/>
            </w:tcBorders>
            <w:shd w:val="clear" w:color="000000" w:fill="F2F2F2"/>
            <w:vAlign w:val="center"/>
            <w:hideMark/>
          </w:tcPr>
          <w:p w14:paraId="2EFA3A89"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2.678</w:t>
            </w:r>
          </w:p>
        </w:tc>
        <w:tc>
          <w:tcPr>
            <w:tcW w:w="837" w:type="pct"/>
            <w:tcBorders>
              <w:top w:val="nil"/>
              <w:left w:val="nil"/>
              <w:bottom w:val="single" w:sz="8" w:space="0" w:color="auto"/>
              <w:right w:val="single" w:sz="8" w:space="0" w:color="auto"/>
            </w:tcBorders>
            <w:shd w:val="clear" w:color="000000" w:fill="F2F2F2"/>
            <w:vAlign w:val="center"/>
            <w:hideMark/>
          </w:tcPr>
          <w:p w14:paraId="50A46B71"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0.822 - 4.534</w:t>
            </w:r>
          </w:p>
        </w:tc>
        <w:tc>
          <w:tcPr>
            <w:tcW w:w="356" w:type="pct"/>
            <w:tcBorders>
              <w:top w:val="nil"/>
              <w:left w:val="nil"/>
              <w:bottom w:val="single" w:sz="8" w:space="0" w:color="auto"/>
              <w:right w:val="single" w:sz="8" w:space="0" w:color="auto"/>
            </w:tcBorders>
            <w:shd w:val="clear" w:color="000000" w:fill="F2F2F2"/>
            <w:vAlign w:val="center"/>
            <w:hideMark/>
          </w:tcPr>
          <w:p w14:paraId="4EBAA771"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7.2%</w:t>
            </w:r>
          </w:p>
        </w:tc>
        <w:tc>
          <w:tcPr>
            <w:tcW w:w="356" w:type="pct"/>
            <w:tcBorders>
              <w:top w:val="nil"/>
              <w:left w:val="nil"/>
              <w:bottom w:val="single" w:sz="8" w:space="0" w:color="auto"/>
              <w:right w:val="single" w:sz="8" w:space="0" w:color="auto"/>
            </w:tcBorders>
            <w:shd w:val="clear" w:color="000000" w:fill="F2F2F2"/>
            <w:vAlign w:val="center"/>
            <w:hideMark/>
          </w:tcPr>
          <w:p w14:paraId="69B66846"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-4.5%</w:t>
            </w:r>
          </w:p>
        </w:tc>
        <w:tc>
          <w:tcPr>
            <w:tcW w:w="356" w:type="pct"/>
            <w:tcBorders>
              <w:top w:val="nil"/>
              <w:left w:val="nil"/>
              <w:bottom w:val="single" w:sz="8" w:space="0" w:color="auto"/>
              <w:right w:val="single" w:sz="8" w:space="0" w:color="auto"/>
            </w:tcBorders>
            <w:shd w:val="clear" w:color="000000" w:fill="F2F2F2"/>
            <w:vAlign w:val="center"/>
            <w:hideMark/>
          </w:tcPr>
          <w:p w14:paraId="15CB378C"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-48.6%</w:t>
            </w:r>
          </w:p>
        </w:tc>
        <w:tc>
          <w:tcPr>
            <w:tcW w:w="356" w:type="pct"/>
            <w:tcBorders>
              <w:top w:val="nil"/>
              <w:left w:val="nil"/>
              <w:bottom w:val="single" w:sz="8" w:space="0" w:color="auto"/>
              <w:right w:val="single" w:sz="8" w:space="0" w:color="auto"/>
            </w:tcBorders>
            <w:shd w:val="clear" w:color="000000" w:fill="F2F2F2"/>
            <w:vAlign w:val="center"/>
            <w:hideMark/>
          </w:tcPr>
          <w:p w14:paraId="301EC1D7"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26FF0FA0"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29.8%</w:t>
            </w:r>
          </w:p>
        </w:tc>
      </w:tr>
      <w:tr w:rsidR="00032589" w:rsidRPr="00B95D6B" w14:paraId="3F0B47F8"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0B6E2C97"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Urban 5T</w:t>
            </w:r>
          </w:p>
        </w:tc>
        <w:tc>
          <w:tcPr>
            <w:tcW w:w="520" w:type="pct"/>
            <w:tcBorders>
              <w:top w:val="nil"/>
              <w:left w:val="nil"/>
              <w:bottom w:val="single" w:sz="8" w:space="0" w:color="auto"/>
              <w:right w:val="single" w:sz="8" w:space="0" w:color="auto"/>
            </w:tcBorders>
            <w:shd w:val="clear" w:color="auto" w:fill="auto"/>
            <w:noWrap/>
            <w:vAlign w:val="center"/>
            <w:hideMark/>
          </w:tcPr>
          <w:p w14:paraId="1CB14193"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572D5807"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15.71</w:t>
            </w:r>
          </w:p>
        </w:tc>
        <w:tc>
          <w:tcPr>
            <w:tcW w:w="814" w:type="pct"/>
            <w:tcBorders>
              <w:top w:val="nil"/>
              <w:left w:val="nil"/>
              <w:bottom w:val="single" w:sz="8" w:space="0" w:color="auto"/>
              <w:right w:val="single" w:sz="8" w:space="0" w:color="auto"/>
            </w:tcBorders>
            <w:shd w:val="clear" w:color="auto" w:fill="auto"/>
            <w:vAlign w:val="center"/>
            <w:hideMark/>
          </w:tcPr>
          <w:p w14:paraId="0196E428"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2.063</w:t>
            </w:r>
          </w:p>
        </w:tc>
        <w:tc>
          <w:tcPr>
            <w:tcW w:w="837" w:type="pct"/>
            <w:tcBorders>
              <w:top w:val="nil"/>
              <w:left w:val="nil"/>
              <w:bottom w:val="single" w:sz="8" w:space="0" w:color="auto"/>
              <w:right w:val="single" w:sz="8" w:space="0" w:color="auto"/>
            </w:tcBorders>
            <w:shd w:val="clear" w:color="auto" w:fill="auto"/>
            <w:vAlign w:val="center"/>
            <w:hideMark/>
          </w:tcPr>
          <w:p w14:paraId="14BB7D51"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1.542 - 2.585</w:t>
            </w:r>
          </w:p>
        </w:tc>
        <w:tc>
          <w:tcPr>
            <w:tcW w:w="356" w:type="pct"/>
            <w:tcBorders>
              <w:top w:val="nil"/>
              <w:left w:val="nil"/>
              <w:bottom w:val="single" w:sz="8" w:space="0" w:color="auto"/>
              <w:right w:val="single" w:sz="8" w:space="0" w:color="auto"/>
            </w:tcBorders>
            <w:shd w:val="clear" w:color="auto" w:fill="auto"/>
            <w:vAlign w:val="center"/>
            <w:hideMark/>
          </w:tcPr>
          <w:p w14:paraId="77C35B66" w14:textId="77777777" w:rsidR="00B95D6B" w:rsidRPr="00B95D6B" w:rsidRDefault="00B95D6B" w:rsidP="00032589">
            <w:pPr>
              <w:spacing w:after="0" w:line="240" w:lineRule="auto"/>
              <w:jc w:val="center"/>
              <w:rPr>
                <w:rFonts w:ascii="Times New Roman" w:eastAsia="Times New Roman" w:hAnsi="Times New Roman" w:cs="Times New Roman"/>
                <w:b/>
                <w:bCs/>
                <w:color w:val="000000"/>
                <w:sz w:val="20"/>
                <w:szCs w:val="20"/>
                <w:lang w:val="en-CA" w:eastAsia="en-CA"/>
              </w:rPr>
            </w:pPr>
            <w:r w:rsidRPr="00B95D6B">
              <w:rPr>
                <w:rFonts w:ascii="Times New Roman" w:eastAsia="Times New Roman" w:hAnsi="Times New Roman" w:cs="Times New Roman"/>
                <w:b/>
                <w:bCs/>
                <w:color w:val="000000"/>
                <w:sz w:val="20"/>
                <w:szCs w:val="20"/>
                <w:lang w:val="en-CA" w:eastAsia="en-CA"/>
              </w:rPr>
              <w:t>-17.4%</w:t>
            </w:r>
          </w:p>
        </w:tc>
        <w:tc>
          <w:tcPr>
            <w:tcW w:w="356" w:type="pct"/>
            <w:tcBorders>
              <w:top w:val="nil"/>
              <w:left w:val="nil"/>
              <w:bottom w:val="single" w:sz="8" w:space="0" w:color="auto"/>
              <w:right w:val="single" w:sz="8" w:space="0" w:color="auto"/>
            </w:tcBorders>
            <w:shd w:val="clear" w:color="auto" w:fill="auto"/>
            <w:vAlign w:val="center"/>
            <w:hideMark/>
          </w:tcPr>
          <w:p w14:paraId="1C964EA2"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-26.4%</w:t>
            </w:r>
          </w:p>
        </w:tc>
        <w:tc>
          <w:tcPr>
            <w:tcW w:w="356" w:type="pct"/>
            <w:tcBorders>
              <w:top w:val="nil"/>
              <w:left w:val="nil"/>
              <w:bottom w:val="single" w:sz="8" w:space="0" w:color="auto"/>
              <w:right w:val="single" w:sz="8" w:space="0" w:color="auto"/>
            </w:tcBorders>
            <w:shd w:val="clear" w:color="auto" w:fill="auto"/>
            <w:vAlign w:val="center"/>
            <w:hideMark/>
          </w:tcPr>
          <w:p w14:paraId="4D534E61"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-60.4%</w:t>
            </w:r>
          </w:p>
        </w:tc>
        <w:tc>
          <w:tcPr>
            <w:tcW w:w="356" w:type="pct"/>
            <w:tcBorders>
              <w:top w:val="nil"/>
              <w:left w:val="nil"/>
              <w:bottom w:val="single" w:sz="8" w:space="0" w:color="auto"/>
              <w:right w:val="single" w:sz="8" w:space="0" w:color="auto"/>
            </w:tcBorders>
            <w:shd w:val="clear" w:color="auto" w:fill="auto"/>
            <w:vAlign w:val="center"/>
            <w:hideMark/>
          </w:tcPr>
          <w:p w14:paraId="0FF2BB8E"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-23.0%</w:t>
            </w:r>
          </w:p>
        </w:tc>
        <w:tc>
          <w:tcPr>
            <w:tcW w:w="356" w:type="pct"/>
            <w:tcBorders>
              <w:top w:val="nil"/>
              <w:left w:val="nil"/>
              <w:bottom w:val="single" w:sz="8" w:space="0" w:color="auto"/>
              <w:right w:val="single" w:sz="8" w:space="0" w:color="auto"/>
            </w:tcBorders>
            <w:shd w:val="clear" w:color="auto" w:fill="auto"/>
            <w:vAlign w:val="center"/>
            <w:hideMark/>
          </w:tcPr>
          <w:p w14:paraId="6E11E1AB" w14:textId="77777777" w:rsidR="00B95D6B" w:rsidRPr="00B95D6B" w:rsidRDefault="00B95D6B" w:rsidP="00032589">
            <w:pPr>
              <w:spacing w:after="0" w:line="240" w:lineRule="auto"/>
              <w:jc w:val="center"/>
              <w:rPr>
                <w:rFonts w:ascii="Times New Roman" w:eastAsia="Times New Roman" w:hAnsi="Times New Roman" w:cs="Times New Roman"/>
                <w:color w:val="000000"/>
                <w:sz w:val="20"/>
                <w:szCs w:val="20"/>
                <w:lang w:val="en-CA" w:eastAsia="en-CA"/>
              </w:rPr>
            </w:pPr>
            <w:r w:rsidRPr="00B95D6B">
              <w:rPr>
                <w:rFonts w:ascii="Times New Roman" w:eastAsia="Times New Roman" w:hAnsi="Times New Roman" w:cs="Times New Roman"/>
                <w:color w:val="000000"/>
                <w:sz w:val="20"/>
                <w:szCs w:val="20"/>
                <w:lang w:val="en-CA" w:eastAsia="en-CA"/>
              </w:rPr>
              <w:t>-</w:t>
            </w:r>
          </w:p>
        </w:tc>
      </w:tr>
    </w:tbl>
    <w:p w14:paraId="061DFFDE" w14:textId="07FDE065" w:rsidR="000F0B30" w:rsidRPr="000F0B30" w:rsidRDefault="000F0B30" w:rsidP="000F0B30">
      <w:pPr>
        <w:pStyle w:val="Caption"/>
      </w:pPr>
      <w:r>
        <w:t xml:space="preserve">Table </w:t>
      </w:r>
      <w:fldSimple w:instr=" SEQ Table \* ARABIC ">
        <w:r w:rsidR="00B95D6B">
          <w:rPr>
            <w:noProof/>
          </w:rPr>
          <w:t>11</w:t>
        </w:r>
      </w:fldSimple>
      <w:r>
        <w:t xml:space="preserve">. </w:t>
      </w:r>
      <w:r w:rsidR="00452C9C">
        <w:t xml:space="preserve">Calibration Factor, 95% Confidence Intervals, and Relative Differences </w:t>
      </w:r>
      <w:r>
        <w:t xml:space="preserve">for </w:t>
      </w:r>
      <w:r w:rsidR="009C755B">
        <w:t>Fatal &amp; Injury</w:t>
      </w:r>
      <w:r w:rsidR="009C755B" w:rsidRPr="009C755B">
        <w:t xml:space="preserve"> Multiple Vehicle Non-Driveway Collisions </w:t>
      </w:r>
      <w:r>
        <w:t>on Urban Arterials</w:t>
      </w:r>
    </w:p>
    <w:tbl>
      <w:tblPr>
        <w:tblW w:w="5000" w:type="pct"/>
        <w:tblLook w:val="04A0" w:firstRow="1" w:lastRow="0" w:firstColumn="1" w:lastColumn="0" w:noHBand="0" w:noVBand="1"/>
      </w:tblPr>
      <w:tblGrid>
        <w:gridCol w:w="1500"/>
        <w:gridCol w:w="1422"/>
        <w:gridCol w:w="1312"/>
        <w:gridCol w:w="2082"/>
        <w:gridCol w:w="2144"/>
        <w:gridCol w:w="898"/>
        <w:gridCol w:w="898"/>
        <w:gridCol w:w="898"/>
        <w:gridCol w:w="898"/>
        <w:gridCol w:w="898"/>
      </w:tblGrid>
      <w:tr w:rsidR="00E43BC2" w:rsidRPr="00E43BC2" w14:paraId="0503649A" w14:textId="77777777" w:rsidTr="00114F5E">
        <w:trPr>
          <w:trHeight w:val="20"/>
        </w:trPr>
        <w:tc>
          <w:tcPr>
            <w:tcW w:w="534" w:type="pct"/>
            <w:tcBorders>
              <w:top w:val="nil"/>
              <w:left w:val="nil"/>
              <w:bottom w:val="nil"/>
              <w:right w:val="nil"/>
            </w:tcBorders>
            <w:shd w:val="clear" w:color="auto" w:fill="auto"/>
            <w:vAlign w:val="center"/>
            <w:hideMark/>
          </w:tcPr>
          <w:p w14:paraId="5362D1D0" w14:textId="77777777" w:rsidR="00E43BC2" w:rsidRPr="00E43BC2" w:rsidRDefault="00E43BC2" w:rsidP="00032589">
            <w:pPr>
              <w:spacing w:after="0" w:line="240" w:lineRule="auto"/>
              <w:jc w:val="center"/>
              <w:rPr>
                <w:rFonts w:ascii="Times New Roman" w:eastAsia="Times New Roman" w:hAnsi="Times New Roman" w:cs="Times New Roman"/>
                <w:sz w:val="24"/>
                <w:szCs w:val="24"/>
                <w:lang w:val="en-CA" w:eastAsia="en-CA"/>
              </w:rPr>
            </w:pPr>
          </w:p>
        </w:tc>
        <w:tc>
          <w:tcPr>
            <w:tcW w:w="520" w:type="pct"/>
            <w:tcBorders>
              <w:top w:val="nil"/>
              <w:left w:val="nil"/>
              <w:bottom w:val="nil"/>
              <w:right w:val="nil"/>
            </w:tcBorders>
            <w:shd w:val="clear" w:color="auto" w:fill="auto"/>
            <w:vAlign w:val="center"/>
            <w:hideMark/>
          </w:tcPr>
          <w:p w14:paraId="11180570" w14:textId="77777777" w:rsidR="00E43BC2" w:rsidRPr="00E43BC2" w:rsidRDefault="00E43BC2" w:rsidP="00032589">
            <w:pPr>
              <w:spacing w:after="0" w:line="240" w:lineRule="auto"/>
              <w:jc w:val="center"/>
              <w:rPr>
                <w:rFonts w:ascii="Times New Roman" w:eastAsia="Times New Roman" w:hAnsi="Times New Roman" w:cs="Times New Roman"/>
                <w:sz w:val="20"/>
                <w:szCs w:val="20"/>
                <w:lang w:val="en-CA" w:eastAsia="en-CA"/>
              </w:rPr>
            </w:pPr>
          </w:p>
        </w:tc>
        <w:tc>
          <w:tcPr>
            <w:tcW w:w="516" w:type="pct"/>
            <w:tcBorders>
              <w:top w:val="nil"/>
              <w:left w:val="nil"/>
              <w:bottom w:val="nil"/>
              <w:right w:val="nil"/>
            </w:tcBorders>
            <w:shd w:val="clear" w:color="auto" w:fill="auto"/>
            <w:vAlign w:val="center"/>
            <w:hideMark/>
          </w:tcPr>
          <w:p w14:paraId="61954A3D" w14:textId="77777777" w:rsidR="00E43BC2" w:rsidRPr="00E43BC2" w:rsidRDefault="00E43BC2" w:rsidP="00032589">
            <w:pPr>
              <w:spacing w:after="0" w:line="240" w:lineRule="auto"/>
              <w:jc w:val="center"/>
              <w:rPr>
                <w:rFonts w:ascii="Times New Roman" w:eastAsia="Times New Roman" w:hAnsi="Times New Roman" w:cs="Times New Roman"/>
                <w:sz w:val="20"/>
                <w:szCs w:val="20"/>
                <w:lang w:val="en-CA" w:eastAsia="en-CA"/>
              </w:rPr>
            </w:pPr>
          </w:p>
        </w:tc>
        <w:tc>
          <w:tcPr>
            <w:tcW w:w="813" w:type="pct"/>
            <w:tcBorders>
              <w:top w:val="nil"/>
              <w:left w:val="nil"/>
              <w:bottom w:val="nil"/>
              <w:right w:val="nil"/>
            </w:tcBorders>
            <w:shd w:val="clear" w:color="auto" w:fill="auto"/>
            <w:vAlign w:val="center"/>
            <w:hideMark/>
          </w:tcPr>
          <w:p w14:paraId="374DFAF9" w14:textId="77777777" w:rsidR="00E43BC2" w:rsidRPr="00E43BC2" w:rsidRDefault="00E43BC2" w:rsidP="00032589">
            <w:pPr>
              <w:spacing w:after="0" w:line="240" w:lineRule="auto"/>
              <w:jc w:val="center"/>
              <w:rPr>
                <w:rFonts w:ascii="Times New Roman" w:eastAsia="Times New Roman" w:hAnsi="Times New Roman" w:cs="Times New Roman"/>
                <w:sz w:val="20"/>
                <w:szCs w:val="20"/>
                <w:lang w:val="en-CA" w:eastAsia="en-CA"/>
              </w:rPr>
            </w:pPr>
          </w:p>
        </w:tc>
        <w:tc>
          <w:tcPr>
            <w:tcW w:w="837" w:type="pct"/>
            <w:tcBorders>
              <w:top w:val="nil"/>
              <w:left w:val="nil"/>
              <w:bottom w:val="nil"/>
              <w:right w:val="nil"/>
            </w:tcBorders>
            <w:shd w:val="clear" w:color="auto" w:fill="auto"/>
            <w:vAlign w:val="center"/>
            <w:hideMark/>
          </w:tcPr>
          <w:p w14:paraId="45A2031D" w14:textId="77777777" w:rsidR="00E43BC2" w:rsidRPr="00E43BC2" w:rsidRDefault="00E43BC2" w:rsidP="00032589">
            <w:pPr>
              <w:spacing w:after="0" w:line="240" w:lineRule="auto"/>
              <w:jc w:val="center"/>
              <w:rPr>
                <w:rFonts w:ascii="Times New Roman" w:eastAsia="Times New Roman" w:hAnsi="Times New Roman" w:cs="Times New Roman"/>
                <w:sz w:val="20"/>
                <w:szCs w:val="20"/>
                <w:lang w:val="en-CA" w:eastAsia="en-CA"/>
              </w:rPr>
            </w:pPr>
          </w:p>
        </w:tc>
        <w:tc>
          <w:tcPr>
            <w:tcW w:w="1780"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735E5582" w14:textId="749B36D4" w:rsidR="00E43BC2" w:rsidRPr="00E43BC2" w:rsidRDefault="00E43BC2" w:rsidP="00032589">
            <w:pPr>
              <w:spacing w:after="0" w:line="240" w:lineRule="auto"/>
              <w:jc w:val="center"/>
              <w:rPr>
                <w:rFonts w:ascii="Times New Roman" w:eastAsia="Times New Roman" w:hAnsi="Times New Roman" w:cs="Times New Roman"/>
                <w:b/>
                <w:bCs/>
                <w:i/>
                <w:iCs/>
                <w:color w:val="000000"/>
                <w:sz w:val="20"/>
                <w:szCs w:val="20"/>
                <w:lang w:val="en-CA" w:eastAsia="en-CA"/>
              </w:rPr>
            </w:pPr>
            <w:r w:rsidRPr="00E43BC2">
              <w:rPr>
                <w:rFonts w:ascii="Times New Roman" w:eastAsia="Times New Roman" w:hAnsi="Times New Roman" w:cs="Times New Roman"/>
                <w:b/>
                <w:bCs/>
                <w:i/>
                <w:iCs/>
                <w:color w:val="000000"/>
                <w:sz w:val="20"/>
                <w:szCs w:val="20"/>
                <w:lang w:val="en-CA" w:eastAsia="en-CA"/>
              </w:rPr>
              <w:t xml:space="preserve">Relative </w:t>
            </w:r>
            <m:oMath>
              <m:sSub>
                <m:sSubPr>
                  <m:ctrlPr>
                    <w:rPr>
                      <w:rFonts w:ascii="Cambria Math" w:hAnsi="Cambria Math"/>
                    </w:rPr>
                  </m:ctrlPr>
                </m:sSubPr>
                <m:e>
                  <m:r>
                    <w:rPr>
                      <w:rFonts w:ascii="Cambria Math" w:hAnsi="Cambria Math"/>
                    </w:rPr>
                    <m:t>C</m:t>
                  </m:r>
                </m:e>
                <m:sub>
                  <m:r>
                    <w:rPr>
                      <w:rFonts w:ascii="Cambria Math" w:hAnsi="Cambria Math"/>
                    </w:rPr>
                    <m:t>r</m:t>
                  </m:r>
                </m:sub>
              </m:sSub>
            </m:oMath>
            <w:r w:rsidRPr="00E43BC2">
              <w:rPr>
                <w:rFonts w:ascii="Times New Roman" w:eastAsia="Times New Roman" w:hAnsi="Times New Roman" w:cs="Times New Roman"/>
                <w:b/>
                <w:bCs/>
                <w:i/>
                <w:iCs/>
                <w:color w:val="000000"/>
                <w:sz w:val="20"/>
                <w:szCs w:val="20"/>
                <w:lang w:val="en-CA" w:eastAsia="en-CA"/>
              </w:rPr>
              <w:t xml:space="preserve"> Differences to Roadway Type</w:t>
            </w:r>
          </w:p>
        </w:tc>
      </w:tr>
      <w:tr w:rsidR="00E43BC2" w:rsidRPr="00E43BC2" w14:paraId="5EFF6755" w14:textId="77777777" w:rsidTr="00114F5E">
        <w:trPr>
          <w:trHeight w:val="20"/>
        </w:trPr>
        <w:tc>
          <w:tcPr>
            <w:tcW w:w="53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E370B89"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Roadway Type</w:t>
            </w:r>
          </w:p>
        </w:tc>
        <w:tc>
          <w:tcPr>
            <w:tcW w:w="520" w:type="pct"/>
            <w:tcBorders>
              <w:top w:val="single" w:sz="8" w:space="0" w:color="auto"/>
              <w:left w:val="nil"/>
              <w:bottom w:val="single" w:sz="8" w:space="0" w:color="auto"/>
              <w:right w:val="single" w:sz="8" w:space="0" w:color="auto"/>
            </w:tcBorders>
            <w:shd w:val="clear" w:color="000000" w:fill="D9D9D9"/>
            <w:noWrap/>
            <w:vAlign w:val="center"/>
            <w:hideMark/>
          </w:tcPr>
          <w:p w14:paraId="50C26B53"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State</w:t>
            </w:r>
          </w:p>
        </w:tc>
        <w:tc>
          <w:tcPr>
            <w:tcW w:w="516" w:type="pct"/>
            <w:tcBorders>
              <w:top w:val="single" w:sz="8" w:space="0" w:color="auto"/>
              <w:left w:val="nil"/>
              <w:bottom w:val="single" w:sz="8" w:space="0" w:color="auto"/>
              <w:right w:val="single" w:sz="8" w:space="0" w:color="auto"/>
            </w:tcBorders>
            <w:shd w:val="clear" w:color="000000" w:fill="D9D9D9"/>
            <w:vAlign w:val="center"/>
            <w:hideMark/>
          </w:tcPr>
          <w:p w14:paraId="4D9C2000"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Mileage</w:t>
            </w:r>
          </w:p>
        </w:tc>
        <w:tc>
          <w:tcPr>
            <w:tcW w:w="813" w:type="pct"/>
            <w:tcBorders>
              <w:top w:val="single" w:sz="8" w:space="0" w:color="auto"/>
              <w:left w:val="nil"/>
              <w:bottom w:val="single" w:sz="8" w:space="0" w:color="auto"/>
              <w:right w:val="single" w:sz="8" w:space="0" w:color="auto"/>
            </w:tcBorders>
            <w:shd w:val="clear" w:color="000000" w:fill="D9D9D9"/>
            <w:vAlign w:val="center"/>
            <w:hideMark/>
          </w:tcPr>
          <w:p w14:paraId="79847976"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Calibration Factors</w:t>
            </w:r>
          </w:p>
        </w:tc>
        <w:tc>
          <w:tcPr>
            <w:tcW w:w="837" w:type="pct"/>
            <w:tcBorders>
              <w:top w:val="single" w:sz="8" w:space="0" w:color="auto"/>
              <w:left w:val="nil"/>
              <w:bottom w:val="single" w:sz="8" w:space="0" w:color="auto"/>
              <w:right w:val="single" w:sz="8" w:space="0" w:color="auto"/>
            </w:tcBorders>
            <w:shd w:val="clear" w:color="000000" w:fill="D9D9D9"/>
            <w:vAlign w:val="center"/>
            <w:hideMark/>
          </w:tcPr>
          <w:p w14:paraId="6A349F6C"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95% Confidence Interval</w:t>
            </w:r>
          </w:p>
        </w:tc>
        <w:tc>
          <w:tcPr>
            <w:tcW w:w="356" w:type="pct"/>
            <w:tcBorders>
              <w:top w:val="nil"/>
              <w:left w:val="nil"/>
              <w:bottom w:val="single" w:sz="8" w:space="0" w:color="auto"/>
              <w:right w:val="single" w:sz="8" w:space="0" w:color="auto"/>
            </w:tcBorders>
            <w:shd w:val="clear" w:color="000000" w:fill="D9D9D9"/>
            <w:vAlign w:val="center"/>
            <w:hideMark/>
          </w:tcPr>
          <w:p w14:paraId="7FD4E04D"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Urban 2U</w:t>
            </w:r>
          </w:p>
        </w:tc>
        <w:tc>
          <w:tcPr>
            <w:tcW w:w="356" w:type="pct"/>
            <w:tcBorders>
              <w:top w:val="nil"/>
              <w:left w:val="nil"/>
              <w:bottom w:val="single" w:sz="8" w:space="0" w:color="auto"/>
              <w:right w:val="single" w:sz="8" w:space="0" w:color="auto"/>
            </w:tcBorders>
            <w:shd w:val="clear" w:color="000000" w:fill="D9D9D9"/>
            <w:vAlign w:val="center"/>
            <w:hideMark/>
          </w:tcPr>
          <w:p w14:paraId="24ADE3A8"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Urban 3T</w:t>
            </w:r>
          </w:p>
        </w:tc>
        <w:tc>
          <w:tcPr>
            <w:tcW w:w="356" w:type="pct"/>
            <w:tcBorders>
              <w:top w:val="nil"/>
              <w:left w:val="nil"/>
              <w:bottom w:val="single" w:sz="8" w:space="0" w:color="auto"/>
              <w:right w:val="single" w:sz="8" w:space="0" w:color="auto"/>
            </w:tcBorders>
            <w:shd w:val="clear" w:color="000000" w:fill="D9D9D9"/>
            <w:vAlign w:val="center"/>
            <w:hideMark/>
          </w:tcPr>
          <w:p w14:paraId="3E037D45"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Urban 4U</w:t>
            </w:r>
          </w:p>
        </w:tc>
        <w:tc>
          <w:tcPr>
            <w:tcW w:w="356" w:type="pct"/>
            <w:tcBorders>
              <w:top w:val="nil"/>
              <w:left w:val="nil"/>
              <w:bottom w:val="single" w:sz="8" w:space="0" w:color="auto"/>
              <w:right w:val="single" w:sz="8" w:space="0" w:color="auto"/>
            </w:tcBorders>
            <w:shd w:val="clear" w:color="000000" w:fill="D9D9D9"/>
            <w:vAlign w:val="center"/>
            <w:hideMark/>
          </w:tcPr>
          <w:p w14:paraId="26E9A6B8"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Urban 4D</w:t>
            </w:r>
          </w:p>
        </w:tc>
        <w:tc>
          <w:tcPr>
            <w:tcW w:w="356" w:type="pct"/>
            <w:tcBorders>
              <w:top w:val="nil"/>
              <w:left w:val="nil"/>
              <w:bottom w:val="single" w:sz="8" w:space="0" w:color="auto"/>
              <w:right w:val="single" w:sz="8" w:space="0" w:color="auto"/>
            </w:tcBorders>
            <w:shd w:val="clear" w:color="000000" w:fill="D9D9D9"/>
            <w:vAlign w:val="center"/>
            <w:hideMark/>
          </w:tcPr>
          <w:p w14:paraId="6CADB4D6"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Urban 5T</w:t>
            </w:r>
          </w:p>
        </w:tc>
      </w:tr>
      <w:tr w:rsidR="00032589" w:rsidRPr="00E43BC2" w14:paraId="6A49E454"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072C0FCF"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Urban 2U</w:t>
            </w:r>
          </w:p>
        </w:tc>
        <w:tc>
          <w:tcPr>
            <w:tcW w:w="520" w:type="pct"/>
            <w:tcBorders>
              <w:top w:val="nil"/>
              <w:left w:val="nil"/>
              <w:bottom w:val="single" w:sz="8" w:space="0" w:color="auto"/>
              <w:right w:val="single" w:sz="8" w:space="0" w:color="auto"/>
            </w:tcBorders>
            <w:shd w:val="clear" w:color="auto" w:fill="auto"/>
            <w:noWrap/>
            <w:vAlign w:val="center"/>
            <w:hideMark/>
          </w:tcPr>
          <w:p w14:paraId="40672934"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50A481C9"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42.01</w:t>
            </w:r>
          </w:p>
        </w:tc>
        <w:tc>
          <w:tcPr>
            <w:tcW w:w="813" w:type="pct"/>
            <w:tcBorders>
              <w:top w:val="nil"/>
              <w:left w:val="nil"/>
              <w:bottom w:val="single" w:sz="8" w:space="0" w:color="auto"/>
              <w:right w:val="single" w:sz="8" w:space="0" w:color="auto"/>
            </w:tcBorders>
            <w:shd w:val="clear" w:color="auto" w:fill="auto"/>
            <w:vAlign w:val="center"/>
            <w:hideMark/>
          </w:tcPr>
          <w:p w14:paraId="5213EA50"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2.442</w:t>
            </w:r>
          </w:p>
        </w:tc>
        <w:tc>
          <w:tcPr>
            <w:tcW w:w="837" w:type="pct"/>
            <w:tcBorders>
              <w:top w:val="nil"/>
              <w:left w:val="nil"/>
              <w:bottom w:val="single" w:sz="8" w:space="0" w:color="auto"/>
              <w:right w:val="single" w:sz="8" w:space="0" w:color="auto"/>
            </w:tcBorders>
            <w:shd w:val="clear" w:color="auto" w:fill="auto"/>
            <w:vAlign w:val="center"/>
            <w:hideMark/>
          </w:tcPr>
          <w:p w14:paraId="6110E749"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1.648 - 3.235</w:t>
            </w:r>
          </w:p>
        </w:tc>
        <w:tc>
          <w:tcPr>
            <w:tcW w:w="356" w:type="pct"/>
            <w:tcBorders>
              <w:top w:val="nil"/>
              <w:left w:val="nil"/>
              <w:bottom w:val="single" w:sz="8" w:space="0" w:color="auto"/>
              <w:right w:val="single" w:sz="8" w:space="0" w:color="auto"/>
            </w:tcBorders>
            <w:shd w:val="clear" w:color="auto" w:fill="auto"/>
            <w:vAlign w:val="center"/>
            <w:hideMark/>
          </w:tcPr>
          <w:p w14:paraId="6085CEC2"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0859D042"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-22.5%</w:t>
            </w:r>
          </w:p>
        </w:tc>
        <w:tc>
          <w:tcPr>
            <w:tcW w:w="356" w:type="pct"/>
            <w:tcBorders>
              <w:top w:val="nil"/>
              <w:left w:val="nil"/>
              <w:bottom w:val="single" w:sz="8" w:space="0" w:color="auto"/>
              <w:right w:val="single" w:sz="8" w:space="0" w:color="auto"/>
            </w:tcBorders>
            <w:shd w:val="clear" w:color="auto" w:fill="auto"/>
            <w:vAlign w:val="center"/>
            <w:hideMark/>
          </w:tcPr>
          <w:p w14:paraId="7897170A"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-57.5%</w:t>
            </w:r>
          </w:p>
        </w:tc>
        <w:tc>
          <w:tcPr>
            <w:tcW w:w="356" w:type="pct"/>
            <w:tcBorders>
              <w:top w:val="nil"/>
              <w:left w:val="nil"/>
              <w:bottom w:val="single" w:sz="8" w:space="0" w:color="auto"/>
              <w:right w:val="single" w:sz="8" w:space="0" w:color="auto"/>
            </w:tcBorders>
            <w:shd w:val="clear" w:color="auto" w:fill="auto"/>
            <w:vAlign w:val="center"/>
            <w:hideMark/>
          </w:tcPr>
          <w:p w14:paraId="575BDB22"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3.4%</w:t>
            </w:r>
          </w:p>
        </w:tc>
        <w:tc>
          <w:tcPr>
            <w:tcW w:w="356" w:type="pct"/>
            <w:tcBorders>
              <w:top w:val="nil"/>
              <w:left w:val="nil"/>
              <w:bottom w:val="single" w:sz="8" w:space="0" w:color="auto"/>
              <w:right w:val="single" w:sz="8" w:space="0" w:color="auto"/>
            </w:tcBorders>
            <w:shd w:val="clear" w:color="auto" w:fill="auto"/>
            <w:vAlign w:val="center"/>
            <w:hideMark/>
          </w:tcPr>
          <w:p w14:paraId="79F294F8"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21.1%</w:t>
            </w:r>
          </w:p>
        </w:tc>
      </w:tr>
      <w:tr w:rsidR="00E43BC2" w:rsidRPr="00E43BC2" w14:paraId="42175B4D"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2FC95CA2"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Urban 3T</w:t>
            </w:r>
          </w:p>
        </w:tc>
        <w:tc>
          <w:tcPr>
            <w:tcW w:w="520" w:type="pct"/>
            <w:tcBorders>
              <w:top w:val="nil"/>
              <w:left w:val="nil"/>
              <w:bottom w:val="single" w:sz="8" w:space="0" w:color="auto"/>
              <w:right w:val="single" w:sz="8" w:space="0" w:color="auto"/>
            </w:tcBorders>
            <w:shd w:val="clear" w:color="000000" w:fill="F2F2F2"/>
            <w:noWrap/>
            <w:vAlign w:val="center"/>
            <w:hideMark/>
          </w:tcPr>
          <w:p w14:paraId="5AF37ED4"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4A556BE6"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19.16</w:t>
            </w:r>
          </w:p>
        </w:tc>
        <w:tc>
          <w:tcPr>
            <w:tcW w:w="813" w:type="pct"/>
            <w:tcBorders>
              <w:top w:val="nil"/>
              <w:left w:val="nil"/>
              <w:bottom w:val="single" w:sz="8" w:space="0" w:color="auto"/>
              <w:right w:val="single" w:sz="8" w:space="0" w:color="auto"/>
            </w:tcBorders>
            <w:shd w:val="clear" w:color="000000" w:fill="F2F2F2"/>
            <w:vAlign w:val="center"/>
            <w:hideMark/>
          </w:tcPr>
          <w:p w14:paraId="4A192B13"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3.149</w:t>
            </w:r>
          </w:p>
        </w:tc>
        <w:tc>
          <w:tcPr>
            <w:tcW w:w="837" w:type="pct"/>
            <w:tcBorders>
              <w:top w:val="nil"/>
              <w:left w:val="nil"/>
              <w:bottom w:val="single" w:sz="8" w:space="0" w:color="auto"/>
              <w:right w:val="single" w:sz="8" w:space="0" w:color="auto"/>
            </w:tcBorders>
            <w:shd w:val="clear" w:color="000000" w:fill="F2F2F2"/>
            <w:vAlign w:val="center"/>
            <w:hideMark/>
          </w:tcPr>
          <w:p w14:paraId="42964D8C"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2.301 - 3.998</w:t>
            </w:r>
          </w:p>
        </w:tc>
        <w:tc>
          <w:tcPr>
            <w:tcW w:w="356" w:type="pct"/>
            <w:tcBorders>
              <w:top w:val="nil"/>
              <w:left w:val="nil"/>
              <w:bottom w:val="single" w:sz="8" w:space="0" w:color="auto"/>
              <w:right w:val="single" w:sz="8" w:space="0" w:color="auto"/>
            </w:tcBorders>
            <w:shd w:val="clear" w:color="000000" w:fill="F2F2F2"/>
            <w:vAlign w:val="center"/>
            <w:hideMark/>
          </w:tcPr>
          <w:p w14:paraId="1B29BEF1"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29.0%</w:t>
            </w:r>
          </w:p>
        </w:tc>
        <w:tc>
          <w:tcPr>
            <w:tcW w:w="356" w:type="pct"/>
            <w:tcBorders>
              <w:top w:val="nil"/>
              <w:left w:val="nil"/>
              <w:bottom w:val="single" w:sz="8" w:space="0" w:color="auto"/>
              <w:right w:val="single" w:sz="8" w:space="0" w:color="auto"/>
            </w:tcBorders>
            <w:shd w:val="clear" w:color="000000" w:fill="F2F2F2"/>
            <w:vAlign w:val="center"/>
            <w:hideMark/>
          </w:tcPr>
          <w:p w14:paraId="2B8ED72E"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21E1B8F5"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-45.2%</w:t>
            </w:r>
          </w:p>
        </w:tc>
        <w:tc>
          <w:tcPr>
            <w:tcW w:w="356" w:type="pct"/>
            <w:tcBorders>
              <w:top w:val="nil"/>
              <w:left w:val="nil"/>
              <w:bottom w:val="single" w:sz="8" w:space="0" w:color="auto"/>
              <w:right w:val="single" w:sz="8" w:space="0" w:color="auto"/>
            </w:tcBorders>
            <w:shd w:val="clear" w:color="000000" w:fill="F2F2F2"/>
            <w:vAlign w:val="center"/>
            <w:hideMark/>
          </w:tcPr>
          <w:p w14:paraId="6B816026"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33.4%</w:t>
            </w:r>
          </w:p>
        </w:tc>
        <w:tc>
          <w:tcPr>
            <w:tcW w:w="356" w:type="pct"/>
            <w:tcBorders>
              <w:top w:val="nil"/>
              <w:left w:val="nil"/>
              <w:bottom w:val="single" w:sz="8" w:space="0" w:color="auto"/>
              <w:right w:val="single" w:sz="8" w:space="0" w:color="auto"/>
            </w:tcBorders>
            <w:shd w:val="clear" w:color="000000" w:fill="F2F2F2"/>
            <w:vAlign w:val="center"/>
            <w:hideMark/>
          </w:tcPr>
          <w:p w14:paraId="5D528724"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56.1%</w:t>
            </w:r>
          </w:p>
        </w:tc>
      </w:tr>
      <w:tr w:rsidR="00032589" w:rsidRPr="00E43BC2" w14:paraId="02E7F4ED"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1516700B"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Urban 4U</w:t>
            </w:r>
          </w:p>
        </w:tc>
        <w:tc>
          <w:tcPr>
            <w:tcW w:w="520" w:type="pct"/>
            <w:tcBorders>
              <w:top w:val="nil"/>
              <w:left w:val="nil"/>
              <w:bottom w:val="single" w:sz="8" w:space="0" w:color="auto"/>
              <w:right w:val="single" w:sz="8" w:space="0" w:color="auto"/>
            </w:tcBorders>
            <w:shd w:val="clear" w:color="auto" w:fill="auto"/>
            <w:noWrap/>
            <w:vAlign w:val="center"/>
            <w:hideMark/>
          </w:tcPr>
          <w:p w14:paraId="18D50C06"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403AF43B"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7.52</w:t>
            </w:r>
          </w:p>
        </w:tc>
        <w:tc>
          <w:tcPr>
            <w:tcW w:w="813" w:type="pct"/>
            <w:tcBorders>
              <w:top w:val="nil"/>
              <w:left w:val="nil"/>
              <w:bottom w:val="single" w:sz="8" w:space="0" w:color="auto"/>
              <w:right w:val="single" w:sz="8" w:space="0" w:color="auto"/>
            </w:tcBorders>
            <w:shd w:val="clear" w:color="auto" w:fill="auto"/>
            <w:vAlign w:val="center"/>
            <w:hideMark/>
          </w:tcPr>
          <w:p w14:paraId="30B86229"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5.746</w:t>
            </w:r>
          </w:p>
        </w:tc>
        <w:tc>
          <w:tcPr>
            <w:tcW w:w="837" w:type="pct"/>
            <w:tcBorders>
              <w:top w:val="nil"/>
              <w:left w:val="nil"/>
              <w:bottom w:val="single" w:sz="8" w:space="0" w:color="auto"/>
              <w:right w:val="single" w:sz="8" w:space="0" w:color="auto"/>
            </w:tcBorders>
            <w:shd w:val="clear" w:color="auto" w:fill="auto"/>
            <w:vAlign w:val="center"/>
            <w:hideMark/>
          </w:tcPr>
          <w:p w14:paraId="2C9A99DC"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3.453 - 8.040</w:t>
            </w:r>
          </w:p>
        </w:tc>
        <w:tc>
          <w:tcPr>
            <w:tcW w:w="356" w:type="pct"/>
            <w:tcBorders>
              <w:top w:val="nil"/>
              <w:left w:val="nil"/>
              <w:bottom w:val="single" w:sz="8" w:space="0" w:color="auto"/>
              <w:right w:val="single" w:sz="8" w:space="0" w:color="auto"/>
            </w:tcBorders>
            <w:shd w:val="clear" w:color="auto" w:fill="auto"/>
            <w:vAlign w:val="center"/>
            <w:hideMark/>
          </w:tcPr>
          <w:p w14:paraId="420D5407"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135.4%</w:t>
            </w:r>
          </w:p>
        </w:tc>
        <w:tc>
          <w:tcPr>
            <w:tcW w:w="356" w:type="pct"/>
            <w:tcBorders>
              <w:top w:val="nil"/>
              <w:left w:val="nil"/>
              <w:bottom w:val="single" w:sz="8" w:space="0" w:color="auto"/>
              <w:right w:val="single" w:sz="8" w:space="0" w:color="auto"/>
            </w:tcBorders>
            <w:shd w:val="clear" w:color="auto" w:fill="auto"/>
            <w:vAlign w:val="center"/>
            <w:hideMark/>
          </w:tcPr>
          <w:p w14:paraId="145D78D9"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82.5%</w:t>
            </w:r>
          </w:p>
        </w:tc>
        <w:tc>
          <w:tcPr>
            <w:tcW w:w="356" w:type="pct"/>
            <w:tcBorders>
              <w:top w:val="nil"/>
              <w:left w:val="nil"/>
              <w:bottom w:val="single" w:sz="8" w:space="0" w:color="auto"/>
              <w:right w:val="single" w:sz="8" w:space="0" w:color="auto"/>
            </w:tcBorders>
            <w:shd w:val="clear" w:color="auto" w:fill="auto"/>
            <w:vAlign w:val="center"/>
            <w:hideMark/>
          </w:tcPr>
          <w:p w14:paraId="60F1CA50"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36EB42B8"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143.5%</w:t>
            </w:r>
          </w:p>
        </w:tc>
        <w:tc>
          <w:tcPr>
            <w:tcW w:w="356" w:type="pct"/>
            <w:tcBorders>
              <w:top w:val="nil"/>
              <w:left w:val="nil"/>
              <w:bottom w:val="single" w:sz="8" w:space="0" w:color="auto"/>
              <w:right w:val="single" w:sz="8" w:space="0" w:color="auto"/>
            </w:tcBorders>
            <w:shd w:val="clear" w:color="auto" w:fill="auto"/>
            <w:vAlign w:val="center"/>
            <w:hideMark/>
          </w:tcPr>
          <w:p w14:paraId="7A6B56A5"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184.9%</w:t>
            </w:r>
          </w:p>
        </w:tc>
      </w:tr>
      <w:tr w:rsidR="00E43BC2" w:rsidRPr="00E43BC2" w14:paraId="0C49A33C"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17ABDAAD"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Urban 4D</w:t>
            </w:r>
          </w:p>
        </w:tc>
        <w:tc>
          <w:tcPr>
            <w:tcW w:w="520" w:type="pct"/>
            <w:tcBorders>
              <w:top w:val="nil"/>
              <w:left w:val="nil"/>
              <w:bottom w:val="single" w:sz="8" w:space="0" w:color="auto"/>
              <w:right w:val="single" w:sz="8" w:space="0" w:color="auto"/>
            </w:tcBorders>
            <w:shd w:val="clear" w:color="000000" w:fill="F2F2F2"/>
            <w:noWrap/>
            <w:vAlign w:val="center"/>
            <w:hideMark/>
          </w:tcPr>
          <w:p w14:paraId="36F0E9A1"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533F9A9B"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4.17</w:t>
            </w:r>
          </w:p>
        </w:tc>
        <w:tc>
          <w:tcPr>
            <w:tcW w:w="813" w:type="pct"/>
            <w:tcBorders>
              <w:top w:val="nil"/>
              <w:left w:val="nil"/>
              <w:bottom w:val="single" w:sz="8" w:space="0" w:color="auto"/>
              <w:right w:val="single" w:sz="8" w:space="0" w:color="auto"/>
            </w:tcBorders>
            <w:shd w:val="clear" w:color="000000" w:fill="F2F2F2"/>
            <w:vAlign w:val="center"/>
            <w:hideMark/>
          </w:tcPr>
          <w:p w14:paraId="4A1B1356"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2.360</w:t>
            </w:r>
          </w:p>
        </w:tc>
        <w:tc>
          <w:tcPr>
            <w:tcW w:w="837" w:type="pct"/>
            <w:tcBorders>
              <w:top w:val="nil"/>
              <w:left w:val="nil"/>
              <w:bottom w:val="single" w:sz="8" w:space="0" w:color="auto"/>
              <w:right w:val="single" w:sz="8" w:space="0" w:color="auto"/>
            </w:tcBorders>
            <w:shd w:val="clear" w:color="000000" w:fill="F2F2F2"/>
            <w:vAlign w:val="center"/>
            <w:hideMark/>
          </w:tcPr>
          <w:p w14:paraId="0BC19AB8"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0.214 - 4.507</w:t>
            </w:r>
          </w:p>
        </w:tc>
        <w:tc>
          <w:tcPr>
            <w:tcW w:w="356" w:type="pct"/>
            <w:tcBorders>
              <w:top w:val="nil"/>
              <w:left w:val="nil"/>
              <w:bottom w:val="single" w:sz="8" w:space="0" w:color="auto"/>
              <w:right w:val="single" w:sz="8" w:space="0" w:color="auto"/>
            </w:tcBorders>
            <w:shd w:val="clear" w:color="000000" w:fill="F2F2F2"/>
            <w:vAlign w:val="center"/>
            <w:hideMark/>
          </w:tcPr>
          <w:p w14:paraId="1D593B78"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-3.3%</w:t>
            </w:r>
          </w:p>
        </w:tc>
        <w:tc>
          <w:tcPr>
            <w:tcW w:w="356" w:type="pct"/>
            <w:tcBorders>
              <w:top w:val="nil"/>
              <w:left w:val="nil"/>
              <w:bottom w:val="single" w:sz="8" w:space="0" w:color="auto"/>
              <w:right w:val="single" w:sz="8" w:space="0" w:color="auto"/>
            </w:tcBorders>
            <w:shd w:val="clear" w:color="000000" w:fill="F2F2F2"/>
            <w:vAlign w:val="center"/>
            <w:hideMark/>
          </w:tcPr>
          <w:p w14:paraId="034B2E09"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-25.1%</w:t>
            </w:r>
          </w:p>
        </w:tc>
        <w:tc>
          <w:tcPr>
            <w:tcW w:w="356" w:type="pct"/>
            <w:tcBorders>
              <w:top w:val="nil"/>
              <w:left w:val="nil"/>
              <w:bottom w:val="single" w:sz="8" w:space="0" w:color="auto"/>
              <w:right w:val="single" w:sz="8" w:space="0" w:color="auto"/>
            </w:tcBorders>
            <w:shd w:val="clear" w:color="000000" w:fill="F2F2F2"/>
            <w:vAlign w:val="center"/>
            <w:hideMark/>
          </w:tcPr>
          <w:p w14:paraId="7631AEA9"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-58.9%</w:t>
            </w:r>
          </w:p>
        </w:tc>
        <w:tc>
          <w:tcPr>
            <w:tcW w:w="356" w:type="pct"/>
            <w:tcBorders>
              <w:top w:val="nil"/>
              <w:left w:val="nil"/>
              <w:bottom w:val="single" w:sz="8" w:space="0" w:color="auto"/>
              <w:right w:val="single" w:sz="8" w:space="0" w:color="auto"/>
            </w:tcBorders>
            <w:shd w:val="clear" w:color="000000" w:fill="F2F2F2"/>
            <w:vAlign w:val="center"/>
            <w:hideMark/>
          </w:tcPr>
          <w:p w14:paraId="6B068DB8"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7577B437"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17.0%</w:t>
            </w:r>
          </w:p>
        </w:tc>
      </w:tr>
      <w:tr w:rsidR="00032589" w:rsidRPr="00E43BC2" w14:paraId="093126E0"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0007F504"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Urban 5T</w:t>
            </w:r>
          </w:p>
        </w:tc>
        <w:tc>
          <w:tcPr>
            <w:tcW w:w="520" w:type="pct"/>
            <w:tcBorders>
              <w:top w:val="nil"/>
              <w:left w:val="nil"/>
              <w:bottom w:val="single" w:sz="8" w:space="0" w:color="auto"/>
              <w:right w:val="single" w:sz="8" w:space="0" w:color="auto"/>
            </w:tcBorders>
            <w:shd w:val="clear" w:color="auto" w:fill="auto"/>
            <w:noWrap/>
            <w:vAlign w:val="center"/>
            <w:hideMark/>
          </w:tcPr>
          <w:p w14:paraId="4C4F411E"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1781EB40"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15.71</w:t>
            </w:r>
          </w:p>
        </w:tc>
        <w:tc>
          <w:tcPr>
            <w:tcW w:w="813" w:type="pct"/>
            <w:tcBorders>
              <w:top w:val="nil"/>
              <w:left w:val="nil"/>
              <w:bottom w:val="single" w:sz="8" w:space="0" w:color="auto"/>
              <w:right w:val="single" w:sz="8" w:space="0" w:color="auto"/>
            </w:tcBorders>
            <w:shd w:val="clear" w:color="auto" w:fill="auto"/>
            <w:vAlign w:val="center"/>
            <w:hideMark/>
          </w:tcPr>
          <w:p w14:paraId="6E2AC512"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2.017</w:t>
            </w:r>
          </w:p>
        </w:tc>
        <w:tc>
          <w:tcPr>
            <w:tcW w:w="837" w:type="pct"/>
            <w:tcBorders>
              <w:top w:val="nil"/>
              <w:left w:val="nil"/>
              <w:bottom w:val="single" w:sz="8" w:space="0" w:color="auto"/>
              <w:right w:val="single" w:sz="8" w:space="0" w:color="auto"/>
            </w:tcBorders>
            <w:shd w:val="clear" w:color="auto" w:fill="auto"/>
            <w:vAlign w:val="center"/>
            <w:hideMark/>
          </w:tcPr>
          <w:p w14:paraId="79D74709"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1.476 - 2.558</w:t>
            </w:r>
          </w:p>
        </w:tc>
        <w:tc>
          <w:tcPr>
            <w:tcW w:w="356" w:type="pct"/>
            <w:tcBorders>
              <w:top w:val="nil"/>
              <w:left w:val="nil"/>
              <w:bottom w:val="single" w:sz="8" w:space="0" w:color="auto"/>
              <w:right w:val="single" w:sz="8" w:space="0" w:color="auto"/>
            </w:tcBorders>
            <w:shd w:val="clear" w:color="auto" w:fill="auto"/>
            <w:vAlign w:val="center"/>
            <w:hideMark/>
          </w:tcPr>
          <w:p w14:paraId="52CD1C14"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w:t>
            </w:r>
            <w:r w:rsidRPr="00E43BC2">
              <w:rPr>
                <w:rFonts w:ascii="Times New Roman" w:eastAsia="Times New Roman" w:hAnsi="Times New Roman" w:cs="Times New Roman"/>
                <w:b/>
                <w:bCs/>
                <w:color w:val="000000"/>
                <w:sz w:val="20"/>
                <w:szCs w:val="20"/>
                <w:lang w:val="en-CA" w:eastAsia="en-CA"/>
              </w:rPr>
              <w:t>17.4%</w:t>
            </w:r>
          </w:p>
        </w:tc>
        <w:tc>
          <w:tcPr>
            <w:tcW w:w="356" w:type="pct"/>
            <w:tcBorders>
              <w:top w:val="nil"/>
              <w:left w:val="nil"/>
              <w:bottom w:val="single" w:sz="8" w:space="0" w:color="auto"/>
              <w:right w:val="single" w:sz="8" w:space="0" w:color="auto"/>
            </w:tcBorders>
            <w:shd w:val="clear" w:color="auto" w:fill="auto"/>
            <w:vAlign w:val="center"/>
            <w:hideMark/>
          </w:tcPr>
          <w:p w14:paraId="21BB1631"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-36.0%</w:t>
            </w:r>
          </w:p>
        </w:tc>
        <w:tc>
          <w:tcPr>
            <w:tcW w:w="356" w:type="pct"/>
            <w:tcBorders>
              <w:top w:val="nil"/>
              <w:left w:val="nil"/>
              <w:bottom w:val="single" w:sz="8" w:space="0" w:color="auto"/>
              <w:right w:val="single" w:sz="8" w:space="0" w:color="auto"/>
            </w:tcBorders>
            <w:shd w:val="clear" w:color="auto" w:fill="auto"/>
            <w:vAlign w:val="center"/>
            <w:hideMark/>
          </w:tcPr>
          <w:p w14:paraId="214F10FF"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-64.9%</w:t>
            </w:r>
          </w:p>
        </w:tc>
        <w:tc>
          <w:tcPr>
            <w:tcW w:w="356" w:type="pct"/>
            <w:tcBorders>
              <w:top w:val="nil"/>
              <w:left w:val="nil"/>
              <w:bottom w:val="single" w:sz="8" w:space="0" w:color="auto"/>
              <w:right w:val="single" w:sz="8" w:space="0" w:color="auto"/>
            </w:tcBorders>
            <w:shd w:val="clear" w:color="auto" w:fill="auto"/>
            <w:vAlign w:val="center"/>
            <w:hideMark/>
          </w:tcPr>
          <w:p w14:paraId="714BCD24" w14:textId="77777777" w:rsidR="00E43BC2" w:rsidRPr="00E43BC2" w:rsidRDefault="00E43BC2"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43BC2">
              <w:rPr>
                <w:rFonts w:ascii="Times New Roman" w:eastAsia="Times New Roman" w:hAnsi="Times New Roman" w:cs="Times New Roman"/>
                <w:b/>
                <w:bCs/>
                <w:color w:val="000000"/>
                <w:sz w:val="20"/>
                <w:szCs w:val="20"/>
                <w:lang w:val="en-CA" w:eastAsia="en-CA"/>
              </w:rPr>
              <w:t>-14.5%</w:t>
            </w:r>
          </w:p>
        </w:tc>
        <w:tc>
          <w:tcPr>
            <w:tcW w:w="356" w:type="pct"/>
            <w:tcBorders>
              <w:top w:val="nil"/>
              <w:left w:val="nil"/>
              <w:bottom w:val="single" w:sz="8" w:space="0" w:color="auto"/>
              <w:right w:val="single" w:sz="8" w:space="0" w:color="auto"/>
            </w:tcBorders>
            <w:shd w:val="clear" w:color="auto" w:fill="auto"/>
            <w:vAlign w:val="center"/>
            <w:hideMark/>
          </w:tcPr>
          <w:p w14:paraId="0409DB5D" w14:textId="77777777" w:rsidR="00E43BC2" w:rsidRPr="00E43BC2" w:rsidRDefault="00E43BC2" w:rsidP="00032589">
            <w:pPr>
              <w:spacing w:after="0" w:line="240" w:lineRule="auto"/>
              <w:jc w:val="center"/>
              <w:rPr>
                <w:rFonts w:ascii="Times New Roman" w:eastAsia="Times New Roman" w:hAnsi="Times New Roman" w:cs="Times New Roman"/>
                <w:color w:val="000000"/>
                <w:sz w:val="20"/>
                <w:szCs w:val="20"/>
                <w:lang w:val="en-CA" w:eastAsia="en-CA"/>
              </w:rPr>
            </w:pPr>
            <w:r w:rsidRPr="00E43BC2">
              <w:rPr>
                <w:rFonts w:ascii="Times New Roman" w:eastAsia="Times New Roman" w:hAnsi="Times New Roman" w:cs="Times New Roman"/>
                <w:color w:val="000000"/>
                <w:sz w:val="20"/>
                <w:szCs w:val="20"/>
                <w:lang w:val="en-CA" w:eastAsia="en-CA"/>
              </w:rPr>
              <w:t>-</w:t>
            </w:r>
          </w:p>
        </w:tc>
      </w:tr>
    </w:tbl>
    <w:p w14:paraId="5543E368" w14:textId="2B34702D" w:rsidR="00187576" w:rsidRPr="000F0B30" w:rsidRDefault="00187576" w:rsidP="00187576">
      <w:pPr>
        <w:pStyle w:val="Caption"/>
      </w:pPr>
      <w:r>
        <w:lastRenderedPageBreak/>
        <w:t xml:space="preserve">Table </w:t>
      </w:r>
      <w:fldSimple w:instr=" SEQ Table \* ARABIC ">
        <w:r w:rsidR="00B95D6B">
          <w:rPr>
            <w:noProof/>
          </w:rPr>
          <w:t>12</w:t>
        </w:r>
      </w:fldSimple>
      <w:r>
        <w:t xml:space="preserve">. </w:t>
      </w:r>
      <w:r w:rsidR="00452C9C">
        <w:t xml:space="preserve">Calibration Factor, 95% Confidence Intervals, and Relative Differences </w:t>
      </w:r>
      <w:r>
        <w:t xml:space="preserve">for </w:t>
      </w:r>
      <w:r w:rsidR="009C755B">
        <w:t>Property Damage Only</w:t>
      </w:r>
      <w:r w:rsidR="009C755B" w:rsidRPr="009C755B">
        <w:t xml:space="preserve"> Multiple Vehicle Non-Driveway Collisions </w:t>
      </w:r>
      <w:r>
        <w:t>on Urban Arterials</w:t>
      </w:r>
    </w:p>
    <w:tbl>
      <w:tblPr>
        <w:tblW w:w="5000" w:type="pct"/>
        <w:tblLook w:val="04A0" w:firstRow="1" w:lastRow="0" w:firstColumn="1" w:lastColumn="0" w:noHBand="0" w:noVBand="1"/>
      </w:tblPr>
      <w:tblGrid>
        <w:gridCol w:w="1500"/>
        <w:gridCol w:w="1422"/>
        <w:gridCol w:w="1312"/>
        <w:gridCol w:w="2082"/>
        <w:gridCol w:w="2144"/>
        <w:gridCol w:w="898"/>
        <w:gridCol w:w="898"/>
        <w:gridCol w:w="898"/>
        <w:gridCol w:w="898"/>
        <w:gridCol w:w="898"/>
      </w:tblGrid>
      <w:tr w:rsidR="00E777BD" w:rsidRPr="00E777BD" w14:paraId="7B70F647" w14:textId="77777777" w:rsidTr="00114F5E">
        <w:trPr>
          <w:trHeight w:val="20"/>
        </w:trPr>
        <w:tc>
          <w:tcPr>
            <w:tcW w:w="534" w:type="pct"/>
            <w:tcBorders>
              <w:top w:val="nil"/>
              <w:left w:val="nil"/>
              <w:bottom w:val="nil"/>
              <w:right w:val="nil"/>
            </w:tcBorders>
            <w:shd w:val="clear" w:color="auto" w:fill="auto"/>
            <w:vAlign w:val="center"/>
            <w:hideMark/>
          </w:tcPr>
          <w:p w14:paraId="5C99E41A" w14:textId="77777777" w:rsidR="00E777BD" w:rsidRPr="00E777BD" w:rsidRDefault="00E777BD" w:rsidP="00032589">
            <w:pPr>
              <w:spacing w:after="0" w:line="240" w:lineRule="auto"/>
              <w:jc w:val="center"/>
              <w:rPr>
                <w:rFonts w:ascii="Times New Roman" w:eastAsia="Times New Roman" w:hAnsi="Times New Roman" w:cs="Times New Roman"/>
                <w:sz w:val="24"/>
                <w:szCs w:val="24"/>
                <w:lang w:val="en-CA" w:eastAsia="en-CA"/>
              </w:rPr>
            </w:pPr>
          </w:p>
        </w:tc>
        <w:tc>
          <w:tcPr>
            <w:tcW w:w="520" w:type="pct"/>
            <w:tcBorders>
              <w:top w:val="nil"/>
              <w:left w:val="nil"/>
              <w:bottom w:val="nil"/>
              <w:right w:val="nil"/>
            </w:tcBorders>
            <w:shd w:val="clear" w:color="auto" w:fill="auto"/>
            <w:vAlign w:val="center"/>
            <w:hideMark/>
          </w:tcPr>
          <w:p w14:paraId="16D0ADF6" w14:textId="77777777" w:rsidR="00E777BD" w:rsidRPr="00E777BD" w:rsidRDefault="00E777BD" w:rsidP="00032589">
            <w:pPr>
              <w:spacing w:after="0" w:line="240" w:lineRule="auto"/>
              <w:jc w:val="center"/>
              <w:rPr>
                <w:rFonts w:ascii="Times New Roman" w:eastAsia="Times New Roman" w:hAnsi="Times New Roman" w:cs="Times New Roman"/>
                <w:sz w:val="20"/>
                <w:szCs w:val="20"/>
                <w:lang w:val="en-CA" w:eastAsia="en-CA"/>
              </w:rPr>
            </w:pPr>
          </w:p>
        </w:tc>
        <w:tc>
          <w:tcPr>
            <w:tcW w:w="516" w:type="pct"/>
            <w:tcBorders>
              <w:top w:val="nil"/>
              <w:left w:val="nil"/>
              <w:bottom w:val="nil"/>
              <w:right w:val="nil"/>
            </w:tcBorders>
            <w:shd w:val="clear" w:color="auto" w:fill="auto"/>
            <w:vAlign w:val="center"/>
            <w:hideMark/>
          </w:tcPr>
          <w:p w14:paraId="5EAE7B26" w14:textId="77777777" w:rsidR="00E777BD" w:rsidRPr="00E777BD" w:rsidRDefault="00E777BD" w:rsidP="00032589">
            <w:pPr>
              <w:spacing w:after="0" w:line="240" w:lineRule="auto"/>
              <w:jc w:val="center"/>
              <w:rPr>
                <w:rFonts w:ascii="Times New Roman" w:eastAsia="Times New Roman" w:hAnsi="Times New Roman" w:cs="Times New Roman"/>
                <w:sz w:val="20"/>
                <w:szCs w:val="20"/>
                <w:lang w:val="en-CA" w:eastAsia="en-CA"/>
              </w:rPr>
            </w:pPr>
          </w:p>
        </w:tc>
        <w:tc>
          <w:tcPr>
            <w:tcW w:w="813" w:type="pct"/>
            <w:tcBorders>
              <w:top w:val="nil"/>
              <w:left w:val="nil"/>
              <w:bottom w:val="nil"/>
              <w:right w:val="nil"/>
            </w:tcBorders>
            <w:shd w:val="clear" w:color="auto" w:fill="auto"/>
            <w:vAlign w:val="center"/>
            <w:hideMark/>
          </w:tcPr>
          <w:p w14:paraId="66B75744" w14:textId="77777777" w:rsidR="00E777BD" w:rsidRPr="00E777BD" w:rsidRDefault="00E777BD" w:rsidP="00032589">
            <w:pPr>
              <w:spacing w:after="0" w:line="240" w:lineRule="auto"/>
              <w:jc w:val="center"/>
              <w:rPr>
                <w:rFonts w:ascii="Times New Roman" w:eastAsia="Times New Roman" w:hAnsi="Times New Roman" w:cs="Times New Roman"/>
                <w:sz w:val="20"/>
                <w:szCs w:val="20"/>
                <w:lang w:val="en-CA" w:eastAsia="en-CA"/>
              </w:rPr>
            </w:pPr>
          </w:p>
        </w:tc>
        <w:tc>
          <w:tcPr>
            <w:tcW w:w="837" w:type="pct"/>
            <w:tcBorders>
              <w:top w:val="nil"/>
              <w:left w:val="nil"/>
              <w:bottom w:val="nil"/>
              <w:right w:val="nil"/>
            </w:tcBorders>
            <w:shd w:val="clear" w:color="auto" w:fill="auto"/>
            <w:vAlign w:val="center"/>
            <w:hideMark/>
          </w:tcPr>
          <w:p w14:paraId="229BAC36" w14:textId="77777777" w:rsidR="00E777BD" w:rsidRPr="00E777BD" w:rsidRDefault="00E777BD" w:rsidP="00032589">
            <w:pPr>
              <w:spacing w:after="0" w:line="240" w:lineRule="auto"/>
              <w:jc w:val="center"/>
              <w:rPr>
                <w:rFonts w:ascii="Times New Roman" w:eastAsia="Times New Roman" w:hAnsi="Times New Roman" w:cs="Times New Roman"/>
                <w:sz w:val="20"/>
                <w:szCs w:val="20"/>
                <w:lang w:val="en-CA" w:eastAsia="en-CA"/>
              </w:rPr>
            </w:pPr>
          </w:p>
        </w:tc>
        <w:tc>
          <w:tcPr>
            <w:tcW w:w="1780"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492A6BA8" w14:textId="0E46AD9C" w:rsidR="00E777BD" w:rsidRPr="00E777BD" w:rsidRDefault="00E777BD" w:rsidP="00032589">
            <w:pPr>
              <w:spacing w:after="0" w:line="240" w:lineRule="auto"/>
              <w:jc w:val="center"/>
              <w:rPr>
                <w:rFonts w:ascii="Times New Roman" w:eastAsia="Times New Roman" w:hAnsi="Times New Roman" w:cs="Times New Roman"/>
                <w:b/>
                <w:bCs/>
                <w:i/>
                <w:iCs/>
                <w:color w:val="000000"/>
                <w:sz w:val="20"/>
                <w:szCs w:val="20"/>
                <w:lang w:val="en-CA" w:eastAsia="en-CA"/>
              </w:rPr>
            </w:pPr>
            <w:r w:rsidRPr="00E777BD">
              <w:rPr>
                <w:rFonts w:ascii="Times New Roman" w:eastAsia="Times New Roman" w:hAnsi="Times New Roman" w:cs="Times New Roman"/>
                <w:b/>
                <w:bCs/>
                <w:i/>
                <w:iCs/>
                <w:color w:val="000000"/>
                <w:sz w:val="20"/>
                <w:szCs w:val="20"/>
                <w:lang w:val="en-CA" w:eastAsia="en-CA"/>
              </w:rPr>
              <w:t xml:space="preserve">Relative </w:t>
            </w:r>
            <m:oMath>
              <m:sSub>
                <m:sSubPr>
                  <m:ctrlPr>
                    <w:rPr>
                      <w:rFonts w:ascii="Cambria Math" w:hAnsi="Cambria Math"/>
                    </w:rPr>
                  </m:ctrlPr>
                </m:sSubPr>
                <m:e>
                  <m:r>
                    <w:rPr>
                      <w:rFonts w:ascii="Cambria Math" w:hAnsi="Cambria Math"/>
                    </w:rPr>
                    <m:t>C</m:t>
                  </m:r>
                </m:e>
                <m:sub>
                  <m:r>
                    <w:rPr>
                      <w:rFonts w:ascii="Cambria Math" w:hAnsi="Cambria Math"/>
                    </w:rPr>
                    <m:t>r</m:t>
                  </m:r>
                </m:sub>
              </m:sSub>
            </m:oMath>
            <w:r w:rsidRPr="00E777BD">
              <w:rPr>
                <w:rFonts w:ascii="Times New Roman" w:eastAsia="Times New Roman" w:hAnsi="Times New Roman" w:cs="Times New Roman"/>
                <w:b/>
                <w:bCs/>
                <w:i/>
                <w:iCs/>
                <w:color w:val="000000"/>
                <w:sz w:val="20"/>
                <w:szCs w:val="20"/>
                <w:lang w:val="en-CA" w:eastAsia="en-CA"/>
              </w:rPr>
              <w:t xml:space="preserve"> Differences to Roadway Type</w:t>
            </w:r>
          </w:p>
        </w:tc>
      </w:tr>
      <w:tr w:rsidR="00E777BD" w:rsidRPr="00E777BD" w14:paraId="64137DFE" w14:textId="77777777" w:rsidTr="00114F5E">
        <w:trPr>
          <w:trHeight w:val="20"/>
        </w:trPr>
        <w:tc>
          <w:tcPr>
            <w:tcW w:w="53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7A4F15D"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Roadway Type</w:t>
            </w:r>
          </w:p>
        </w:tc>
        <w:tc>
          <w:tcPr>
            <w:tcW w:w="520" w:type="pct"/>
            <w:tcBorders>
              <w:top w:val="single" w:sz="8" w:space="0" w:color="auto"/>
              <w:left w:val="nil"/>
              <w:bottom w:val="single" w:sz="8" w:space="0" w:color="auto"/>
              <w:right w:val="single" w:sz="8" w:space="0" w:color="auto"/>
            </w:tcBorders>
            <w:shd w:val="clear" w:color="000000" w:fill="D9D9D9"/>
            <w:noWrap/>
            <w:vAlign w:val="center"/>
            <w:hideMark/>
          </w:tcPr>
          <w:p w14:paraId="4DCC4218"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State</w:t>
            </w:r>
          </w:p>
        </w:tc>
        <w:tc>
          <w:tcPr>
            <w:tcW w:w="516" w:type="pct"/>
            <w:tcBorders>
              <w:top w:val="single" w:sz="8" w:space="0" w:color="auto"/>
              <w:left w:val="nil"/>
              <w:bottom w:val="single" w:sz="8" w:space="0" w:color="auto"/>
              <w:right w:val="single" w:sz="8" w:space="0" w:color="auto"/>
            </w:tcBorders>
            <w:shd w:val="clear" w:color="000000" w:fill="D9D9D9"/>
            <w:vAlign w:val="center"/>
            <w:hideMark/>
          </w:tcPr>
          <w:p w14:paraId="30106D3C"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Mileage</w:t>
            </w:r>
          </w:p>
        </w:tc>
        <w:tc>
          <w:tcPr>
            <w:tcW w:w="813" w:type="pct"/>
            <w:tcBorders>
              <w:top w:val="single" w:sz="8" w:space="0" w:color="auto"/>
              <w:left w:val="nil"/>
              <w:bottom w:val="single" w:sz="8" w:space="0" w:color="auto"/>
              <w:right w:val="single" w:sz="8" w:space="0" w:color="auto"/>
            </w:tcBorders>
            <w:shd w:val="clear" w:color="000000" w:fill="D9D9D9"/>
            <w:vAlign w:val="center"/>
            <w:hideMark/>
          </w:tcPr>
          <w:p w14:paraId="013B5A76"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Calibration Factors</w:t>
            </w:r>
          </w:p>
        </w:tc>
        <w:tc>
          <w:tcPr>
            <w:tcW w:w="837" w:type="pct"/>
            <w:tcBorders>
              <w:top w:val="single" w:sz="8" w:space="0" w:color="auto"/>
              <w:left w:val="nil"/>
              <w:bottom w:val="single" w:sz="8" w:space="0" w:color="auto"/>
              <w:right w:val="single" w:sz="8" w:space="0" w:color="auto"/>
            </w:tcBorders>
            <w:shd w:val="clear" w:color="000000" w:fill="D9D9D9"/>
            <w:vAlign w:val="center"/>
            <w:hideMark/>
          </w:tcPr>
          <w:p w14:paraId="5D0A152A"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95% Confidence Interval</w:t>
            </w:r>
          </w:p>
        </w:tc>
        <w:tc>
          <w:tcPr>
            <w:tcW w:w="356" w:type="pct"/>
            <w:tcBorders>
              <w:top w:val="nil"/>
              <w:left w:val="nil"/>
              <w:bottom w:val="single" w:sz="8" w:space="0" w:color="auto"/>
              <w:right w:val="single" w:sz="8" w:space="0" w:color="auto"/>
            </w:tcBorders>
            <w:shd w:val="clear" w:color="000000" w:fill="D9D9D9"/>
            <w:vAlign w:val="center"/>
            <w:hideMark/>
          </w:tcPr>
          <w:p w14:paraId="66DAE438"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2U</w:t>
            </w:r>
          </w:p>
        </w:tc>
        <w:tc>
          <w:tcPr>
            <w:tcW w:w="356" w:type="pct"/>
            <w:tcBorders>
              <w:top w:val="nil"/>
              <w:left w:val="nil"/>
              <w:bottom w:val="single" w:sz="8" w:space="0" w:color="auto"/>
              <w:right w:val="single" w:sz="8" w:space="0" w:color="auto"/>
            </w:tcBorders>
            <w:shd w:val="clear" w:color="000000" w:fill="D9D9D9"/>
            <w:vAlign w:val="center"/>
            <w:hideMark/>
          </w:tcPr>
          <w:p w14:paraId="7672163A"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3T</w:t>
            </w:r>
          </w:p>
        </w:tc>
        <w:tc>
          <w:tcPr>
            <w:tcW w:w="356" w:type="pct"/>
            <w:tcBorders>
              <w:top w:val="nil"/>
              <w:left w:val="nil"/>
              <w:bottom w:val="single" w:sz="8" w:space="0" w:color="auto"/>
              <w:right w:val="single" w:sz="8" w:space="0" w:color="auto"/>
            </w:tcBorders>
            <w:shd w:val="clear" w:color="000000" w:fill="D9D9D9"/>
            <w:vAlign w:val="center"/>
            <w:hideMark/>
          </w:tcPr>
          <w:p w14:paraId="11CB9FC4"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4U</w:t>
            </w:r>
          </w:p>
        </w:tc>
        <w:tc>
          <w:tcPr>
            <w:tcW w:w="356" w:type="pct"/>
            <w:tcBorders>
              <w:top w:val="nil"/>
              <w:left w:val="nil"/>
              <w:bottom w:val="single" w:sz="8" w:space="0" w:color="auto"/>
              <w:right w:val="single" w:sz="8" w:space="0" w:color="auto"/>
            </w:tcBorders>
            <w:shd w:val="clear" w:color="000000" w:fill="D9D9D9"/>
            <w:vAlign w:val="center"/>
            <w:hideMark/>
          </w:tcPr>
          <w:p w14:paraId="4BBCDCDF"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4D</w:t>
            </w:r>
          </w:p>
        </w:tc>
        <w:tc>
          <w:tcPr>
            <w:tcW w:w="356" w:type="pct"/>
            <w:tcBorders>
              <w:top w:val="nil"/>
              <w:left w:val="nil"/>
              <w:bottom w:val="single" w:sz="8" w:space="0" w:color="auto"/>
              <w:right w:val="single" w:sz="8" w:space="0" w:color="auto"/>
            </w:tcBorders>
            <w:shd w:val="clear" w:color="000000" w:fill="D9D9D9"/>
            <w:vAlign w:val="center"/>
            <w:hideMark/>
          </w:tcPr>
          <w:p w14:paraId="27723978"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5T</w:t>
            </w:r>
          </w:p>
        </w:tc>
      </w:tr>
      <w:tr w:rsidR="00032589" w:rsidRPr="00E777BD" w14:paraId="746EE7B9"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5AD56B76"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2U</w:t>
            </w:r>
          </w:p>
        </w:tc>
        <w:tc>
          <w:tcPr>
            <w:tcW w:w="520" w:type="pct"/>
            <w:tcBorders>
              <w:top w:val="nil"/>
              <w:left w:val="nil"/>
              <w:bottom w:val="single" w:sz="8" w:space="0" w:color="auto"/>
              <w:right w:val="single" w:sz="8" w:space="0" w:color="auto"/>
            </w:tcBorders>
            <w:shd w:val="clear" w:color="auto" w:fill="auto"/>
            <w:noWrap/>
            <w:vAlign w:val="center"/>
            <w:hideMark/>
          </w:tcPr>
          <w:p w14:paraId="4888872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38B6A61C"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42.01</w:t>
            </w:r>
          </w:p>
        </w:tc>
        <w:tc>
          <w:tcPr>
            <w:tcW w:w="813" w:type="pct"/>
            <w:tcBorders>
              <w:top w:val="nil"/>
              <w:left w:val="nil"/>
              <w:bottom w:val="single" w:sz="8" w:space="0" w:color="auto"/>
              <w:right w:val="single" w:sz="8" w:space="0" w:color="auto"/>
            </w:tcBorders>
            <w:shd w:val="clear" w:color="auto" w:fill="auto"/>
            <w:vAlign w:val="center"/>
            <w:hideMark/>
          </w:tcPr>
          <w:p w14:paraId="520F5511"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2.381</w:t>
            </w:r>
          </w:p>
        </w:tc>
        <w:tc>
          <w:tcPr>
            <w:tcW w:w="837" w:type="pct"/>
            <w:tcBorders>
              <w:top w:val="nil"/>
              <w:left w:val="nil"/>
              <w:bottom w:val="single" w:sz="8" w:space="0" w:color="auto"/>
              <w:right w:val="single" w:sz="8" w:space="0" w:color="auto"/>
            </w:tcBorders>
            <w:shd w:val="clear" w:color="auto" w:fill="auto"/>
            <w:vAlign w:val="center"/>
            <w:hideMark/>
          </w:tcPr>
          <w:p w14:paraId="313F3F4C"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1.611 - 3.151</w:t>
            </w:r>
          </w:p>
        </w:tc>
        <w:tc>
          <w:tcPr>
            <w:tcW w:w="356" w:type="pct"/>
            <w:tcBorders>
              <w:top w:val="nil"/>
              <w:left w:val="nil"/>
              <w:bottom w:val="single" w:sz="8" w:space="0" w:color="auto"/>
              <w:right w:val="single" w:sz="8" w:space="0" w:color="auto"/>
            </w:tcBorders>
            <w:shd w:val="clear" w:color="auto" w:fill="auto"/>
            <w:vAlign w:val="center"/>
            <w:hideMark/>
          </w:tcPr>
          <w:p w14:paraId="626C2372"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6998A846"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-15.1%</w:t>
            </w:r>
          </w:p>
        </w:tc>
        <w:tc>
          <w:tcPr>
            <w:tcW w:w="356" w:type="pct"/>
            <w:tcBorders>
              <w:top w:val="nil"/>
              <w:left w:val="nil"/>
              <w:bottom w:val="single" w:sz="8" w:space="0" w:color="auto"/>
              <w:right w:val="single" w:sz="8" w:space="0" w:color="auto"/>
            </w:tcBorders>
            <w:shd w:val="clear" w:color="auto" w:fill="auto"/>
            <w:vAlign w:val="center"/>
            <w:hideMark/>
          </w:tcPr>
          <w:p w14:paraId="207C79CC"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-55.3%</w:t>
            </w:r>
          </w:p>
        </w:tc>
        <w:tc>
          <w:tcPr>
            <w:tcW w:w="356" w:type="pct"/>
            <w:tcBorders>
              <w:top w:val="nil"/>
              <w:left w:val="nil"/>
              <w:bottom w:val="single" w:sz="8" w:space="0" w:color="auto"/>
              <w:right w:val="single" w:sz="8" w:space="0" w:color="auto"/>
            </w:tcBorders>
            <w:shd w:val="clear" w:color="auto" w:fill="auto"/>
            <w:vAlign w:val="center"/>
            <w:hideMark/>
          </w:tcPr>
          <w:p w14:paraId="62593DF5"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-8.4%</w:t>
            </w:r>
          </w:p>
        </w:tc>
        <w:tc>
          <w:tcPr>
            <w:tcW w:w="356" w:type="pct"/>
            <w:tcBorders>
              <w:top w:val="nil"/>
              <w:left w:val="nil"/>
              <w:bottom w:val="single" w:sz="8" w:space="0" w:color="auto"/>
              <w:right w:val="single" w:sz="8" w:space="0" w:color="auto"/>
            </w:tcBorders>
            <w:shd w:val="clear" w:color="auto" w:fill="auto"/>
            <w:vAlign w:val="center"/>
            <w:hideMark/>
          </w:tcPr>
          <w:p w14:paraId="14AAB859"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21.6%</w:t>
            </w:r>
          </w:p>
        </w:tc>
      </w:tr>
      <w:tr w:rsidR="00E777BD" w:rsidRPr="00E777BD" w14:paraId="6EF15F2D"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5DBCA9A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3T</w:t>
            </w:r>
          </w:p>
        </w:tc>
        <w:tc>
          <w:tcPr>
            <w:tcW w:w="520" w:type="pct"/>
            <w:tcBorders>
              <w:top w:val="nil"/>
              <w:left w:val="nil"/>
              <w:bottom w:val="single" w:sz="8" w:space="0" w:color="auto"/>
              <w:right w:val="single" w:sz="8" w:space="0" w:color="auto"/>
            </w:tcBorders>
            <w:shd w:val="clear" w:color="000000" w:fill="F2F2F2"/>
            <w:noWrap/>
            <w:vAlign w:val="center"/>
            <w:hideMark/>
          </w:tcPr>
          <w:p w14:paraId="29C558D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12EDFC89"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19.16</w:t>
            </w:r>
          </w:p>
        </w:tc>
        <w:tc>
          <w:tcPr>
            <w:tcW w:w="813" w:type="pct"/>
            <w:tcBorders>
              <w:top w:val="nil"/>
              <w:left w:val="nil"/>
              <w:bottom w:val="single" w:sz="8" w:space="0" w:color="auto"/>
              <w:right w:val="single" w:sz="8" w:space="0" w:color="auto"/>
            </w:tcBorders>
            <w:shd w:val="clear" w:color="000000" w:fill="F2F2F2"/>
            <w:vAlign w:val="center"/>
            <w:hideMark/>
          </w:tcPr>
          <w:p w14:paraId="4EFDD1BC"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2.806</w:t>
            </w:r>
          </w:p>
        </w:tc>
        <w:tc>
          <w:tcPr>
            <w:tcW w:w="837" w:type="pct"/>
            <w:tcBorders>
              <w:top w:val="nil"/>
              <w:left w:val="nil"/>
              <w:bottom w:val="single" w:sz="8" w:space="0" w:color="auto"/>
              <w:right w:val="single" w:sz="8" w:space="0" w:color="auto"/>
            </w:tcBorders>
            <w:shd w:val="clear" w:color="000000" w:fill="F2F2F2"/>
            <w:vAlign w:val="center"/>
            <w:hideMark/>
          </w:tcPr>
          <w:p w14:paraId="7A63FB73"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2.177 - 3.435</w:t>
            </w:r>
          </w:p>
        </w:tc>
        <w:tc>
          <w:tcPr>
            <w:tcW w:w="356" w:type="pct"/>
            <w:tcBorders>
              <w:top w:val="nil"/>
              <w:left w:val="nil"/>
              <w:bottom w:val="single" w:sz="8" w:space="0" w:color="auto"/>
              <w:right w:val="single" w:sz="8" w:space="0" w:color="auto"/>
            </w:tcBorders>
            <w:shd w:val="clear" w:color="000000" w:fill="F2F2F2"/>
            <w:vAlign w:val="center"/>
            <w:hideMark/>
          </w:tcPr>
          <w:p w14:paraId="68B26908"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17.8%</w:t>
            </w:r>
          </w:p>
        </w:tc>
        <w:tc>
          <w:tcPr>
            <w:tcW w:w="356" w:type="pct"/>
            <w:tcBorders>
              <w:top w:val="nil"/>
              <w:left w:val="nil"/>
              <w:bottom w:val="single" w:sz="8" w:space="0" w:color="auto"/>
              <w:right w:val="single" w:sz="8" w:space="0" w:color="auto"/>
            </w:tcBorders>
            <w:shd w:val="clear" w:color="000000" w:fill="F2F2F2"/>
            <w:vAlign w:val="center"/>
            <w:hideMark/>
          </w:tcPr>
          <w:p w14:paraId="1F74344C"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4806F9A9"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-47.3%</w:t>
            </w:r>
          </w:p>
        </w:tc>
        <w:tc>
          <w:tcPr>
            <w:tcW w:w="356" w:type="pct"/>
            <w:tcBorders>
              <w:top w:val="nil"/>
              <w:left w:val="nil"/>
              <w:bottom w:val="single" w:sz="8" w:space="0" w:color="auto"/>
              <w:right w:val="single" w:sz="8" w:space="0" w:color="auto"/>
            </w:tcBorders>
            <w:shd w:val="clear" w:color="000000" w:fill="F2F2F2"/>
            <w:vAlign w:val="center"/>
            <w:hideMark/>
          </w:tcPr>
          <w:p w14:paraId="4EA4AF1F"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7.9%</w:t>
            </w:r>
          </w:p>
        </w:tc>
        <w:tc>
          <w:tcPr>
            <w:tcW w:w="356" w:type="pct"/>
            <w:tcBorders>
              <w:top w:val="nil"/>
              <w:left w:val="nil"/>
              <w:bottom w:val="single" w:sz="8" w:space="0" w:color="auto"/>
              <w:right w:val="single" w:sz="8" w:space="0" w:color="auto"/>
            </w:tcBorders>
            <w:shd w:val="clear" w:color="000000" w:fill="F2F2F2"/>
            <w:vAlign w:val="center"/>
            <w:hideMark/>
          </w:tcPr>
          <w:p w14:paraId="1EDF133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43.3%</w:t>
            </w:r>
          </w:p>
        </w:tc>
      </w:tr>
      <w:tr w:rsidR="00032589" w:rsidRPr="00E777BD" w14:paraId="24A16579"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3CDD29A6"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4U</w:t>
            </w:r>
          </w:p>
        </w:tc>
        <w:tc>
          <w:tcPr>
            <w:tcW w:w="520" w:type="pct"/>
            <w:tcBorders>
              <w:top w:val="nil"/>
              <w:left w:val="nil"/>
              <w:bottom w:val="single" w:sz="8" w:space="0" w:color="auto"/>
              <w:right w:val="single" w:sz="8" w:space="0" w:color="auto"/>
            </w:tcBorders>
            <w:shd w:val="clear" w:color="auto" w:fill="auto"/>
            <w:noWrap/>
            <w:vAlign w:val="center"/>
            <w:hideMark/>
          </w:tcPr>
          <w:p w14:paraId="0B93992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38672A76"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7.52</w:t>
            </w:r>
          </w:p>
        </w:tc>
        <w:tc>
          <w:tcPr>
            <w:tcW w:w="813" w:type="pct"/>
            <w:tcBorders>
              <w:top w:val="nil"/>
              <w:left w:val="nil"/>
              <w:bottom w:val="single" w:sz="8" w:space="0" w:color="auto"/>
              <w:right w:val="single" w:sz="8" w:space="0" w:color="auto"/>
            </w:tcBorders>
            <w:shd w:val="clear" w:color="auto" w:fill="auto"/>
            <w:vAlign w:val="center"/>
            <w:hideMark/>
          </w:tcPr>
          <w:p w14:paraId="68D4BAAB"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5.328</w:t>
            </w:r>
          </w:p>
        </w:tc>
        <w:tc>
          <w:tcPr>
            <w:tcW w:w="837" w:type="pct"/>
            <w:tcBorders>
              <w:top w:val="nil"/>
              <w:left w:val="nil"/>
              <w:bottom w:val="single" w:sz="8" w:space="0" w:color="auto"/>
              <w:right w:val="single" w:sz="8" w:space="0" w:color="auto"/>
            </w:tcBorders>
            <w:shd w:val="clear" w:color="auto" w:fill="auto"/>
            <w:vAlign w:val="center"/>
            <w:hideMark/>
          </w:tcPr>
          <w:p w14:paraId="440A2F1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3.331 - 7.326</w:t>
            </w:r>
          </w:p>
        </w:tc>
        <w:tc>
          <w:tcPr>
            <w:tcW w:w="356" w:type="pct"/>
            <w:tcBorders>
              <w:top w:val="nil"/>
              <w:left w:val="nil"/>
              <w:bottom w:val="single" w:sz="8" w:space="0" w:color="auto"/>
              <w:right w:val="single" w:sz="8" w:space="0" w:color="auto"/>
            </w:tcBorders>
            <w:shd w:val="clear" w:color="auto" w:fill="auto"/>
            <w:vAlign w:val="center"/>
            <w:hideMark/>
          </w:tcPr>
          <w:p w14:paraId="55BDD162"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123.8%</w:t>
            </w:r>
          </w:p>
        </w:tc>
        <w:tc>
          <w:tcPr>
            <w:tcW w:w="356" w:type="pct"/>
            <w:tcBorders>
              <w:top w:val="nil"/>
              <w:left w:val="nil"/>
              <w:bottom w:val="single" w:sz="8" w:space="0" w:color="auto"/>
              <w:right w:val="single" w:sz="8" w:space="0" w:color="auto"/>
            </w:tcBorders>
            <w:shd w:val="clear" w:color="auto" w:fill="auto"/>
            <w:vAlign w:val="center"/>
            <w:hideMark/>
          </w:tcPr>
          <w:p w14:paraId="6E168DBE"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89.9%</w:t>
            </w:r>
          </w:p>
        </w:tc>
        <w:tc>
          <w:tcPr>
            <w:tcW w:w="356" w:type="pct"/>
            <w:tcBorders>
              <w:top w:val="nil"/>
              <w:left w:val="nil"/>
              <w:bottom w:val="single" w:sz="8" w:space="0" w:color="auto"/>
              <w:right w:val="single" w:sz="8" w:space="0" w:color="auto"/>
            </w:tcBorders>
            <w:shd w:val="clear" w:color="auto" w:fill="auto"/>
            <w:vAlign w:val="center"/>
            <w:hideMark/>
          </w:tcPr>
          <w:p w14:paraId="72489680"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65C29CA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104.9%</w:t>
            </w:r>
          </w:p>
        </w:tc>
        <w:tc>
          <w:tcPr>
            <w:tcW w:w="356" w:type="pct"/>
            <w:tcBorders>
              <w:top w:val="nil"/>
              <w:left w:val="nil"/>
              <w:bottom w:val="single" w:sz="8" w:space="0" w:color="auto"/>
              <w:right w:val="single" w:sz="8" w:space="0" w:color="auto"/>
            </w:tcBorders>
            <w:shd w:val="clear" w:color="auto" w:fill="auto"/>
            <w:vAlign w:val="center"/>
            <w:hideMark/>
          </w:tcPr>
          <w:p w14:paraId="760122CF"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172.2%</w:t>
            </w:r>
          </w:p>
        </w:tc>
      </w:tr>
      <w:tr w:rsidR="00E777BD" w:rsidRPr="00E777BD" w14:paraId="73F11D23"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5EBE999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4D</w:t>
            </w:r>
          </w:p>
        </w:tc>
        <w:tc>
          <w:tcPr>
            <w:tcW w:w="520" w:type="pct"/>
            <w:tcBorders>
              <w:top w:val="nil"/>
              <w:left w:val="nil"/>
              <w:bottom w:val="single" w:sz="8" w:space="0" w:color="auto"/>
              <w:right w:val="single" w:sz="8" w:space="0" w:color="auto"/>
            </w:tcBorders>
            <w:shd w:val="clear" w:color="000000" w:fill="F2F2F2"/>
            <w:noWrap/>
            <w:vAlign w:val="center"/>
            <w:hideMark/>
          </w:tcPr>
          <w:p w14:paraId="511800E3"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20E6F10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4.17</w:t>
            </w:r>
          </w:p>
        </w:tc>
        <w:tc>
          <w:tcPr>
            <w:tcW w:w="813" w:type="pct"/>
            <w:tcBorders>
              <w:top w:val="nil"/>
              <w:left w:val="nil"/>
              <w:bottom w:val="single" w:sz="8" w:space="0" w:color="auto"/>
              <w:right w:val="single" w:sz="8" w:space="0" w:color="auto"/>
            </w:tcBorders>
            <w:shd w:val="clear" w:color="000000" w:fill="F2F2F2"/>
            <w:vAlign w:val="center"/>
            <w:hideMark/>
          </w:tcPr>
          <w:p w14:paraId="56B9C7A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2.600</w:t>
            </w:r>
          </w:p>
        </w:tc>
        <w:tc>
          <w:tcPr>
            <w:tcW w:w="837" w:type="pct"/>
            <w:tcBorders>
              <w:top w:val="nil"/>
              <w:left w:val="nil"/>
              <w:bottom w:val="single" w:sz="8" w:space="0" w:color="auto"/>
              <w:right w:val="single" w:sz="8" w:space="0" w:color="auto"/>
            </w:tcBorders>
            <w:shd w:val="clear" w:color="000000" w:fill="F2F2F2"/>
            <w:vAlign w:val="center"/>
            <w:hideMark/>
          </w:tcPr>
          <w:p w14:paraId="302E16C8"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0.770 - 4.431</w:t>
            </w:r>
          </w:p>
        </w:tc>
        <w:tc>
          <w:tcPr>
            <w:tcW w:w="356" w:type="pct"/>
            <w:tcBorders>
              <w:top w:val="nil"/>
              <w:left w:val="nil"/>
              <w:bottom w:val="single" w:sz="8" w:space="0" w:color="auto"/>
              <w:right w:val="single" w:sz="8" w:space="0" w:color="auto"/>
            </w:tcBorders>
            <w:shd w:val="clear" w:color="000000" w:fill="F2F2F2"/>
            <w:vAlign w:val="center"/>
            <w:hideMark/>
          </w:tcPr>
          <w:p w14:paraId="732CD5D0"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9.2%</w:t>
            </w:r>
          </w:p>
        </w:tc>
        <w:tc>
          <w:tcPr>
            <w:tcW w:w="356" w:type="pct"/>
            <w:tcBorders>
              <w:top w:val="nil"/>
              <w:left w:val="nil"/>
              <w:bottom w:val="single" w:sz="8" w:space="0" w:color="auto"/>
              <w:right w:val="single" w:sz="8" w:space="0" w:color="auto"/>
            </w:tcBorders>
            <w:shd w:val="clear" w:color="000000" w:fill="F2F2F2"/>
            <w:vAlign w:val="center"/>
            <w:hideMark/>
          </w:tcPr>
          <w:p w14:paraId="1A1380A1"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-7.3%</w:t>
            </w:r>
          </w:p>
        </w:tc>
        <w:tc>
          <w:tcPr>
            <w:tcW w:w="356" w:type="pct"/>
            <w:tcBorders>
              <w:top w:val="nil"/>
              <w:left w:val="nil"/>
              <w:bottom w:val="single" w:sz="8" w:space="0" w:color="auto"/>
              <w:right w:val="single" w:sz="8" w:space="0" w:color="auto"/>
            </w:tcBorders>
            <w:shd w:val="clear" w:color="000000" w:fill="F2F2F2"/>
            <w:vAlign w:val="center"/>
            <w:hideMark/>
          </w:tcPr>
          <w:p w14:paraId="793A61E6"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-51.2%</w:t>
            </w:r>
          </w:p>
        </w:tc>
        <w:tc>
          <w:tcPr>
            <w:tcW w:w="356" w:type="pct"/>
            <w:tcBorders>
              <w:top w:val="nil"/>
              <w:left w:val="nil"/>
              <w:bottom w:val="single" w:sz="8" w:space="0" w:color="auto"/>
              <w:right w:val="single" w:sz="8" w:space="0" w:color="auto"/>
            </w:tcBorders>
            <w:shd w:val="clear" w:color="000000" w:fill="F2F2F2"/>
            <w:vAlign w:val="center"/>
            <w:hideMark/>
          </w:tcPr>
          <w:p w14:paraId="4FCAA459"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2C0FC479"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32.8%</w:t>
            </w:r>
          </w:p>
        </w:tc>
      </w:tr>
      <w:tr w:rsidR="00032589" w:rsidRPr="00E777BD" w14:paraId="691D540D"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03F7B6F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5T</w:t>
            </w:r>
          </w:p>
        </w:tc>
        <w:tc>
          <w:tcPr>
            <w:tcW w:w="520" w:type="pct"/>
            <w:tcBorders>
              <w:top w:val="nil"/>
              <w:left w:val="nil"/>
              <w:bottom w:val="single" w:sz="8" w:space="0" w:color="auto"/>
              <w:right w:val="single" w:sz="8" w:space="0" w:color="auto"/>
            </w:tcBorders>
            <w:shd w:val="clear" w:color="auto" w:fill="auto"/>
            <w:noWrap/>
            <w:vAlign w:val="center"/>
            <w:hideMark/>
          </w:tcPr>
          <w:p w14:paraId="5133B158"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472767F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15.71</w:t>
            </w:r>
          </w:p>
        </w:tc>
        <w:tc>
          <w:tcPr>
            <w:tcW w:w="813" w:type="pct"/>
            <w:tcBorders>
              <w:top w:val="nil"/>
              <w:left w:val="nil"/>
              <w:bottom w:val="single" w:sz="8" w:space="0" w:color="auto"/>
              <w:right w:val="single" w:sz="8" w:space="0" w:color="auto"/>
            </w:tcBorders>
            <w:shd w:val="clear" w:color="auto" w:fill="auto"/>
            <w:vAlign w:val="center"/>
            <w:hideMark/>
          </w:tcPr>
          <w:p w14:paraId="4DCC5741"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1.958</w:t>
            </w:r>
          </w:p>
        </w:tc>
        <w:tc>
          <w:tcPr>
            <w:tcW w:w="837" w:type="pct"/>
            <w:tcBorders>
              <w:top w:val="nil"/>
              <w:left w:val="nil"/>
              <w:bottom w:val="single" w:sz="8" w:space="0" w:color="auto"/>
              <w:right w:val="single" w:sz="8" w:space="0" w:color="auto"/>
            </w:tcBorders>
            <w:shd w:val="clear" w:color="auto" w:fill="auto"/>
            <w:vAlign w:val="center"/>
            <w:hideMark/>
          </w:tcPr>
          <w:p w14:paraId="333C415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1.421 - 2.495</w:t>
            </w:r>
          </w:p>
        </w:tc>
        <w:tc>
          <w:tcPr>
            <w:tcW w:w="356" w:type="pct"/>
            <w:tcBorders>
              <w:top w:val="nil"/>
              <w:left w:val="nil"/>
              <w:bottom w:val="single" w:sz="8" w:space="0" w:color="auto"/>
              <w:right w:val="single" w:sz="8" w:space="0" w:color="auto"/>
            </w:tcBorders>
            <w:shd w:val="clear" w:color="auto" w:fill="auto"/>
            <w:vAlign w:val="center"/>
            <w:hideMark/>
          </w:tcPr>
          <w:p w14:paraId="29A46414"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-17.8%</w:t>
            </w:r>
          </w:p>
        </w:tc>
        <w:tc>
          <w:tcPr>
            <w:tcW w:w="356" w:type="pct"/>
            <w:tcBorders>
              <w:top w:val="nil"/>
              <w:left w:val="nil"/>
              <w:bottom w:val="single" w:sz="8" w:space="0" w:color="auto"/>
              <w:right w:val="single" w:sz="8" w:space="0" w:color="auto"/>
            </w:tcBorders>
            <w:shd w:val="clear" w:color="auto" w:fill="auto"/>
            <w:vAlign w:val="center"/>
            <w:hideMark/>
          </w:tcPr>
          <w:p w14:paraId="22A01E32"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-30.2%</w:t>
            </w:r>
          </w:p>
        </w:tc>
        <w:tc>
          <w:tcPr>
            <w:tcW w:w="356" w:type="pct"/>
            <w:tcBorders>
              <w:top w:val="nil"/>
              <w:left w:val="nil"/>
              <w:bottom w:val="single" w:sz="8" w:space="0" w:color="auto"/>
              <w:right w:val="single" w:sz="8" w:space="0" w:color="auto"/>
            </w:tcBorders>
            <w:shd w:val="clear" w:color="auto" w:fill="auto"/>
            <w:vAlign w:val="center"/>
            <w:hideMark/>
          </w:tcPr>
          <w:p w14:paraId="73B3303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-63.3%</w:t>
            </w:r>
          </w:p>
        </w:tc>
        <w:tc>
          <w:tcPr>
            <w:tcW w:w="356" w:type="pct"/>
            <w:tcBorders>
              <w:top w:val="nil"/>
              <w:left w:val="nil"/>
              <w:bottom w:val="single" w:sz="8" w:space="0" w:color="auto"/>
              <w:right w:val="single" w:sz="8" w:space="0" w:color="auto"/>
            </w:tcBorders>
            <w:shd w:val="clear" w:color="auto" w:fill="auto"/>
            <w:vAlign w:val="center"/>
            <w:hideMark/>
          </w:tcPr>
          <w:p w14:paraId="3C4D95D5"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-24.7%</w:t>
            </w:r>
          </w:p>
        </w:tc>
        <w:tc>
          <w:tcPr>
            <w:tcW w:w="356" w:type="pct"/>
            <w:tcBorders>
              <w:top w:val="nil"/>
              <w:left w:val="nil"/>
              <w:bottom w:val="single" w:sz="8" w:space="0" w:color="auto"/>
              <w:right w:val="single" w:sz="8" w:space="0" w:color="auto"/>
            </w:tcBorders>
            <w:shd w:val="clear" w:color="auto" w:fill="auto"/>
            <w:vAlign w:val="center"/>
            <w:hideMark/>
          </w:tcPr>
          <w:p w14:paraId="0779DCEE"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r>
    </w:tbl>
    <w:p w14:paraId="692665A0" w14:textId="34BE67B2" w:rsidR="00187576" w:rsidRPr="000F0B30" w:rsidRDefault="00187576" w:rsidP="00187576">
      <w:pPr>
        <w:pStyle w:val="Caption"/>
      </w:pPr>
      <w:r>
        <w:t xml:space="preserve">Table </w:t>
      </w:r>
      <w:fldSimple w:instr=" SEQ Table \* ARABIC ">
        <w:r w:rsidR="00B95D6B">
          <w:rPr>
            <w:noProof/>
          </w:rPr>
          <w:t>13</w:t>
        </w:r>
      </w:fldSimple>
      <w:r>
        <w:t xml:space="preserve">. </w:t>
      </w:r>
      <w:r w:rsidR="00452C9C">
        <w:t xml:space="preserve">Calibration Factor, 95% Confidence Intervals, and Relative Differences </w:t>
      </w:r>
      <w:r>
        <w:t>for Total Single Vehicle Crashes on Urban Arterials</w:t>
      </w:r>
    </w:p>
    <w:tbl>
      <w:tblPr>
        <w:tblW w:w="5000" w:type="pct"/>
        <w:tblLook w:val="04A0" w:firstRow="1" w:lastRow="0" w:firstColumn="1" w:lastColumn="0" w:noHBand="0" w:noVBand="1"/>
      </w:tblPr>
      <w:tblGrid>
        <w:gridCol w:w="1500"/>
        <w:gridCol w:w="1422"/>
        <w:gridCol w:w="1312"/>
        <w:gridCol w:w="2084"/>
        <w:gridCol w:w="2144"/>
        <w:gridCol w:w="898"/>
        <w:gridCol w:w="898"/>
        <w:gridCol w:w="898"/>
        <w:gridCol w:w="898"/>
        <w:gridCol w:w="896"/>
      </w:tblGrid>
      <w:tr w:rsidR="00E777BD" w:rsidRPr="00E777BD" w14:paraId="060101FC" w14:textId="77777777" w:rsidTr="00114F5E">
        <w:trPr>
          <w:trHeight w:val="20"/>
        </w:trPr>
        <w:tc>
          <w:tcPr>
            <w:tcW w:w="534" w:type="pct"/>
            <w:tcBorders>
              <w:top w:val="nil"/>
              <w:left w:val="nil"/>
              <w:bottom w:val="nil"/>
              <w:right w:val="nil"/>
            </w:tcBorders>
            <w:shd w:val="clear" w:color="auto" w:fill="auto"/>
            <w:vAlign w:val="center"/>
            <w:hideMark/>
          </w:tcPr>
          <w:p w14:paraId="30BFE69A" w14:textId="77777777" w:rsidR="00E777BD" w:rsidRPr="00E777BD" w:rsidRDefault="00E777BD" w:rsidP="00032589">
            <w:pPr>
              <w:spacing w:after="0" w:line="240" w:lineRule="auto"/>
              <w:jc w:val="center"/>
              <w:rPr>
                <w:rFonts w:ascii="Times New Roman" w:eastAsia="Times New Roman" w:hAnsi="Times New Roman" w:cs="Times New Roman"/>
                <w:sz w:val="24"/>
                <w:szCs w:val="24"/>
                <w:lang w:val="en-CA" w:eastAsia="en-CA"/>
              </w:rPr>
            </w:pPr>
          </w:p>
        </w:tc>
        <w:tc>
          <w:tcPr>
            <w:tcW w:w="520" w:type="pct"/>
            <w:tcBorders>
              <w:top w:val="nil"/>
              <w:left w:val="nil"/>
              <w:bottom w:val="nil"/>
              <w:right w:val="nil"/>
            </w:tcBorders>
            <w:shd w:val="clear" w:color="auto" w:fill="auto"/>
            <w:vAlign w:val="center"/>
            <w:hideMark/>
          </w:tcPr>
          <w:p w14:paraId="4CFE6A40" w14:textId="77777777" w:rsidR="00E777BD" w:rsidRPr="00E777BD" w:rsidRDefault="00E777BD" w:rsidP="00032589">
            <w:pPr>
              <w:spacing w:after="0" w:line="240" w:lineRule="auto"/>
              <w:jc w:val="center"/>
              <w:rPr>
                <w:rFonts w:ascii="Times New Roman" w:eastAsia="Times New Roman" w:hAnsi="Times New Roman" w:cs="Times New Roman"/>
                <w:sz w:val="20"/>
                <w:szCs w:val="20"/>
                <w:lang w:val="en-CA" w:eastAsia="en-CA"/>
              </w:rPr>
            </w:pPr>
          </w:p>
        </w:tc>
        <w:tc>
          <w:tcPr>
            <w:tcW w:w="516" w:type="pct"/>
            <w:tcBorders>
              <w:top w:val="nil"/>
              <w:left w:val="nil"/>
              <w:bottom w:val="nil"/>
              <w:right w:val="nil"/>
            </w:tcBorders>
            <w:shd w:val="clear" w:color="auto" w:fill="auto"/>
            <w:vAlign w:val="center"/>
            <w:hideMark/>
          </w:tcPr>
          <w:p w14:paraId="573EFDF4" w14:textId="77777777" w:rsidR="00E777BD" w:rsidRPr="00E777BD" w:rsidRDefault="00E777BD" w:rsidP="00032589">
            <w:pPr>
              <w:spacing w:after="0" w:line="240" w:lineRule="auto"/>
              <w:jc w:val="center"/>
              <w:rPr>
                <w:rFonts w:ascii="Times New Roman" w:eastAsia="Times New Roman" w:hAnsi="Times New Roman" w:cs="Times New Roman"/>
                <w:sz w:val="20"/>
                <w:szCs w:val="20"/>
                <w:lang w:val="en-CA" w:eastAsia="en-CA"/>
              </w:rPr>
            </w:pPr>
          </w:p>
        </w:tc>
        <w:tc>
          <w:tcPr>
            <w:tcW w:w="814" w:type="pct"/>
            <w:tcBorders>
              <w:top w:val="nil"/>
              <w:left w:val="nil"/>
              <w:bottom w:val="nil"/>
              <w:right w:val="nil"/>
            </w:tcBorders>
            <w:shd w:val="clear" w:color="auto" w:fill="auto"/>
            <w:vAlign w:val="center"/>
            <w:hideMark/>
          </w:tcPr>
          <w:p w14:paraId="26A15847" w14:textId="77777777" w:rsidR="00E777BD" w:rsidRPr="00E777BD" w:rsidRDefault="00E777BD" w:rsidP="00032589">
            <w:pPr>
              <w:spacing w:after="0" w:line="240" w:lineRule="auto"/>
              <w:jc w:val="center"/>
              <w:rPr>
                <w:rFonts w:ascii="Times New Roman" w:eastAsia="Times New Roman" w:hAnsi="Times New Roman" w:cs="Times New Roman"/>
                <w:sz w:val="20"/>
                <w:szCs w:val="20"/>
                <w:lang w:val="en-CA" w:eastAsia="en-CA"/>
              </w:rPr>
            </w:pPr>
          </w:p>
        </w:tc>
        <w:tc>
          <w:tcPr>
            <w:tcW w:w="837" w:type="pct"/>
            <w:tcBorders>
              <w:top w:val="nil"/>
              <w:left w:val="nil"/>
              <w:bottom w:val="nil"/>
              <w:right w:val="nil"/>
            </w:tcBorders>
            <w:shd w:val="clear" w:color="auto" w:fill="auto"/>
            <w:vAlign w:val="center"/>
            <w:hideMark/>
          </w:tcPr>
          <w:p w14:paraId="16C45F15" w14:textId="77777777" w:rsidR="00E777BD" w:rsidRPr="00E777BD" w:rsidRDefault="00E777BD" w:rsidP="00032589">
            <w:pPr>
              <w:spacing w:after="0" w:line="240" w:lineRule="auto"/>
              <w:jc w:val="center"/>
              <w:rPr>
                <w:rFonts w:ascii="Times New Roman" w:eastAsia="Times New Roman" w:hAnsi="Times New Roman" w:cs="Times New Roman"/>
                <w:sz w:val="20"/>
                <w:szCs w:val="20"/>
                <w:lang w:val="en-CA" w:eastAsia="en-CA"/>
              </w:rPr>
            </w:pPr>
          </w:p>
        </w:tc>
        <w:tc>
          <w:tcPr>
            <w:tcW w:w="1779"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06806074" w14:textId="4BCF2046" w:rsidR="00E777BD" w:rsidRPr="00E777BD" w:rsidRDefault="00E777BD" w:rsidP="00032589">
            <w:pPr>
              <w:spacing w:after="0" w:line="240" w:lineRule="auto"/>
              <w:jc w:val="center"/>
              <w:rPr>
                <w:rFonts w:ascii="Times New Roman" w:eastAsia="Times New Roman" w:hAnsi="Times New Roman" w:cs="Times New Roman"/>
                <w:b/>
                <w:bCs/>
                <w:i/>
                <w:iCs/>
                <w:color w:val="000000"/>
                <w:sz w:val="20"/>
                <w:szCs w:val="20"/>
                <w:lang w:val="en-CA" w:eastAsia="en-CA"/>
              </w:rPr>
            </w:pPr>
            <w:r w:rsidRPr="00E777BD">
              <w:rPr>
                <w:rFonts w:ascii="Times New Roman" w:eastAsia="Times New Roman" w:hAnsi="Times New Roman" w:cs="Times New Roman"/>
                <w:b/>
                <w:bCs/>
                <w:i/>
                <w:iCs/>
                <w:color w:val="000000"/>
                <w:sz w:val="20"/>
                <w:szCs w:val="20"/>
                <w:lang w:val="en-CA" w:eastAsia="en-CA"/>
              </w:rPr>
              <w:t xml:space="preserve">Relative </w:t>
            </w:r>
            <m:oMath>
              <m:sSub>
                <m:sSubPr>
                  <m:ctrlPr>
                    <w:rPr>
                      <w:rFonts w:ascii="Cambria Math" w:hAnsi="Cambria Math"/>
                    </w:rPr>
                  </m:ctrlPr>
                </m:sSubPr>
                <m:e>
                  <m:r>
                    <w:rPr>
                      <w:rFonts w:ascii="Cambria Math" w:hAnsi="Cambria Math"/>
                    </w:rPr>
                    <m:t>C</m:t>
                  </m:r>
                </m:e>
                <m:sub>
                  <m:r>
                    <w:rPr>
                      <w:rFonts w:ascii="Cambria Math" w:hAnsi="Cambria Math"/>
                    </w:rPr>
                    <m:t>r</m:t>
                  </m:r>
                </m:sub>
              </m:sSub>
            </m:oMath>
            <w:r w:rsidRPr="00E777BD">
              <w:rPr>
                <w:rFonts w:ascii="Times New Roman" w:eastAsia="Times New Roman" w:hAnsi="Times New Roman" w:cs="Times New Roman"/>
                <w:b/>
                <w:bCs/>
                <w:i/>
                <w:iCs/>
                <w:color w:val="000000"/>
                <w:sz w:val="20"/>
                <w:szCs w:val="20"/>
                <w:lang w:val="en-CA" w:eastAsia="en-CA"/>
              </w:rPr>
              <w:t xml:space="preserve"> Differences to Roadway Type</w:t>
            </w:r>
          </w:p>
        </w:tc>
      </w:tr>
      <w:tr w:rsidR="00E777BD" w:rsidRPr="00E777BD" w14:paraId="1AC5E87E" w14:textId="77777777" w:rsidTr="00114F5E">
        <w:trPr>
          <w:trHeight w:val="20"/>
        </w:trPr>
        <w:tc>
          <w:tcPr>
            <w:tcW w:w="53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FB5CABB"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Roadway Type</w:t>
            </w:r>
          </w:p>
        </w:tc>
        <w:tc>
          <w:tcPr>
            <w:tcW w:w="520" w:type="pct"/>
            <w:tcBorders>
              <w:top w:val="single" w:sz="8" w:space="0" w:color="auto"/>
              <w:left w:val="nil"/>
              <w:bottom w:val="single" w:sz="8" w:space="0" w:color="auto"/>
              <w:right w:val="single" w:sz="8" w:space="0" w:color="auto"/>
            </w:tcBorders>
            <w:shd w:val="clear" w:color="000000" w:fill="D9D9D9"/>
            <w:noWrap/>
            <w:vAlign w:val="center"/>
            <w:hideMark/>
          </w:tcPr>
          <w:p w14:paraId="2C2F4BE4"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State</w:t>
            </w:r>
          </w:p>
        </w:tc>
        <w:tc>
          <w:tcPr>
            <w:tcW w:w="516" w:type="pct"/>
            <w:tcBorders>
              <w:top w:val="single" w:sz="8" w:space="0" w:color="auto"/>
              <w:left w:val="nil"/>
              <w:bottom w:val="single" w:sz="8" w:space="0" w:color="auto"/>
              <w:right w:val="single" w:sz="8" w:space="0" w:color="auto"/>
            </w:tcBorders>
            <w:shd w:val="clear" w:color="000000" w:fill="D9D9D9"/>
            <w:vAlign w:val="center"/>
            <w:hideMark/>
          </w:tcPr>
          <w:p w14:paraId="2D7F294B"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Mileage</w:t>
            </w:r>
          </w:p>
        </w:tc>
        <w:tc>
          <w:tcPr>
            <w:tcW w:w="814" w:type="pct"/>
            <w:tcBorders>
              <w:top w:val="single" w:sz="8" w:space="0" w:color="auto"/>
              <w:left w:val="nil"/>
              <w:bottom w:val="single" w:sz="8" w:space="0" w:color="auto"/>
              <w:right w:val="single" w:sz="8" w:space="0" w:color="auto"/>
            </w:tcBorders>
            <w:shd w:val="clear" w:color="000000" w:fill="D9D9D9"/>
            <w:vAlign w:val="center"/>
            <w:hideMark/>
          </w:tcPr>
          <w:p w14:paraId="025FF652"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Calibration Factors</w:t>
            </w:r>
          </w:p>
        </w:tc>
        <w:tc>
          <w:tcPr>
            <w:tcW w:w="837" w:type="pct"/>
            <w:tcBorders>
              <w:top w:val="single" w:sz="8" w:space="0" w:color="auto"/>
              <w:left w:val="nil"/>
              <w:bottom w:val="single" w:sz="8" w:space="0" w:color="auto"/>
              <w:right w:val="single" w:sz="8" w:space="0" w:color="auto"/>
            </w:tcBorders>
            <w:shd w:val="clear" w:color="000000" w:fill="D9D9D9"/>
            <w:vAlign w:val="center"/>
            <w:hideMark/>
          </w:tcPr>
          <w:p w14:paraId="3679539F"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95% Confidence Interval</w:t>
            </w:r>
          </w:p>
        </w:tc>
        <w:tc>
          <w:tcPr>
            <w:tcW w:w="356" w:type="pct"/>
            <w:tcBorders>
              <w:top w:val="nil"/>
              <w:left w:val="nil"/>
              <w:bottom w:val="single" w:sz="8" w:space="0" w:color="auto"/>
              <w:right w:val="single" w:sz="8" w:space="0" w:color="auto"/>
            </w:tcBorders>
            <w:shd w:val="clear" w:color="000000" w:fill="D9D9D9"/>
            <w:vAlign w:val="center"/>
            <w:hideMark/>
          </w:tcPr>
          <w:p w14:paraId="6789DE91"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2U</w:t>
            </w:r>
          </w:p>
        </w:tc>
        <w:tc>
          <w:tcPr>
            <w:tcW w:w="356" w:type="pct"/>
            <w:tcBorders>
              <w:top w:val="nil"/>
              <w:left w:val="nil"/>
              <w:bottom w:val="single" w:sz="8" w:space="0" w:color="auto"/>
              <w:right w:val="single" w:sz="8" w:space="0" w:color="auto"/>
            </w:tcBorders>
            <w:shd w:val="clear" w:color="000000" w:fill="D9D9D9"/>
            <w:vAlign w:val="center"/>
            <w:hideMark/>
          </w:tcPr>
          <w:p w14:paraId="2F2C4F6C"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3T</w:t>
            </w:r>
          </w:p>
        </w:tc>
        <w:tc>
          <w:tcPr>
            <w:tcW w:w="356" w:type="pct"/>
            <w:tcBorders>
              <w:top w:val="nil"/>
              <w:left w:val="nil"/>
              <w:bottom w:val="single" w:sz="8" w:space="0" w:color="auto"/>
              <w:right w:val="single" w:sz="8" w:space="0" w:color="auto"/>
            </w:tcBorders>
            <w:shd w:val="clear" w:color="000000" w:fill="D9D9D9"/>
            <w:vAlign w:val="center"/>
            <w:hideMark/>
          </w:tcPr>
          <w:p w14:paraId="51EFA78B"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4U</w:t>
            </w:r>
          </w:p>
        </w:tc>
        <w:tc>
          <w:tcPr>
            <w:tcW w:w="356" w:type="pct"/>
            <w:tcBorders>
              <w:top w:val="nil"/>
              <w:left w:val="nil"/>
              <w:bottom w:val="single" w:sz="8" w:space="0" w:color="auto"/>
              <w:right w:val="single" w:sz="8" w:space="0" w:color="auto"/>
            </w:tcBorders>
            <w:shd w:val="clear" w:color="000000" w:fill="D9D9D9"/>
            <w:vAlign w:val="center"/>
            <w:hideMark/>
          </w:tcPr>
          <w:p w14:paraId="71FB5A02"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4D</w:t>
            </w:r>
          </w:p>
        </w:tc>
        <w:tc>
          <w:tcPr>
            <w:tcW w:w="356" w:type="pct"/>
            <w:tcBorders>
              <w:top w:val="nil"/>
              <w:left w:val="nil"/>
              <w:bottom w:val="single" w:sz="8" w:space="0" w:color="auto"/>
              <w:right w:val="single" w:sz="8" w:space="0" w:color="auto"/>
            </w:tcBorders>
            <w:shd w:val="clear" w:color="000000" w:fill="D9D9D9"/>
            <w:vAlign w:val="center"/>
            <w:hideMark/>
          </w:tcPr>
          <w:p w14:paraId="52B8E8C0"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Urban 5T</w:t>
            </w:r>
          </w:p>
        </w:tc>
      </w:tr>
      <w:tr w:rsidR="00E777BD" w:rsidRPr="00E777BD" w14:paraId="3B2CE0FC"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3574DBF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2U</w:t>
            </w:r>
          </w:p>
        </w:tc>
        <w:tc>
          <w:tcPr>
            <w:tcW w:w="520" w:type="pct"/>
            <w:tcBorders>
              <w:top w:val="nil"/>
              <w:left w:val="nil"/>
              <w:bottom w:val="single" w:sz="8" w:space="0" w:color="auto"/>
              <w:right w:val="single" w:sz="8" w:space="0" w:color="auto"/>
            </w:tcBorders>
            <w:shd w:val="clear" w:color="auto" w:fill="auto"/>
            <w:noWrap/>
            <w:vAlign w:val="center"/>
            <w:hideMark/>
          </w:tcPr>
          <w:p w14:paraId="5F27D41E"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16017BFC"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42.01</w:t>
            </w:r>
          </w:p>
        </w:tc>
        <w:tc>
          <w:tcPr>
            <w:tcW w:w="814" w:type="pct"/>
            <w:tcBorders>
              <w:top w:val="nil"/>
              <w:left w:val="nil"/>
              <w:bottom w:val="single" w:sz="8" w:space="0" w:color="auto"/>
              <w:right w:val="single" w:sz="8" w:space="0" w:color="auto"/>
            </w:tcBorders>
            <w:shd w:val="clear" w:color="auto" w:fill="auto"/>
            <w:vAlign w:val="center"/>
            <w:hideMark/>
          </w:tcPr>
          <w:p w14:paraId="51FE3A6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2.054</w:t>
            </w:r>
          </w:p>
        </w:tc>
        <w:tc>
          <w:tcPr>
            <w:tcW w:w="837" w:type="pct"/>
            <w:tcBorders>
              <w:top w:val="nil"/>
              <w:left w:val="nil"/>
              <w:bottom w:val="single" w:sz="8" w:space="0" w:color="auto"/>
              <w:right w:val="single" w:sz="8" w:space="0" w:color="auto"/>
            </w:tcBorders>
            <w:shd w:val="clear" w:color="auto" w:fill="auto"/>
            <w:vAlign w:val="center"/>
            <w:hideMark/>
          </w:tcPr>
          <w:p w14:paraId="211362A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1.540 - 2.567</w:t>
            </w:r>
          </w:p>
        </w:tc>
        <w:tc>
          <w:tcPr>
            <w:tcW w:w="356" w:type="pct"/>
            <w:tcBorders>
              <w:top w:val="nil"/>
              <w:left w:val="nil"/>
              <w:bottom w:val="single" w:sz="8" w:space="0" w:color="auto"/>
              <w:right w:val="single" w:sz="8" w:space="0" w:color="auto"/>
            </w:tcBorders>
            <w:shd w:val="clear" w:color="auto" w:fill="auto"/>
            <w:vAlign w:val="center"/>
            <w:hideMark/>
          </w:tcPr>
          <w:p w14:paraId="7FBD57D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1DDFE0DF"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-40.5%</w:t>
            </w:r>
          </w:p>
        </w:tc>
        <w:tc>
          <w:tcPr>
            <w:tcW w:w="356" w:type="pct"/>
            <w:tcBorders>
              <w:top w:val="nil"/>
              <w:left w:val="nil"/>
              <w:bottom w:val="single" w:sz="8" w:space="0" w:color="auto"/>
              <w:right w:val="single" w:sz="8" w:space="0" w:color="auto"/>
            </w:tcBorders>
            <w:shd w:val="clear" w:color="auto" w:fill="auto"/>
            <w:vAlign w:val="center"/>
            <w:hideMark/>
          </w:tcPr>
          <w:p w14:paraId="30C297F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-23.4%</w:t>
            </w:r>
          </w:p>
        </w:tc>
        <w:tc>
          <w:tcPr>
            <w:tcW w:w="356" w:type="pct"/>
            <w:tcBorders>
              <w:top w:val="nil"/>
              <w:left w:val="nil"/>
              <w:bottom w:val="single" w:sz="8" w:space="0" w:color="auto"/>
              <w:right w:val="single" w:sz="8" w:space="0" w:color="auto"/>
            </w:tcBorders>
            <w:shd w:val="clear" w:color="auto" w:fill="auto"/>
            <w:vAlign w:val="center"/>
            <w:hideMark/>
          </w:tcPr>
          <w:p w14:paraId="344CA71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-27.3%</w:t>
            </w:r>
          </w:p>
        </w:tc>
        <w:tc>
          <w:tcPr>
            <w:tcW w:w="356" w:type="pct"/>
            <w:tcBorders>
              <w:top w:val="nil"/>
              <w:left w:val="nil"/>
              <w:bottom w:val="single" w:sz="8" w:space="0" w:color="auto"/>
              <w:right w:val="single" w:sz="8" w:space="0" w:color="auto"/>
            </w:tcBorders>
            <w:shd w:val="clear" w:color="auto" w:fill="auto"/>
            <w:vAlign w:val="center"/>
            <w:hideMark/>
          </w:tcPr>
          <w:p w14:paraId="7BB3C8D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126.1%</w:t>
            </w:r>
          </w:p>
        </w:tc>
      </w:tr>
      <w:tr w:rsidR="00E777BD" w:rsidRPr="00E777BD" w14:paraId="485047C6"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43BFE735"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3T</w:t>
            </w:r>
          </w:p>
        </w:tc>
        <w:tc>
          <w:tcPr>
            <w:tcW w:w="520" w:type="pct"/>
            <w:tcBorders>
              <w:top w:val="nil"/>
              <w:left w:val="nil"/>
              <w:bottom w:val="single" w:sz="8" w:space="0" w:color="auto"/>
              <w:right w:val="single" w:sz="8" w:space="0" w:color="auto"/>
            </w:tcBorders>
            <w:shd w:val="clear" w:color="000000" w:fill="F2F2F2"/>
            <w:noWrap/>
            <w:vAlign w:val="center"/>
            <w:hideMark/>
          </w:tcPr>
          <w:p w14:paraId="3415B6EB"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401726F8"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19.16</w:t>
            </w:r>
          </w:p>
        </w:tc>
        <w:tc>
          <w:tcPr>
            <w:tcW w:w="814" w:type="pct"/>
            <w:tcBorders>
              <w:top w:val="nil"/>
              <w:left w:val="nil"/>
              <w:bottom w:val="single" w:sz="8" w:space="0" w:color="auto"/>
              <w:right w:val="single" w:sz="8" w:space="0" w:color="auto"/>
            </w:tcBorders>
            <w:shd w:val="clear" w:color="000000" w:fill="F2F2F2"/>
            <w:vAlign w:val="center"/>
            <w:hideMark/>
          </w:tcPr>
          <w:p w14:paraId="533ECA84"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3.454</w:t>
            </w:r>
          </w:p>
        </w:tc>
        <w:tc>
          <w:tcPr>
            <w:tcW w:w="837" w:type="pct"/>
            <w:tcBorders>
              <w:top w:val="nil"/>
              <w:left w:val="nil"/>
              <w:bottom w:val="single" w:sz="8" w:space="0" w:color="auto"/>
              <w:right w:val="single" w:sz="8" w:space="0" w:color="auto"/>
            </w:tcBorders>
            <w:shd w:val="clear" w:color="000000" w:fill="F2F2F2"/>
            <w:vAlign w:val="center"/>
            <w:hideMark/>
          </w:tcPr>
          <w:p w14:paraId="2AEBFC4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2.280 - 4.628</w:t>
            </w:r>
          </w:p>
        </w:tc>
        <w:tc>
          <w:tcPr>
            <w:tcW w:w="356" w:type="pct"/>
            <w:tcBorders>
              <w:top w:val="nil"/>
              <w:left w:val="nil"/>
              <w:bottom w:val="single" w:sz="8" w:space="0" w:color="auto"/>
              <w:right w:val="single" w:sz="8" w:space="0" w:color="auto"/>
            </w:tcBorders>
            <w:shd w:val="clear" w:color="000000" w:fill="F2F2F2"/>
            <w:vAlign w:val="center"/>
            <w:hideMark/>
          </w:tcPr>
          <w:p w14:paraId="3A3AE15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68.2%</w:t>
            </w:r>
          </w:p>
        </w:tc>
        <w:tc>
          <w:tcPr>
            <w:tcW w:w="356" w:type="pct"/>
            <w:tcBorders>
              <w:top w:val="nil"/>
              <w:left w:val="nil"/>
              <w:bottom w:val="single" w:sz="8" w:space="0" w:color="auto"/>
              <w:right w:val="single" w:sz="8" w:space="0" w:color="auto"/>
            </w:tcBorders>
            <w:shd w:val="clear" w:color="000000" w:fill="F2F2F2"/>
            <w:vAlign w:val="center"/>
            <w:hideMark/>
          </w:tcPr>
          <w:p w14:paraId="7FE40931"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6A419249"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28.8%</w:t>
            </w:r>
          </w:p>
        </w:tc>
        <w:tc>
          <w:tcPr>
            <w:tcW w:w="356" w:type="pct"/>
            <w:tcBorders>
              <w:top w:val="nil"/>
              <w:left w:val="nil"/>
              <w:bottom w:val="single" w:sz="8" w:space="0" w:color="auto"/>
              <w:right w:val="single" w:sz="8" w:space="0" w:color="auto"/>
            </w:tcBorders>
            <w:shd w:val="clear" w:color="000000" w:fill="F2F2F2"/>
            <w:vAlign w:val="center"/>
            <w:hideMark/>
          </w:tcPr>
          <w:p w14:paraId="7095F38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22.2%</w:t>
            </w:r>
          </w:p>
        </w:tc>
        <w:tc>
          <w:tcPr>
            <w:tcW w:w="356" w:type="pct"/>
            <w:tcBorders>
              <w:top w:val="nil"/>
              <w:left w:val="nil"/>
              <w:bottom w:val="single" w:sz="8" w:space="0" w:color="auto"/>
              <w:right w:val="single" w:sz="8" w:space="0" w:color="auto"/>
            </w:tcBorders>
            <w:shd w:val="clear" w:color="000000" w:fill="F2F2F2"/>
            <w:vAlign w:val="center"/>
            <w:hideMark/>
          </w:tcPr>
          <w:p w14:paraId="43AC694B"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280.3%</w:t>
            </w:r>
          </w:p>
        </w:tc>
      </w:tr>
      <w:tr w:rsidR="00E777BD" w:rsidRPr="00E777BD" w14:paraId="012D122F"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4ADE557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4U</w:t>
            </w:r>
          </w:p>
        </w:tc>
        <w:tc>
          <w:tcPr>
            <w:tcW w:w="520" w:type="pct"/>
            <w:tcBorders>
              <w:top w:val="nil"/>
              <w:left w:val="nil"/>
              <w:bottom w:val="single" w:sz="8" w:space="0" w:color="auto"/>
              <w:right w:val="single" w:sz="8" w:space="0" w:color="auto"/>
            </w:tcBorders>
            <w:shd w:val="clear" w:color="auto" w:fill="auto"/>
            <w:noWrap/>
            <w:vAlign w:val="center"/>
            <w:hideMark/>
          </w:tcPr>
          <w:p w14:paraId="4E827F17"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7F5277A8"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7.52</w:t>
            </w:r>
          </w:p>
        </w:tc>
        <w:tc>
          <w:tcPr>
            <w:tcW w:w="814" w:type="pct"/>
            <w:tcBorders>
              <w:top w:val="nil"/>
              <w:left w:val="nil"/>
              <w:bottom w:val="single" w:sz="8" w:space="0" w:color="auto"/>
              <w:right w:val="single" w:sz="8" w:space="0" w:color="auto"/>
            </w:tcBorders>
            <w:shd w:val="clear" w:color="auto" w:fill="auto"/>
            <w:vAlign w:val="center"/>
            <w:hideMark/>
          </w:tcPr>
          <w:p w14:paraId="19C5743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2.682</w:t>
            </w:r>
          </w:p>
        </w:tc>
        <w:tc>
          <w:tcPr>
            <w:tcW w:w="837" w:type="pct"/>
            <w:tcBorders>
              <w:top w:val="nil"/>
              <w:left w:val="nil"/>
              <w:bottom w:val="single" w:sz="8" w:space="0" w:color="auto"/>
              <w:right w:val="single" w:sz="8" w:space="0" w:color="auto"/>
            </w:tcBorders>
            <w:shd w:val="clear" w:color="auto" w:fill="auto"/>
            <w:vAlign w:val="center"/>
            <w:hideMark/>
          </w:tcPr>
          <w:p w14:paraId="470882D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1.514 - 3.851</w:t>
            </w:r>
          </w:p>
        </w:tc>
        <w:tc>
          <w:tcPr>
            <w:tcW w:w="356" w:type="pct"/>
            <w:tcBorders>
              <w:top w:val="nil"/>
              <w:left w:val="nil"/>
              <w:bottom w:val="single" w:sz="8" w:space="0" w:color="auto"/>
              <w:right w:val="single" w:sz="8" w:space="0" w:color="auto"/>
            </w:tcBorders>
            <w:shd w:val="clear" w:color="auto" w:fill="auto"/>
            <w:vAlign w:val="center"/>
            <w:hideMark/>
          </w:tcPr>
          <w:p w14:paraId="2C90BE5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30.6%</w:t>
            </w:r>
          </w:p>
        </w:tc>
        <w:tc>
          <w:tcPr>
            <w:tcW w:w="356" w:type="pct"/>
            <w:tcBorders>
              <w:top w:val="nil"/>
              <w:left w:val="nil"/>
              <w:bottom w:val="single" w:sz="8" w:space="0" w:color="auto"/>
              <w:right w:val="single" w:sz="8" w:space="0" w:color="auto"/>
            </w:tcBorders>
            <w:shd w:val="clear" w:color="auto" w:fill="auto"/>
            <w:vAlign w:val="center"/>
            <w:hideMark/>
          </w:tcPr>
          <w:p w14:paraId="47E3AF1B"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-22.3%</w:t>
            </w:r>
          </w:p>
        </w:tc>
        <w:tc>
          <w:tcPr>
            <w:tcW w:w="356" w:type="pct"/>
            <w:tcBorders>
              <w:top w:val="nil"/>
              <w:left w:val="nil"/>
              <w:bottom w:val="single" w:sz="8" w:space="0" w:color="auto"/>
              <w:right w:val="single" w:sz="8" w:space="0" w:color="auto"/>
            </w:tcBorders>
            <w:shd w:val="clear" w:color="auto" w:fill="auto"/>
            <w:vAlign w:val="center"/>
            <w:hideMark/>
          </w:tcPr>
          <w:p w14:paraId="04C176EE"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0CFC2CF4"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-5.1%</w:t>
            </w:r>
          </w:p>
        </w:tc>
        <w:tc>
          <w:tcPr>
            <w:tcW w:w="356" w:type="pct"/>
            <w:tcBorders>
              <w:top w:val="nil"/>
              <w:left w:val="nil"/>
              <w:bottom w:val="single" w:sz="8" w:space="0" w:color="auto"/>
              <w:right w:val="single" w:sz="8" w:space="0" w:color="auto"/>
            </w:tcBorders>
            <w:shd w:val="clear" w:color="auto" w:fill="auto"/>
            <w:vAlign w:val="center"/>
            <w:hideMark/>
          </w:tcPr>
          <w:p w14:paraId="415551B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195.3%</w:t>
            </w:r>
          </w:p>
        </w:tc>
      </w:tr>
      <w:tr w:rsidR="00E777BD" w:rsidRPr="00E777BD" w14:paraId="2D001319"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391F3EBC"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4D</w:t>
            </w:r>
          </w:p>
        </w:tc>
        <w:tc>
          <w:tcPr>
            <w:tcW w:w="520" w:type="pct"/>
            <w:tcBorders>
              <w:top w:val="nil"/>
              <w:left w:val="nil"/>
              <w:bottom w:val="single" w:sz="8" w:space="0" w:color="auto"/>
              <w:right w:val="single" w:sz="8" w:space="0" w:color="auto"/>
            </w:tcBorders>
            <w:shd w:val="clear" w:color="000000" w:fill="F2F2F2"/>
            <w:noWrap/>
            <w:vAlign w:val="center"/>
            <w:hideMark/>
          </w:tcPr>
          <w:p w14:paraId="7EB68BD5"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3C1F785E"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4.17</w:t>
            </w:r>
          </w:p>
        </w:tc>
        <w:tc>
          <w:tcPr>
            <w:tcW w:w="814" w:type="pct"/>
            <w:tcBorders>
              <w:top w:val="nil"/>
              <w:left w:val="nil"/>
              <w:bottom w:val="single" w:sz="8" w:space="0" w:color="auto"/>
              <w:right w:val="single" w:sz="8" w:space="0" w:color="auto"/>
            </w:tcBorders>
            <w:shd w:val="clear" w:color="000000" w:fill="F2F2F2"/>
            <w:vAlign w:val="center"/>
            <w:hideMark/>
          </w:tcPr>
          <w:p w14:paraId="1E599015"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2.826</w:t>
            </w:r>
          </w:p>
        </w:tc>
        <w:tc>
          <w:tcPr>
            <w:tcW w:w="837" w:type="pct"/>
            <w:tcBorders>
              <w:top w:val="nil"/>
              <w:left w:val="nil"/>
              <w:bottom w:val="single" w:sz="8" w:space="0" w:color="auto"/>
              <w:right w:val="single" w:sz="8" w:space="0" w:color="auto"/>
            </w:tcBorders>
            <w:shd w:val="clear" w:color="000000" w:fill="F2F2F2"/>
            <w:vAlign w:val="center"/>
            <w:hideMark/>
          </w:tcPr>
          <w:p w14:paraId="6CF9389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0.882 - 4.771</w:t>
            </w:r>
          </w:p>
        </w:tc>
        <w:tc>
          <w:tcPr>
            <w:tcW w:w="356" w:type="pct"/>
            <w:tcBorders>
              <w:top w:val="nil"/>
              <w:left w:val="nil"/>
              <w:bottom w:val="single" w:sz="8" w:space="0" w:color="auto"/>
              <w:right w:val="single" w:sz="8" w:space="0" w:color="auto"/>
            </w:tcBorders>
            <w:shd w:val="clear" w:color="000000" w:fill="F2F2F2"/>
            <w:vAlign w:val="center"/>
            <w:hideMark/>
          </w:tcPr>
          <w:p w14:paraId="2FFDC7B6"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37.6%</w:t>
            </w:r>
          </w:p>
        </w:tc>
        <w:tc>
          <w:tcPr>
            <w:tcW w:w="356" w:type="pct"/>
            <w:tcBorders>
              <w:top w:val="nil"/>
              <w:left w:val="nil"/>
              <w:bottom w:val="single" w:sz="8" w:space="0" w:color="auto"/>
              <w:right w:val="single" w:sz="8" w:space="0" w:color="auto"/>
            </w:tcBorders>
            <w:shd w:val="clear" w:color="000000" w:fill="F2F2F2"/>
            <w:vAlign w:val="center"/>
            <w:hideMark/>
          </w:tcPr>
          <w:p w14:paraId="35E36184"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-18.2%</w:t>
            </w:r>
          </w:p>
        </w:tc>
        <w:tc>
          <w:tcPr>
            <w:tcW w:w="356" w:type="pct"/>
            <w:tcBorders>
              <w:top w:val="nil"/>
              <w:left w:val="nil"/>
              <w:bottom w:val="single" w:sz="8" w:space="0" w:color="auto"/>
              <w:right w:val="single" w:sz="8" w:space="0" w:color="auto"/>
            </w:tcBorders>
            <w:shd w:val="clear" w:color="000000" w:fill="F2F2F2"/>
            <w:vAlign w:val="center"/>
            <w:hideMark/>
          </w:tcPr>
          <w:p w14:paraId="6F20DAF8" w14:textId="77777777" w:rsidR="00E777BD" w:rsidRPr="00E777BD" w:rsidRDefault="00E777BD" w:rsidP="00032589">
            <w:pPr>
              <w:spacing w:after="0" w:line="240" w:lineRule="auto"/>
              <w:jc w:val="center"/>
              <w:rPr>
                <w:rFonts w:ascii="Times New Roman" w:eastAsia="Times New Roman" w:hAnsi="Times New Roman" w:cs="Times New Roman"/>
                <w:b/>
                <w:bCs/>
                <w:color w:val="000000"/>
                <w:sz w:val="20"/>
                <w:szCs w:val="20"/>
                <w:lang w:val="en-CA" w:eastAsia="en-CA"/>
              </w:rPr>
            </w:pPr>
            <w:r w:rsidRPr="00E777BD">
              <w:rPr>
                <w:rFonts w:ascii="Times New Roman" w:eastAsia="Times New Roman" w:hAnsi="Times New Roman" w:cs="Times New Roman"/>
                <w:b/>
                <w:bCs/>
                <w:color w:val="000000"/>
                <w:sz w:val="20"/>
                <w:szCs w:val="20"/>
                <w:lang w:val="en-CA" w:eastAsia="en-CA"/>
              </w:rPr>
              <w:t>5.4%</w:t>
            </w:r>
          </w:p>
        </w:tc>
        <w:tc>
          <w:tcPr>
            <w:tcW w:w="356" w:type="pct"/>
            <w:tcBorders>
              <w:top w:val="nil"/>
              <w:left w:val="nil"/>
              <w:bottom w:val="single" w:sz="8" w:space="0" w:color="auto"/>
              <w:right w:val="single" w:sz="8" w:space="0" w:color="auto"/>
            </w:tcBorders>
            <w:shd w:val="clear" w:color="000000" w:fill="F2F2F2"/>
            <w:vAlign w:val="center"/>
            <w:hideMark/>
          </w:tcPr>
          <w:p w14:paraId="5A7D4A03"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138D40E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211.2%</w:t>
            </w:r>
          </w:p>
        </w:tc>
      </w:tr>
      <w:tr w:rsidR="00E777BD" w:rsidRPr="00E777BD" w14:paraId="0E964B24"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76E9617F"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Urban 5T</w:t>
            </w:r>
          </w:p>
        </w:tc>
        <w:tc>
          <w:tcPr>
            <w:tcW w:w="520" w:type="pct"/>
            <w:tcBorders>
              <w:top w:val="nil"/>
              <w:left w:val="nil"/>
              <w:bottom w:val="single" w:sz="8" w:space="0" w:color="auto"/>
              <w:right w:val="single" w:sz="8" w:space="0" w:color="auto"/>
            </w:tcBorders>
            <w:shd w:val="clear" w:color="auto" w:fill="auto"/>
            <w:noWrap/>
            <w:vAlign w:val="center"/>
            <w:hideMark/>
          </w:tcPr>
          <w:p w14:paraId="724E46E9"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40034990"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15.71</w:t>
            </w:r>
          </w:p>
        </w:tc>
        <w:tc>
          <w:tcPr>
            <w:tcW w:w="814" w:type="pct"/>
            <w:tcBorders>
              <w:top w:val="nil"/>
              <w:left w:val="nil"/>
              <w:bottom w:val="single" w:sz="8" w:space="0" w:color="auto"/>
              <w:right w:val="single" w:sz="8" w:space="0" w:color="auto"/>
            </w:tcBorders>
            <w:shd w:val="clear" w:color="auto" w:fill="auto"/>
            <w:vAlign w:val="center"/>
            <w:hideMark/>
          </w:tcPr>
          <w:p w14:paraId="5929E8F6"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0.908</w:t>
            </w:r>
          </w:p>
        </w:tc>
        <w:tc>
          <w:tcPr>
            <w:tcW w:w="837" w:type="pct"/>
            <w:tcBorders>
              <w:top w:val="nil"/>
              <w:left w:val="nil"/>
              <w:bottom w:val="single" w:sz="8" w:space="0" w:color="auto"/>
              <w:right w:val="single" w:sz="8" w:space="0" w:color="auto"/>
            </w:tcBorders>
            <w:shd w:val="clear" w:color="auto" w:fill="auto"/>
            <w:vAlign w:val="center"/>
            <w:hideMark/>
          </w:tcPr>
          <w:p w14:paraId="37DB026E"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0.624 - 1.192</w:t>
            </w:r>
          </w:p>
        </w:tc>
        <w:tc>
          <w:tcPr>
            <w:tcW w:w="356" w:type="pct"/>
            <w:tcBorders>
              <w:top w:val="nil"/>
              <w:left w:val="nil"/>
              <w:bottom w:val="single" w:sz="8" w:space="0" w:color="auto"/>
              <w:right w:val="single" w:sz="8" w:space="0" w:color="auto"/>
            </w:tcBorders>
            <w:shd w:val="clear" w:color="auto" w:fill="auto"/>
            <w:vAlign w:val="center"/>
            <w:hideMark/>
          </w:tcPr>
          <w:p w14:paraId="67F9005D"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-55.8%</w:t>
            </w:r>
          </w:p>
        </w:tc>
        <w:tc>
          <w:tcPr>
            <w:tcW w:w="356" w:type="pct"/>
            <w:tcBorders>
              <w:top w:val="nil"/>
              <w:left w:val="nil"/>
              <w:bottom w:val="single" w:sz="8" w:space="0" w:color="auto"/>
              <w:right w:val="single" w:sz="8" w:space="0" w:color="auto"/>
            </w:tcBorders>
            <w:shd w:val="clear" w:color="auto" w:fill="auto"/>
            <w:vAlign w:val="center"/>
            <w:hideMark/>
          </w:tcPr>
          <w:p w14:paraId="568FD7C9"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-73.7%</w:t>
            </w:r>
          </w:p>
        </w:tc>
        <w:tc>
          <w:tcPr>
            <w:tcW w:w="356" w:type="pct"/>
            <w:tcBorders>
              <w:top w:val="nil"/>
              <w:left w:val="nil"/>
              <w:bottom w:val="single" w:sz="8" w:space="0" w:color="auto"/>
              <w:right w:val="single" w:sz="8" w:space="0" w:color="auto"/>
            </w:tcBorders>
            <w:shd w:val="clear" w:color="auto" w:fill="auto"/>
            <w:vAlign w:val="center"/>
            <w:hideMark/>
          </w:tcPr>
          <w:p w14:paraId="6756185A"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-66.1%</w:t>
            </w:r>
          </w:p>
        </w:tc>
        <w:tc>
          <w:tcPr>
            <w:tcW w:w="356" w:type="pct"/>
            <w:tcBorders>
              <w:top w:val="nil"/>
              <w:left w:val="nil"/>
              <w:bottom w:val="single" w:sz="8" w:space="0" w:color="auto"/>
              <w:right w:val="single" w:sz="8" w:space="0" w:color="auto"/>
            </w:tcBorders>
            <w:shd w:val="clear" w:color="auto" w:fill="auto"/>
            <w:vAlign w:val="center"/>
            <w:hideMark/>
          </w:tcPr>
          <w:p w14:paraId="6CF128D5"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-67.9%</w:t>
            </w:r>
          </w:p>
        </w:tc>
        <w:tc>
          <w:tcPr>
            <w:tcW w:w="356" w:type="pct"/>
            <w:tcBorders>
              <w:top w:val="nil"/>
              <w:left w:val="nil"/>
              <w:bottom w:val="single" w:sz="8" w:space="0" w:color="auto"/>
              <w:right w:val="single" w:sz="8" w:space="0" w:color="auto"/>
            </w:tcBorders>
            <w:shd w:val="clear" w:color="auto" w:fill="auto"/>
            <w:vAlign w:val="center"/>
            <w:hideMark/>
          </w:tcPr>
          <w:p w14:paraId="7AB8620B" w14:textId="77777777" w:rsidR="00E777BD" w:rsidRPr="00E777BD" w:rsidRDefault="00E777BD" w:rsidP="00032589">
            <w:pPr>
              <w:spacing w:after="0" w:line="240" w:lineRule="auto"/>
              <w:jc w:val="center"/>
              <w:rPr>
                <w:rFonts w:ascii="Times New Roman" w:eastAsia="Times New Roman" w:hAnsi="Times New Roman" w:cs="Times New Roman"/>
                <w:color w:val="000000"/>
                <w:sz w:val="20"/>
                <w:szCs w:val="20"/>
                <w:lang w:val="en-CA" w:eastAsia="en-CA"/>
              </w:rPr>
            </w:pPr>
            <w:r w:rsidRPr="00E777BD">
              <w:rPr>
                <w:rFonts w:ascii="Times New Roman" w:eastAsia="Times New Roman" w:hAnsi="Times New Roman" w:cs="Times New Roman"/>
                <w:color w:val="000000"/>
                <w:sz w:val="20"/>
                <w:szCs w:val="20"/>
                <w:lang w:val="en-CA" w:eastAsia="en-CA"/>
              </w:rPr>
              <w:t>-</w:t>
            </w:r>
          </w:p>
        </w:tc>
      </w:tr>
    </w:tbl>
    <w:p w14:paraId="76647E35" w14:textId="27F909DB" w:rsidR="00187576" w:rsidRPr="000F0B30" w:rsidRDefault="00187576" w:rsidP="00187576">
      <w:pPr>
        <w:pStyle w:val="Caption"/>
      </w:pPr>
      <w:r>
        <w:t xml:space="preserve">Table </w:t>
      </w:r>
      <w:fldSimple w:instr=" SEQ Table \* ARABIC ">
        <w:r w:rsidR="00B95D6B">
          <w:rPr>
            <w:noProof/>
          </w:rPr>
          <w:t>14</w:t>
        </w:r>
      </w:fldSimple>
      <w:r>
        <w:t xml:space="preserve">. </w:t>
      </w:r>
      <w:r w:rsidR="00452C9C">
        <w:t xml:space="preserve">Calibration Factor, 95% Confidence Intervals, and Relative Differences </w:t>
      </w:r>
      <w:r>
        <w:t xml:space="preserve">for </w:t>
      </w:r>
      <w:r w:rsidR="009C755B">
        <w:t>Fatal &amp; Injury</w:t>
      </w:r>
      <w:r>
        <w:t xml:space="preserve"> Single Vehicle Crashes on Urban Arterials</w:t>
      </w:r>
    </w:p>
    <w:tbl>
      <w:tblPr>
        <w:tblW w:w="5000" w:type="pct"/>
        <w:tblLook w:val="04A0" w:firstRow="1" w:lastRow="0" w:firstColumn="1" w:lastColumn="0" w:noHBand="0" w:noVBand="1"/>
      </w:tblPr>
      <w:tblGrid>
        <w:gridCol w:w="1500"/>
        <w:gridCol w:w="1422"/>
        <w:gridCol w:w="1312"/>
        <w:gridCol w:w="2084"/>
        <w:gridCol w:w="2144"/>
        <w:gridCol w:w="898"/>
        <w:gridCol w:w="898"/>
        <w:gridCol w:w="898"/>
        <w:gridCol w:w="898"/>
        <w:gridCol w:w="896"/>
      </w:tblGrid>
      <w:tr w:rsidR="00032589" w:rsidRPr="00032589" w14:paraId="24832336" w14:textId="77777777" w:rsidTr="00114F5E">
        <w:trPr>
          <w:trHeight w:val="20"/>
        </w:trPr>
        <w:tc>
          <w:tcPr>
            <w:tcW w:w="534" w:type="pct"/>
            <w:tcBorders>
              <w:top w:val="nil"/>
              <w:left w:val="nil"/>
              <w:bottom w:val="nil"/>
              <w:right w:val="nil"/>
            </w:tcBorders>
            <w:shd w:val="clear" w:color="auto" w:fill="auto"/>
            <w:vAlign w:val="center"/>
            <w:hideMark/>
          </w:tcPr>
          <w:p w14:paraId="38B5DF09" w14:textId="77777777" w:rsidR="00032589" w:rsidRPr="00032589" w:rsidRDefault="00032589" w:rsidP="00032589">
            <w:pPr>
              <w:spacing w:after="0" w:line="240" w:lineRule="auto"/>
              <w:jc w:val="center"/>
              <w:rPr>
                <w:rFonts w:ascii="Times New Roman" w:eastAsia="Times New Roman" w:hAnsi="Times New Roman" w:cs="Times New Roman"/>
                <w:sz w:val="24"/>
                <w:szCs w:val="24"/>
                <w:lang w:val="en-CA" w:eastAsia="en-CA"/>
              </w:rPr>
            </w:pPr>
          </w:p>
        </w:tc>
        <w:tc>
          <w:tcPr>
            <w:tcW w:w="520" w:type="pct"/>
            <w:tcBorders>
              <w:top w:val="nil"/>
              <w:left w:val="nil"/>
              <w:bottom w:val="nil"/>
              <w:right w:val="nil"/>
            </w:tcBorders>
            <w:shd w:val="clear" w:color="auto" w:fill="auto"/>
            <w:vAlign w:val="center"/>
            <w:hideMark/>
          </w:tcPr>
          <w:p w14:paraId="343A2912" w14:textId="77777777" w:rsidR="00032589" w:rsidRPr="00032589" w:rsidRDefault="00032589" w:rsidP="00032589">
            <w:pPr>
              <w:spacing w:after="0" w:line="240" w:lineRule="auto"/>
              <w:jc w:val="center"/>
              <w:rPr>
                <w:rFonts w:ascii="Times New Roman" w:eastAsia="Times New Roman" w:hAnsi="Times New Roman" w:cs="Times New Roman"/>
                <w:sz w:val="20"/>
                <w:szCs w:val="20"/>
                <w:lang w:val="en-CA" w:eastAsia="en-CA"/>
              </w:rPr>
            </w:pPr>
          </w:p>
        </w:tc>
        <w:tc>
          <w:tcPr>
            <w:tcW w:w="516" w:type="pct"/>
            <w:tcBorders>
              <w:top w:val="nil"/>
              <w:left w:val="nil"/>
              <w:bottom w:val="nil"/>
              <w:right w:val="nil"/>
            </w:tcBorders>
            <w:shd w:val="clear" w:color="auto" w:fill="auto"/>
            <w:vAlign w:val="center"/>
            <w:hideMark/>
          </w:tcPr>
          <w:p w14:paraId="36467859" w14:textId="77777777" w:rsidR="00032589" w:rsidRPr="00032589" w:rsidRDefault="00032589" w:rsidP="00032589">
            <w:pPr>
              <w:spacing w:after="0" w:line="240" w:lineRule="auto"/>
              <w:jc w:val="center"/>
              <w:rPr>
                <w:rFonts w:ascii="Times New Roman" w:eastAsia="Times New Roman" w:hAnsi="Times New Roman" w:cs="Times New Roman"/>
                <w:sz w:val="20"/>
                <w:szCs w:val="20"/>
                <w:lang w:val="en-CA" w:eastAsia="en-CA"/>
              </w:rPr>
            </w:pPr>
          </w:p>
        </w:tc>
        <w:tc>
          <w:tcPr>
            <w:tcW w:w="814" w:type="pct"/>
            <w:tcBorders>
              <w:top w:val="nil"/>
              <w:left w:val="nil"/>
              <w:bottom w:val="nil"/>
              <w:right w:val="nil"/>
            </w:tcBorders>
            <w:shd w:val="clear" w:color="auto" w:fill="auto"/>
            <w:vAlign w:val="center"/>
            <w:hideMark/>
          </w:tcPr>
          <w:p w14:paraId="4883BBE2" w14:textId="77777777" w:rsidR="00032589" w:rsidRPr="00032589" w:rsidRDefault="00032589" w:rsidP="00032589">
            <w:pPr>
              <w:spacing w:after="0" w:line="240" w:lineRule="auto"/>
              <w:jc w:val="center"/>
              <w:rPr>
                <w:rFonts w:ascii="Times New Roman" w:eastAsia="Times New Roman" w:hAnsi="Times New Roman" w:cs="Times New Roman"/>
                <w:sz w:val="20"/>
                <w:szCs w:val="20"/>
                <w:lang w:val="en-CA" w:eastAsia="en-CA"/>
              </w:rPr>
            </w:pPr>
          </w:p>
        </w:tc>
        <w:tc>
          <w:tcPr>
            <w:tcW w:w="837" w:type="pct"/>
            <w:tcBorders>
              <w:top w:val="nil"/>
              <w:left w:val="nil"/>
              <w:bottom w:val="nil"/>
              <w:right w:val="nil"/>
            </w:tcBorders>
            <w:shd w:val="clear" w:color="auto" w:fill="auto"/>
            <w:vAlign w:val="center"/>
            <w:hideMark/>
          </w:tcPr>
          <w:p w14:paraId="00CBA6DF" w14:textId="77777777" w:rsidR="00032589" w:rsidRPr="00032589" w:rsidRDefault="00032589" w:rsidP="00032589">
            <w:pPr>
              <w:spacing w:after="0" w:line="240" w:lineRule="auto"/>
              <w:jc w:val="center"/>
              <w:rPr>
                <w:rFonts w:ascii="Times New Roman" w:eastAsia="Times New Roman" w:hAnsi="Times New Roman" w:cs="Times New Roman"/>
                <w:sz w:val="20"/>
                <w:szCs w:val="20"/>
                <w:lang w:val="en-CA" w:eastAsia="en-CA"/>
              </w:rPr>
            </w:pPr>
          </w:p>
        </w:tc>
        <w:tc>
          <w:tcPr>
            <w:tcW w:w="1779"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1FCD5D5B" w14:textId="3BFDA9BF" w:rsidR="00032589" w:rsidRPr="00032589" w:rsidRDefault="00032589" w:rsidP="00032589">
            <w:pPr>
              <w:spacing w:after="0" w:line="240" w:lineRule="auto"/>
              <w:jc w:val="center"/>
              <w:rPr>
                <w:rFonts w:ascii="Times New Roman" w:eastAsia="Times New Roman" w:hAnsi="Times New Roman" w:cs="Times New Roman"/>
                <w:b/>
                <w:bCs/>
                <w:i/>
                <w:iCs/>
                <w:color w:val="000000"/>
                <w:sz w:val="20"/>
                <w:szCs w:val="20"/>
                <w:lang w:val="en-CA" w:eastAsia="en-CA"/>
              </w:rPr>
            </w:pPr>
            <w:r w:rsidRPr="00032589">
              <w:rPr>
                <w:rFonts w:ascii="Times New Roman" w:eastAsia="Times New Roman" w:hAnsi="Times New Roman" w:cs="Times New Roman"/>
                <w:b/>
                <w:bCs/>
                <w:i/>
                <w:iCs/>
                <w:color w:val="000000"/>
                <w:sz w:val="20"/>
                <w:szCs w:val="20"/>
                <w:lang w:val="en-CA" w:eastAsia="en-CA"/>
              </w:rPr>
              <w:t xml:space="preserve">Relative </w:t>
            </w:r>
            <m:oMath>
              <m:sSub>
                <m:sSubPr>
                  <m:ctrlPr>
                    <w:rPr>
                      <w:rFonts w:ascii="Cambria Math" w:hAnsi="Cambria Math"/>
                    </w:rPr>
                  </m:ctrlPr>
                </m:sSubPr>
                <m:e>
                  <m:r>
                    <w:rPr>
                      <w:rFonts w:ascii="Cambria Math" w:hAnsi="Cambria Math"/>
                    </w:rPr>
                    <m:t>C</m:t>
                  </m:r>
                </m:e>
                <m:sub>
                  <m:r>
                    <w:rPr>
                      <w:rFonts w:ascii="Cambria Math" w:hAnsi="Cambria Math"/>
                    </w:rPr>
                    <m:t>r</m:t>
                  </m:r>
                </m:sub>
              </m:sSub>
            </m:oMath>
            <w:r w:rsidRPr="00032589">
              <w:rPr>
                <w:rFonts w:ascii="Times New Roman" w:eastAsia="Times New Roman" w:hAnsi="Times New Roman" w:cs="Times New Roman"/>
                <w:b/>
                <w:bCs/>
                <w:i/>
                <w:iCs/>
                <w:color w:val="000000"/>
                <w:sz w:val="20"/>
                <w:szCs w:val="20"/>
                <w:lang w:val="en-CA" w:eastAsia="en-CA"/>
              </w:rPr>
              <w:t xml:space="preserve"> Differences to Roadway Type</w:t>
            </w:r>
          </w:p>
        </w:tc>
      </w:tr>
      <w:tr w:rsidR="00032589" w:rsidRPr="00032589" w14:paraId="0E93393F" w14:textId="77777777" w:rsidTr="00114F5E">
        <w:trPr>
          <w:trHeight w:val="20"/>
        </w:trPr>
        <w:tc>
          <w:tcPr>
            <w:tcW w:w="53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5EA819B"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Roadway Type</w:t>
            </w:r>
          </w:p>
        </w:tc>
        <w:tc>
          <w:tcPr>
            <w:tcW w:w="520" w:type="pct"/>
            <w:tcBorders>
              <w:top w:val="single" w:sz="8" w:space="0" w:color="auto"/>
              <w:left w:val="nil"/>
              <w:bottom w:val="single" w:sz="8" w:space="0" w:color="auto"/>
              <w:right w:val="single" w:sz="8" w:space="0" w:color="auto"/>
            </w:tcBorders>
            <w:shd w:val="clear" w:color="000000" w:fill="D9D9D9"/>
            <w:noWrap/>
            <w:vAlign w:val="center"/>
            <w:hideMark/>
          </w:tcPr>
          <w:p w14:paraId="207AF53C"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State</w:t>
            </w:r>
          </w:p>
        </w:tc>
        <w:tc>
          <w:tcPr>
            <w:tcW w:w="516" w:type="pct"/>
            <w:tcBorders>
              <w:top w:val="single" w:sz="8" w:space="0" w:color="auto"/>
              <w:left w:val="nil"/>
              <w:bottom w:val="single" w:sz="8" w:space="0" w:color="auto"/>
              <w:right w:val="single" w:sz="8" w:space="0" w:color="auto"/>
            </w:tcBorders>
            <w:shd w:val="clear" w:color="000000" w:fill="D9D9D9"/>
            <w:vAlign w:val="center"/>
            <w:hideMark/>
          </w:tcPr>
          <w:p w14:paraId="281EB965"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Mileage</w:t>
            </w:r>
          </w:p>
        </w:tc>
        <w:tc>
          <w:tcPr>
            <w:tcW w:w="814" w:type="pct"/>
            <w:tcBorders>
              <w:top w:val="single" w:sz="8" w:space="0" w:color="auto"/>
              <w:left w:val="nil"/>
              <w:bottom w:val="single" w:sz="8" w:space="0" w:color="auto"/>
              <w:right w:val="single" w:sz="8" w:space="0" w:color="auto"/>
            </w:tcBorders>
            <w:shd w:val="clear" w:color="000000" w:fill="D9D9D9"/>
            <w:vAlign w:val="center"/>
            <w:hideMark/>
          </w:tcPr>
          <w:p w14:paraId="3DBB0CD1"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Calibration Factors</w:t>
            </w:r>
          </w:p>
        </w:tc>
        <w:tc>
          <w:tcPr>
            <w:tcW w:w="837" w:type="pct"/>
            <w:tcBorders>
              <w:top w:val="single" w:sz="8" w:space="0" w:color="auto"/>
              <w:left w:val="nil"/>
              <w:bottom w:val="single" w:sz="8" w:space="0" w:color="auto"/>
              <w:right w:val="single" w:sz="8" w:space="0" w:color="auto"/>
            </w:tcBorders>
            <w:shd w:val="clear" w:color="000000" w:fill="D9D9D9"/>
            <w:vAlign w:val="center"/>
            <w:hideMark/>
          </w:tcPr>
          <w:p w14:paraId="4BE77F73"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95% Confidence Interval</w:t>
            </w:r>
          </w:p>
        </w:tc>
        <w:tc>
          <w:tcPr>
            <w:tcW w:w="356" w:type="pct"/>
            <w:tcBorders>
              <w:top w:val="nil"/>
              <w:left w:val="nil"/>
              <w:bottom w:val="single" w:sz="8" w:space="0" w:color="auto"/>
              <w:right w:val="single" w:sz="8" w:space="0" w:color="auto"/>
            </w:tcBorders>
            <w:shd w:val="clear" w:color="000000" w:fill="D9D9D9"/>
            <w:vAlign w:val="center"/>
            <w:hideMark/>
          </w:tcPr>
          <w:p w14:paraId="0B112A3C"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2U</w:t>
            </w:r>
          </w:p>
        </w:tc>
        <w:tc>
          <w:tcPr>
            <w:tcW w:w="356" w:type="pct"/>
            <w:tcBorders>
              <w:top w:val="nil"/>
              <w:left w:val="nil"/>
              <w:bottom w:val="single" w:sz="8" w:space="0" w:color="auto"/>
              <w:right w:val="single" w:sz="8" w:space="0" w:color="auto"/>
            </w:tcBorders>
            <w:shd w:val="clear" w:color="000000" w:fill="D9D9D9"/>
            <w:vAlign w:val="center"/>
            <w:hideMark/>
          </w:tcPr>
          <w:p w14:paraId="2C8DEFE7"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3T</w:t>
            </w:r>
          </w:p>
        </w:tc>
        <w:tc>
          <w:tcPr>
            <w:tcW w:w="356" w:type="pct"/>
            <w:tcBorders>
              <w:top w:val="nil"/>
              <w:left w:val="nil"/>
              <w:bottom w:val="single" w:sz="8" w:space="0" w:color="auto"/>
              <w:right w:val="single" w:sz="8" w:space="0" w:color="auto"/>
            </w:tcBorders>
            <w:shd w:val="clear" w:color="000000" w:fill="D9D9D9"/>
            <w:vAlign w:val="center"/>
            <w:hideMark/>
          </w:tcPr>
          <w:p w14:paraId="5C393BEB"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4U</w:t>
            </w:r>
          </w:p>
        </w:tc>
        <w:tc>
          <w:tcPr>
            <w:tcW w:w="356" w:type="pct"/>
            <w:tcBorders>
              <w:top w:val="nil"/>
              <w:left w:val="nil"/>
              <w:bottom w:val="single" w:sz="8" w:space="0" w:color="auto"/>
              <w:right w:val="single" w:sz="8" w:space="0" w:color="auto"/>
            </w:tcBorders>
            <w:shd w:val="clear" w:color="000000" w:fill="D9D9D9"/>
            <w:vAlign w:val="center"/>
            <w:hideMark/>
          </w:tcPr>
          <w:p w14:paraId="1ABC9FC2"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4D</w:t>
            </w:r>
          </w:p>
        </w:tc>
        <w:tc>
          <w:tcPr>
            <w:tcW w:w="356" w:type="pct"/>
            <w:tcBorders>
              <w:top w:val="nil"/>
              <w:left w:val="nil"/>
              <w:bottom w:val="single" w:sz="8" w:space="0" w:color="auto"/>
              <w:right w:val="single" w:sz="8" w:space="0" w:color="auto"/>
            </w:tcBorders>
            <w:shd w:val="clear" w:color="000000" w:fill="D9D9D9"/>
            <w:vAlign w:val="center"/>
            <w:hideMark/>
          </w:tcPr>
          <w:p w14:paraId="514992D8"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5T</w:t>
            </w:r>
          </w:p>
        </w:tc>
      </w:tr>
      <w:tr w:rsidR="00032589" w:rsidRPr="00032589" w14:paraId="49E70A00"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4107D205"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2U</w:t>
            </w:r>
          </w:p>
        </w:tc>
        <w:tc>
          <w:tcPr>
            <w:tcW w:w="520" w:type="pct"/>
            <w:tcBorders>
              <w:top w:val="nil"/>
              <w:left w:val="nil"/>
              <w:bottom w:val="single" w:sz="8" w:space="0" w:color="auto"/>
              <w:right w:val="single" w:sz="8" w:space="0" w:color="auto"/>
            </w:tcBorders>
            <w:shd w:val="clear" w:color="auto" w:fill="auto"/>
            <w:noWrap/>
            <w:vAlign w:val="center"/>
            <w:hideMark/>
          </w:tcPr>
          <w:p w14:paraId="6410E321"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76E6569B"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42.01</w:t>
            </w:r>
          </w:p>
        </w:tc>
        <w:tc>
          <w:tcPr>
            <w:tcW w:w="814" w:type="pct"/>
            <w:tcBorders>
              <w:top w:val="nil"/>
              <w:left w:val="nil"/>
              <w:bottom w:val="single" w:sz="8" w:space="0" w:color="auto"/>
              <w:right w:val="single" w:sz="8" w:space="0" w:color="auto"/>
            </w:tcBorders>
            <w:shd w:val="clear" w:color="auto" w:fill="auto"/>
            <w:vAlign w:val="center"/>
            <w:hideMark/>
          </w:tcPr>
          <w:p w14:paraId="7D956E8B"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2.420</w:t>
            </w:r>
          </w:p>
        </w:tc>
        <w:tc>
          <w:tcPr>
            <w:tcW w:w="837" w:type="pct"/>
            <w:tcBorders>
              <w:top w:val="nil"/>
              <w:left w:val="nil"/>
              <w:bottom w:val="single" w:sz="8" w:space="0" w:color="auto"/>
              <w:right w:val="single" w:sz="8" w:space="0" w:color="auto"/>
            </w:tcBorders>
            <w:shd w:val="clear" w:color="auto" w:fill="auto"/>
            <w:vAlign w:val="center"/>
            <w:hideMark/>
          </w:tcPr>
          <w:p w14:paraId="68BEBC9C"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1.584 - 3.253</w:t>
            </w:r>
          </w:p>
        </w:tc>
        <w:tc>
          <w:tcPr>
            <w:tcW w:w="356" w:type="pct"/>
            <w:tcBorders>
              <w:top w:val="nil"/>
              <w:left w:val="nil"/>
              <w:bottom w:val="single" w:sz="8" w:space="0" w:color="auto"/>
              <w:right w:val="single" w:sz="8" w:space="0" w:color="auto"/>
            </w:tcBorders>
            <w:shd w:val="clear" w:color="auto" w:fill="auto"/>
            <w:vAlign w:val="center"/>
            <w:hideMark/>
          </w:tcPr>
          <w:p w14:paraId="78569F16"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2E21F6D8"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-30.5%</w:t>
            </w:r>
          </w:p>
        </w:tc>
        <w:tc>
          <w:tcPr>
            <w:tcW w:w="356" w:type="pct"/>
            <w:tcBorders>
              <w:top w:val="nil"/>
              <w:left w:val="nil"/>
              <w:bottom w:val="single" w:sz="8" w:space="0" w:color="auto"/>
              <w:right w:val="single" w:sz="8" w:space="0" w:color="auto"/>
            </w:tcBorders>
            <w:shd w:val="clear" w:color="auto" w:fill="auto"/>
            <w:vAlign w:val="center"/>
            <w:hideMark/>
          </w:tcPr>
          <w:p w14:paraId="68078D04"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-48.0%</w:t>
            </w:r>
          </w:p>
        </w:tc>
        <w:tc>
          <w:tcPr>
            <w:tcW w:w="356" w:type="pct"/>
            <w:tcBorders>
              <w:top w:val="nil"/>
              <w:left w:val="nil"/>
              <w:bottom w:val="single" w:sz="8" w:space="0" w:color="auto"/>
              <w:right w:val="single" w:sz="8" w:space="0" w:color="auto"/>
            </w:tcBorders>
            <w:shd w:val="clear" w:color="auto" w:fill="auto"/>
            <w:vAlign w:val="center"/>
            <w:hideMark/>
          </w:tcPr>
          <w:p w14:paraId="04B9B66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-48.5%</w:t>
            </w:r>
          </w:p>
        </w:tc>
        <w:tc>
          <w:tcPr>
            <w:tcW w:w="356" w:type="pct"/>
            <w:tcBorders>
              <w:top w:val="nil"/>
              <w:left w:val="nil"/>
              <w:bottom w:val="single" w:sz="8" w:space="0" w:color="auto"/>
              <w:right w:val="single" w:sz="8" w:space="0" w:color="auto"/>
            </w:tcBorders>
            <w:shd w:val="clear" w:color="auto" w:fill="auto"/>
            <w:vAlign w:val="center"/>
            <w:hideMark/>
          </w:tcPr>
          <w:p w14:paraId="63979975"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34.3%</w:t>
            </w:r>
          </w:p>
        </w:tc>
      </w:tr>
      <w:tr w:rsidR="00032589" w:rsidRPr="00032589" w14:paraId="4174F312"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3F777C70"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3T</w:t>
            </w:r>
          </w:p>
        </w:tc>
        <w:tc>
          <w:tcPr>
            <w:tcW w:w="520" w:type="pct"/>
            <w:tcBorders>
              <w:top w:val="nil"/>
              <w:left w:val="nil"/>
              <w:bottom w:val="single" w:sz="8" w:space="0" w:color="auto"/>
              <w:right w:val="single" w:sz="8" w:space="0" w:color="auto"/>
            </w:tcBorders>
            <w:shd w:val="clear" w:color="000000" w:fill="F2F2F2"/>
            <w:noWrap/>
            <w:vAlign w:val="center"/>
            <w:hideMark/>
          </w:tcPr>
          <w:p w14:paraId="65EDB7BE"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6BAED2CE"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19.16</w:t>
            </w:r>
          </w:p>
        </w:tc>
        <w:tc>
          <w:tcPr>
            <w:tcW w:w="814" w:type="pct"/>
            <w:tcBorders>
              <w:top w:val="nil"/>
              <w:left w:val="nil"/>
              <w:bottom w:val="single" w:sz="8" w:space="0" w:color="auto"/>
              <w:right w:val="single" w:sz="8" w:space="0" w:color="auto"/>
            </w:tcBorders>
            <w:shd w:val="clear" w:color="000000" w:fill="F2F2F2"/>
            <w:vAlign w:val="center"/>
            <w:hideMark/>
          </w:tcPr>
          <w:p w14:paraId="2CDA206C"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3.479</w:t>
            </w:r>
          </w:p>
        </w:tc>
        <w:tc>
          <w:tcPr>
            <w:tcW w:w="837" w:type="pct"/>
            <w:tcBorders>
              <w:top w:val="nil"/>
              <w:left w:val="nil"/>
              <w:bottom w:val="single" w:sz="8" w:space="0" w:color="auto"/>
              <w:right w:val="single" w:sz="8" w:space="0" w:color="auto"/>
            </w:tcBorders>
            <w:shd w:val="clear" w:color="000000" w:fill="F2F2F2"/>
            <w:vAlign w:val="center"/>
            <w:hideMark/>
          </w:tcPr>
          <w:p w14:paraId="471AA52D"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1.707 - 5.251</w:t>
            </w:r>
          </w:p>
        </w:tc>
        <w:tc>
          <w:tcPr>
            <w:tcW w:w="356" w:type="pct"/>
            <w:tcBorders>
              <w:top w:val="nil"/>
              <w:left w:val="nil"/>
              <w:bottom w:val="single" w:sz="8" w:space="0" w:color="auto"/>
              <w:right w:val="single" w:sz="8" w:space="0" w:color="auto"/>
            </w:tcBorders>
            <w:shd w:val="clear" w:color="000000" w:fill="F2F2F2"/>
            <w:vAlign w:val="center"/>
            <w:hideMark/>
          </w:tcPr>
          <w:p w14:paraId="643F964C"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43.8%</w:t>
            </w:r>
          </w:p>
        </w:tc>
        <w:tc>
          <w:tcPr>
            <w:tcW w:w="356" w:type="pct"/>
            <w:tcBorders>
              <w:top w:val="nil"/>
              <w:left w:val="nil"/>
              <w:bottom w:val="single" w:sz="8" w:space="0" w:color="auto"/>
              <w:right w:val="single" w:sz="8" w:space="0" w:color="auto"/>
            </w:tcBorders>
            <w:shd w:val="clear" w:color="000000" w:fill="F2F2F2"/>
            <w:vAlign w:val="center"/>
            <w:hideMark/>
          </w:tcPr>
          <w:p w14:paraId="7675D17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20F2166E"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-25.2%</w:t>
            </w:r>
          </w:p>
        </w:tc>
        <w:tc>
          <w:tcPr>
            <w:tcW w:w="356" w:type="pct"/>
            <w:tcBorders>
              <w:top w:val="nil"/>
              <w:left w:val="nil"/>
              <w:bottom w:val="single" w:sz="8" w:space="0" w:color="auto"/>
              <w:right w:val="single" w:sz="8" w:space="0" w:color="auto"/>
            </w:tcBorders>
            <w:shd w:val="clear" w:color="000000" w:fill="F2F2F2"/>
            <w:vAlign w:val="center"/>
            <w:hideMark/>
          </w:tcPr>
          <w:p w14:paraId="02533D07"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-25.9%</w:t>
            </w:r>
          </w:p>
        </w:tc>
        <w:tc>
          <w:tcPr>
            <w:tcW w:w="356" w:type="pct"/>
            <w:tcBorders>
              <w:top w:val="nil"/>
              <w:left w:val="nil"/>
              <w:bottom w:val="single" w:sz="8" w:space="0" w:color="auto"/>
              <w:right w:val="single" w:sz="8" w:space="0" w:color="auto"/>
            </w:tcBorders>
            <w:shd w:val="clear" w:color="000000" w:fill="F2F2F2"/>
            <w:vAlign w:val="center"/>
            <w:hideMark/>
          </w:tcPr>
          <w:p w14:paraId="4E58D876"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93.0%</w:t>
            </w:r>
          </w:p>
        </w:tc>
      </w:tr>
      <w:tr w:rsidR="00032589" w:rsidRPr="00032589" w14:paraId="6D4E79A7"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3E9DDFF7"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4U</w:t>
            </w:r>
          </w:p>
        </w:tc>
        <w:tc>
          <w:tcPr>
            <w:tcW w:w="520" w:type="pct"/>
            <w:tcBorders>
              <w:top w:val="nil"/>
              <w:left w:val="nil"/>
              <w:bottom w:val="single" w:sz="8" w:space="0" w:color="auto"/>
              <w:right w:val="single" w:sz="8" w:space="0" w:color="auto"/>
            </w:tcBorders>
            <w:shd w:val="clear" w:color="auto" w:fill="auto"/>
            <w:noWrap/>
            <w:vAlign w:val="center"/>
            <w:hideMark/>
          </w:tcPr>
          <w:p w14:paraId="49A5EC2F"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7D629EA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7.52</w:t>
            </w:r>
          </w:p>
        </w:tc>
        <w:tc>
          <w:tcPr>
            <w:tcW w:w="814" w:type="pct"/>
            <w:tcBorders>
              <w:top w:val="nil"/>
              <w:left w:val="nil"/>
              <w:bottom w:val="single" w:sz="8" w:space="0" w:color="auto"/>
              <w:right w:val="single" w:sz="8" w:space="0" w:color="auto"/>
            </w:tcBorders>
            <w:shd w:val="clear" w:color="auto" w:fill="auto"/>
            <w:vAlign w:val="center"/>
            <w:hideMark/>
          </w:tcPr>
          <w:p w14:paraId="4B6DC68F"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4.651</w:t>
            </w:r>
          </w:p>
        </w:tc>
        <w:tc>
          <w:tcPr>
            <w:tcW w:w="837" w:type="pct"/>
            <w:tcBorders>
              <w:top w:val="nil"/>
              <w:left w:val="nil"/>
              <w:bottom w:val="single" w:sz="8" w:space="0" w:color="auto"/>
              <w:right w:val="single" w:sz="8" w:space="0" w:color="auto"/>
            </w:tcBorders>
            <w:shd w:val="clear" w:color="auto" w:fill="auto"/>
            <w:vAlign w:val="center"/>
            <w:hideMark/>
          </w:tcPr>
          <w:p w14:paraId="4D673DE1"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2.346 - 6.956</w:t>
            </w:r>
          </w:p>
        </w:tc>
        <w:tc>
          <w:tcPr>
            <w:tcW w:w="356" w:type="pct"/>
            <w:tcBorders>
              <w:top w:val="nil"/>
              <w:left w:val="nil"/>
              <w:bottom w:val="single" w:sz="8" w:space="0" w:color="auto"/>
              <w:right w:val="single" w:sz="8" w:space="0" w:color="auto"/>
            </w:tcBorders>
            <w:shd w:val="clear" w:color="auto" w:fill="auto"/>
            <w:vAlign w:val="center"/>
            <w:hideMark/>
          </w:tcPr>
          <w:p w14:paraId="0CBDCA17"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92.2%</w:t>
            </w:r>
          </w:p>
        </w:tc>
        <w:tc>
          <w:tcPr>
            <w:tcW w:w="356" w:type="pct"/>
            <w:tcBorders>
              <w:top w:val="nil"/>
              <w:left w:val="nil"/>
              <w:bottom w:val="single" w:sz="8" w:space="0" w:color="auto"/>
              <w:right w:val="single" w:sz="8" w:space="0" w:color="auto"/>
            </w:tcBorders>
            <w:shd w:val="clear" w:color="auto" w:fill="auto"/>
            <w:vAlign w:val="center"/>
            <w:hideMark/>
          </w:tcPr>
          <w:p w14:paraId="67FE96AA"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33.7%</w:t>
            </w:r>
          </w:p>
        </w:tc>
        <w:tc>
          <w:tcPr>
            <w:tcW w:w="356" w:type="pct"/>
            <w:tcBorders>
              <w:top w:val="nil"/>
              <w:left w:val="nil"/>
              <w:bottom w:val="single" w:sz="8" w:space="0" w:color="auto"/>
              <w:right w:val="single" w:sz="8" w:space="0" w:color="auto"/>
            </w:tcBorders>
            <w:shd w:val="clear" w:color="auto" w:fill="auto"/>
            <w:vAlign w:val="center"/>
            <w:hideMark/>
          </w:tcPr>
          <w:p w14:paraId="2CE6EE72"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auto" w:fill="auto"/>
            <w:vAlign w:val="center"/>
            <w:hideMark/>
          </w:tcPr>
          <w:p w14:paraId="32565A77"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-0.9%</w:t>
            </w:r>
          </w:p>
        </w:tc>
        <w:tc>
          <w:tcPr>
            <w:tcW w:w="356" w:type="pct"/>
            <w:tcBorders>
              <w:top w:val="nil"/>
              <w:left w:val="nil"/>
              <w:bottom w:val="single" w:sz="8" w:space="0" w:color="auto"/>
              <w:right w:val="single" w:sz="8" w:space="0" w:color="auto"/>
            </w:tcBorders>
            <w:shd w:val="clear" w:color="auto" w:fill="auto"/>
            <w:vAlign w:val="center"/>
            <w:hideMark/>
          </w:tcPr>
          <w:p w14:paraId="35D952E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158.1%</w:t>
            </w:r>
          </w:p>
        </w:tc>
      </w:tr>
      <w:tr w:rsidR="00032589" w:rsidRPr="00032589" w14:paraId="39E039C7" w14:textId="77777777" w:rsidTr="00114F5E">
        <w:trPr>
          <w:trHeight w:val="20"/>
        </w:trPr>
        <w:tc>
          <w:tcPr>
            <w:tcW w:w="534" w:type="pct"/>
            <w:tcBorders>
              <w:top w:val="nil"/>
              <w:left w:val="single" w:sz="8" w:space="0" w:color="auto"/>
              <w:bottom w:val="single" w:sz="8" w:space="0" w:color="auto"/>
              <w:right w:val="single" w:sz="8" w:space="0" w:color="auto"/>
            </w:tcBorders>
            <w:shd w:val="clear" w:color="000000" w:fill="F2F2F2"/>
            <w:noWrap/>
            <w:vAlign w:val="center"/>
            <w:hideMark/>
          </w:tcPr>
          <w:p w14:paraId="769DE0AB"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4D</w:t>
            </w:r>
          </w:p>
        </w:tc>
        <w:tc>
          <w:tcPr>
            <w:tcW w:w="520" w:type="pct"/>
            <w:tcBorders>
              <w:top w:val="nil"/>
              <w:left w:val="nil"/>
              <w:bottom w:val="single" w:sz="8" w:space="0" w:color="auto"/>
              <w:right w:val="single" w:sz="8" w:space="0" w:color="auto"/>
            </w:tcBorders>
            <w:shd w:val="clear" w:color="000000" w:fill="F2F2F2"/>
            <w:noWrap/>
            <w:vAlign w:val="center"/>
            <w:hideMark/>
          </w:tcPr>
          <w:p w14:paraId="21C0FAA2"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000000" w:fill="F2F2F2"/>
            <w:noWrap/>
            <w:vAlign w:val="center"/>
            <w:hideMark/>
          </w:tcPr>
          <w:p w14:paraId="035BCBBB"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4.17</w:t>
            </w:r>
          </w:p>
        </w:tc>
        <w:tc>
          <w:tcPr>
            <w:tcW w:w="814" w:type="pct"/>
            <w:tcBorders>
              <w:top w:val="nil"/>
              <w:left w:val="nil"/>
              <w:bottom w:val="single" w:sz="8" w:space="0" w:color="auto"/>
              <w:right w:val="single" w:sz="8" w:space="0" w:color="auto"/>
            </w:tcBorders>
            <w:shd w:val="clear" w:color="000000" w:fill="F2F2F2"/>
            <w:vAlign w:val="center"/>
            <w:hideMark/>
          </w:tcPr>
          <w:p w14:paraId="73A38538"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4.695</w:t>
            </w:r>
          </w:p>
        </w:tc>
        <w:tc>
          <w:tcPr>
            <w:tcW w:w="837" w:type="pct"/>
            <w:tcBorders>
              <w:top w:val="nil"/>
              <w:left w:val="nil"/>
              <w:bottom w:val="single" w:sz="8" w:space="0" w:color="auto"/>
              <w:right w:val="single" w:sz="8" w:space="0" w:color="auto"/>
            </w:tcBorders>
            <w:shd w:val="clear" w:color="000000" w:fill="F2F2F2"/>
            <w:vAlign w:val="center"/>
            <w:hideMark/>
          </w:tcPr>
          <w:p w14:paraId="633AAFB3"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1.257 - 8.133</w:t>
            </w:r>
          </w:p>
        </w:tc>
        <w:tc>
          <w:tcPr>
            <w:tcW w:w="356" w:type="pct"/>
            <w:tcBorders>
              <w:top w:val="nil"/>
              <w:left w:val="nil"/>
              <w:bottom w:val="single" w:sz="8" w:space="0" w:color="auto"/>
              <w:right w:val="single" w:sz="8" w:space="0" w:color="auto"/>
            </w:tcBorders>
            <w:shd w:val="clear" w:color="000000" w:fill="F2F2F2"/>
            <w:vAlign w:val="center"/>
            <w:hideMark/>
          </w:tcPr>
          <w:p w14:paraId="5D7357B1"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94.0%</w:t>
            </w:r>
          </w:p>
        </w:tc>
        <w:tc>
          <w:tcPr>
            <w:tcW w:w="356" w:type="pct"/>
            <w:tcBorders>
              <w:top w:val="nil"/>
              <w:left w:val="nil"/>
              <w:bottom w:val="single" w:sz="8" w:space="0" w:color="auto"/>
              <w:right w:val="single" w:sz="8" w:space="0" w:color="auto"/>
            </w:tcBorders>
            <w:shd w:val="clear" w:color="000000" w:fill="F2F2F2"/>
            <w:vAlign w:val="center"/>
            <w:hideMark/>
          </w:tcPr>
          <w:p w14:paraId="2CF81032"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34.9%</w:t>
            </w:r>
          </w:p>
        </w:tc>
        <w:tc>
          <w:tcPr>
            <w:tcW w:w="356" w:type="pct"/>
            <w:tcBorders>
              <w:top w:val="nil"/>
              <w:left w:val="nil"/>
              <w:bottom w:val="single" w:sz="8" w:space="0" w:color="auto"/>
              <w:right w:val="single" w:sz="8" w:space="0" w:color="auto"/>
            </w:tcBorders>
            <w:shd w:val="clear" w:color="000000" w:fill="F2F2F2"/>
            <w:vAlign w:val="center"/>
            <w:hideMark/>
          </w:tcPr>
          <w:p w14:paraId="43922169"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0.9%</w:t>
            </w:r>
          </w:p>
        </w:tc>
        <w:tc>
          <w:tcPr>
            <w:tcW w:w="356" w:type="pct"/>
            <w:tcBorders>
              <w:top w:val="nil"/>
              <w:left w:val="nil"/>
              <w:bottom w:val="single" w:sz="8" w:space="0" w:color="auto"/>
              <w:right w:val="single" w:sz="8" w:space="0" w:color="auto"/>
            </w:tcBorders>
            <w:shd w:val="clear" w:color="000000" w:fill="F2F2F2"/>
            <w:vAlign w:val="center"/>
            <w:hideMark/>
          </w:tcPr>
          <w:p w14:paraId="58188B6A"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c>
          <w:tcPr>
            <w:tcW w:w="356" w:type="pct"/>
            <w:tcBorders>
              <w:top w:val="nil"/>
              <w:left w:val="nil"/>
              <w:bottom w:val="single" w:sz="8" w:space="0" w:color="auto"/>
              <w:right w:val="single" w:sz="8" w:space="0" w:color="auto"/>
            </w:tcBorders>
            <w:shd w:val="clear" w:color="000000" w:fill="F2F2F2"/>
            <w:vAlign w:val="center"/>
            <w:hideMark/>
          </w:tcPr>
          <w:p w14:paraId="40A94C48"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160.5%</w:t>
            </w:r>
          </w:p>
        </w:tc>
      </w:tr>
      <w:tr w:rsidR="00032589" w:rsidRPr="00032589" w14:paraId="7B1BF305" w14:textId="77777777" w:rsidTr="00114F5E">
        <w:trPr>
          <w:trHeight w:val="2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6A15560A"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5T</w:t>
            </w:r>
          </w:p>
        </w:tc>
        <w:tc>
          <w:tcPr>
            <w:tcW w:w="520" w:type="pct"/>
            <w:tcBorders>
              <w:top w:val="nil"/>
              <w:left w:val="nil"/>
              <w:bottom w:val="single" w:sz="8" w:space="0" w:color="auto"/>
              <w:right w:val="single" w:sz="8" w:space="0" w:color="auto"/>
            </w:tcBorders>
            <w:shd w:val="clear" w:color="auto" w:fill="auto"/>
            <w:noWrap/>
            <w:vAlign w:val="center"/>
            <w:hideMark/>
          </w:tcPr>
          <w:p w14:paraId="4F92BA2A"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16" w:type="pct"/>
            <w:tcBorders>
              <w:top w:val="nil"/>
              <w:left w:val="nil"/>
              <w:bottom w:val="single" w:sz="8" w:space="0" w:color="auto"/>
              <w:right w:val="single" w:sz="8" w:space="0" w:color="auto"/>
            </w:tcBorders>
            <w:shd w:val="clear" w:color="auto" w:fill="auto"/>
            <w:noWrap/>
            <w:vAlign w:val="center"/>
            <w:hideMark/>
          </w:tcPr>
          <w:p w14:paraId="4AFCB2C0"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15.71</w:t>
            </w:r>
          </w:p>
        </w:tc>
        <w:tc>
          <w:tcPr>
            <w:tcW w:w="814" w:type="pct"/>
            <w:tcBorders>
              <w:top w:val="nil"/>
              <w:left w:val="nil"/>
              <w:bottom w:val="single" w:sz="8" w:space="0" w:color="auto"/>
              <w:right w:val="single" w:sz="8" w:space="0" w:color="auto"/>
            </w:tcBorders>
            <w:shd w:val="clear" w:color="auto" w:fill="auto"/>
            <w:vAlign w:val="center"/>
            <w:hideMark/>
          </w:tcPr>
          <w:p w14:paraId="5B625341"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1.802</w:t>
            </w:r>
          </w:p>
        </w:tc>
        <w:tc>
          <w:tcPr>
            <w:tcW w:w="837" w:type="pct"/>
            <w:tcBorders>
              <w:top w:val="nil"/>
              <w:left w:val="nil"/>
              <w:bottom w:val="single" w:sz="8" w:space="0" w:color="auto"/>
              <w:right w:val="single" w:sz="8" w:space="0" w:color="auto"/>
            </w:tcBorders>
            <w:shd w:val="clear" w:color="auto" w:fill="auto"/>
            <w:vAlign w:val="center"/>
            <w:hideMark/>
          </w:tcPr>
          <w:p w14:paraId="6620C6D8"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1.102 - 2.502</w:t>
            </w:r>
          </w:p>
        </w:tc>
        <w:tc>
          <w:tcPr>
            <w:tcW w:w="356" w:type="pct"/>
            <w:tcBorders>
              <w:top w:val="nil"/>
              <w:left w:val="nil"/>
              <w:bottom w:val="single" w:sz="8" w:space="0" w:color="auto"/>
              <w:right w:val="single" w:sz="8" w:space="0" w:color="auto"/>
            </w:tcBorders>
            <w:shd w:val="clear" w:color="auto" w:fill="auto"/>
            <w:vAlign w:val="center"/>
            <w:hideMark/>
          </w:tcPr>
          <w:p w14:paraId="12792B55"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-25.5%</w:t>
            </w:r>
          </w:p>
        </w:tc>
        <w:tc>
          <w:tcPr>
            <w:tcW w:w="356" w:type="pct"/>
            <w:tcBorders>
              <w:top w:val="nil"/>
              <w:left w:val="nil"/>
              <w:bottom w:val="single" w:sz="8" w:space="0" w:color="auto"/>
              <w:right w:val="single" w:sz="8" w:space="0" w:color="auto"/>
            </w:tcBorders>
            <w:shd w:val="clear" w:color="auto" w:fill="auto"/>
            <w:vAlign w:val="center"/>
            <w:hideMark/>
          </w:tcPr>
          <w:p w14:paraId="4D800DB5"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-48.2%</w:t>
            </w:r>
          </w:p>
        </w:tc>
        <w:tc>
          <w:tcPr>
            <w:tcW w:w="356" w:type="pct"/>
            <w:tcBorders>
              <w:top w:val="nil"/>
              <w:left w:val="nil"/>
              <w:bottom w:val="single" w:sz="8" w:space="0" w:color="auto"/>
              <w:right w:val="single" w:sz="8" w:space="0" w:color="auto"/>
            </w:tcBorders>
            <w:shd w:val="clear" w:color="auto" w:fill="auto"/>
            <w:vAlign w:val="center"/>
            <w:hideMark/>
          </w:tcPr>
          <w:p w14:paraId="449AAA93"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-61.3%</w:t>
            </w:r>
          </w:p>
        </w:tc>
        <w:tc>
          <w:tcPr>
            <w:tcW w:w="356" w:type="pct"/>
            <w:tcBorders>
              <w:top w:val="nil"/>
              <w:left w:val="nil"/>
              <w:bottom w:val="single" w:sz="8" w:space="0" w:color="auto"/>
              <w:right w:val="single" w:sz="8" w:space="0" w:color="auto"/>
            </w:tcBorders>
            <w:shd w:val="clear" w:color="auto" w:fill="auto"/>
            <w:vAlign w:val="center"/>
            <w:hideMark/>
          </w:tcPr>
          <w:p w14:paraId="7C8EB0BA"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-61.6%</w:t>
            </w:r>
          </w:p>
        </w:tc>
        <w:tc>
          <w:tcPr>
            <w:tcW w:w="356" w:type="pct"/>
            <w:tcBorders>
              <w:top w:val="nil"/>
              <w:left w:val="nil"/>
              <w:bottom w:val="single" w:sz="8" w:space="0" w:color="auto"/>
              <w:right w:val="single" w:sz="8" w:space="0" w:color="auto"/>
            </w:tcBorders>
            <w:shd w:val="clear" w:color="auto" w:fill="auto"/>
            <w:vAlign w:val="center"/>
            <w:hideMark/>
          </w:tcPr>
          <w:p w14:paraId="091EBBEC"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r>
    </w:tbl>
    <w:p w14:paraId="6C217ED5" w14:textId="321F55C5" w:rsidR="00187576" w:rsidRPr="000F0B30" w:rsidRDefault="00187576" w:rsidP="00187576">
      <w:pPr>
        <w:pStyle w:val="Caption"/>
      </w:pPr>
      <w:r>
        <w:t xml:space="preserve">Table </w:t>
      </w:r>
      <w:fldSimple w:instr=" SEQ Table \* ARABIC ">
        <w:r w:rsidR="00B95D6B">
          <w:rPr>
            <w:noProof/>
          </w:rPr>
          <w:t>15</w:t>
        </w:r>
      </w:fldSimple>
      <w:r>
        <w:t>.</w:t>
      </w:r>
      <w:r w:rsidR="00452C9C">
        <w:t xml:space="preserve"> Calibration Factor, 95% Confidence Intervals, and Relative Differences </w:t>
      </w:r>
      <w:r>
        <w:t xml:space="preserve">for </w:t>
      </w:r>
      <w:r w:rsidR="009C755B">
        <w:t>Property Damage Only</w:t>
      </w:r>
      <w:r>
        <w:t xml:space="preserve"> Single Vehicle Crashes on Urban Arterials</w:t>
      </w:r>
    </w:p>
    <w:tbl>
      <w:tblPr>
        <w:tblW w:w="5000" w:type="pct"/>
        <w:tblLook w:val="04A0" w:firstRow="1" w:lastRow="0" w:firstColumn="1" w:lastColumn="0" w:noHBand="0" w:noVBand="1"/>
      </w:tblPr>
      <w:tblGrid>
        <w:gridCol w:w="1500"/>
        <w:gridCol w:w="1422"/>
        <w:gridCol w:w="1312"/>
        <w:gridCol w:w="2084"/>
        <w:gridCol w:w="2145"/>
        <w:gridCol w:w="899"/>
        <w:gridCol w:w="899"/>
        <w:gridCol w:w="899"/>
        <w:gridCol w:w="899"/>
        <w:gridCol w:w="891"/>
      </w:tblGrid>
      <w:tr w:rsidR="00032589" w:rsidRPr="00032589" w14:paraId="025CD9DA" w14:textId="77777777" w:rsidTr="00114F5E">
        <w:trPr>
          <w:trHeight w:val="20"/>
        </w:trPr>
        <w:tc>
          <w:tcPr>
            <w:tcW w:w="579" w:type="pct"/>
            <w:tcBorders>
              <w:top w:val="nil"/>
              <w:left w:val="nil"/>
              <w:bottom w:val="nil"/>
              <w:right w:val="nil"/>
            </w:tcBorders>
            <w:shd w:val="clear" w:color="auto" w:fill="auto"/>
            <w:vAlign w:val="center"/>
            <w:hideMark/>
          </w:tcPr>
          <w:p w14:paraId="64B9D93B" w14:textId="77777777" w:rsidR="00032589" w:rsidRPr="00032589" w:rsidRDefault="00032589" w:rsidP="00032589">
            <w:pPr>
              <w:spacing w:after="0" w:line="240" w:lineRule="auto"/>
              <w:jc w:val="center"/>
              <w:rPr>
                <w:rFonts w:ascii="Times New Roman" w:eastAsia="Times New Roman" w:hAnsi="Times New Roman" w:cs="Times New Roman"/>
                <w:sz w:val="24"/>
                <w:szCs w:val="24"/>
                <w:lang w:val="en-CA" w:eastAsia="en-CA"/>
              </w:rPr>
            </w:pPr>
          </w:p>
        </w:tc>
        <w:tc>
          <w:tcPr>
            <w:tcW w:w="549" w:type="pct"/>
            <w:tcBorders>
              <w:top w:val="nil"/>
              <w:left w:val="nil"/>
              <w:bottom w:val="nil"/>
              <w:right w:val="nil"/>
            </w:tcBorders>
            <w:shd w:val="clear" w:color="auto" w:fill="auto"/>
            <w:vAlign w:val="center"/>
            <w:hideMark/>
          </w:tcPr>
          <w:p w14:paraId="48CF94A9" w14:textId="77777777" w:rsidR="00032589" w:rsidRPr="00032589" w:rsidRDefault="00032589" w:rsidP="00032589">
            <w:pPr>
              <w:spacing w:after="0" w:line="240" w:lineRule="auto"/>
              <w:jc w:val="center"/>
              <w:rPr>
                <w:rFonts w:ascii="Times New Roman" w:eastAsia="Times New Roman" w:hAnsi="Times New Roman" w:cs="Times New Roman"/>
                <w:sz w:val="20"/>
                <w:szCs w:val="20"/>
                <w:lang w:val="en-CA" w:eastAsia="en-CA"/>
              </w:rPr>
            </w:pPr>
          </w:p>
        </w:tc>
        <w:tc>
          <w:tcPr>
            <w:tcW w:w="507" w:type="pct"/>
            <w:tcBorders>
              <w:top w:val="nil"/>
              <w:left w:val="nil"/>
              <w:bottom w:val="nil"/>
              <w:right w:val="nil"/>
            </w:tcBorders>
            <w:shd w:val="clear" w:color="auto" w:fill="auto"/>
            <w:vAlign w:val="center"/>
            <w:hideMark/>
          </w:tcPr>
          <w:p w14:paraId="5E86E445" w14:textId="77777777" w:rsidR="00032589" w:rsidRPr="00032589" w:rsidRDefault="00032589" w:rsidP="00032589">
            <w:pPr>
              <w:spacing w:after="0" w:line="240" w:lineRule="auto"/>
              <w:jc w:val="center"/>
              <w:rPr>
                <w:rFonts w:ascii="Times New Roman" w:eastAsia="Times New Roman" w:hAnsi="Times New Roman" w:cs="Times New Roman"/>
                <w:sz w:val="20"/>
                <w:szCs w:val="20"/>
                <w:lang w:val="en-CA" w:eastAsia="en-CA"/>
              </w:rPr>
            </w:pPr>
          </w:p>
        </w:tc>
        <w:tc>
          <w:tcPr>
            <w:tcW w:w="805" w:type="pct"/>
            <w:tcBorders>
              <w:top w:val="nil"/>
              <w:left w:val="nil"/>
              <w:bottom w:val="nil"/>
              <w:right w:val="nil"/>
            </w:tcBorders>
            <w:shd w:val="clear" w:color="auto" w:fill="auto"/>
            <w:vAlign w:val="center"/>
            <w:hideMark/>
          </w:tcPr>
          <w:p w14:paraId="77F012D7" w14:textId="77777777" w:rsidR="00032589" w:rsidRPr="00032589" w:rsidRDefault="00032589" w:rsidP="00032589">
            <w:pPr>
              <w:spacing w:after="0" w:line="240" w:lineRule="auto"/>
              <w:jc w:val="center"/>
              <w:rPr>
                <w:rFonts w:ascii="Times New Roman" w:eastAsia="Times New Roman" w:hAnsi="Times New Roman" w:cs="Times New Roman"/>
                <w:sz w:val="20"/>
                <w:szCs w:val="20"/>
                <w:lang w:val="en-CA" w:eastAsia="en-CA"/>
              </w:rPr>
            </w:pPr>
          </w:p>
        </w:tc>
        <w:tc>
          <w:tcPr>
            <w:tcW w:w="828" w:type="pct"/>
            <w:tcBorders>
              <w:top w:val="nil"/>
              <w:left w:val="nil"/>
              <w:bottom w:val="nil"/>
              <w:right w:val="nil"/>
            </w:tcBorders>
            <w:shd w:val="clear" w:color="auto" w:fill="auto"/>
            <w:vAlign w:val="center"/>
            <w:hideMark/>
          </w:tcPr>
          <w:p w14:paraId="500FB1E6" w14:textId="77777777" w:rsidR="00032589" w:rsidRPr="00032589" w:rsidRDefault="00032589" w:rsidP="00032589">
            <w:pPr>
              <w:spacing w:after="0" w:line="240" w:lineRule="auto"/>
              <w:jc w:val="center"/>
              <w:rPr>
                <w:rFonts w:ascii="Times New Roman" w:eastAsia="Times New Roman" w:hAnsi="Times New Roman" w:cs="Times New Roman"/>
                <w:sz w:val="20"/>
                <w:szCs w:val="20"/>
                <w:lang w:val="en-CA" w:eastAsia="en-CA"/>
              </w:rPr>
            </w:pPr>
          </w:p>
        </w:tc>
        <w:tc>
          <w:tcPr>
            <w:tcW w:w="1733"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289EB3" w14:textId="1492F0B5" w:rsidR="00032589" w:rsidRPr="00032589" w:rsidRDefault="00032589" w:rsidP="00032589">
            <w:pPr>
              <w:spacing w:after="0" w:line="240" w:lineRule="auto"/>
              <w:jc w:val="center"/>
              <w:rPr>
                <w:rFonts w:ascii="Times New Roman" w:eastAsia="Times New Roman" w:hAnsi="Times New Roman" w:cs="Times New Roman"/>
                <w:b/>
                <w:bCs/>
                <w:i/>
                <w:iCs/>
                <w:color w:val="000000"/>
                <w:sz w:val="20"/>
                <w:szCs w:val="20"/>
                <w:lang w:val="en-CA" w:eastAsia="en-CA"/>
              </w:rPr>
            </w:pPr>
            <w:r w:rsidRPr="00032589">
              <w:rPr>
                <w:rFonts w:ascii="Times New Roman" w:eastAsia="Times New Roman" w:hAnsi="Times New Roman" w:cs="Times New Roman"/>
                <w:b/>
                <w:bCs/>
                <w:i/>
                <w:iCs/>
                <w:color w:val="000000"/>
                <w:sz w:val="20"/>
                <w:szCs w:val="20"/>
                <w:lang w:val="en-CA" w:eastAsia="en-CA"/>
              </w:rPr>
              <w:t xml:space="preserve">Relative </w:t>
            </w:r>
            <m:oMath>
              <m:sSub>
                <m:sSubPr>
                  <m:ctrlPr>
                    <w:rPr>
                      <w:rFonts w:ascii="Cambria Math" w:hAnsi="Cambria Math"/>
                    </w:rPr>
                  </m:ctrlPr>
                </m:sSubPr>
                <m:e>
                  <m:r>
                    <w:rPr>
                      <w:rFonts w:ascii="Cambria Math" w:hAnsi="Cambria Math"/>
                    </w:rPr>
                    <m:t>C</m:t>
                  </m:r>
                </m:e>
                <m:sub>
                  <m:r>
                    <w:rPr>
                      <w:rFonts w:ascii="Cambria Math" w:hAnsi="Cambria Math"/>
                    </w:rPr>
                    <m:t>r</m:t>
                  </m:r>
                </m:sub>
              </m:sSub>
            </m:oMath>
            <w:r w:rsidRPr="00032589">
              <w:rPr>
                <w:rFonts w:ascii="Times New Roman" w:eastAsia="Times New Roman" w:hAnsi="Times New Roman" w:cs="Times New Roman"/>
                <w:b/>
                <w:bCs/>
                <w:i/>
                <w:iCs/>
                <w:color w:val="000000"/>
                <w:sz w:val="20"/>
                <w:szCs w:val="20"/>
                <w:lang w:val="en-CA" w:eastAsia="en-CA"/>
              </w:rPr>
              <w:t xml:space="preserve"> Differences to Roadway Type</w:t>
            </w:r>
          </w:p>
        </w:tc>
      </w:tr>
      <w:tr w:rsidR="00032589" w:rsidRPr="00032589" w14:paraId="0B8E7355" w14:textId="77777777" w:rsidTr="00114F5E">
        <w:trPr>
          <w:trHeight w:val="20"/>
        </w:trPr>
        <w:tc>
          <w:tcPr>
            <w:tcW w:w="579"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F1E22BD"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Roadway Type</w:t>
            </w:r>
          </w:p>
        </w:tc>
        <w:tc>
          <w:tcPr>
            <w:tcW w:w="549" w:type="pct"/>
            <w:tcBorders>
              <w:top w:val="single" w:sz="8" w:space="0" w:color="auto"/>
              <w:left w:val="nil"/>
              <w:bottom w:val="single" w:sz="8" w:space="0" w:color="auto"/>
              <w:right w:val="single" w:sz="8" w:space="0" w:color="auto"/>
            </w:tcBorders>
            <w:shd w:val="clear" w:color="000000" w:fill="D9D9D9"/>
            <w:noWrap/>
            <w:vAlign w:val="center"/>
            <w:hideMark/>
          </w:tcPr>
          <w:p w14:paraId="02277C64"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State</w:t>
            </w:r>
          </w:p>
        </w:tc>
        <w:tc>
          <w:tcPr>
            <w:tcW w:w="507" w:type="pct"/>
            <w:tcBorders>
              <w:top w:val="single" w:sz="8" w:space="0" w:color="auto"/>
              <w:left w:val="nil"/>
              <w:bottom w:val="single" w:sz="8" w:space="0" w:color="auto"/>
              <w:right w:val="single" w:sz="8" w:space="0" w:color="auto"/>
            </w:tcBorders>
            <w:shd w:val="clear" w:color="000000" w:fill="D9D9D9"/>
            <w:vAlign w:val="center"/>
            <w:hideMark/>
          </w:tcPr>
          <w:p w14:paraId="3FDBB6A2"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Mileage</w:t>
            </w:r>
          </w:p>
        </w:tc>
        <w:tc>
          <w:tcPr>
            <w:tcW w:w="805" w:type="pct"/>
            <w:tcBorders>
              <w:top w:val="single" w:sz="8" w:space="0" w:color="auto"/>
              <w:left w:val="nil"/>
              <w:bottom w:val="single" w:sz="8" w:space="0" w:color="auto"/>
              <w:right w:val="single" w:sz="8" w:space="0" w:color="auto"/>
            </w:tcBorders>
            <w:shd w:val="clear" w:color="000000" w:fill="D9D9D9"/>
            <w:vAlign w:val="center"/>
            <w:hideMark/>
          </w:tcPr>
          <w:p w14:paraId="6AFA486E"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Calibration Factors</w:t>
            </w:r>
          </w:p>
        </w:tc>
        <w:tc>
          <w:tcPr>
            <w:tcW w:w="828" w:type="pct"/>
            <w:tcBorders>
              <w:top w:val="single" w:sz="8" w:space="0" w:color="auto"/>
              <w:left w:val="nil"/>
              <w:bottom w:val="single" w:sz="8" w:space="0" w:color="auto"/>
              <w:right w:val="single" w:sz="8" w:space="0" w:color="auto"/>
            </w:tcBorders>
            <w:shd w:val="clear" w:color="000000" w:fill="D9D9D9"/>
            <w:vAlign w:val="center"/>
            <w:hideMark/>
          </w:tcPr>
          <w:p w14:paraId="1EB9A42A"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95% Confidence Interval</w:t>
            </w:r>
          </w:p>
        </w:tc>
        <w:tc>
          <w:tcPr>
            <w:tcW w:w="347" w:type="pct"/>
            <w:tcBorders>
              <w:top w:val="nil"/>
              <w:left w:val="nil"/>
              <w:bottom w:val="single" w:sz="8" w:space="0" w:color="auto"/>
              <w:right w:val="single" w:sz="8" w:space="0" w:color="auto"/>
            </w:tcBorders>
            <w:shd w:val="clear" w:color="000000" w:fill="D9D9D9"/>
            <w:vAlign w:val="center"/>
            <w:hideMark/>
          </w:tcPr>
          <w:p w14:paraId="52DBB101"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2U</w:t>
            </w:r>
          </w:p>
        </w:tc>
        <w:tc>
          <w:tcPr>
            <w:tcW w:w="347" w:type="pct"/>
            <w:tcBorders>
              <w:top w:val="nil"/>
              <w:left w:val="nil"/>
              <w:bottom w:val="single" w:sz="8" w:space="0" w:color="auto"/>
              <w:right w:val="single" w:sz="8" w:space="0" w:color="auto"/>
            </w:tcBorders>
            <w:shd w:val="clear" w:color="000000" w:fill="D9D9D9"/>
            <w:vAlign w:val="center"/>
            <w:hideMark/>
          </w:tcPr>
          <w:p w14:paraId="512253B8"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3T</w:t>
            </w:r>
          </w:p>
        </w:tc>
        <w:tc>
          <w:tcPr>
            <w:tcW w:w="347" w:type="pct"/>
            <w:tcBorders>
              <w:top w:val="nil"/>
              <w:left w:val="nil"/>
              <w:bottom w:val="single" w:sz="8" w:space="0" w:color="auto"/>
              <w:right w:val="single" w:sz="8" w:space="0" w:color="auto"/>
            </w:tcBorders>
            <w:shd w:val="clear" w:color="000000" w:fill="D9D9D9"/>
            <w:vAlign w:val="center"/>
            <w:hideMark/>
          </w:tcPr>
          <w:p w14:paraId="2CF2AA50"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4U</w:t>
            </w:r>
          </w:p>
        </w:tc>
        <w:tc>
          <w:tcPr>
            <w:tcW w:w="347" w:type="pct"/>
            <w:tcBorders>
              <w:top w:val="nil"/>
              <w:left w:val="nil"/>
              <w:bottom w:val="single" w:sz="8" w:space="0" w:color="auto"/>
              <w:right w:val="single" w:sz="8" w:space="0" w:color="auto"/>
            </w:tcBorders>
            <w:shd w:val="clear" w:color="000000" w:fill="D9D9D9"/>
            <w:vAlign w:val="center"/>
            <w:hideMark/>
          </w:tcPr>
          <w:p w14:paraId="747C8B30"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4D</w:t>
            </w:r>
          </w:p>
        </w:tc>
        <w:tc>
          <w:tcPr>
            <w:tcW w:w="346" w:type="pct"/>
            <w:tcBorders>
              <w:top w:val="nil"/>
              <w:left w:val="nil"/>
              <w:bottom w:val="single" w:sz="8" w:space="0" w:color="auto"/>
              <w:right w:val="single" w:sz="8" w:space="0" w:color="auto"/>
            </w:tcBorders>
            <w:shd w:val="clear" w:color="000000" w:fill="D9D9D9"/>
            <w:vAlign w:val="center"/>
            <w:hideMark/>
          </w:tcPr>
          <w:p w14:paraId="68F49F41"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Urban 5T</w:t>
            </w:r>
          </w:p>
        </w:tc>
      </w:tr>
      <w:tr w:rsidR="00032589" w:rsidRPr="00032589" w14:paraId="7A7A9D3E" w14:textId="77777777" w:rsidTr="00114F5E">
        <w:trPr>
          <w:trHeight w:val="20"/>
        </w:trPr>
        <w:tc>
          <w:tcPr>
            <w:tcW w:w="579" w:type="pct"/>
            <w:tcBorders>
              <w:top w:val="nil"/>
              <w:left w:val="single" w:sz="8" w:space="0" w:color="auto"/>
              <w:bottom w:val="single" w:sz="8" w:space="0" w:color="auto"/>
              <w:right w:val="single" w:sz="8" w:space="0" w:color="auto"/>
            </w:tcBorders>
            <w:shd w:val="clear" w:color="auto" w:fill="auto"/>
            <w:noWrap/>
            <w:vAlign w:val="center"/>
            <w:hideMark/>
          </w:tcPr>
          <w:p w14:paraId="72EB3AE0"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2U</w:t>
            </w:r>
          </w:p>
        </w:tc>
        <w:tc>
          <w:tcPr>
            <w:tcW w:w="549" w:type="pct"/>
            <w:tcBorders>
              <w:top w:val="nil"/>
              <w:left w:val="nil"/>
              <w:bottom w:val="single" w:sz="8" w:space="0" w:color="auto"/>
              <w:right w:val="single" w:sz="8" w:space="0" w:color="auto"/>
            </w:tcBorders>
            <w:shd w:val="clear" w:color="auto" w:fill="auto"/>
            <w:noWrap/>
            <w:vAlign w:val="center"/>
            <w:hideMark/>
          </w:tcPr>
          <w:p w14:paraId="453E89A7"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07" w:type="pct"/>
            <w:tcBorders>
              <w:top w:val="nil"/>
              <w:left w:val="nil"/>
              <w:bottom w:val="single" w:sz="8" w:space="0" w:color="auto"/>
              <w:right w:val="single" w:sz="8" w:space="0" w:color="auto"/>
            </w:tcBorders>
            <w:shd w:val="clear" w:color="auto" w:fill="auto"/>
            <w:noWrap/>
            <w:vAlign w:val="center"/>
            <w:hideMark/>
          </w:tcPr>
          <w:p w14:paraId="0B33A343"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42.01</w:t>
            </w:r>
          </w:p>
        </w:tc>
        <w:tc>
          <w:tcPr>
            <w:tcW w:w="805" w:type="pct"/>
            <w:tcBorders>
              <w:top w:val="nil"/>
              <w:left w:val="nil"/>
              <w:bottom w:val="single" w:sz="8" w:space="0" w:color="auto"/>
              <w:right w:val="single" w:sz="8" w:space="0" w:color="auto"/>
            </w:tcBorders>
            <w:shd w:val="clear" w:color="auto" w:fill="auto"/>
            <w:vAlign w:val="center"/>
            <w:hideMark/>
          </w:tcPr>
          <w:p w14:paraId="570B01C7"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2.030</w:t>
            </w:r>
          </w:p>
        </w:tc>
        <w:tc>
          <w:tcPr>
            <w:tcW w:w="828" w:type="pct"/>
            <w:tcBorders>
              <w:top w:val="nil"/>
              <w:left w:val="nil"/>
              <w:bottom w:val="single" w:sz="8" w:space="0" w:color="auto"/>
              <w:right w:val="single" w:sz="8" w:space="0" w:color="auto"/>
            </w:tcBorders>
            <w:shd w:val="clear" w:color="auto" w:fill="auto"/>
            <w:vAlign w:val="center"/>
            <w:hideMark/>
          </w:tcPr>
          <w:p w14:paraId="5C50113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1.454 - 2.606</w:t>
            </w:r>
          </w:p>
        </w:tc>
        <w:tc>
          <w:tcPr>
            <w:tcW w:w="347" w:type="pct"/>
            <w:tcBorders>
              <w:top w:val="nil"/>
              <w:left w:val="nil"/>
              <w:bottom w:val="single" w:sz="8" w:space="0" w:color="auto"/>
              <w:right w:val="single" w:sz="8" w:space="0" w:color="auto"/>
            </w:tcBorders>
            <w:shd w:val="clear" w:color="auto" w:fill="auto"/>
            <w:vAlign w:val="center"/>
            <w:hideMark/>
          </w:tcPr>
          <w:p w14:paraId="06B1A10F"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c>
          <w:tcPr>
            <w:tcW w:w="347" w:type="pct"/>
            <w:tcBorders>
              <w:top w:val="nil"/>
              <w:left w:val="nil"/>
              <w:bottom w:val="single" w:sz="8" w:space="0" w:color="auto"/>
              <w:right w:val="single" w:sz="8" w:space="0" w:color="auto"/>
            </w:tcBorders>
            <w:shd w:val="clear" w:color="auto" w:fill="auto"/>
            <w:vAlign w:val="center"/>
            <w:hideMark/>
          </w:tcPr>
          <w:p w14:paraId="677C7EC2"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-43.3%</w:t>
            </w:r>
          </w:p>
        </w:tc>
        <w:tc>
          <w:tcPr>
            <w:tcW w:w="347" w:type="pct"/>
            <w:tcBorders>
              <w:top w:val="nil"/>
              <w:left w:val="nil"/>
              <w:bottom w:val="single" w:sz="8" w:space="0" w:color="auto"/>
              <w:right w:val="single" w:sz="8" w:space="0" w:color="auto"/>
            </w:tcBorders>
            <w:shd w:val="clear" w:color="auto" w:fill="auto"/>
            <w:vAlign w:val="center"/>
            <w:hideMark/>
          </w:tcPr>
          <w:p w14:paraId="2E17CF2A"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11.6%</w:t>
            </w:r>
          </w:p>
        </w:tc>
        <w:tc>
          <w:tcPr>
            <w:tcW w:w="347" w:type="pct"/>
            <w:tcBorders>
              <w:top w:val="nil"/>
              <w:left w:val="nil"/>
              <w:bottom w:val="single" w:sz="8" w:space="0" w:color="auto"/>
              <w:right w:val="single" w:sz="8" w:space="0" w:color="auto"/>
            </w:tcBorders>
            <w:shd w:val="clear" w:color="auto" w:fill="auto"/>
            <w:vAlign w:val="center"/>
            <w:hideMark/>
          </w:tcPr>
          <w:p w14:paraId="62734D4E"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-16.0%</w:t>
            </w:r>
          </w:p>
        </w:tc>
        <w:tc>
          <w:tcPr>
            <w:tcW w:w="346" w:type="pct"/>
            <w:tcBorders>
              <w:top w:val="nil"/>
              <w:left w:val="nil"/>
              <w:bottom w:val="single" w:sz="8" w:space="0" w:color="auto"/>
              <w:right w:val="single" w:sz="8" w:space="0" w:color="auto"/>
            </w:tcBorders>
            <w:shd w:val="clear" w:color="auto" w:fill="auto"/>
            <w:vAlign w:val="center"/>
            <w:hideMark/>
          </w:tcPr>
          <w:p w14:paraId="7C699B60"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197.3%</w:t>
            </w:r>
          </w:p>
        </w:tc>
      </w:tr>
      <w:tr w:rsidR="00032589" w:rsidRPr="00032589" w14:paraId="5FA82398" w14:textId="77777777" w:rsidTr="00114F5E">
        <w:trPr>
          <w:trHeight w:val="20"/>
        </w:trPr>
        <w:tc>
          <w:tcPr>
            <w:tcW w:w="579" w:type="pct"/>
            <w:tcBorders>
              <w:top w:val="nil"/>
              <w:left w:val="single" w:sz="8" w:space="0" w:color="auto"/>
              <w:bottom w:val="single" w:sz="8" w:space="0" w:color="auto"/>
              <w:right w:val="single" w:sz="8" w:space="0" w:color="auto"/>
            </w:tcBorders>
            <w:shd w:val="clear" w:color="000000" w:fill="F2F2F2"/>
            <w:noWrap/>
            <w:vAlign w:val="center"/>
            <w:hideMark/>
          </w:tcPr>
          <w:p w14:paraId="4CEF5EF7"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3T</w:t>
            </w:r>
          </w:p>
        </w:tc>
        <w:tc>
          <w:tcPr>
            <w:tcW w:w="549" w:type="pct"/>
            <w:tcBorders>
              <w:top w:val="nil"/>
              <w:left w:val="nil"/>
              <w:bottom w:val="single" w:sz="8" w:space="0" w:color="auto"/>
              <w:right w:val="single" w:sz="8" w:space="0" w:color="auto"/>
            </w:tcBorders>
            <w:shd w:val="clear" w:color="000000" w:fill="F2F2F2"/>
            <w:noWrap/>
            <w:vAlign w:val="center"/>
            <w:hideMark/>
          </w:tcPr>
          <w:p w14:paraId="161B04EC"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07" w:type="pct"/>
            <w:tcBorders>
              <w:top w:val="nil"/>
              <w:left w:val="nil"/>
              <w:bottom w:val="single" w:sz="8" w:space="0" w:color="auto"/>
              <w:right w:val="single" w:sz="8" w:space="0" w:color="auto"/>
            </w:tcBorders>
            <w:shd w:val="clear" w:color="000000" w:fill="F2F2F2"/>
            <w:noWrap/>
            <w:vAlign w:val="center"/>
            <w:hideMark/>
          </w:tcPr>
          <w:p w14:paraId="25988763"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19.16</w:t>
            </w:r>
          </w:p>
        </w:tc>
        <w:tc>
          <w:tcPr>
            <w:tcW w:w="805" w:type="pct"/>
            <w:tcBorders>
              <w:top w:val="nil"/>
              <w:left w:val="nil"/>
              <w:bottom w:val="single" w:sz="8" w:space="0" w:color="auto"/>
              <w:right w:val="single" w:sz="8" w:space="0" w:color="auto"/>
            </w:tcBorders>
            <w:shd w:val="clear" w:color="000000" w:fill="F2F2F2"/>
            <w:vAlign w:val="center"/>
            <w:hideMark/>
          </w:tcPr>
          <w:p w14:paraId="678E968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3.579</w:t>
            </w:r>
          </w:p>
        </w:tc>
        <w:tc>
          <w:tcPr>
            <w:tcW w:w="828" w:type="pct"/>
            <w:tcBorders>
              <w:top w:val="nil"/>
              <w:left w:val="nil"/>
              <w:bottom w:val="single" w:sz="8" w:space="0" w:color="auto"/>
              <w:right w:val="single" w:sz="8" w:space="0" w:color="auto"/>
            </w:tcBorders>
            <w:shd w:val="clear" w:color="000000" w:fill="F2F2F2"/>
            <w:vAlign w:val="center"/>
            <w:hideMark/>
          </w:tcPr>
          <w:p w14:paraId="6432011A"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2.046 - 5.111</w:t>
            </w:r>
          </w:p>
        </w:tc>
        <w:tc>
          <w:tcPr>
            <w:tcW w:w="347" w:type="pct"/>
            <w:tcBorders>
              <w:top w:val="nil"/>
              <w:left w:val="nil"/>
              <w:bottom w:val="single" w:sz="8" w:space="0" w:color="auto"/>
              <w:right w:val="single" w:sz="8" w:space="0" w:color="auto"/>
            </w:tcBorders>
            <w:shd w:val="clear" w:color="000000" w:fill="F2F2F2"/>
            <w:vAlign w:val="center"/>
            <w:hideMark/>
          </w:tcPr>
          <w:p w14:paraId="6D611B88"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76.3%</w:t>
            </w:r>
          </w:p>
        </w:tc>
        <w:tc>
          <w:tcPr>
            <w:tcW w:w="347" w:type="pct"/>
            <w:tcBorders>
              <w:top w:val="nil"/>
              <w:left w:val="nil"/>
              <w:bottom w:val="single" w:sz="8" w:space="0" w:color="auto"/>
              <w:right w:val="single" w:sz="8" w:space="0" w:color="auto"/>
            </w:tcBorders>
            <w:shd w:val="clear" w:color="000000" w:fill="F2F2F2"/>
            <w:vAlign w:val="center"/>
            <w:hideMark/>
          </w:tcPr>
          <w:p w14:paraId="416A2F7C"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c>
          <w:tcPr>
            <w:tcW w:w="347" w:type="pct"/>
            <w:tcBorders>
              <w:top w:val="nil"/>
              <w:left w:val="nil"/>
              <w:bottom w:val="single" w:sz="8" w:space="0" w:color="auto"/>
              <w:right w:val="single" w:sz="8" w:space="0" w:color="auto"/>
            </w:tcBorders>
            <w:shd w:val="clear" w:color="000000" w:fill="F2F2F2"/>
            <w:vAlign w:val="center"/>
            <w:hideMark/>
          </w:tcPr>
          <w:p w14:paraId="21AC844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96.7%</w:t>
            </w:r>
          </w:p>
        </w:tc>
        <w:tc>
          <w:tcPr>
            <w:tcW w:w="347" w:type="pct"/>
            <w:tcBorders>
              <w:top w:val="nil"/>
              <w:left w:val="nil"/>
              <w:bottom w:val="single" w:sz="8" w:space="0" w:color="auto"/>
              <w:right w:val="single" w:sz="8" w:space="0" w:color="auto"/>
            </w:tcBorders>
            <w:shd w:val="clear" w:color="000000" w:fill="F2F2F2"/>
            <w:vAlign w:val="center"/>
            <w:hideMark/>
          </w:tcPr>
          <w:p w14:paraId="725BAEFF"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48.1%</w:t>
            </w:r>
          </w:p>
        </w:tc>
        <w:tc>
          <w:tcPr>
            <w:tcW w:w="346" w:type="pct"/>
            <w:tcBorders>
              <w:top w:val="nil"/>
              <w:left w:val="nil"/>
              <w:bottom w:val="single" w:sz="8" w:space="0" w:color="auto"/>
              <w:right w:val="single" w:sz="8" w:space="0" w:color="auto"/>
            </w:tcBorders>
            <w:shd w:val="clear" w:color="000000" w:fill="F2F2F2"/>
            <w:vAlign w:val="center"/>
            <w:hideMark/>
          </w:tcPr>
          <w:p w14:paraId="42555B9B"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424.1%</w:t>
            </w:r>
          </w:p>
        </w:tc>
      </w:tr>
      <w:tr w:rsidR="00032589" w:rsidRPr="00032589" w14:paraId="0E868DF7" w14:textId="77777777" w:rsidTr="00114F5E">
        <w:trPr>
          <w:trHeight w:val="20"/>
        </w:trPr>
        <w:tc>
          <w:tcPr>
            <w:tcW w:w="579" w:type="pct"/>
            <w:tcBorders>
              <w:top w:val="nil"/>
              <w:left w:val="single" w:sz="8" w:space="0" w:color="auto"/>
              <w:bottom w:val="single" w:sz="8" w:space="0" w:color="auto"/>
              <w:right w:val="single" w:sz="8" w:space="0" w:color="auto"/>
            </w:tcBorders>
            <w:shd w:val="clear" w:color="auto" w:fill="auto"/>
            <w:noWrap/>
            <w:vAlign w:val="center"/>
            <w:hideMark/>
          </w:tcPr>
          <w:p w14:paraId="506A79B3"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4U</w:t>
            </w:r>
          </w:p>
        </w:tc>
        <w:tc>
          <w:tcPr>
            <w:tcW w:w="549" w:type="pct"/>
            <w:tcBorders>
              <w:top w:val="nil"/>
              <w:left w:val="nil"/>
              <w:bottom w:val="single" w:sz="8" w:space="0" w:color="auto"/>
              <w:right w:val="single" w:sz="8" w:space="0" w:color="auto"/>
            </w:tcBorders>
            <w:shd w:val="clear" w:color="auto" w:fill="auto"/>
            <w:noWrap/>
            <w:vAlign w:val="center"/>
            <w:hideMark/>
          </w:tcPr>
          <w:p w14:paraId="1FCBAF0E"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07" w:type="pct"/>
            <w:tcBorders>
              <w:top w:val="nil"/>
              <w:left w:val="nil"/>
              <w:bottom w:val="single" w:sz="8" w:space="0" w:color="auto"/>
              <w:right w:val="single" w:sz="8" w:space="0" w:color="auto"/>
            </w:tcBorders>
            <w:shd w:val="clear" w:color="auto" w:fill="auto"/>
            <w:noWrap/>
            <w:vAlign w:val="center"/>
            <w:hideMark/>
          </w:tcPr>
          <w:p w14:paraId="64077C8F"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7.52</w:t>
            </w:r>
          </w:p>
        </w:tc>
        <w:tc>
          <w:tcPr>
            <w:tcW w:w="805" w:type="pct"/>
            <w:tcBorders>
              <w:top w:val="nil"/>
              <w:left w:val="nil"/>
              <w:bottom w:val="single" w:sz="8" w:space="0" w:color="auto"/>
              <w:right w:val="single" w:sz="8" w:space="0" w:color="auto"/>
            </w:tcBorders>
            <w:shd w:val="clear" w:color="auto" w:fill="auto"/>
            <w:vAlign w:val="center"/>
            <w:hideMark/>
          </w:tcPr>
          <w:p w14:paraId="0E4256F0"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1.819</w:t>
            </w:r>
          </w:p>
        </w:tc>
        <w:tc>
          <w:tcPr>
            <w:tcW w:w="828" w:type="pct"/>
            <w:tcBorders>
              <w:top w:val="nil"/>
              <w:left w:val="nil"/>
              <w:bottom w:val="single" w:sz="8" w:space="0" w:color="auto"/>
              <w:right w:val="single" w:sz="8" w:space="0" w:color="auto"/>
            </w:tcBorders>
            <w:shd w:val="clear" w:color="auto" w:fill="auto"/>
            <w:vAlign w:val="center"/>
            <w:hideMark/>
          </w:tcPr>
          <w:p w14:paraId="220DF8A0"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0.861 - 2.777</w:t>
            </w:r>
          </w:p>
        </w:tc>
        <w:tc>
          <w:tcPr>
            <w:tcW w:w="347" w:type="pct"/>
            <w:tcBorders>
              <w:top w:val="nil"/>
              <w:left w:val="nil"/>
              <w:bottom w:val="single" w:sz="8" w:space="0" w:color="auto"/>
              <w:right w:val="single" w:sz="8" w:space="0" w:color="auto"/>
            </w:tcBorders>
            <w:shd w:val="clear" w:color="auto" w:fill="auto"/>
            <w:vAlign w:val="center"/>
            <w:hideMark/>
          </w:tcPr>
          <w:p w14:paraId="0D07D7E3"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-10.4%</w:t>
            </w:r>
          </w:p>
        </w:tc>
        <w:tc>
          <w:tcPr>
            <w:tcW w:w="347" w:type="pct"/>
            <w:tcBorders>
              <w:top w:val="nil"/>
              <w:left w:val="nil"/>
              <w:bottom w:val="single" w:sz="8" w:space="0" w:color="auto"/>
              <w:right w:val="single" w:sz="8" w:space="0" w:color="auto"/>
            </w:tcBorders>
            <w:shd w:val="clear" w:color="auto" w:fill="auto"/>
            <w:vAlign w:val="center"/>
            <w:hideMark/>
          </w:tcPr>
          <w:p w14:paraId="00F1D711"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-49.2%</w:t>
            </w:r>
          </w:p>
        </w:tc>
        <w:tc>
          <w:tcPr>
            <w:tcW w:w="347" w:type="pct"/>
            <w:tcBorders>
              <w:top w:val="nil"/>
              <w:left w:val="nil"/>
              <w:bottom w:val="single" w:sz="8" w:space="0" w:color="auto"/>
              <w:right w:val="single" w:sz="8" w:space="0" w:color="auto"/>
            </w:tcBorders>
            <w:shd w:val="clear" w:color="auto" w:fill="auto"/>
            <w:vAlign w:val="center"/>
            <w:hideMark/>
          </w:tcPr>
          <w:p w14:paraId="58D4521C"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c>
          <w:tcPr>
            <w:tcW w:w="347" w:type="pct"/>
            <w:tcBorders>
              <w:top w:val="nil"/>
              <w:left w:val="nil"/>
              <w:bottom w:val="single" w:sz="8" w:space="0" w:color="auto"/>
              <w:right w:val="single" w:sz="8" w:space="0" w:color="auto"/>
            </w:tcBorders>
            <w:shd w:val="clear" w:color="auto" w:fill="auto"/>
            <w:vAlign w:val="center"/>
            <w:hideMark/>
          </w:tcPr>
          <w:p w14:paraId="645ED915"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-24.7%</w:t>
            </w:r>
          </w:p>
        </w:tc>
        <w:tc>
          <w:tcPr>
            <w:tcW w:w="346" w:type="pct"/>
            <w:tcBorders>
              <w:top w:val="nil"/>
              <w:left w:val="nil"/>
              <w:bottom w:val="single" w:sz="8" w:space="0" w:color="auto"/>
              <w:right w:val="single" w:sz="8" w:space="0" w:color="auto"/>
            </w:tcBorders>
            <w:shd w:val="clear" w:color="auto" w:fill="auto"/>
            <w:vAlign w:val="center"/>
            <w:hideMark/>
          </w:tcPr>
          <w:p w14:paraId="25BAE8ED"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166.4%</w:t>
            </w:r>
          </w:p>
        </w:tc>
      </w:tr>
      <w:tr w:rsidR="00032589" w:rsidRPr="00032589" w14:paraId="1F70B0C1" w14:textId="77777777" w:rsidTr="00114F5E">
        <w:trPr>
          <w:trHeight w:val="20"/>
        </w:trPr>
        <w:tc>
          <w:tcPr>
            <w:tcW w:w="579" w:type="pct"/>
            <w:tcBorders>
              <w:top w:val="nil"/>
              <w:left w:val="single" w:sz="8" w:space="0" w:color="auto"/>
              <w:bottom w:val="single" w:sz="8" w:space="0" w:color="auto"/>
              <w:right w:val="single" w:sz="8" w:space="0" w:color="auto"/>
            </w:tcBorders>
            <w:shd w:val="clear" w:color="000000" w:fill="F2F2F2"/>
            <w:noWrap/>
            <w:vAlign w:val="center"/>
            <w:hideMark/>
          </w:tcPr>
          <w:p w14:paraId="5B00E33E"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4D</w:t>
            </w:r>
          </w:p>
        </w:tc>
        <w:tc>
          <w:tcPr>
            <w:tcW w:w="549" w:type="pct"/>
            <w:tcBorders>
              <w:top w:val="nil"/>
              <w:left w:val="nil"/>
              <w:bottom w:val="single" w:sz="8" w:space="0" w:color="auto"/>
              <w:right w:val="single" w:sz="8" w:space="0" w:color="auto"/>
            </w:tcBorders>
            <w:shd w:val="clear" w:color="000000" w:fill="F2F2F2"/>
            <w:noWrap/>
            <w:vAlign w:val="center"/>
            <w:hideMark/>
          </w:tcPr>
          <w:p w14:paraId="4C1AA94C"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07" w:type="pct"/>
            <w:tcBorders>
              <w:top w:val="nil"/>
              <w:left w:val="nil"/>
              <w:bottom w:val="single" w:sz="8" w:space="0" w:color="auto"/>
              <w:right w:val="single" w:sz="8" w:space="0" w:color="auto"/>
            </w:tcBorders>
            <w:shd w:val="clear" w:color="000000" w:fill="F2F2F2"/>
            <w:noWrap/>
            <w:vAlign w:val="center"/>
            <w:hideMark/>
          </w:tcPr>
          <w:p w14:paraId="35DDB867"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4.17</w:t>
            </w:r>
          </w:p>
        </w:tc>
        <w:tc>
          <w:tcPr>
            <w:tcW w:w="805" w:type="pct"/>
            <w:tcBorders>
              <w:top w:val="nil"/>
              <w:left w:val="nil"/>
              <w:bottom w:val="single" w:sz="8" w:space="0" w:color="auto"/>
              <w:right w:val="single" w:sz="8" w:space="0" w:color="auto"/>
            </w:tcBorders>
            <w:shd w:val="clear" w:color="000000" w:fill="F2F2F2"/>
            <w:vAlign w:val="center"/>
            <w:hideMark/>
          </w:tcPr>
          <w:p w14:paraId="15F8218F"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2.417</w:t>
            </w:r>
          </w:p>
        </w:tc>
        <w:tc>
          <w:tcPr>
            <w:tcW w:w="828" w:type="pct"/>
            <w:tcBorders>
              <w:top w:val="nil"/>
              <w:left w:val="nil"/>
              <w:bottom w:val="single" w:sz="8" w:space="0" w:color="auto"/>
              <w:right w:val="single" w:sz="8" w:space="0" w:color="auto"/>
            </w:tcBorders>
            <w:shd w:val="clear" w:color="000000" w:fill="F2F2F2"/>
            <w:vAlign w:val="center"/>
            <w:hideMark/>
          </w:tcPr>
          <w:p w14:paraId="6B2C3221"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0.504 - 4.330</w:t>
            </w:r>
          </w:p>
        </w:tc>
        <w:tc>
          <w:tcPr>
            <w:tcW w:w="347" w:type="pct"/>
            <w:tcBorders>
              <w:top w:val="nil"/>
              <w:left w:val="nil"/>
              <w:bottom w:val="single" w:sz="8" w:space="0" w:color="auto"/>
              <w:right w:val="single" w:sz="8" w:space="0" w:color="auto"/>
            </w:tcBorders>
            <w:shd w:val="clear" w:color="000000" w:fill="F2F2F2"/>
            <w:vAlign w:val="center"/>
            <w:hideMark/>
          </w:tcPr>
          <w:p w14:paraId="198C0B42" w14:textId="77777777" w:rsidR="00032589" w:rsidRPr="00032589" w:rsidRDefault="00032589" w:rsidP="00032589">
            <w:pPr>
              <w:spacing w:after="0" w:line="240" w:lineRule="auto"/>
              <w:jc w:val="center"/>
              <w:rPr>
                <w:rFonts w:ascii="Times New Roman" w:eastAsia="Times New Roman" w:hAnsi="Times New Roman" w:cs="Times New Roman"/>
                <w:b/>
                <w:bCs/>
                <w:color w:val="000000"/>
                <w:sz w:val="20"/>
                <w:szCs w:val="20"/>
                <w:lang w:val="en-CA" w:eastAsia="en-CA"/>
              </w:rPr>
            </w:pPr>
            <w:r w:rsidRPr="00032589">
              <w:rPr>
                <w:rFonts w:ascii="Times New Roman" w:eastAsia="Times New Roman" w:hAnsi="Times New Roman" w:cs="Times New Roman"/>
                <w:b/>
                <w:bCs/>
                <w:color w:val="000000"/>
                <w:sz w:val="20"/>
                <w:szCs w:val="20"/>
                <w:lang w:val="en-CA" w:eastAsia="en-CA"/>
              </w:rPr>
              <w:t>19.1%</w:t>
            </w:r>
          </w:p>
        </w:tc>
        <w:tc>
          <w:tcPr>
            <w:tcW w:w="347" w:type="pct"/>
            <w:tcBorders>
              <w:top w:val="nil"/>
              <w:left w:val="nil"/>
              <w:bottom w:val="single" w:sz="8" w:space="0" w:color="auto"/>
              <w:right w:val="single" w:sz="8" w:space="0" w:color="auto"/>
            </w:tcBorders>
            <w:shd w:val="clear" w:color="000000" w:fill="F2F2F2"/>
            <w:vAlign w:val="center"/>
            <w:hideMark/>
          </w:tcPr>
          <w:p w14:paraId="2C98B2C7"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-32.5%</w:t>
            </w:r>
          </w:p>
        </w:tc>
        <w:tc>
          <w:tcPr>
            <w:tcW w:w="347" w:type="pct"/>
            <w:tcBorders>
              <w:top w:val="nil"/>
              <w:left w:val="nil"/>
              <w:bottom w:val="single" w:sz="8" w:space="0" w:color="auto"/>
              <w:right w:val="single" w:sz="8" w:space="0" w:color="auto"/>
            </w:tcBorders>
            <w:shd w:val="clear" w:color="000000" w:fill="F2F2F2"/>
            <w:vAlign w:val="center"/>
            <w:hideMark/>
          </w:tcPr>
          <w:p w14:paraId="790F40ED"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32.9%</w:t>
            </w:r>
          </w:p>
        </w:tc>
        <w:tc>
          <w:tcPr>
            <w:tcW w:w="347" w:type="pct"/>
            <w:tcBorders>
              <w:top w:val="nil"/>
              <w:left w:val="nil"/>
              <w:bottom w:val="single" w:sz="8" w:space="0" w:color="auto"/>
              <w:right w:val="single" w:sz="8" w:space="0" w:color="auto"/>
            </w:tcBorders>
            <w:shd w:val="clear" w:color="000000" w:fill="F2F2F2"/>
            <w:vAlign w:val="center"/>
            <w:hideMark/>
          </w:tcPr>
          <w:p w14:paraId="593AAC9F"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c>
          <w:tcPr>
            <w:tcW w:w="346" w:type="pct"/>
            <w:tcBorders>
              <w:top w:val="nil"/>
              <w:left w:val="nil"/>
              <w:bottom w:val="single" w:sz="8" w:space="0" w:color="auto"/>
              <w:right w:val="single" w:sz="8" w:space="0" w:color="auto"/>
            </w:tcBorders>
            <w:shd w:val="clear" w:color="000000" w:fill="F2F2F2"/>
            <w:vAlign w:val="center"/>
            <w:hideMark/>
          </w:tcPr>
          <w:p w14:paraId="3AFD3896"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254.0%</w:t>
            </w:r>
          </w:p>
        </w:tc>
      </w:tr>
      <w:tr w:rsidR="00032589" w:rsidRPr="00032589" w14:paraId="783F888E" w14:textId="77777777" w:rsidTr="00114F5E">
        <w:trPr>
          <w:trHeight w:val="20"/>
        </w:trPr>
        <w:tc>
          <w:tcPr>
            <w:tcW w:w="579" w:type="pct"/>
            <w:tcBorders>
              <w:top w:val="nil"/>
              <w:left w:val="single" w:sz="8" w:space="0" w:color="auto"/>
              <w:bottom w:val="single" w:sz="8" w:space="0" w:color="auto"/>
              <w:right w:val="single" w:sz="8" w:space="0" w:color="auto"/>
            </w:tcBorders>
            <w:shd w:val="clear" w:color="auto" w:fill="auto"/>
            <w:noWrap/>
            <w:vAlign w:val="center"/>
            <w:hideMark/>
          </w:tcPr>
          <w:p w14:paraId="4139A2EC"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Urban 5T</w:t>
            </w:r>
          </w:p>
        </w:tc>
        <w:tc>
          <w:tcPr>
            <w:tcW w:w="549" w:type="pct"/>
            <w:tcBorders>
              <w:top w:val="nil"/>
              <w:left w:val="nil"/>
              <w:bottom w:val="single" w:sz="8" w:space="0" w:color="auto"/>
              <w:right w:val="single" w:sz="8" w:space="0" w:color="auto"/>
            </w:tcBorders>
            <w:shd w:val="clear" w:color="auto" w:fill="auto"/>
            <w:noWrap/>
            <w:vAlign w:val="center"/>
            <w:hideMark/>
          </w:tcPr>
          <w:p w14:paraId="5B2C042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North Carolina</w:t>
            </w:r>
          </w:p>
        </w:tc>
        <w:tc>
          <w:tcPr>
            <w:tcW w:w="507" w:type="pct"/>
            <w:tcBorders>
              <w:top w:val="nil"/>
              <w:left w:val="nil"/>
              <w:bottom w:val="single" w:sz="8" w:space="0" w:color="auto"/>
              <w:right w:val="single" w:sz="8" w:space="0" w:color="auto"/>
            </w:tcBorders>
            <w:shd w:val="clear" w:color="auto" w:fill="auto"/>
            <w:noWrap/>
            <w:vAlign w:val="center"/>
            <w:hideMark/>
          </w:tcPr>
          <w:p w14:paraId="42A87D3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15.71</w:t>
            </w:r>
          </w:p>
        </w:tc>
        <w:tc>
          <w:tcPr>
            <w:tcW w:w="805" w:type="pct"/>
            <w:tcBorders>
              <w:top w:val="nil"/>
              <w:left w:val="nil"/>
              <w:bottom w:val="single" w:sz="8" w:space="0" w:color="auto"/>
              <w:right w:val="single" w:sz="8" w:space="0" w:color="auto"/>
            </w:tcBorders>
            <w:shd w:val="clear" w:color="auto" w:fill="auto"/>
            <w:vAlign w:val="center"/>
            <w:hideMark/>
          </w:tcPr>
          <w:p w14:paraId="54D8D5DD"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0.683</w:t>
            </w:r>
          </w:p>
        </w:tc>
        <w:tc>
          <w:tcPr>
            <w:tcW w:w="828" w:type="pct"/>
            <w:tcBorders>
              <w:top w:val="nil"/>
              <w:left w:val="nil"/>
              <w:bottom w:val="single" w:sz="8" w:space="0" w:color="auto"/>
              <w:right w:val="single" w:sz="8" w:space="0" w:color="auto"/>
            </w:tcBorders>
            <w:shd w:val="clear" w:color="auto" w:fill="auto"/>
            <w:vAlign w:val="center"/>
            <w:hideMark/>
          </w:tcPr>
          <w:p w14:paraId="1D91572E"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0.420 - 0.945</w:t>
            </w:r>
          </w:p>
        </w:tc>
        <w:tc>
          <w:tcPr>
            <w:tcW w:w="347" w:type="pct"/>
            <w:tcBorders>
              <w:top w:val="nil"/>
              <w:left w:val="nil"/>
              <w:bottom w:val="single" w:sz="8" w:space="0" w:color="auto"/>
              <w:right w:val="single" w:sz="8" w:space="0" w:color="auto"/>
            </w:tcBorders>
            <w:shd w:val="clear" w:color="auto" w:fill="auto"/>
            <w:vAlign w:val="center"/>
            <w:hideMark/>
          </w:tcPr>
          <w:p w14:paraId="6BCA35A8"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-66.4%</w:t>
            </w:r>
          </w:p>
        </w:tc>
        <w:tc>
          <w:tcPr>
            <w:tcW w:w="347" w:type="pct"/>
            <w:tcBorders>
              <w:top w:val="nil"/>
              <w:left w:val="nil"/>
              <w:bottom w:val="single" w:sz="8" w:space="0" w:color="auto"/>
              <w:right w:val="single" w:sz="8" w:space="0" w:color="auto"/>
            </w:tcBorders>
            <w:shd w:val="clear" w:color="auto" w:fill="auto"/>
            <w:vAlign w:val="center"/>
            <w:hideMark/>
          </w:tcPr>
          <w:p w14:paraId="477965D7"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-80.9%</w:t>
            </w:r>
          </w:p>
        </w:tc>
        <w:tc>
          <w:tcPr>
            <w:tcW w:w="347" w:type="pct"/>
            <w:tcBorders>
              <w:top w:val="nil"/>
              <w:left w:val="nil"/>
              <w:bottom w:val="single" w:sz="8" w:space="0" w:color="auto"/>
              <w:right w:val="single" w:sz="8" w:space="0" w:color="auto"/>
            </w:tcBorders>
            <w:shd w:val="clear" w:color="auto" w:fill="auto"/>
            <w:vAlign w:val="center"/>
            <w:hideMark/>
          </w:tcPr>
          <w:p w14:paraId="1744D408"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-62.5%</w:t>
            </w:r>
          </w:p>
        </w:tc>
        <w:tc>
          <w:tcPr>
            <w:tcW w:w="347" w:type="pct"/>
            <w:tcBorders>
              <w:top w:val="nil"/>
              <w:left w:val="nil"/>
              <w:bottom w:val="single" w:sz="8" w:space="0" w:color="auto"/>
              <w:right w:val="single" w:sz="8" w:space="0" w:color="auto"/>
            </w:tcBorders>
            <w:shd w:val="clear" w:color="auto" w:fill="auto"/>
            <w:vAlign w:val="center"/>
            <w:hideMark/>
          </w:tcPr>
          <w:p w14:paraId="4686F219"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-71.8%</w:t>
            </w:r>
          </w:p>
        </w:tc>
        <w:tc>
          <w:tcPr>
            <w:tcW w:w="346" w:type="pct"/>
            <w:tcBorders>
              <w:top w:val="nil"/>
              <w:left w:val="nil"/>
              <w:bottom w:val="single" w:sz="8" w:space="0" w:color="auto"/>
              <w:right w:val="single" w:sz="8" w:space="0" w:color="auto"/>
            </w:tcBorders>
            <w:shd w:val="clear" w:color="auto" w:fill="auto"/>
            <w:vAlign w:val="center"/>
            <w:hideMark/>
          </w:tcPr>
          <w:p w14:paraId="420295F4" w14:textId="77777777" w:rsidR="00032589" w:rsidRPr="00032589" w:rsidRDefault="00032589" w:rsidP="00032589">
            <w:pPr>
              <w:spacing w:after="0" w:line="240" w:lineRule="auto"/>
              <w:jc w:val="center"/>
              <w:rPr>
                <w:rFonts w:ascii="Times New Roman" w:eastAsia="Times New Roman" w:hAnsi="Times New Roman" w:cs="Times New Roman"/>
                <w:color w:val="000000"/>
                <w:sz w:val="20"/>
                <w:szCs w:val="20"/>
                <w:lang w:val="en-CA" w:eastAsia="en-CA"/>
              </w:rPr>
            </w:pPr>
            <w:r w:rsidRPr="00032589">
              <w:rPr>
                <w:rFonts w:ascii="Times New Roman" w:eastAsia="Times New Roman" w:hAnsi="Times New Roman" w:cs="Times New Roman"/>
                <w:color w:val="000000"/>
                <w:sz w:val="20"/>
                <w:szCs w:val="20"/>
                <w:lang w:val="en-CA" w:eastAsia="en-CA"/>
              </w:rPr>
              <w:t>-</w:t>
            </w:r>
          </w:p>
        </w:tc>
      </w:tr>
    </w:tbl>
    <w:p w14:paraId="7945B72B" w14:textId="154CD4F4" w:rsidR="00187576" w:rsidRDefault="00187576" w:rsidP="004D2B1A">
      <w:pPr>
        <w:sectPr w:rsidR="00187576" w:rsidSect="00CF589B">
          <w:pgSz w:w="15840" w:h="12240" w:orient="landscape"/>
          <w:pgMar w:top="1440" w:right="1440" w:bottom="1440" w:left="1440" w:header="567" w:footer="567" w:gutter="0"/>
          <w:cols w:space="720"/>
          <w:docGrid w:linePitch="360"/>
        </w:sectPr>
      </w:pPr>
    </w:p>
    <w:p w14:paraId="6265D697" w14:textId="77777777" w:rsidR="00A01E2C" w:rsidRDefault="00A01E2C" w:rsidP="00A01E2C">
      <w:pPr>
        <w:pStyle w:val="H2"/>
      </w:pPr>
      <w:r w:rsidRPr="00317B93">
        <w:lastRenderedPageBreak/>
        <w:t xml:space="preserve">Reliability of Extrapolating Calibration Factor Across Crash Type and Severity Categories </w:t>
      </w:r>
    </w:p>
    <w:p w14:paraId="619FCDDD" w14:textId="7F043D05" w:rsidR="00EA440C" w:rsidRDefault="00EA440C" w:rsidP="00EA440C">
      <w:pPr>
        <w:pStyle w:val="TX"/>
      </w:pPr>
      <w:r w:rsidRPr="00CF589B">
        <w:t xml:space="preserve">Tables </w:t>
      </w:r>
      <w:r w:rsidR="00A95FDF" w:rsidRPr="00CF589B">
        <w:t>16</w:t>
      </w:r>
      <w:r w:rsidRPr="00CF589B">
        <w:t xml:space="preserve"> – </w:t>
      </w:r>
      <w:r w:rsidR="00A95FDF" w:rsidRPr="00CF589B">
        <w:t>20</w:t>
      </w:r>
      <w:r w:rsidRPr="00CF589B">
        <w:t xml:space="preserve"> summarize</w:t>
      </w:r>
      <w:r w:rsidRPr="00EA440C">
        <w:t xml:space="preserve"> the 95% confidence intervals </w:t>
      </w:r>
      <w:proofErr w:type="gramStart"/>
      <w:r w:rsidRPr="00EA440C">
        <w:t>and also</w:t>
      </w:r>
      <w:proofErr w:type="gramEnd"/>
      <w:r w:rsidRPr="00EA440C">
        <w:t xml:space="preserve"> present the relative calibration factor differences to a </w:t>
      </w:r>
      <w:r w:rsidR="00D701D2">
        <w:t>total crash calibration factor</w:t>
      </w:r>
      <w:r w:rsidRPr="00EA440C">
        <w:t xml:space="preserve">, for each </w:t>
      </w:r>
      <w:r w:rsidR="00D701D2">
        <w:t>roadway type</w:t>
      </w:r>
      <w:r w:rsidRPr="00EA440C">
        <w:t xml:space="preserve">. </w:t>
      </w:r>
    </w:p>
    <w:p w14:paraId="0CBC159E" w14:textId="56C3B0B1" w:rsidR="007F716D" w:rsidRDefault="007F716D" w:rsidP="007F716D">
      <w:pPr>
        <w:pStyle w:val="TX"/>
      </w:pPr>
      <w:r>
        <w:t xml:space="preserve">As an example, the following equation can be used to find the relative calibration factor difference for </w:t>
      </w:r>
      <w:r w:rsidR="00EB3BD5">
        <w:t>fatal &amp; injury crashers</w:t>
      </w:r>
      <w:r>
        <w:t xml:space="preserve"> compared to </w:t>
      </w:r>
      <w:r w:rsidR="00EB3BD5">
        <w:t>total crashes</w:t>
      </w:r>
      <w:r>
        <w:t>.</w:t>
      </w:r>
    </w:p>
    <w:p w14:paraId="26961236" w14:textId="2C5E6C2A" w:rsidR="007F716D" w:rsidRPr="00EB3BD5" w:rsidRDefault="00000000" w:rsidP="007F716D">
      <w:pPr>
        <w:pStyle w:val="TX"/>
        <w:spacing w:before="240" w:after="240"/>
        <w:ind w:firstLine="0"/>
      </w:pPr>
      <m:oMathPara>
        <m:oMath>
          <m:sSub>
            <m:sSubPr>
              <m:ctrlPr>
                <w:rPr>
                  <w:rFonts w:ascii="Cambria Math" w:hAnsi="Cambria Math"/>
                  <w:i/>
                </w:rPr>
              </m:ctrlPr>
            </m:sSubPr>
            <m:e>
              <m:r>
                <w:rPr>
                  <w:rFonts w:ascii="Cambria Math" w:hAnsi="Cambria Math"/>
                </w:rPr>
                <m:t>e</m:t>
              </m:r>
            </m:e>
            <m:sub>
              <m:r>
                <w:rPr>
                  <w:rFonts w:ascii="Cambria Math" w:hAnsi="Cambria Math"/>
                </w:rPr>
                <m:t xml:space="preserve">KABC Crashes </m:t>
              </m:r>
              <m:r>
                <m:rPr>
                  <m:sty m:val="bi"/>
                </m:rPr>
                <w:rPr>
                  <w:rFonts w:ascii="Cambria Math" w:hAnsi="Cambria Math"/>
                </w:rPr>
                <m:t>relative to</m:t>
              </m:r>
              <m:r>
                <w:rPr>
                  <w:rFonts w:ascii="Cambria Math" w:hAnsi="Cambria Math"/>
                </w:rPr>
                <m:t xml:space="preserve"> Total Crashes</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 xml:space="preserve">r </m:t>
                  </m:r>
                </m:sub>
              </m:sSub>
              <m:r>
                <w:rPr>
                  <w:rFonts w:ascii="Cambria Math" w:hAnsi="Cambria Math"/>
                </w:rPr>
                <m:t xml:space="preserve">(KABC Crashes)- </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 xml:space="preserve"> </m:t>
              </m:r>
              <m:d>
                <m:dPr>
                  <m:ctrlPr>
                    <w:rPr>
                      <w:rFonts w:ascii="Cambria Math" w:hAnsi="Cambria Math"/>
                      <w:i/>
                    </w:rPr>
                  </m:ctrlPr>
                </m:dPr>
                <m:e>
                  <m:r>
                    <w:rPr>
                      <w:rFonts w:ascii="Cambria Math" w:hAnsi="Cambria Math"/>
                    </w:rPr>
                    <m:t>Total Crashes</m:t>
                  </m:r>
                </m:e>
              </m:d>
            </m:num>
            <m:den>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 xml:space="preserve"> (Total Crashes)</m:t>
              </m:r>
            </m:den>
          </m:f>
          <m:r>
            <w:rPr>
              <w:rFonts w:ascii="Cambria Math" w:hAnsi="Cambria Math"/>
            </w:rPr>
            <m:t>×100</m:t>
          </m:r>
        </m:oMath>
      </m:oMathPara>
    </w:p>
    <w:p w14:paraId="3D685662" w14:textId="436B5B41" w:rsidR="00EB3BD5" w:rsidRPr="00EB3BD5" w:rsidRDefault="00EB3BD5" w:rsidP="00EB3BD5">
      <w:pPr>
        <w:pStyle w:val="TX"/>
      </w:pPr>
      <w:r>
        <w:t xml:space="preserve">Note that </w:t>
      </w:r>
      <w:r w:rsidR="00B90DE9">
        <w:t>in the following tables fatal &amp; injury crashes are referred to as KABC crashes, and property damage only crashes are referred to as PDO crashes.</w:t>
      </w:r>
    </w:p>
    <w:p w14:paraId="108ABBEF" w14:textId="3AFF6CC9" w:rsidR="00D701D2" w:rsidRDefault="00D701D2" w:rsidP="00D701D2">
      <w:pPr>
        <w:pStyle w:val="Caption"/>
      </w:pPr>
      <w:r>
        <w:t xml:space="preserve">Table </w:t>
      </w:r>
      <w:fldSimple w:instr=" SEQ Table \* ARABIC ">
        <w:r w:rsidR="00127ACA">
          <w:rPr>
            <w:noProof/>
          </w:rPr>
          <w:t>16</w:t>
        </w:r>
      </w:fldSimple>
      <w:r>
        <w:t xml:space="preserve">. </w:t>
      </w:r>
      <w:r w:rsidR="00B90DE9" w:rsidRPr="00B90DE9">
        <w:t xml:space="preserve">Calibration Factor, 95% Confidence Intervals, and Relative Differences </w:t>
      </w:r>
      <w:r w:rsidR="00B90DE9">
        <w:t>to</w:t>
      </w:r>
      <w:r w:rsidR="00B90DE9" w:rsidRPr="00B90DE9">
        <w:t xml:space="preserve"> Total Crashes </w:t>
      </w:r>
      <w:r w:rsidR="00B90DE9">
        <w:t>for Urban 2U</w:t>
      </w:r>
    </w:p>
    <w:tbl>
      <w:tblPr>
        <w:tblW w:w="5000" w:type="pct"/>
        <w:tblLook w:val="04A0" w:firstRow="1" w:lastRow="0" w:firstColumn="1" w:lastColumn="0" w:noHBand="0" w:noVBand="1"/>
      </w:tblPr>
      <w:tblGrid>
        <w:gridCol w:w="1500"/>
        <w:gridCol w:w="1405"/>
        <w:gridCol w:w="1422"/>
        <w:gridCol w:w="894"/>
        <w:gridCol w:w="1279"/>
        <w:gridCol w:w="1420"/>
        <w:gridCol w:w="1420"/>
      </w:tblGrid>
      <w:tr w:rsidR="00F15941" w:rsidRPr="00F15941" w14:paraId="66445E0F" w14:textId="77777777" w:rsidTr="00FE2809">
        <w:trPr>
          <w:trHeight w:val="20"/>
        </w:trPr>
        <w:tc>
          <w:tcPr>
            <w:tcW w:w="553"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4CA76A8"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Roadway Type</w:t>
            </w:r>
          </w:p>
        </w:tc>
        <w:tc>
          <w:tcPr>
            <w:tcW w:w="626" w:type="pct"/>
            <w:tcBorders>
              <w:top w:val="single" w:sz="8" w:space="0" w:color="auto"/>
              <w:left w:val="nil"/>
              <w:bottom w:val="single" w:sz="8" w:space="0" w:color="auto"/>
              <w:right w:val="single" w:sz="8" w:space="0" w:color="auto"/>
            </w:tcBorders>
            <w:shd w:val="clear" w:color="000000" w:fill="D9D9D9"/>
            <w:vAlign w:val="center"/>
            <w:hideMark/>
          </w:tcPr>
          <w:p w14:paraId="7636FE6B"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Crash Type/Severity</w:t>
            </w:r>
          </w:p>
        </w:tc>
        <w:tc>
          <w:tcPr>
            <w:tcW w:w="570" w:type="pct"/>
            <w:tcBorders>
              <w:top w:val="single" w:sz="8" w:space="0" w:color="auto"/>
              <w:left w:val="nil"/>
              <w:bottom w:val="single" w:sz="8" w:space="0" w:color="auto"/>
              <w:right w:val="single" w:sz="8" w:space="0" w:color="auto"/>
            </w:tcBorders>
            <w:shd w:val="clear" w:color="000000" w:fill="D9D9D9"/>
            <w:noWrap/>
            <w:vAlign w:val="center"/>
            <w:hideMark/>
          </w:tcPr>
          <w:p w14:paraId="36CB4496"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State</w:t>
            </w:r>
          </w:p>
        </w:tc>
        <w:tc>
          <w:tcPr>
            <w:tcW w:w="570" w:type="pct"/>
            <w:tcBorders>
              <w:top w:val="single" w:sz="8" w:space="0" w:color="auto"/>
              <w:left w:val="nil"/>
              <w:bottom w:val="single" w:sz="8" w:space="0" w:color="auto"/>
              <w:right w:val="single" w:sz="8" w:space="0" w:color="auto"/>
            </w:tcBorders>
            <w:shd w:val="clear" w:color="000000" w:fill="D9D9D9"/>
            <w:vAlign w:val="center"/>
            <w:hideMark/>
          </w:tcPr>
          <w:p w14:paraId="2F12EFC2"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Mileage</w:t>
            </w:r>
          </w:p>
        </w:tc>
        <w:tc>
          <w:tcPr>
            <w:tcW w:w="877" w:type="pct"/>
            <w:tcBorders>
              <w:top w:val="single" w:sz="8" w:space="0" w:color="auto"/>
              <w:left w:val="nil"/>
              <w:bottom w:val="single" w:sz="8" w:space="0" w:color="auto"/>
              <w:right w:val="single" w:sz="8" w:space="0" w:color="auto"/>
            </w:tcBorders>
            <w:shd w:val="clear" w:color="000000" w:fill="D9D9D9"/>
            <w:vAlign w:val="center"/>
            <w:hideMark/>
          </w:tcPr>
          <w:p w14:paraId="0484A0F9"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Calibration Factors</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6F202C79"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95% Confidence Interval</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40570AC1"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Relative Differences to Total Crash Cr</w:t>
            </w:r>
          </w:p>
        </w:tc>
      </w:tr>
      <w:tr w:rsidR="00F15941" w:rsidRPr="00F15941" w14:paraId="16B38791"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67D95E62"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Urban 2U</w:t>
            </w:r>
          </w:p>
        </w:tc>
        <w:tc>
          <w:tcPr>
            <w:tcW w:w="626" w:type="pct"/>
            <w:tcBorders>
              <w:top w:val="nil"/>
              <w:left w:val="nil"/>
              <w:bottom w:val="single" w:sz="8" w:space="0" w:color="auto"/>
              <w:right w:val="single" w:sz="8" w:space="0" w:color="auto"/>
            </w:tcBorders>
            <w:shd w:val="clear" w:color="auto" w:fill="auto"/>
            <w:noWrap/>
            <w:vAlign w:val="center"/>
            <w:hideMark/>
          </w:tcPr>
          <w:p w14:paraId="1906B5E3"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MV Total</w:t>
            </w:r>
          </w:p>
        </w:tc>
        <w:tc>
          <w:tcPr>
            <w:tcW w:w="570" w:type="pct"/>
            <w:tcBorders>
              <w:top w:val="nil"/>
              <w:left w:val="nil"/>
              <w:bottom w:val="single" w:sz="8" w:space="0" w:color="auto"/>
              <w:right w:val="single" w:sz="8" w:space="0" w:color="auto"/>
            </w:tcBorders>
            <w:shd w:val="clear" w:color="auto" w:fill="auto"/>
            <w:noWrap/>
            <w:vAlign w:val="center"/>
            <w:hideMark/>
          </w:tcPr>
          <w:p w14:paraId="317C889A"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11914C32"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42.01</w:t>
            </w:r>
          </w:p>
        </w:tc>
        <w:tc>
          <w:tcPr>
            <w:tcW w:w="877" w:type="pct"/>
            <w:tcBorders>
              <w:top w:val="nil"/>
              <w:left w:val="nil"/>
              <w:bottom w:val="single" w:sz="8" w:space="0" w:color="auto"/>
              <w:right w:val="single" w:sz="8" w:space="0" w:color="auto"/>
            </w:tcBorders>
            <w:shd w:val="clear" w:color="auto" w:fill="auto"/>
            <w:vAlign w:val="center"/>
            <w:hideMark/>
          </w:tcPr>
          <w:p w14:paraId="0E24E240"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2.498</w:t>
            </w:r>
          </w:p>
        </w:tc>
        <w:tc>
          <w:tcPr>
            <w:tcW w:w="902" w:type="pct"/>
            <w:tcBorders>
              <w:top w:val="nil"/>
              <w:left w:val="nil"/>
              <w:bottom w:val="single" w:sz="8" w:space="0" w:color="auto"/>
              <w:right w:val="single" w:sz="8" w:space="0" w:color="auto"/>
            </w:tcBorders>
            <w:shd w:val="clear" w:color="auto" w:fill="auto"/>
            <w:vAlign w:val="center"/>
            <w:hideMark/>
          </w:tcPr>
          <w:p w14:paraId="38085AB0"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1.735 - 3.260</w:t>
            </w:r>
          </w:p>
        </w:tc>
        <w:tc>
          <w:tcPr>
            <w:tcW w:w="902" w:type="pct"/>
            <w:tcBorders>
              <w:top w:val="nil"/>
              <w:left w:val="nil"/>
              <w:bottom w:val="single" w:sz="8" w:space="0" w:color="auto"/>
              <w:right w:val="single" w:sz="8" w:space="0" w:color="auto"/>
            </w:tcBorders>
            <w:shd w:val="clear" w:color="auto" w:fill="auto"/>
            <w:vAlign w:val="center"/>
            <w:hideMark/>
          </w:tcPr>
          <w:p w14:paraId="338BD693"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w:t>
            </w:r>
          </w:p>
        </w:tc>
      </w:tr>
      <w:tr w:rsidR="00F15941" w:rsidRPr="00F15941" w14:paraId="07E21927"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00648811"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Urban 2U</w:t>
            </w:r>
          </w:p>
        </w:tc>
        <w:tc>
          <w:tcPr>
            <w:tcW w:w="626" w:type="pct"/>
            <w:tcBorders>
              <w:top w:val="nil"/>
              <w:left w:val="nil"/>
              <w:bottom w:val="single" w:sz="8" w:space="0" w:color="auto"/>
              <w:right w:val="single" w:sz="8" w:space="0" w:color="auto"/>
            </w:tcBorders>
            <w:shd w:val="clear" w:color="000000" w:fill="F2F2F2"/>
            <w:noWrap/>
            <w:vAlign w:val="center"/>
            <w:hideMark/>
          </w:tcPr>
          <w:p w14:paraId="2BC4A51B"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MV KABC</w:t>
            </w:r>
          </w:p>
        </w:tc>
        <w:tc>
          <w:tcPr>
            <w:tcW w:w="570" w:type="pct"/>
            <w:tcBorders>
              <w:top w:val="nil"/>
              <w:left w:val="nil"/>
              <w:bottom w:val="single" w:sz="8" w:space="0" w:color="auto"/>
              <w:right w:val="single" w:sz="8" w:space="0" w:color="auto"/>
            </w:tcBorders>
            <w:shd w:val="clear" w:color="000000" w:fill="F2F2F2"/>
            <w:noWrap/>
            <w:vAlign w:val="center"/>
            <w:hideMark/>
          </w:tcPr>
          <w:p w14:paraId="31FEC7BD"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1641781A"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42.01</w:t>
            </w:r>
          </w:p>
        </w:tc>
        <w:tc>
          <w:tcPr>
            <w:tcW w:w="877" w:type="pct"/>
            <w:tcBorders>
              <w:top w:val="nil"/>
              <w:left w:val="nil"/>
              <w:bottom w:val="single" w:sz="8" w:space="0" w:color="auto"/>
              <w:right w:val="single" w:sz="8" w:space="0" w:color="auto"/>
            </w:tcBorders>
            <w:shd w:val="clear" w:color="000000" w:fill="F2F2F2"/>
            <w:vAlign w:val="center"/>
            <w:hideMark/>
          </w:tcPr>
          <w:p w14:paraId="68A93A23"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2.442</w:t>
            </w:r>
          </w:p>
        </w:tc>
        <w:tc>
          <w:tcPr>
            <w:tcW w:w="902" w:type="pct"/>
            <w:tcBorders>
              <w:top w:val="nil"/>
              <w:left w:val="nil"/>
              <w:bottom w:val="single" w:sz="8" w:space="0" w:color="auto"/>
              <w:right w:val="single" w:sz="8" w:space="0" w:color="auto"/>
            </w:tcBorders>
            <w:shd w:val="clear" w:color="000000" w:fill="F2F2F2"/>
            <w:vAlign w:val="center"/>
            <w:hideMark/>
          </w:tcPr>
          <w:p w14:paraId="3F282F80"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1.648 - 3.235</w:t>
            </w:r>
          </w:p>
        </w:tc>
        <w:tc>
          <w:tcPr>
            <w:tcW w:w="902" w:type="pct"/>
            <w:tcBorders>
              <w:top w:val="nil"/>
              <w:left w:val="nil"/>
              <w:bottom w:val="single" w:sz="8" w:space="0" w:color="auto"/>
              <w:right w:val="single" w:sz="8" w:space="0" w:color="auto"/>
            </w:tcBorders>
            <w:shd w:val="clear" w:color="000000" w:fill="F2F2F2"/>
            <w:vAlign w:val="center"/>
            <w:hideMark/>
          </w:tcPr>
          <w:p w14:paraId="03B312BA"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-2.2%</w:t>
            </w:r>
          </w:p>
        </w:tc>
      </w:tr>
      <w:tr w:rsidR="00F15941" w:rsidRPr="00F15941" w14:paraId="37A13594"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07EBADC3"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Urban 2U</w:t>
            </w:r>
          </w:p>
        </w:tc>
        <w:tc>
          <w:tcPr>
            <w:tcW w:w="626" w:type="pct"/>
            <w:tcBorders>
              <w:top w:val="nil"/>
              <w:left w:val="nil"/>
              <w:bottom w:val="single" w:sz="8" w:space="0" w:color="auto"/>
              <w:right w:val="single" w:sz="8" w:space="0" w:color="auto"/>
            </w:tcBorders>
            <w:shd w:val="clear" w:color="auto" w:fill="auto"/>
            <w:noWrap/>
            <w:vAlign w:val="center"/>
            <w:hideMark/>
          </w:tcPr>
          <w:p w14:paraId="7775B4FA"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MV PDO</w:t>
            </w:r>
          </w:p>
        </w:tc>
        <w:tc>
          <w:tcPr>
            <w:tcW w:w="570" w:type="pct"/>
            <w:tcBorders>
              <w:top w:val="nil"/>
              <w:left w:val="nil"/>
              <w:bottom w:val="single" w:sz="8" w:space="0" w:color="auto"/>
              <w:right w:val="single" w:sz="8" w:space="0" w:color="auto"/>
            </w:tcBorders>
            <w:shd w:val="clear" w:color="auto" w:fill="auto"/>
            <w:noWrap/>
            <w:vAlign w:val="center"/>
            <w:hideMark/>
          </w:tcPr>
          <w:p w14:paraId="79ACE24A"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78721A4E"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42.01</w:t>
            </w:r>
          </w:p>
        </w:tc>
        <w:tc>
          <w:tcPr>
            <w:tcW w:w="877" w:type="pct"/>
            <w:tcBorders>
              <w:top w:val="nil"/>
              <w:left w:val="nil"/>
              <w:bottom w:val="single" w:sz="8" w:space="0" w:color="auto"/>
              <w:right w:val="single" w:sz="8" w:space="0" w:color="auto"/>
            </w:tcBorders>
            <w:shd w:val="clear" w:color="auto" w:fill="auto"/>
            <w:vAlign w:val="center"/>
            <w:hideMark/>
          </w:tcPr>
          <w:p w14:paraId="4C68120E"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2.381</w:t>
            </w:r>
          </w:p>
        </w:tc>
        <w:tc>
          <w:tcPr>
            <w:tcW w:w="902" w:type="pct"/>
            <w:tcBorders>
              <w:top w:val="nil"/>
              <w:left w:val="nil"/>
              <w:bottom w:val="single" w:sz="8" w:space="0" w:color="auto"/>
              <w:right w:val="single" w:sz="8" w:space="0" w:color="auto"/>
            </w:tcBorders>
            <w:shd w:val="clear" w:color="auto" w:fill="auto"/>
            <w:vAlign w:val="center"/>
            <w:hideMark/>
          </w:tcPr>
          <w:p w14:paraId="4F897655"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1.611 - 3.151</w:t>
            </w:r>
          </w:p>
        </w:tc>
        <w:tc>
          <w:tcPr>
            <w:tcW w:w="902" w:type="pct"/>
            <w:tcBorders>
              <w:top w:val="nil"/>
              <w:left w:val="nil"/>
              <w:bottom w:val="single" w:sz="8" w:space="0" w:color="auto"/>
              <w:right w:val="single" w:sz="8" w:space="0" w:color="auto"/>
            </w:tcBorders>
            <w:shd w:val="clear" w:color="auto" w:fill="auto"/>
            <w:vAlign w:val="center"/>
            <w:hideMark/>
          </w:tcPr>
          <w:p w14:paraId="678D6D26"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-4.7%</w:t>
            </w:r>
          </w:p>
        </w:tc>
      </w:tr>
      <w:tr w:rsidR="00F15941" w:rsidRPr="00F15941" w14:paraId="1BB0C660" w14:textId="77777777" w:rsidTr="00FE2809">
        <w:trPr>
          <w:trHeight w:val="20"/>
        </w:trPr>
        <w:tc>
          <w:tcPr>
            <w:tcW w:w="553" w:type="pct"/>
            <w:tcBorders>
              <w:top w:val="nil"/>
              <w:left w:val="single" w:sz="8" w:space="0" w:color="auto"/>
              <w:bottom w:val="single" w:sz="8" w:space="0" w:color="auto"/>
              <w:right w:val="nil"/>
            </w:tcBorders>
            <w:shd w:val="clear" w:color="000000" w:fill="000000"/>
            <w:vAlign w:val="bottom"/>
            <w:hideMark/>
          </w:tcPr>
          <w:p w14:paraId="3E914263" w14:textId="77777777" w:rsidR="00F15941" w:rsidRPr="00F15941" w:rsidRDefault="00F15941" w:rsidP="00F15941">
            <w:pPr>
              <w:spacing w:after="0" w:line="240" w:lineRule="auto"/>
              <w:rPr>
                <w:rFonts w:ascii="Calibri" w:eastAsia="Times New Roman" w:hAnsi="Calibri" w:cs="Calibri"/>
                <w:color w:val="000000"/>
                <w:lang w:val="en-CA" w:eastAsia="en-CA"/>
              </w:rPr>
            </w:pPr>
            <w:r w:rsidRPr="00F15941">
              <w:rPr>
                <w:rFonts w:ascii="Calibri" w:eastAsia="Times New Roman" w:hAnsi="Calibri" w:cs="Calibri"/>
                <w:color w:val="000000"/>
                <w:lang w:val="en-CA" w:eastAsia="en-CA"/>
              </w:rPr>
              <w:t> </w:t>
            </w:r>
          </w:p>
        </w:tc>
        <w:tc>
          <w:tcPr>
            <w:tcW w:w="626" w:type="pct"/>
            <w:tcBorders>
              <w:top w:val="nil"/>
              <w:left w:val="nil"/>
              <w:bottom w:val="single" w:sz="8" w:space="0" w:color="auto"/>
              <w:right w:val="nil"/>
            </w:tcBorders>
            <w:shd w:val="clear" w:color="000000" w:fill="000000"/>
            <w:vAlign w:val="bottom"/>
            <w:hideMark/>
          </w:tcPr>
          <w:p w14:paraId="65AC9EB6" w14:textId="77777777" w:rsidR="00F15941" w:rsidRPr="00F15941" w:rsidRDefault="00F15941" w:rsidP="00F15941">
            <w:pPr>
              <w:spacing w:after="0" w:line="240" w:lineRule="auto"/>
              <w:rPr>
                <w:rFonts w:ascii="Calibri" w:eastAsia="Times New Roman" w:hAnsi="Calibri" w:cs="Calibri"/>
                <w:color w:val="000000"/>
                <w:lang w:val="en-CA" w:eastAsia="en-CA"/>
              </w:rPr>
            </w:pPr>
            <w:r w:rsidRPr="00F15941">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2A51A8A6" w14:textId="77777777" w:rsidR="00F15941" w:rsidRPr="00F15941" w:rsidRDefault="00F15941" w:rsidP="00F15941">
            <w:pPr>
              <w:spacing w:after="0" w:line="240" w:lineRule="auto"/>
              <w:rPr>
                <w:rFonts w:ascii="Calibri" w:eastAsia="Times New Roman" w:hAnsi="Calibri" w:cs="Calibri"/>
                <w:color w:val="000000"/>
                <w:lang w:val="en-CA" w:eastAsia="en-CA"/>
              </w:rPr>
            </w:pPr>
            <w:r w:rsidRPr="00F15941">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19BFBDCD" w14:textId="77777777" w:rsidR="00F15941" w:rsidRPr="00F15941" w:rsidRDefault="00F15941" w:rsidP="00F15941">
            <w:pPr>
              <w:spacing w:after="0" w:line="240" w:lineRule="auto"/>
              <w:rPr>
                <w:rFonts w:ascii="Calibri" w:eastAsia="Times New Roman" w:hAnsi="Calibri" w:cs="Calibri"/>
                <w:color w:val="000000"/>
                <w:lang w:val="en-CA" w:eastAsia="en-CA"/>
              </w:rPr>
            </w:pPr>
            <w:r w:rsidRPr="00F15941">
              <w:rPr>
                <w:rFonts w:ascii="Calibri" w:eastAsia="Times New Roman" w:hAnsi="Calibri" w:cs="Calibri"/>
                <w:color w:val="000000"/>
                <w:lang w:val="en-CA" w:eastAsia="en-CA"/>
              </w:rPr>
              <w:t> </w:t>
            </w:r>
          </w:p>
        </w:tc>
        <w:tc>
          <w:tcPr>
            <w:tcW w:w="877" w:type="pct"/>
            <w:tcBorders>
              <w:top w:val="nil"/>
              <w:left w:val="nil"/>
              <w:bottom w:val="single" w:sz="8" w:space="0" w:color="auto"/>
              <w:right w:val="nil"/>
            </w:tcBorders>
            <w:shd w:val="clear" w:color="000000" w:fill="000000"/>
            <w:vAlign w:val="bottom"/>
            <w:hideMark/>
          </w:tcPr>
          <w:p w14:paraId="6BE11E9D" w14:textId="77777777" w:rsidR="00F15941" w:rsidRPr="00F15941" w:rsidRDefault="00F15941" w:rsidP="00F15941">
            <w:pPr>
              <w:spacing w:after="0" w:line="240" w:lineRule="auto"/>
              <w:rPr>
                <w:rFonts w:ascii="Calibri" w:eastAsia="Times New Roman" w:hAnsi="Calibri" w:cs="Calibri"/>
                <w:color w:val="000000"/>
                <w:lang w:val="en-CA" w:eastAsia="en-CA"/>
              </w:rPr>
            </w:pPr>
            <w:r w:rsidRPr="00F15941">
              <w:rPr>
                <w:rFonts w:ascii="Calibri" w:eastAsia="Times New Roman" w:hAnsi="Calibri" w:cs="Calibri"/>
                <w:color w:val="000000"/>
                <w:lang w:val="en-CA" w:eastAsia="en-CA"/>
              </w:rPr>
              <w:t> </w:t>
            </w:r>
          </w:p>
        </w:tc>
        <w:tc>
          <w:tcPr>
            <w:tcW w:w="902" w:type="pct"/>
            <w:tcBorders>
              <w:top w:val="nil"/>
              <w:left w:val="nil"/>
              <w:bottom w:val="single" w:sz="8" w:space="0" w:color="auto"/>
              <w:right w:val="nil"/>
            </w:tcBorders>
            <w:shd w:val="clear" w:color="000000" w:fill="000000"/>
            <w:vAlign w:val="bottom"/>
            <w:hideMark/>
          </w:tcPr>
          <w:p w14:paraId="36604F44" w14:textId="77777777" w:rsidR="00F15941" w:rsidRPr="00F15941" w:rsidRDefault="00F15941" w:rsidP="00F15941">
            <w:pPr>
              <w:spacing w:after="0" w:line="240" w:lineRule="auto"/>
              <w:rPr>
                <w:rFonts w:ascii="Calibri" w:eastAsia="Times New Roman" w:hAnsi="Calibri" w:cs="Calibri"/>
                <w:color w:val="000000"/>
                <w:lang w:val="en-CA" w:eastAsia="en-CA"/>
              </w:rPr>
            </w:pPr>
            <w:r w:rsidRPr="00F15941">
              <w:rPr>
                <w:rFonts w:ascii="Calibri" w:eastAsia="Times New Roman" w:hAnsi="Calibri" w:cs="Calibri"/>
                <w:color w:val="000000"/>
                <w:lang w:val="en-CA" w:eastAsia="en-CA"/>
              </w:rPr>
              <w:t> </w:t>
            </w:r>
          </w:p>
        </w:tc>
        <w:tc>
          <w:tcPr>
            <w:tcW w:w="902" w:type="pct"/>
            <w:tcBorders>
              <w:top w:val="nil"/>
              <w:left w:val="nil"/>
              <w:bottom w:val="single" w:sz="8" w:space="0" w:color="auto"/>
              <w:right w:val="single" w:sz="8" w:space="0" w:color="auto"/>
            </w:tcBorders>
            <w:shd w:val="clear" w:color="000000" w:fill="000000"/>
            <w:vAlign w:val="bottom"/>
            <w:hideMark/>
          </w:tcPr>
          <w:p w14:paraId="27CDC2A4" w14:textId="77777777" w:rsidR="00F15941" w:rsidRPr="00F15941" w:rsidRDefault="00F15941" w:rsidP="00F15941">
            <w:pPr>
              <w:spacing w:after="0" w:line="240" w:lineRule="auto"/>
              <w:rPr>
                <w:rFonts w:ascii="Calibri" w:eastAsia="Times New Roman" w:hAnsi="Calibri" w:cs="Calibri"/>
                <w:color w:val="000000"/>
                <w:lang w:val="en-CA" w:eastAsia="en-CA"/>
              </w:rPr>
            </w:pPr>
            <w:r w:rsidRPr="00F15941">
              <w:rPr>
                <w:rFonts w:ascii="Calibri" w:eastAsia="Times New Roman" w:hAnsi="Calibri" w:cs="Calibri"/>
                <w:color w:val="000000"/>
                <w:lang w:val="en-CA" w:eastAsia="en-CA"/>
              </w:rPr>
              <w:t> </w:t>
            </w:r>
          </w:p>
        </w:tc>
      </w:tr>
      <w:tr w:rsidR="00F15941" w:rsidRPr="00F15941" w14:paraId="135A9140"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67B71E93"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Urban 2U</w:t>
            </w:r>
          </w:p>
        </w:tc>
        <w:tc>
          <w:tcPr>
            <w:tcW w:w="626" w:type="pct"/>
            <w:tcBorders>
              <w:top w:val="nil"/>
              <w:left w:val="nil"/>
              <w:bottom w:val="single" w:sz="8" w:space="0" w:color="auto"/>
              <w:right w:val="single" w:sz="8" w:space="0" w:color="auto"/>
            </w:tcBorders>
            <w:shd w:val="clear" w:color="auto" w:fill="auto"/>
            <w:noWrap/>
            <w:vAlign w:val="center"/>
            <w:hideMark/>
          </w:tcPr>
          <w:p w14:paraId="771CD51A"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SV Total</w:t>
            </w:r>
          </w:p>
        </w:tc>
        <w:tc>
          <w:tcPr>
            <w:tcW w:w="570" w:type="pct"/>
            <w:tcBorders>
              <w:top w:val="nil"/>
              <w:left w:val="nil"/>
              <w:bottom w:val="single" w:sz="8" w:space="0" w:color="auto"/>
              <w:right w:val="single" w:sz="8" w:space="0" w:color="auto"/>
            </w:tcBorders>
            <w:shd w:val="clear" w:color="auto" w:fill="auto"/>
            <w:noWrap/>
            <w:vAlign w:val="center"/>
            <w:hideMark/>
          </w:tcPr>
          <w:p w14:paraId="28282F46"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28AA4867"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42.01</w:t>
            </w:r>
          </w:p>
        </w:tc>
        <w:tc>
          <w:tcPr>
            <w:tcW w:w="877" w:type="pct"/>
            <w:tcBorders>
              <w:top w:val="nil"/>
              <w:left w:val="nil"/>
              <w:bottom w:val="single" w:sz="8" w:space="0" w:color="auto"/>
              <w:right w:val="single" w:sz="8" w:space="0" w:color="auto"/>
            </w:tcBorders>
            <w:shd w:val="clear" w:color="auto" w:fill="auto"/>
            <w:vAlign w:val="center"/>
            <w:hideMark/>
          </w:tcPr>
          <w:p w14:paraId="27A86532"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2.054</w:t>
            </w:r>
          </w:p>
        </w:tc>
        <w:tc>
          <w:tcPr>
            <w:tcW w:w="902" w:type="pct"/>
            <w:tcBorders>
              <w:top w:val="nil"/>
              <w:left w:val="nil"/>
              <w:bottom w:val="single" w:sz="8" w:space="0" w:color="auto"/>
              <w:right w:val="single" w:sz="8" w:space="0" w:color="auto"/>
            </w:tcBorders>
            <w:shd w:val="clear" w:color="auto" w:fill="auto"/>
            <w:vAlign w:val="center"/>
            <w:hideMark/>
          </w:tcPr>
          <w:p w14:paraId="023EF779"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1.540 - 2.567</w:t>
            </w:r>
          </w:p>
        </w:tc>
        <w:tc>
          <w:tcPr>
            <w:tcW w:w="902" w:type="pct"/>
            <w:tcBorders>
              <w:top w:val="nil"/>
              <w:left w:val="nil"/>
              <w:bottom w:val="single" w:sz="8" w:space="0" w:color="auto"/>
              <w:right w:val="single" w:sz="8" w:space="0" w:color="auto"/>
            </w:tcBorders>
            <w:shd w:val="clear" w:color="auto" w:fill="auto"/>
            <w:vAlign w:val="center"/>
            <w:hideMark/>
          </w:tcPr>
          <w:p w14:paraId="44A89B4C"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w:t>
            </w:r>
          </w:p>
        </w:tc>
      </w:tr>
      <w:tr w:rsidR="00F15941" w:rsidRPr="00F15941" w14:paraId="6322AA71"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1482F82E"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Urban 2U</w:t>
            </w:r>
          </w:p>
        </w:tc>
        <w:tc>
          <w:tcPr>
            <w:tcW w:w="626" w:type="pct"/>
            <w:tcBorders>
              <w:top w:val="nil"/>
              <w:left w:val="nil"/>
              <w:bottom w:val="single" w:sz="8" w:space="0" w:color="auto"/>
              <w:right w:val="single" w:sz="8" w:space="0" w:color="auto"/>
            </w:tcBorders>
            <w:shd w:val="clear" w:color="000000" w:fill="F2F2F2"/>
            <w:noWrap/>
            <w:vAlign w:val="center"/>
            <w:hideMark/>
          </w:tcPr>
          <w:p w14:paraId="7F77AB76"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SV KABC</w:t>
            </w:r>
          </w:p>
        </w:tc>
        <w:tc>
          <w:tcPr>
            <w:tcW w:w="570" w:type="pct"/>
            <w:tcBorders>
              <w:top w:val="nil"/>
              <w:left w:val="nil"/>
              <w:bottom w:val="single" w:sz="8" w:space="0" w:color="auto"/>
              <w:right w:val="single" w:sz="8" w:space="0" w:color="auto"/>
            </w:tcBorders>
            <w:shd w:val="clear" w:color="000000" w:fill="F2F2F2"/>
            <w:noWrap/>
            <w:vAlign w:val="center"/>
            <w:hideMark/>
          </w:tcPr>
          <w:p w14:paraId="2CF9DB42"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085D4387"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42.01</w:t>
            </w:r>
          </w:p>
        </w:tc>
        <w:tc>
          <w:tcPr>
            <w:tcW w:w="877" w:type="pct"/>
            <w:tcBorders>
              <w:top w:val="nil"/>
              <w:left w:val="nil"/>
              <w:bottom w:val="single" w:sz="8" w:space="0" w:color="auto"/>
              <w:right w:val="single" w:sz="8" w:space="0" w:color="auto"/>
            </w:tcBorders>
            <w:shd w:val="clear" w:color="000000" w:fill="F2F2F2"/>
            <w:vAlign w:val="center"/>
            <w:hideMark/>
          </w:tcPr>
          <w:p w14:paraId="7CF44FA1"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2.420</w:t>
            </w:r>
          </w:p>
        </w:tc>
        <w:tc>
          <w:tcPr>
            <w:tcW w:w="902" w:type="pct"/>
            <w:tcBorders>
              <w:top w:val="nil"/>
              <w:left w:val="nil"/>
              <w:bottom w:val="single" w:sz="8" w:space="0" w:color="auto"/>
              <w:right w:val="single" w:sz="8" w:space="0" w:color="auto"/>
            </w:tcBorders>
            <w:shd w:val="clear" w:color="000000" w:fill="F2F2F2"/>
            <w:vAlign w:val="center"/>
            <w:hideMark/>
          </w:tcPr>
          <w:p w14:paraId="439FDF88"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1.584 - 3.253</w:t>
            </w:r>
          </w:p>
        </w:tc>
        <w:tc>
          <w:tcPr>
            <w:tcW w:w="902" w:type="pct"/>
            <w:tcBorders>
              <w:top w:val="nil"/>
              <w:left w:val="nil"/>
              <w:bottom w:val="single" w:sz="8" w:space="0" w:color="auto"/>
              <w:right w:val="single" w:sz="8" w:space="0" w:color="auto"/>
            </w:tcBorders>
            <w:shd w:val="clear" w:color="000000" w:fill="F2F2F2"/>
            <w:vAlign w:val="center"/>
            <w:hideMark/>
          </w:tcPr>
          <w:p w14:paraId="674F2A9D"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17.8%</w:t>
            </w:r>
          </w:p>
        </w:tc>
      </w:tr>
      <w:tr w:rsidR="00F15941" w:rsidRPr="00F15941" w14:paraId="5CC6DCE1"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43F18FFC"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Urban 2U</w:t>
            </w:r>
          </w:p>
        </w:tc>
        <w:tc>
          <w:tcPr>
            <w:tcW w:w="626" w:type="pct"/>
            <w:tcBorders>
              <w:top w:val="nil"/>
              <w:left w:val="nil"/>
              <w:bottom w:val="single" w:sz="8" w:space="0" w:color="auto"/>
              <w:right w:val="single" w:sz="8" w:space="0" w:color="auto"/>
            </w:tcBorders>
            <w:shd w:val="clear" w:color="auto" w:fill="auto"/>
            <w:noWrap/>
            <w:vAlign w:val="center"/>
            <w:hideMark/>
          </w:tcPr>
          <w:p w14:paraId="252D95B5"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SV PDO</w:t>
            </w:r>
          </w:p>
        </w:tc>
        <w:tc>
          <w:tcPr>
            <w:tcW w:w="570" w:type="pct"/>
            <w:tcBorders>
              <w:top w:val="nil"/>
              <w:left w:val="nil"/>
              <w:bottom w:val="single" w:sz="8" w:space="0" w:color="auto"/>
              <w:right w:val="single" w:sz="8" w:space="0" w:color="auto"/>
            </w:tcBorders>
            <w:shd w:val="clear" w:color="auto" w:fill="auto"/>
            <w:noWrap/>
            <w:vAlign w:val="center"/>
            <w:hideMark/>
          </w:tcPr>
          <w:p w14:paraId="60D50E74"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68985FD7"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42.01</w:t>
            </w:r>
          </w:p>
        </w:tc>
        <w:tc>
          <w:tcPr>
            <w:tcW w:w="877" w:type="pct"/>
            <w:tcBorders>
              <w:top w:val="nil"/>
              <w:left w:val="nil"/>
              <w:bottom w:val="single" w:sz="8" w:space="0" w:color="auto"/>
              <w:right w:val="single" w:sz="8" w:space="0" w:color="auto"/>
            </w:tcBorders>
            <w:shd w:val="clear" w:color="auto" w:fill="auto"/>
            <w:vAlign w:val="center"/>
            <w:hideMark/>
          </w:tcPr>
          <w:p w14:paraId="38A1A3EE"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2.030</w:t>
            </w:r>
          </w:p>
        </w:tc>
        <w:tc>
          <w:tcPr>
            <w:tcW w:w="902" w:type="pct"/>
            <w:tcBorders>
              <w:top w:val="nil"/>
              <w:left w:val="nil"/>
              <w:bottom w:val="single" w:sz="8" w:space="0" w:color="auto"/>
              <w:right w:val="single" w:sz="8" w:space="0" w:color="auto"/>
            </w:tcBorders>
            <w:shd w:val="clear" w:color="auto" w:fill="auto"/>
            <w:vAlign w:val="center"/>
            <w:hideMark/>
          </w:tcPr>
          <w:p w14:paraId="2C1ABFB9" w14:textId="77777777" w:rsidR="00F15941" w:rsidRPr="00F15941" w:rsidRDefault="00F15941" w:rsidP="00F15941">
            <w:pPr>
              <w:spacing w:after="0" w:line="240" w:lineRule="auto"/>
              <w:jc w:val="center"/>
              <w:rPr>
                <w:rFonts w:ascii="Times New Roman" w:eastAsia="Times New Roman" w:hAnsi="Times New Roman" w:cs="Times New Roman"/>
                <w:color w:val="000000"/>
                <w:sz w:val="20"/>
                <w:szCs w:val="20"/>
                <w:lang w:val="en-CA" w:eastAsia="en-CA"/>
              </w:rPr>
            </w:pPr>
            <w:r w:rsidRPr="00F15941">
              <w:rPr>
                <w:rFonts w:ascii="Times New Roman" w:eastAsia="Times New Roman" w:hAnsi="Times New Roman" w:cs="Times New Roman"/>
                <w:color w:val="000000"/>
                <w:sz w:val="20"/>
                <w:szCs w:val="20"/>
                <w:lang w:val="en-CA" w:eastAsia="en-CA"/>
              </w:rPr>
              <w:t>1.454 - 2.606</w:t>
            </w:r>
          </w:p>
        </w:tc>
        <w:tc>
          <w:tcPr>
            <w:tcW w:w="902" w:type="pct"/>
            <w:tcBorders>
              <w:top w:val="nil"/>
              <w:left w:val="nil"/>
              <w:bottom w:val="single" w:sz="8" w:space="0" w:color="auto"/>
              <w:right w:val="single" w:sz="8" w:space="0" w:color="auto"/>
            </w:tcBorders>
            <w:shd w:val="clear" w:color="auto" w:fill="auto"/>
            <w:vAlign w:val="center"/>
            <w:hideMark/>
          </w:tcPr>
          <w:p w14:paraId="1939E304" w14:textId="77777777" w:rsidR="00F15941" w:rsidRPr="00F15941" w:rsidRDefault="00F15941" w:rsidP="00F15941">
            <w:pPr>
              <w:spacing w:after="0" w:line="240" w:lineRule="auto"/>
              <w:jc w:val="center"/>
              <w:rPr>
                <w:rFonts w:ascii="Times New Roman" w:eastAsia="Times New Roman" w:hAnsi="Times New Roman" w:cs="Times New Roman"/>
                <w:b/>
                <w:bCs/>
                <w:color w:val="000000"/>
                <w:sz w:val="20"/>
                <w:szCs w:val="20"/>
                <w:lang w:val="en-CA" w:eastAsia="en-CA"/>
              </w:rPr>
            </w:pPr>
            <w:r w:rsidRPr="00F15941">
              <w:rPr>
                <w:rFonts w:ascii="Times New Roman" w:eastAsia="Times New Roman" w:hAnsi="Times New Roman" w:cs="Times New Roman"/>
                <w:b/>
                <w:bCs/>
                <w:color w:val="000000"/>
                <w:sz w:val="20"/>
                <w:szCs w:val="20"/>
                <w:lang w:val="en-CA" w:eastAsia="en-CA"/>
              </w:rPr>
              <w:t>-1.2%</w:t>
            </w:r>
          </w:p>
        </w:tc>
      </w:tr>
    </w:tbl>
    <w:p w14:paraId="6D6D8044" w14:textId="7331AA3E" w:rsidR="00881932" w:rsidRDefault="00881932" w:rsidP="00881932">
      <w:pPr>
        <w:pStyle w:val="Caption"/>
      </w:pPr>
      <w:r>
        <w:t xml:space="preserve">Table </w:t>
      </w:r>
      <w:fldSimple w:instr=" SEQ Table \* ARABIC ">
        <w:r w:rsidR="00127ACA">
          <w:rPr>
            <w:noProof/>
          </w:rPr>
          <w:t>17</w:t>
        </w:r>
      </w:fldSimple>
      <w:r>
        <w:t xml:space="preserve">. </w:t>
      </w:r>
      <w:r w:rsidRPr="00B90DE9">
        <w:t xml:space="preserve">Calibration Factor, 95% Confidence Intervals, and Relative Differences </w:t>
      </w:r>
      <w:r>
        <w:t>to</w:t>
      </w:r>
      <w:r w:rsidRPr="00B90DE9">
        <w:t xml:space="preserve"> Total Crashes </w:t>
      </w:r>
      <w:r>
        <w:t xml:space="preserve">for Urban </w:t>
      </w:r>
      <w:r w:rsidR="00127ACA">
        <w:t>3T</w:t>
      </w:r>
    </w:p>
    <w:tbl>
      <w:tblPr>
        <w:tblW w:w="5000" w:type="pct"/>
        <w:tblLook w:val="04A0" w:firstRow="1" w:lastRow="0" w:firstColumn="1" w:lastColumn="0" w:noHBand="0" w:noVBand="1"/>
      </w:tblPr>
      <w:tblGrid>
        <w:gridCol w:w="1500"/>
        <w:gridCol w:w="1405"/>
        <w:gridCol w:w="1422"/>
        <w:gridCol w:w="894"/>
        <w:gridCol w:w="1279"/>
        <w:gridCol w:w="1420"/>
        <w:gridCol w:w="1420"/>
      </w:tblGrid>
      <w:tr w:rsidR="00E3155B" w:rsidRPr="00E3155B" w14:paraId="1D804C6A" w14:textId="77777777" w:rsidTr="00FE2809">
        <w:trPr>
          <w:trHeight w:val="20"/>
        </w:trPr>
        <w:tc>
          <w:tcPr>
            <w:tcW w:w="553"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2691C84"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Roadway Type</w:t>
            </w:r>
          </w:p>
        </w:tc>
        <w:tc>
          <w:tcPr>
            <w:tcW w:w="626" w:type="pct"/>
            <w:tcBorders>
              <w:top w:val="single" w:sz="8" w:space="0" w:color="auto"/>
              <w:left w:val="nil"/>
              <w:bottom w:val="single" w:sz="8" w:space="0" w:color="auto"/>
              <w:right w:val="single" w:sz="8" w:space="0" w:color="auto"/>
            </w:tcBorders>
            <w:shd w:val="clear" w:color="000000" w:fill="D9D9D9"/>
            <w:vAlign w:val="center"/>
            <w:hideMark/>
          </w:tcPr>
          <w:p w14:paraId="2577E5D9"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Crash Type/Severity</w:t>
            </w:r>
          </w:p>
        </w:tc>
        <w:tc>
          <w:tcPr>
            <w:tcW w:w="570" w:type="pct"/>
            <w:tcBorders>
              <w:top w:val="single" w:sz="8" w:space="0" w:color="auto"/>
              <w:left w:val="nil"/>
              <w:bottom w:val="single" w:sz="8" w:space="0" w:color="auto"/>
              <w:right w:val="single" w:sz="8" w:space="0" w:color="auto"/>
            </w:tcBorders>
            <w:shd w:val="clear" w:color="000000" w:fill="D9D9D9"/>
            <w:noWrap/>
            <w:vAlign w:val="center"/>
            <w:hideMark/>
          </w:tcPr>
          <w:p w14:paraId="03B96CE9"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State</w:t>
            </w:r>
          </w:p>
        </w:tc>
        <w:tc>
          <w:tcPr>
            <w:tcW w:w="570" w:type="pct"/>
            <w:tcBorders>
              <w:top w:val="single" w:sz="8" w:space="0" w:color="auto"/>
              <w:left w:val="nil"/>
              <w:bottom w:val="single" w:sz="8" w:space="0" w:color="auto"/>
              <w:right w:val="single" w:sz="8" w:space="0" w:color="auto"/>
            </w:tcBorders>
            <w:shd w:val="clear" w:color="000000" w:fill="D9D9D9"/>
            <w:vAlign w:val="center"/>
            <w:hideMark/>
          </w:tcPr>
          <w:p w14:paraId="7B93C729"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Mileage</w:t>
            </w:r>
          </w:p>
        </w:tc>
        <w:tc>
          <w:tcPr>
            <w:tcW w:w="877" w:type="pct"/>
            <w:tcBorders>
              <w:top w:val="single" w:sz="8" w:space="0" w:color="auto"/>
              <w:left w:val="nil"/>
              <w:bottom w:val="single" w:sz="8" w:space="0" w:color="auto"/>
              <w:right w:val="single" w:sz="8" w:space="0" w:color="auto"/>
            </w:tcBorders>
            <w:shd w:val="clear" w:color="000000" w:fill="D9D9D9"/>
            <w:vAlign w:val="center"/>
            <w:hideMark/>
          </w:tcPr>
          <w:p w14:paraId="6F4C69A7"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Calibration Factors</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617E0BF3"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95% Confidence Interval</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3B9D52DA"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Relative Differences to Total Crash Cr</w:t>
            </w:r>
          </w:p>
        </w:tc>
      </w:tr>
      <w:tr w:rsidR="00E3155B" w:rsidRPr="00E3155B" w14:paraId="7AD9BD29"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5E00427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3T</w:t>
            </w:r>
          </w:p>
        </w:tc>
        <w:tc>
          <w:tcPr>
            <w:tcW w:w="626" w:type="pct"/>
            <w:tcBorders>
              <w:top w:val="nil"/>
              <w:left w:val="nil"/>
              <w:bottom w:val="single" w:sz="8" w:space="0" w:color="auto"/>
              <w:right w:val="single" w:sz="8" w:space="0" w:color="auto"/>
            </w:tcBorders>
            <w:shd w:val="clear" w:color="auto" w:fill="auto"/>
            <w:noWrap/>
            <w:vAlign w:val="center"/>
            <w:hideMark/>
          </w:tcPr>
          <w:p w14:paraId="4B02C5C4"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MV Total</w:t>
            </w:r>
          </w:p>
        </w:tc>
        <w:tc>
          <w:tcPr>
            <w:tcW w:w="570" w:type="pct"/>
            <w:tcBorders>
              <w:top w:val="nil"/>
              <w:left w:val="nil"/>
              <w:bottom w:val="single" w:sz="8" w:space="0" w:color="auto"/>
              <w:right w:val="single" w:sz="8" w:space="0" w:color="auto"/>
            </w:tcBorders>
            <w:shd w:val="clear" w:color="auto" w:fill="auto"/>
            <w:noWrap/>
            <w:vAlign w:val="center"/>
            <w:hideMark/>
          </w:tcPr>
          <w:p w14:paraId="4469D7AE"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2B840222"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19.16</w:t>
            </w:r>
          </w:p>
        </w:tc>
        <w:tc>
          <w:tcPr>
            <w:tcW w:w="877" w:type="pct"/>
            <w:tcBorders>
              <w:top w:val="nil"/>
              <w:left w:val="nil"/>
              <w:bottom w:val="single" w:sz="8" w:space="0" w:color="auto"/>
              <w:right w:val="single" w:sz="8" w:space="0" w:color="auto"/>
            </w:tcBorders>
            <w:shd w:val="clear" w:color="auto" w:fill="auto"/>
            <w:vAlign w:val="center"/>
            <w:hideMark/>
          </w:tcPr>
          <w:p w14:paraId="0252969E"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2.805</w:t>
            </w:r>
          </w:p>
        </w:tc>
        <w:tc>
          <w:tcPr>
            <w:tcW w:w="902" w:type="pct"/>
            <w:tcBorders>
              <w:top w:val="nil"/>
              <w:left w:val="nil"/>
              <w:bottom w:val="single" w:sz="8" w:space="0" w:color="auto"/>
              <w:right w:val="single" w:sz="8" w:space="0" w:color="auto"/>
            </w:tcBorders>
            <w:shd w:val="clear" w:color="auto" w:fill="auto"/>
            <w:vAlign w:val="center"/>
            <w:hideMark/>
          </w:tcPr>
          <w:p w14:paraId="3568CAB8"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2.200 - 3.411</w:t>
            </w:r>
          </w:p>
        </w:tc>
        <w:tc>
          <w:tcPr>
            <w:tcW w:w="902" w:type="pct"/>
            <w:tcBorders>
              <w:top w:val="nil"/>
              <w:left w:val="nil"/>
              <w:bottom w:val="single" w:sz="8" w:space="0" w:color="auto"/>
              <w:right w:val="single" w:sz="8" w:space="0" w:color="auto"/>
            </w:tcBorders>
            <w:shd w:val="clear" w:color="auto" w:fill="auto"/>
            <w:vAlign w:val="center"/>
            <w:hideMark/>
          </w:tcPr>
          <w:p w14:paraId="1035CBD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w:t>
            </w:r>
          </w:p>
        </w:tc>
      </w:tr>
      <w:tr w:rsidR="00E3155B" w:rsidRPr="00E3155B" w14:paraId="1F5460C9"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0E3AC7BB"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3T</w:t>
            </w:r>
          </w:p>
        </w:tc>
        <w:tc>
          <w:tcPr>
            <w:tcW w:w="626" w:type="pct"/>
            <w:tcBorders>
              <w:top w:val="nil"/>
              <w:left w:val="nil"/>
              <w:bottom w:val="single" w:sz="8" w:space="0" w:color="auto"/>
              <w:right w:val="single" w:sz="8" w:space="0" w:color="auto"/>
            </w:tcBorders>
            <w:shd w:val="clear" w:color="000000" w:fill="F2F2F2"/>
            <w:noWrap/>
            <w:vAlign w:val="center"/>
            <w:hideMark/>
          </w:tcPr>
          <w:p w14:paraId="000D11E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MV KABC</w:t>
            </w:r>
          </w:p>
        </w:tc>
        <w:tc>
          <w:tcPr>
            <w:tcW w:w="570" w:type="pct"/>
            <w:tcBorders>
              <w:top w:val="nil"/>
              <w:left w:val="nil"/>
              <w:bottom w:val="single" w:sz="8" w:space="0" w:color="auto"/>
              <w:right w:val="single" w:sz="8" w:space="0" w:color="auto"/>
            </w:tcBorders>
            <w:shd w:val="clear" w:color="000000" w:fill="F2F2F2"/>
            <w:noWrap/>
            <w:vAlign w:val="center"/>
            <w:hideMark/>
          </w:tcPr>
          <w:p w14:paraId="10746A8A"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5D27FCA2"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19.16</w:t>
            </w:r>
          </w:p>
        </w:tc>
        <w:tc>
          <w:tcPr>
            <w:tcW w:w="877" w:type="pct"/>
            <w:tcBorders>
              <w:top w:val="nil"/>
              <w:left w:val="nil"/>
              <w:bottom w:val="single" w:sz="8" w:space="0" w:color="auto"/>
              <w:right w:val="single" w:sz="8" w:space="0" w:color="auto"/>
            </w:tcBorders>
            <w:shd w:val="clear" w:color="000000" w:fill="F2F2F2"/>
            <w:vAlign w:val="center"/>
            <w:hideMark/>
          </w:tcPr>
          <w:p w14:paraId="6213CBCE"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3.149</w:t>
            </w:r>
          </w:p>
        </w:tc>
        <w:tc>
          <w:tcPr>
            <w:tcW w:w="902" w:type="pct"/>
            <w:tcBorders>
              <w:top w:val="nil"/>
              <w:left w:val="nil"/>
              <w:bottom w:val="single" w:sz="8" w:space="0" w:color="auto"/>
              <w:right w:val="single" w:sz="8" w:space="0" w:color="auto"/>
            </w:tcBorders>
            <w:shd w:val="clear" w:color="000000" w:fill="F2F2F2"/>
            <w:vAlign w:val="center"/>
            <w:hideMark/>
          </w:tcPr>
          <w:p w14:paraId="2C7E764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2.301 - 3.998</w:t>
            </w:r>
          </w:p>
        </w:tc>
        <w:tc>
          <w:tcPr>
            <w:tcW w:w="902" w:type="pct"/>
            <w:tcBorders>
              <w:top w:val="nil"/>
              <w:left w:val="nil"/>
              <w:bottom w:val="single" w:sz="8" w:space="0" w:color="auto"/>
              <w:right w:val="single" w:sz="8" w:space="0" w:color="auto"/>
            </w:tcBorders>
            <w:shd w:val="clear" w:color="000000" w:fill="F2F2F2"/>
            <w:vAlign w:val="center"/>
            <w:hideMark/>
          </w:tcPr>
          <w:p w14:paraId="0A8B5BFB"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12.3%</w:t>
            </w:r>
          </w:p>
        </w:tc>
      </w:tr>
      <w:tr w:rsidR="00E3155B" w:rsidRPr="00E3155B" w14:paraId="6BE642F5"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0311C62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3T</w:t>
            </w:r>
          </w:p>
        </w:tc>
        <w:tc>
          <w:tcPr>
            <w:tcW w:w="626" w:type="pct"/>
            <w:tcBorders>
              <w:top w:val="nil"/>
              <w:left w:val="nil"/>
              <w:bottom w:val="single" w:sz="8" w:space="0" w:color="auto"/>
              <w:right w:val="single" w:sz="8" w:space="0" w:color="auto"/>
            </w:tcBorders>
            <w:shd w:val="clear" w:color="auto" w:fill="auto"/>
            <w:noWrap/>
            <w:vAlign w:val="center"/>
            <w:hideMark/>
          </w:tcPr>
          <w:p w14:paraId="5BEAA1EC"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MV PDO</w:t>
            </w:r>
          </w:p>
        </w:tc>
        <w:tc>
          <w:tcPr>
            <w:tcW w:w="570" w:type="pct"/>
            <w:tcBorders>
              <w:top w:val="nil"/>
              <w:left w:val="nil"/>
              <w:bottom w:val="single" w:sz="8" w:space="0" w:color="auto"/>
              <w:right w:val="single" w:sz="8" w:space="0" w:color="auto"/>
            </w:tcBorders>
            <w:shd w:val="clear" w:color="auto" w:fill="auto"/>
            <w:noWrap/>
            <w:vAlign w:val="center"/>
            <w:hideMark/>
          </w:tcPr>
          <w:p w14:paraId="5352D4F2"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2BC01C36"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19.16</w:t>
            </w:r>
          </w:p>
        </w:tc>
        <w:tc>
          <w:tcPr>
            <w:tcW w:w="877" w:type="pct"/>
            <w:tcBorders>
              <w:top w:val="nil"/>
              <w:left w:val="nil"/>
              <w:bottom w:val="single" w:sz="8" w:space="0" w:color="auto"/>
              <w:right w:val="single" w:sz="8" w:space="0" w:color="auto"/>
            </w:tcBorders>
            <w:shd w:val="clear" w:color="auto" w:fill="auto"/>
            <w:vAlign w:val="center"/>
            <w:hideMark/>
          </w:tcPr>
          <w:p w14:paraId="0407045C"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2.806</w:t>
            </w:r>
          </w:p>
        </w:tc>
        <w:tc>
          <w:tcPr>
            <w:tcW w:w="902" w:type="pct"/>
            <w:tcBorders>
              <w:top w:val="nil"/>
              <w:left w:val="nil"/>
              <w:bottom w:val="single" w:sz="8" w:space="0" w:color="auto"/>
              <w:right w:val="single" w:sz="8" w:space="0" w:color="auto"/>
            </w:tcBorders>
            <w:shd w:val="clear" w:color="auto" w:fill="auto"/>
            <w:vAlign w:val="center"/>
            <w:hideMark/>
          </w:tcPr>
          <w:p w14:paraId="1C3EEE8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2.177 - 3.435</w:t>
            </w:r>
          </w:p>
        </w:tc>
        <w:tc>
          <w:tcPr>
            <w:tcW w:w="902" w:type="pct"/>
            <w:tcBorders>
              <w:top w:val="nil"/>
              <w:left w:val="nil"/>
              <w:bottom w:val="single" w:sz="8" w:space="0" w:color="auto"/>
              <w:right w:val="single" w:sz="8" w:space="0" w:color="auto"/>
            </w:tcBorders>
            <w:shd w:val="clear" w:color="auto" w:fill="auto"/>
            <w:vAlign w:val="center"/>
            <w:hideMark/>
          </w:tcPr>
          <w:p w14:paraId="35507D5E"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0.0%</w:t>
            </w:r>
          </w:p>
        </w:tc>
      </w:tr>
      <w:tr w:rsidR="00E3155B" w:rsidRPr="00E3155B" w14:paraId="05A98DE3" w14:textId="77777777" w:rsidTr="00FE2809">
        <w:trPr>
          <w:trHeight w:val="20"/>
        </w:trPr>
        <w:tc>
          <w:tcPr>
            <w:tcW w:w="553" w:type="pct"/>
            <w:tcBorders>
              <w:top w:val="nil"/>
              <w:left w:val="single" w:sz="8" w:space="0" w:color="auto"/>
              <w:bottom w:val="single" w:sz="8" w:space="0" w:color="auto"/>
              <w:right w:val="nil"/>
            </w:tcBorders>
            <w:shd w:val="clear" w:color="000000" w:fill="000000"/>
            <w:vAlign w:val="bottom"/>
            <w:hideMark/>
          </w:tcPr>
          <w:p w14:paraId="7BA3999A"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626" w:type="pct"/>
            <w:tcBorders>
              <w:top w:val="nil"/>
              <w:left w:val="nil"/>
              <w:bottom w:val="single" w:sz="8" w:space="0" w:color="auto"/>
              <w:right w:val="nil"/>
            </w:tcBorders>
            <w:shd w:val="clear" w:color="000000" w:fill="000000"/>
            <w:vAlign w:val="bottom"/>
            <w:hideMark/>
          </w:tcPr>
          <w:p w14:paraId="4E4898AA"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52158501"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1E9C49A3"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877" w:type="pct"/>
            <w:tcBorders>
              <w:top w:val="nil"/>
              <w:left w:val="nil"/>
              <w:bottom w:val="single" w:sz="8" w:space="0" w:color="auto"/>
              <w:right w:val="nil"/>
            </w:tcBorders>
            <w:shd w:val="clear" w:color="000000" w:fill="000000"/>
            <w:vAlign w:val="bottom"/>
            <w:hideMark/>
          </w:tcPr>
          <w:p w14:paraId="6CC1B69F"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902" w:type="pct"/>
            <w:tcBorders>
              <w:top w:val="nil"/>
              <w:left w:val="nil"/>
              <w:bottom w:val="single" w:sz="8" w:space="0" w:color="auto"/>
              <w:right w:val="nil"/>
            </w:tcBorders>
            <w:shd w:val="clear" w:color="000000" w:fill="000000"/>
            <w:vAlign w:val="bottom"/>
            <w:hideMark/>
          </w:tcPr>
          <w:p w14:paraId="5E87EBBE"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902" w:type="pct"/>
            <w:tcBorders>
              <w:top w:val="nil"/>
              <w:left w:val="nil"/>
              <w:bottom w:val="single" w:sz="8" w:space="0" w:color="auto"/>
              <w:right w:val="single" w:sz="8" w:space="0" w:color="auto"/>
            </w:tcBorders>
            <w:shd w:val="clear" w:color="000000" w:fill="000000"/>
            <w:vAlign w:val="bottom"/>
            <w:hideMark/>
          </w:tcPr>
          <w:p w14:paraId="1F6BCD23"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r>
      <w:tr w:rsidR="00E3155B" w:rsidRPr="00E3155B" w14:paraId="215B8C87"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54B4EC98"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3T</w:t>
            </w:r>
          </w:p>
        </w:tc>
        <w:tc>
          <w:tcPr>
            <w:tcW w:w="626" w:type="pct"/>
            <w:tcBorders>
              <w:top w:val="nil"/>
              <w:left w:val="nil"/>
              <w:bottom w:val="single" w:sz="8" w:space="0" w:color="auto"/>
              <w:right w:val="single" w:sz="8" w:space="0" w:color="auto"/>
            </w:tcBorders>
            <w:shd w:val="clear" w:color="auto" w:fill="auto"/>
            <w:noWrap/>
            <w:vAlign w:val="center"/>
            <w:hideMark/>
          </w:tcPr>
          <w:p w14:paraId="3BE566B9"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SV Total</w:t>
            </w:r>
          </w:p>
        </w:tc>
        <w:tc>
          <w:tcPr>
            <w:tcW w:w="570" w:type="pct"/>
            <w:tcBorders>
              <w:top w:val="nil"/>
              <w:left w:val="nil"/>
              <w:bottom w:val="single" w:sz="8" w:space="0" w:color="auto"/>
              <w:right w:val="single" w:sz="8" w:space="0" w:color="auto"/>
            </w:tcBorders>
            <w:shd w:val="clear" w:color="auto" w:fill="auto"/>
            <w:noWrap/>
            <w:vAlign w:val="center"/>
            <w:hideMark/>
          </w:tcPr>
          <w:p w14:paraId="6AA2A97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7D4B0C8B"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19.16</w:t>
            </w:r>
          </w:p>
        </w:tc>
        <w:tc>
          <w:tcPr>
            <w:tcW w:w="877" w:type="pct"/>
            <w:tcBorders>
              <w:top w:val="nil"/>
              <w:left w:val="nil"/>
              <w:bottom w:val="single" w:sz="8" w:space="0" w:color="auto"/>
              <w:right w:val="single" w:sz="8" w:space="0" w:color="auto"/>
            </w:tcBorders>
            <w:shd w:val="clear" w:color="auto" w:fill="auto"/>
            <w:vAlign w:val="center"/>
            <w:hideMark/>
          </w:tcPr>
          <w:p w14:paraId="432D2F0D"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3.454</w:t>
            </w:r>
          </w:p>
        </w:tc>
        <w:tc>
          <w:tcPr>
            <w:tcW w:w="902" w:type="pct"/>
            <w:tcBorders>
              <w:top w:val="nil"/>
              <w:left w:val="nil"/>
              <w:bottom w:val="single" w:sz="8" w:space="0" w:color="auto"/>
              <w:right w:val="single" w:sz="8" w:space="0" w:color="auto"/>
            </w:tcBorders>
            <w:shd w:val="clear" w:color="auto" w:fill="auto"/>
            <w:vAlign w:val="center"/>
            <w:hideMark/>
          </w:tcPr>
          <w:p w14:paraId="3772D79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2.280 - 4.628</w:t>
            </w:r>
          </w:p>
        </w:tc>
        <w:tc>
          <w:tcPr>
            <w:tcW w:w="902" w:type="pct"/>
            <w:tcBorders>
              <w:top w:val="nil"/>
              <w:left w:val="nil"/>
              <w:bottom w:val="single" w:sz="8" w:space="0" w:color="auto"/>
              <w:right w:val="single" w:sz="8" w:space="0" w:color="auto"/>
            </w:tcBorders>
            <w:shd w:val="clear" w:color="auto" w:fill="auto"/>
            <w:vAlign w:val="center"/>
            <w:hideMark/>
          </w:tcPr>
          <w:p w14:paraId="4BC6B6B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w:t>
            </w:r>
          </w:p>
        </w:tc>
      </w:tr>
      <w:tr w:rsidR="00E3155B" w:rsidRPr="00E3155B" w14:paraId="1733D240"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502AE3EB"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3T</w:t>
            </w:r>
          </w:p>
        </w:tc>
        <w:tc>
          <w:tcPr>
            <w:tcW w:w="626" w:type="pct"/>
            <w:tcBorders>
              <w:top w:val="nil"/>
              <w:left w:val="nil"/>
              <w:bottom w:val="single" w:sz="8" w:space="0" w:color="auto"/>
              <w:right w:val="single" w:sz="8" w:space="0" w:color="auto"/>
            </w:tcBorders>
            <w:shd w:val="clear" w:color="000000" w:fill="F2F2F2"/>
            <w:noWrap/>
            <w:vAlign w:val="center"/>
            <w:hideMark/>
          </w:tcPr>
          <w:p w14:paraId="18769626"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SV KABC</w:t>
            </w:r>
          </w:p>
        </w:tc>
        <w:tc>
          <w:tcPr>
            <w:tcW w:w="570" w:type="pct"/>
            <w:tcBorders>
              <w:top w:val="nil"/>
              <w:left w:val="nil"/>
              <w:bottom w:val="single" w:sz="8" w:space="0" w:color="auto"/>
              <w:right w:val="single" w:sz="8" w:space="0" w:color="auto"/>
            </w:tcBorders>
            <w:shd w:val="clear" w:color="000000" w:fill="F2F2F2"/>
            <w:noWrap/>
            <w:vAlign w:val="center"/>
            <w:hideMark/>
          </w:tcPr>
          <w:p w14:paraId="186AF93D"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5AE84CE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19.16</w:t>
            </w:r>
          </w:p>
        </w:tc>
        <w:tc>
          <w:tcPr>
            <w:tcW w:w="877" w:type="pct"/>
            <w:tcBorders>
              <w:top w:val="nil"/>
              <w:left w:val="nil"/>
              <w:bottom w:val="single" w:sz="8" w:space="0" w:color="auto"/>
              <w:right w:val="single" w:sz="8" w:space="0" w:color="auto"/>
            </w:tcBorders>
            <w:shd w:val="clear" w:color="000000" w:fill="F2F2F2"/>
            <w:vAlign w:val="center"/>
            <w:hideMark/>
          </w:tcPr>
          <w:p w14:paraId="1CDC5A5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3.479</w:t>
            </w:r>
          </w:p>
        </w:tc>
        <w:tc>
          <w:tcPr>
            <w:tcW w:w="902" w:type="pct"/>
            <w:tcBorders>
              <w:top w:val="nil"/>
              <w:left w:val="nil"/>
              <w:bottom w:val="single" w:sz="8" w:space="0" w:color="auto"/>
              <w:right w:val="single" w:sz="8" w:space="0" w:color="auto"/>
            </w:tcBorders>
            <w:shd w:val="clear" w:color="000000" w:fill="F2F2F2"/>
            <w:vAlign w:val="center"/>
            <w:hideMark/>
          </w:tcPr>
          <w:p w14:paraId="4C83B76B"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1.707 - 5.251</w:t>
            </w:r>
          </w:p>
        </w:tc>
        <w:tc>
          <w:tcPr>
            <w:tcW w:w="902" w:type="pct"/>
            <w:tcBorders>
              <w:top w:val="nil"/>
              <w:left w:val="nil"/>
              <w:bottom w:val="single" w:sz="8" w:space="0" w:color="auto"/>
              <w:right w:val="single" w:sz="8" w:space="0" w:color="auto"/>
            </w:tcBorders>
            <w:shd w:val="clear" w:color="000000" w:fill="F2F2F2"/>
            <w:vAlign w:val="center"/>
            <w:hideMark/>
          </w:tcPr>
          <w:p w14:paraId="74205398"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0.7%</w:t>
            </w:r>
          </w:p>
        </w:tc>
      </w:tr>
      <w:tr w:rsidR="00E3155B" w:rsidRPr="00E3155B" w14:paraId="57A9D6CE"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3A15A79C"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3T</w:t>
            </w:r>
          </w:p>
        </w:tc>
        <w:tc>
          <w:tcPr>
            <w:tcW w:w="626" w:type="pct"/>
            <w:tcBorders>
              <w:top w:val="nil"/>
              <w:left w:val="nil"/>
              <w:bottom w:val="single" w:sz="8" w:space="0" w:color="auto"/>
              <w:right w:val="single" w:sz="8" w:space="0" w:color="auto"/>
            </w:tcBorders>
            <w:shd w:val="clear" w:color="auto" w:fill="auto"/>
            <w:noWrap/>
            <w:vAlign w:val="center"/>
            <w:hideMark/>
          </w:tcPr>
          <w:p w14:paraId="6BCBD4A6"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SV PDO</w:t>
            </w:r>
          </w:p>
        </w:tc>
        <w:tc>
          <w:tcPr>
            <w:tcW w:w="570" w:type="pct"/>
            <w:tcBorders>
              <w:top w:val="nil"/>
              <w:left w:val="nil"/>
              <w:bottom w:val="single" w:sz="8" w:space="0" w:color="auto"/>
              <w:right w:val="single" w:sz="8" w:space="0" w:color="auto"/>
            </w:tcBorders>
            <w:shd w:val="clear" w:color="auto" w:fill="auto"/>
            <w:noWrap/>
            <w:vAlign w:val="center"/>
            <w:hideMark/>
          </w:tcPr>
          <w:p w14:paraId="05A9E15D"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6137666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19.16</w:t>
            </w:r>
          </w:p>
        </w:tc>
        <w:tc>
          <w:tcPr>
            <w:tcW w:w="877" w:type="pct"/>
            <w:tcBorders>
              <w:top w:val="nil"/>
              <w:left w:val="nil"/>
              <w:bottom w:val="single" w:sz="8" w:space="0" w:color="auto"/>
              <w:right w:val="single" w:sz="8" w:space="0" w:color="auto"/>
            </w:tcBorders>
            <w:shd w:val="clear" w:color="auto" w:fill="auto"/>
            <w:vAlign w:val="center"/>
            <w:hideMark/>
          </w:tcPr>
          <w:p w14:paraId="25607169"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3.579</w:t>
            </w:r>
          </w:p>
        </w:tc>
        <w:tc>
          <w:tcPr>
            <w:tcW w:w="902" w:type="pct"/>
            <w:tcBorders>
              <w:top w:val="nil"/>
              <w:left w:val="nil"/>
              <w:bottom w:val="single" w:sz="8" w:space="0" w:color="auto"/>
              <w:right w:val="single" w:sz="8" w:space="0" w:color="auto"/>
            </w:tcBorders>
            <w:shd w:val="clear" w:color="auto" w:fill="auto"/>
            <w:vAlign w:val="center"/>
            <w:hideMark/>
          </w:tcPr>
          <w:p w14:paraId="7FEB8383"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2.046 - 5.111</w:t>
            </w:r>
          </w:p>
        </w:tc>
        <w:tc>
          <w:tcPr>
            <w:tcW w:w="902" w:type="pct"/>
            <w:tcBorders>
              <w:top w:val="nil"/>
              <w:left w:val="nil"/>
              <w:bottom w:val="single" w:sz="8" w:space="0" w:color="auto"/>
              <w:right w:val="single" w:sz="8" w:space="0" w:color="auto"/>
            </w:tcBorders>
            <w:shd w:val="clear" w:color="auto" w:fill="auto"/>
            <w:vAlign w:val="center"/>
            <w:hideMark/>
          </w:tcPr>
          <w:p w14:paraId="0921258A"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3.6%</w:t>
            </w:r>
          </w:p>
        </w:tc>
      </w:tr>
    </w:tbl>
    <w:p w14:paraId="6BA09A10" w14:textId="53D286C3" w:rsidR="00881932" w:rsidRDefault="00881932" w:rsidP="00881932">
      <w:pPr>
        <w:pStyle w:val="Caption"/>
      </w:pPr>
      <w:r>
        <w:t xml:space="preserve">Table </w:t>
      </w:r>
      <w:fldSimple w:instr=" SEQ Table \* ARABIC ">
        <w:r w:rsidR="00127ACA">
          <w:rPr>
            <w:noProof/>
          </w:rPr>
          <w:t>18</w:t>
        </w:r>
      </w:fldSimple>
      <w:r>
        <w:t xml:space="preserve">. </w:t>
      </w:r>
      <w:r w:rsidRPr="00B90DE9">
        <w:t xml:space="preserve">Calibration Factor, 95% Confidence Intervals, and Relative Differences </w:t>
      </w:r>
      <w:r>
        <w:t>to</w:t>
      </w:r>
      <w:r w:rsidRPr="00B90DE9">
        <w:t xml:space="preserve"> Total Crashes </w:t>
      </w:r>
      <w:r>
        <w:t xml:space="preserve">for Urban </w:t>
      </w:r>
      <w:r w:rsidR="00127ACA">
        <w:t>4</w:t>
      </w:r>
      <w:r w:rsidR="00624154">
        <w:t>U</w:t>
      </w:r>
    </w:p>
    <w:tbl>
      <w:tblPr>
        <w:tblW w:w="5000" w:type="pct"/>
        <w:tblLook w:val="04A0" w:firstRow="1" w:lastRow="0" w:firstColumn="1" w:lastColumn="0" w:noHBand="0" w:noVBand="1"/>
      </w:tblPr>
      <w:tblGrid>
        <w:gridCol w:w="1500"/>
        <w:gridCol w:w="1405"/>
        <w:gridCol w:w="1422"/>
        <w:gridCol w:w="894"/>
        <w:gridCol w:w="1279"/>
        <w:gridCol w:w="1420"/>
        <w:gridCol w:w="1420"/>
      </w:tblGrid>
      <w:tr w:rsidR="00E3155B" w:rsidRPr="00E3155B" w14:paraId="0E038883" w14:textId="77777777" w:rsidTr="00FE2809">
        <w:trPr>
          <w:trHeight w:val="20"/>
        </w:trPr>
        <w:tc>
          <w:tcPr>
            <w:tcW w:w="553"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D61A98D"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Roadway Type</w:t>
            </w:r>
          </w:p>
        </w:tc>
        <w:tc>
          <w:tcPr>
            <w:tcW w:w="626" w:type="pct"/>
            <w:tcBorders>
              <w:top w:val="single" w:sz="8" w:space="0" w:color="auto"/>
              <w:left w:val="nil"/>
              <w:bottom w:val="single" w:sz="8" w:space="0" w:color="auto"/>
              <w:right w:val="single" w:sz="8" w:space="0" w:color="auto"/>
            </w:tcBorders>
            <w:shd w:val="clear" w:color="000000" w:fill="D9D9D9"/>
            <w:vAlign w:val="center"/>
            <w:hideMark/>
          </w:tcPr>
          <w:p w14:paraId="26B28B26"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Crash Type/Severity</w:t>
            </w:r>
          </w:p>
        </w:tc>
        <w:tc>
          <w:tcPr>
            <w:tcW w:w="570" w:type="pct"/>
            <w:tcBorders>
              <w:top w:val="single" w:sz="8" w:space="0" w:color="auto"/>
              <w:left w:val="nil"/>
              <w:bottom w:val="single" w:sz="8" w:space="0" w:color="auto"/>
              <w:right w:val="single" w:sz="8" w:space="0" w:color="auto"/>
            </w:tcBorders>
            <w:shd w:val="clear" w:color="000000" w:fill="D9D9D9"/>
            <w:noWrap/>
            <w:vAlign w:val="center"/>
            <w:hideMark/>
          </w:tcPr>
          <w:p w14:paraId="2A90ED46"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State</w:t>
            </w:r>
          </w:p>
        </w:tc>
        <w:tc>
          <w:tcPr>
            <w:tcW w:w="570" w:type="pct"/>
            <w:tcBorders>
              <w:top w:val="single" w:sz="8" w:space="0" w:color="auto"/>
              <w:left w:val="nil"/>
              <w:bottom w:val="single" w:sz="8" w:space="0" w:color="auto"/>
              <w:right w:val="single" w:sz="8" w:space="0" w:color="auto"/>
            </w:tcBorders>
            <w:shd w:val="clear" w:color="000000" w:fill="D9D9D9"/>
            <w:vAlign w:val="center"/>
            <w:hideMark/>
          </w:tcPr>
          <w:p w14:paraId="14EB6050"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Mileage</w:t>
            </w:r>
          </w:p>
        </w:tc>
        <w:tc>
          <w:tcPr>
            <w:tcW w:w="877" w:type="pct"/>
            <w:tcBorders>
              <w:top w:val="single" w:sz="8" w:space="0" w:color="auto"/>
              <w:left w:val="nil"/>
              <w:bottom w:val="single" w:sz="8" w:space="0" w:color="auto"/>
              <w:right w:val="single" w:sz="8" w:space="0" w:color="auto"/>
            </w:tcBorders>
            <w:shd w:val="clear" w:color="000000" w:fill="D9D9D9"/>
            <w:vAlign w:val="center"/>
            <w:hideMark/>
          </w:tcPr>
          <w:p w14:paraId="24DA9449"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Calibration Factors</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70778956"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95% Confidence Interval</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34DC99C2"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Relative Differences to Total Crash Cr</w:t>
            </w:r>
          </w:p>
        </w:tc>
      </w:tr>
      <w:tr w:rsidR="00E3155B" w:rsidRPr="00E3155B" w14:paraId="1DA6ED2A"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3898C5A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4U</w:t>
            </w:r>
          </w:p>
        </w:tc>
        <w:tc>
          <w:tcPr>
            <w:tcW w:w="626" w:type="pct"/>
            <w:tcBorders>
              <w:top w:val="nil"/>
              <w:left w:val="nil"/>
              <w:bottom w:val="single" w:sz="8" w:space="0" w:color="auto"/>
              <w:right w:val="single" w:sz="8" w:space="0" w:color="auto"/>
            </w:tcBorders>
            <w:shd w:val="clear" w:color="auto" w:fill="auto"/>
            <w:noWrap/>
            <w:vAlign w:val="center"/>
            <w:hideMark/>
          </w:tcPr>
          <w:p w14:paraId="57E497F9"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MV Total</w:t>
            </w:r>
          </w:p>
        </w:tc>
        <w:tc>
          <w:tcPr>
            <w:tcW w:w="570" w:type="pct"/>
            <w:tcBorders>
              <w:top w:val="nil"/>
              <w:left w:val="nil"/>
              <w:bottom w:val="single" w:sz="8" w:space="0" w:color="auto"/>
              <w:right w:val="single" w:sz="8" w:space="0" w:color="auto"/>
            </w:tcBorders>
            <w:shd w:val="clear" w:color="auto" w:fill="auto"/>
            <w:noWrap/>
            <w:vAlign w:val="center"/>
            <w:hideMark/>
          </w:tcPr>
          <w:p w14:paraId="77A71DA5"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61293C4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7.52</w:t>
            </w:r>
          </w:p>
        </w:tc>
        <w:tc>
          <w:tcPr>
            <w:tcW w:w="877" w:type="pct"/>
            <w:tcBorders>
              <w:top w:val="nil"/>
              <w:left w:val="nil"/>
              <w:bottom w:val="single" w:sz="8" w:space="0" w:color="auto"/>
              <w:right w:val="single" w:sz="8" w:space="0" w:color="auto"/>
            </w:tcBorders>
            <w:shd w:val="clear" w:color="auto" w:fill="auto"/>
            <w:vAlign w:val="center"/>
            <w:hideMark/>
          </w:tcPr>
          <w:p w14:paraId="05F9401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5.213</w:t>
            </w:r>
          </w:p>
        </w:tc>
        <w:tc>
          <w:tcPr>
            <w:tcW w:w="902" w:type="pct"/>
            <w:tcBorders>
              <w:top w:val="nil"/>
              <w:left w:val="nil"/>
              <w:bottom w:val="single" w:sz="8" w:space="0" w:color="auto"/>
              <w:right w:val="single" w:sz="8" w:space="0" w:color="auto"/>
            </w:tcBorders>
            <w:shd w:val="clear" w:color="auto" w:fill="auto"/>
            <w:vAlign w:val="center"/>
            <w:hideMark/>
          </w:tcPr>
          <w:p w14:paraId="461C67DB"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3.349 - 7.077</w:t>
            </w:r>
          </w:p>
        </w:tc>
        <w:tc>
          <w:tcPr>
            <w:tcW w:w="902" w:type="pct"/>
            <w:tcBorders>
              <w:top w:val="nil"/>
              <w:left w:val="nil"/>
              <w:bottom w:val="single" w:sz="8" w:space="0" w:color="auto"/>
              <w:right w:val="single" w:sz="8" w:space="0" w:color="auto"/>
            </w:tcBorders>
            <w:shd w:val="clear" w:color="auto" w:fill="auto"/>
            <w:vAlign w:val="center"/>
            <w:hideMark/>
          </w:tcPr>
          <w:p w14:paraId="4AC90A8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w:t>
            </w:r>
          </w:p>
        </w:tc>
      </w:tr>
      <w:tr w:rsidR="00E3155B" w:rsidRPr="00E3155B" w14:paraId="6ED4A15D"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27E5163D"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4U</w:t>
            </w:r>
          </w:p>
        </w:tc>
        <w:tc>
          <w:tcPr>
            <w:tcW w:w="626" w:type="pct"/>
            <w:tcBorders>
              <w:top w:val="nil"/>
              <w:left w:val="nil"/>
              <w:bottom w:val="single" w:sz="8" w:space="0" w:color="auto"/>
              <w:right w:val="single" w:sz="8" w:space="0" w:color="auto"/>
            </w:tcBorders>
            <w:shd w:val="clear" w:color="000000" w:fill="F2F2F2"/>
            <w:noWrap/>
            <w:vAlign w:val="center"/>
            <w:hideMark/>
          </w:tcPr>
          <w:p w14:paraId="1A92DB8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MV KABC</w:t>
            </w:r>
          </w:p>
        </w:tc>
        <w:tc>
          <w:tcPr>
            <w:tcW w:w="570" w:type="pct"/>
            <w:tcBorders>
              <w:top w:val="nil"/>
              <w:left w:val="nil"/>
              <w:bottom w:val="single" w:sz="8" w:space="0" w:color="auto"/>
              <w:right w:val="single" w:sz="8" w:space="0" w:color="auto"/>
            </w:tcBorders>
            <w:shd w:val="clear" w:color="000000" w:fill="F2F2F2"/>
            <w:noWrap/>
            <w:vAlign w:val="center"/>
            <w:hideMark/>
          </w:tcPr>
          <w:p w14:paraId="0EFDB5AC"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362F4E38"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7.52</w:t>
            </w:r>
          </w:p>
        </w:tc>
        <w:tc>
          <w:tcPr>
            <w:tcW w:w="877" w:type="pct"/>
            <w:tcBorders>
              <w:top w:val="nil"/>
              <w:left w:val="nil"/>
              <w:bottom w:val="single" w:sz="8" w:space="0" w:color="auto"/>
              <w:right w:val="single" w:sz="8" w:space="0" w:color="auto"/>
            </w:tcBorders>
            <w:shd w:val="clear" w:color="000000" w:fill="F2F2F2"/>
            <w:vAlign w:val="center"/>
            <w:hideMark/>
          </w:tcPr>
          <w:p w14:paraId="4FD87FCD"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5.746</w:t>
            </w:r>
          </w:p>
        </w:tc>
        <w:tc>
          <w:tcPr>
            <w:tcW w:w="902" w:type="pct"/>
            <w:tcBorders>
              <w:top w:val="nil"/>
              <w:left w:val="nil"/>
              <w:bottom w:val="single" w:sz="8" w:space="0" w:color="auto"/>
              <w:right w:val="single" w:sz="8" w:space="0" w:color="auto"/>
            </w:tcBorders>
            <w:shd w:val="clear" w:color="000000" w:fill="F2F2F2"/>
            <w:vAlign w:val="center"/>
            <w:hideMark/>
          </w:tcPr>
          <w:p w14:paraId="3FABC3EC"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3.453 - 8.040</w:t>
            </w:r>
          </w:p>
        </w:tc>
        <w:tc>
          <w:tcPr>
            <w:tcW w:w="902" w:type="pct"/>
            <w:tcBorders>
              <w:top w:val="nil"/>
              <w:left w:val="nil"/>
              <w:bottom w:val="single" w:sz="8" w:space="0" w:color="auto"/>
              <w:right w:val="single" w:sz="8" w:space="0" w:color="auto"/>
            </w:tcBorders>
            <w:shd w:val="clear" w:color="000000" w:fill="F2F2F2"/>
            <w:vAlign w:val="center"/>
            <w:hideMark/>
          </w:tcPr>
          <w:p w14:paraId="3B881684"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10.2%</w:t>
            </w:r>
          </w:p>
        </w:tc>
      </w:tr>
      <w:tr w:rsidR="00E3155B" w:rsidRPr="00E3155B" w14:paraId="6E4367E8"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6E3F5DB3"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4U</w:t>
            </w:r>
          </w:p>
        </w:tc>
        <w:tc>
          <w:tcPr>
            <w:tcW w:w="626" w:type="pct"/>
            <w:tcBorders>
              <w:top w:val="nil"/>
              <w:left w:val="nil"/>
              <w:bottom w:val="single" w:sz="8" w:space="0" w:color="auto"/>
              <w:right w:val="single" w:sz="8" w:space="0" w:color="auto"/>
            </w:tcBorders>
            <w:shd w:val="clear" w:color="auto" w:fill="auto"/>
            <w:noWrap/>
            <w:vAlign w:val="center"/>
            <w:hideMark/>
          </w:tcPr>
          <w:p w14:paraId="0FFA920B"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MV PDO</w:t>
            </w:r>
          </w:p>
        </w:tc>
        <w:tc>
          <w:tcPr>
            <w:tcW w:w="570" w:type="pct"/>
            <w:tcBorders>
              <w:top w:val="nil"/>
              <w:left w:val="nil"/>
              <w:bottom w:val="single" w:sz="8" w:space="0" w:color="auto"/>
              <w:right w:val="single" w:sz="8" w:space="0" w:color="auto"/>
            </w:tcBorders>
            <w:shd w:val="clear" w:color="auto" w:fill="auto"/>
            <w:noWrap/>
            <w:vAlign w:val="center"/>
            <w:hideMark/>
          </w:tcPr>
          <w:p w14:paraId="1AC166C5"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089064F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7.52</w:t>
            </w:r>
          </w:p>
        </w:tc>
        <w:tc>
          <w:tcPr>
            <w:tcW w:w="877" w:type="pct"/>
            <w:tcBorders>
              <w:top w:val="nil"/>
              <w:left w:val="nil"/>
              <w:bottom w:val="single" w:sz="8" w:space="0" w:color="auto"/>
              <w:right w:val="single" w:sz="8" w:space="0" w:color="auto"/>
            </w:tcBorders>
            <w:shd w:val="clear" w:color="auto" w:fill="auto"/>
            <w:vAlign w:val="center"/>
            <w:hideMark/>
          </w:tcPr>
          <w:p w14:paraId="267D2F12"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5.328</w:t>
            </w:r>
          </w:p>
        </w:tc>
        <w:tc>
          <w:tcPr>
            <w:tcW w:w="902" w:type="pct"/>
            <w:tcBorders>
              <w:top w:val="nil"/>
              <w:left w:val="nil"/>
              <w:bottom w:val="single" w:sz="8" w:space="0" w:color="auto"/>
              <w:right w:val="single" w:sz="8" w:space="0" w:color="auto"/>
            </w:tcBorders>
            <w:shd w:val="clear" w:color="auto" w:fill="auto"/>
            <w:vAlign w:val="center"/>
            <w:hideMark/>
          </w:tcPr>
          <w:p w14:paraId="2B837DE3"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3.331 - 7.326</w:t>
            </w:r>
          </w:p>
        </w:tc>
        <w:tc>
          <w:tcPr>
            <w:tcW w:w="902" w:type="pct"/>
            <w:tcBorders>
              <w:top w:val="nil"/>
              <w:left w:val="nil"/>
              <w:bottom w:val="single" w:sz="8" w:space="0" w:color="auto"/>
              <w:right w:val="single" w:sz="8" w:space="0" w:color="auto"/>
            </w:tcBorders>
            <w:shd w:val="clear" w:color="auto" w:fill="auto"/>
            <w:vAlign w:val="center"/>
            <w:hideMark/>
          </w:tcPr>
          <w:p w14:paraId="6E8137B7"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2.2%</w:t>
            </w:r>
          </w:p>
        </w:tc>
      </w:tr>
      <w:tr w:rsidR="00E3155B" w:rsidRPr="00E3155B" w14:paraId="407EE52D" w14:textId="77777777" w:rsidTr="00FE2809">
        <w:trPr>
          <w:trHeight w:val="20"/>
        </w:trPr>
        <w:tc>
          <w:tcPr>
            <w:tcW w:w="553" w:type="pct"/>
            <w:tcBorders>
              <w:top w:val="nil"/>
              <w:left w:val="single" w:sz="8" w:space="0" w:color="auto"/>
              <w:bottom w:val="single" w:sz="8" w:space="0" w:color="auto"/>
              <w:right w:val="nil"/>
            </w:tcBorders>
            <w:shd w:val="clear" w:color="000000" w:fill="000000"/>
            <w:vAlign w:val="bottom"/>
            <w:hideMark/>
          </w:tcPr>
          <w:p w14:paraId="2AF61602"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626" w:type="pct"/>
            <w:tcBorders>
              <w:top w:val="nil"/>
              <w:left w:val="nil"/>
              <w:bottom w:val="single" w:sz="8" w:space="0" w:color="auto"/>
              <w:right w:val="nil"/>
            </w:tcBorders>
            <w:shd w:val="clear" w:color="000000" w:fill="000000"/>
            <w:vAlign w:val="bottom"/>
            <w:hideMark/>
          </w:tcPr>
          <w:p w14:paraId="3DB725C4"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36309E48"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0234EDFA"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877" w:type="pct"/>
            <w:tcBorders>
              <w:top w:val="nil"/>
              <w:left w:val="nil"/>
              <w:bottom w:val="single" w:sz="8" w:space="0" w:color="auto"/>
              <w:right w:val="nil"/>
            </w:tcBorders>
            <w:shd w:val="clear" w:color="000000" w:fill="000000"/>
            <w:vAlign w:val="bottom"/>
            <w:hideMark/>
          </w:tcPr>
          <w:p w14:paraId="439A3DAD"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902" w:type="pct"/>
            <w:tcBorders>
              <w:top w:val="nil"/>
              <w:left w:val="nil"/>
              <w:bottom w:val="single" w:sz="8" w:space="0" w:color="auto"/>
              <w:right w:val="nil"/>
            </w:tcBorders>
            <w:shd w:val="clear" w:color="000000" w:fill="000000"/>
            <w:vAlign w:val="bottom"/>
            <w:hideMark/>
          </w:tcPr>
          <w:p w14:paraId="0F3CF5FC"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902" w:type="pct"/>
            <w:tcBorders>
              <w:top w:val="nil"/>
              <w:left w:val="nil"/>
              <w:bottom w:val="single" w:sz="8" w:space="0" w:color="auto"/>
              <w:right w:val="single" w:sz="8" w:space="0" w:color="auto"/>
            </w:tcBorders>
            <w:shd w:val="clear" w:color="000000" w:fill="000000"/>
            <w:vAlign w:val="bottom"/>
            <w:hideMark/>
          </w:tcPr>
          <w:p w14:paraId="30B590C0"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r>
      <w:tr w:rsidR="00E3155B" w:rsidRPr="00E3155B" w14:paraId="7215147D"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5F2AB78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4U</w:t>
            </w:r>
          </w:p>
        </w:tc>
        <w:tc>
          <w:tcPr>
            <w:tcW w:w="626" w:type="pct"/>
            <w:tcBorders>
              <w:top w:val="nil"/>
              <w:left w:val="nil"/>
              <w:bottom w:val="single" w:sz="8" w:space="0" w:color="auto"/>
              <w:right w:val="single" w:sz="8" w:space="0" w:color="auto"/>
            </w:tcBorders>
            <w:shd w:val="clear" w:color="auto" w:fill="auto"/>
            <w:noWrap/>
            <w:vAlign w:val="center"/>
            <w:hideMark/>
          </w:tcPr>
          <w:p w14:paraId="04CEA6A2"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SV Total</w:t>
            </w:r>
          </w:p>
        </w:tc>
        <w:tc>
          <w:tcPr>
            <w:tcW w:w="570" w:type="pct"/>
            <w:tcBorders>
              <w:top w:val="nil"/>
              <w:left w:val="nil"/>
              <w:bottom w:val="single" w:sz="8" w:space="0" w:color="auto"/>
              <w:right w:val="single" w:sz="8" w:space="0" w:color="auto"/>
            </w:tcBorders>
            <w:shd w:val="clear" w:color="auto" w:fill="auto"/>
            <w:noWrap/>
            <w:vAlign w:val="center"/>
            <w:hideMark/>
          </w:tcPr>
          <w:p w14:paraId="06DB555E"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2766B9B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7.52</w:t>
            </w:r>
          </w:p>
        </w:tc>
        <w:tc>
          <w:tcPr>
            <w:tcW w:w="877" w:type="pct"/>
            <w:tcBorders>
              <w:top w:val="nil"/>
              <w:left w:val="nil"/>
              <w:bottom w:val="single" w:sz="8" w:space="0" w:color="auto"/>
              <w:right w:val="single" w:sz="8" w:space="0" w:color="auto"/>
            </w:tcBorders>
            <w:shd w:val="clear" w:color="auto" w:fill="auto"/>
            <w:vAlign w:val="center"/>
            <w:hideMark/>
          </w:tcPr>
          <w:p w14:paraId="2AEE53CE"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2.682</w:t>
            </w:r>
          </w:p>
        </w:tc>
        <w:tc>
          <w:tcPr>
            <w:tcW w:w="902" w:type="pct"/>
            <w:tcBorders>
              <w:top w:val="nil"/>
              <w:left w:val="nil"/>
              <w:bottom w:val="single" w:sz="8" w:space="0" w:color="auto"/>
              <w:right w:val="single" w:sz="8" w:space="0" w:color="auto"/>
            </w:tcBorders>
            <w:shd w:val="clear" w:color="auto" w:fill="auto"/>
            <w:vAlign w:val="center"/>
            <w:hideMark/>
          </w:tcPr>
          <w:p w14:paraId="1411C886"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1.514 - 3.851</w:t>
            </w:r>
          </w:p>
        </w:tc>
        <w:tc>
          <w:tcPr>
            <w:tcW w:w="902" w:type="pct"/>
            <w:tcBorders>
              <w:top w:val="nil"/>
              <w:left w:val="nil"/>
              <w:bottom w:val="single" w:sz="8" w:space="0" w:color="auto"/>
              <w:right w:val="single" w:sz="8" w:space="0" w:color="auto"/>
            </w:tcBorders>
            <w:shd w:val="clear" w:color="auto" w:fill="auto"/>
            <w:vAlign w:val="center"/>
            <w:hideMark/>
          </w:tcPr>
          <w:p w14:paraId="0946897C"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w:t>
            </w:r>
          </w:p>
        </w:tc>
      </w:tr>
      <w:tr w:rsidR="00E3155B" w:rsidRPr="00E3155B" w14:paraId="331E70FF"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2DBFF353"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4U</w:t>
            </w:r>
          </w:p>
        </w:tc>
        <w:tc>
          <w:tcPr>
            <w:tcW w:w="626" w:type="pct"/>
            <w:tcBorders>
              <w:top w:val="nil"/>
              <w:left w:val="nil"/>
              <w:bottom w:val="single" w:sz="8" w:space="0" w:color="auto"/>
              <w:right w:val="single" w:sz="8" w:space="0" w:color="auto"/>
            </w:tcBorders>
            <w:shd w:val="clear" w:color="000000" w:fill="F2F2F2"/>
            <w:noWrap/>
            <w:vAlign w:val="center"/>
            <w:hideMark/>
          </w:tcPr>
          <w:p w14:paraId="37E690FE"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SV KABC</w:t>
            </w:r>
          </w:p>
        </w:tc>
        <w:tc>
          <w:tcPr>
            <w:tcW w:w="570" w:type="pct"/>
            <w:tcBorders>
              <w:top w:val="nil"/>
              <w:left w:val="nil"/>
              <w:bottom w:val="single" w:sz="8" w:space="0" w:color="auto"/>
              <w:right w:val="single" w:sz="8" w:space="0" w:color="auto"/>
            </w:tcBorders>
            <w:shd w:val="clear" w:color="000000" w:fill="F2F2F2"/>
            <w:noWrap/>
            <w:vAlign w:val="center"/>
            <w:hideMark/>
          </w:tcPr>
          <w:p w14:paraId="235531F3"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1669EA4E"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7.52</w:t>
            </w:r>
          </w:p>
        </w:tc>
        <w:tc>
          <w:tcPr>
            <w:tcW w:w="877" w:type="pct"/>
            <w:tcBorders>
              <w:top w:val="nil"/>
              <w:left w:val="nil"/>
              <w:bottom w:val="single" w:sz="8" w:space="0" w:color="auto"/>
              <w:right w:val="single" w:sz="8" w:space="0" w:color="auto"/>
            </w:tcBorders>
            <w:shd w:val="clear" w:color="000000" w:fill="F2F2F2"/>
            <w:vAlign w:val="center"/>
            <w:hideMark/>
          </w:tcPr>
          <w:p w14:paraId="784E808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4.651</w:t>
            </w:r>
          </w:p>
        </w:tc>
        <w:tc>
          <w:tcPr>
            <w:tcW w:w="902" w:type="pct"/>
            <w:tcBorders>
              <w:top w:val="nil"/>
              <w:left w:val="nil"/>
              <w:bottom w:val="single" w:sz="8" w:space="0" w:color="auto"/>
              <w:right w:val="single" w:sz="8" w:space="0" w:color="auto"/>
            </w:tcBorders>
            <w:shd w:val="clear" w:color="000000" w:fill="F2F2F2"/>
            <w:vAlign w:val="center"/>
            <w:hideMark/>
          </w:tcPr>
          <w:p w14:paraId="76A6E01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2.346 - 6.956</w:t>
            </w:r>
          </w:p>
        </w:tc>
        <w:tc>
          <w:tcPr>
            <w:tcW w:w="902" w:type="pct"/>
            <w:tcBorders>
              <w:top w:val="nil"/>
              <w:left w:val="nil"/>
              <w:bottom w:val="single" w:sz="8" w:space="0" w:color="auto"/>
              <w:right w:val="single" w:sz="8" w:space="0" w:color="auto"/>
            </w:tcBorders>
            <w:shd w:val="clear" w:color="000000" w:fill="F2F2F2"/>
            <w:vAlign w:val="center"/>
            <w:hideMark/>
          </w:tcPr>
          <w:p w14:paraId="7AEEB83A"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73.4%</w:t>
            </w:r>
          </w:p>
        </w:tc>
      </w:tr>
      <w:tr w:rsidR="00E3155B" w:rsidRPr="00E3155B" w14:paraId="00E4FFE1"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31E1BE14"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4U</w:t>
            </w:r>
          </w:p>
        </w:tc>
        <w:tc>
          <w:tcPr>
            <w:tcW w:w="626" w:type="pct"/>
            <w:tcBorders>
              <w:top w:val="nil"/>
              <w:left w:val="nil"/>
              <w:bottom w:val="single" w:sz="8" w:space="0" w:color="auto"/>
              <w:right w:val="single" w:sz="8" w:space="0" w:color="auto"/>
            </w:tcBorders>
            <w:shd w:val="clear" w:color="auto" w:fill="auto"/>
            <w:noWrap/>
            <w:vAlign w:val="center"/>
            <w:hideMark/>
          </w:tcPr>
          <w:p w14:paraId="3C45DE22"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SV PDO</w:t>
            </w:r>
          </w:p>
        </w:tc>
        <w:tc>
          <w:tcPr>
            <w:tcW w:w="570" w:type="pct"/>
            <w:tcBorders>
              <w:top w:val="nil"/>
              <w:left w:val="nil"/>
              <w:bottom w:val="single" w:sz="8" w:space="0" w:color="auto"/>
              <w:right w:val="single" w:sz="8" w:space="0" w:color="auto"/>
            </w:tcBorders>
            <w:shd w:val="clear" w:color="auto" w:fill="auto"/>
            <w:noWrap/>
            <w:vAlign w:val="center"/>
            <w:hideMark/>
          </w:tcPr>
          <w:p w14:paraId="5F678229"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20F9477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7.52</w:t>
            </w:r>
          </w:p>
        </w:tc>
        <w:tc>
          <w:tcPr>
            <w:tcW w:w="877" w:type="pct"/>
            <w:tcBorders>
              <w:top w:val="nil"/>
              <w:left w:val="nil"/>
              <w:bottom w:val="single" w:sz="8" w:space="0" w:color="auto"/>
              <w:right w:val="single" w:sz="8" w:space="0" w:color="auto"/>
            </w:tcBorders>
            <w:shd w:val="clear" w:color="auto" w:fill="auto"/>
            <w:vAlign w:val="center"/>
            <w:hideMark/>
          </w:tcPr>
          <w:p w14:paraId="16389C7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1.819</w:t>
            </w:r>
          </w:p>
        </w:tc>
        <w:tc>
          <w:tcPr>
            <w:tcW w:w="902" w:type="pct"/>
            <w:tcBorders>
              <w:top w:val="nil"/>
              <w:left w:val="nil"/>
              <w:bottom w:val="single" w:sz="8" w:space="0" w:color="auto"/>
              <w:right w:val="single" w:sz="8" w:space="0" w:color="auto"/>
            </w:tcBorders>
            <w:shd w:val="clear" w:color="auto" w:fill="auto"/>
            <w:vAlign w:val="center"/>
            <w:hideMark/>
          </w:tcPr>
          <w:p w14:paraId="14D860F2"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0.861 - 2.777</w:t>
            </w:r>
          </w:p>
        </w:tc>
        <w:tc>
          <w:tcPr>
            <w:tcW w:w="902" w:type="pct"/>
            <w:tcBorders>
              <w:top w:val="nil"/>
              <w:left w:val="nil"/>
              <w:bottom w:val="single" w:sz="8" w:space="0" w:color="auto"/>
              <w:right w:val="single" w:sz="8" w:space="0" w:color="auto"/>
            </w:tcBorders>
            <w:shd w:val="clear" w:color="auto" w:fill="auto"/>
            <w:vAlign w:val="center"/>
            <w:hideMark/>
          </w:tcPr>
          <w:p w14:paraId="4C0BEF3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-32.2%</w:t>
            </w:r>
          </w:p>
        </w:tc>
      </w:tr>
    </w:tbl>
    <w:p w14:paraId="1F851282" w14:textId="547F793D" w:rsidR="00FE2809" w:rsidRDefault="00FE2809" w:rsidP="00FE2809"/>
    <w:p w14:paraId="395AEBA8" w14:textId="77777777" w:rsidR="00FE2809" w:rsidRDefault="00FE2809" w:rsidP="00FE2809"/>
    <w:p w14:paraId="2CFBA9D7" w14:textId="253C90A0" w:rsidR="00881932" w:rsidRDefault="00881932" w:rsidP="00881932">
      <w:pPr>
        <w:pStyle w:val="Caption"/>
      </w:pPr>
      <w:r>
        <w:lastRenderedPageBreak/>
        <w:t xml:space="preserve">Table </w:t>
      </w:r>
      <w:fldSimple w:instr=" SEQ Table \* ARABIC ">
        <w:r w:rsidR="00127ACA">
          <w:rPr>
            <w:noProof/>
          </w:rPr>
          <w:t>19</w:t>
        </w:r>
      </w:fldSimple>
      <w:r>
        <w:t xml:space="preserve">. </w:t>
      </w:r>
      <w:r w:rsidRPr="00B90DE9">
        <w:t xml:space="preserve">Calibration Factor, 95% Confidence Intervals, and Relative Differences </w:t>
      </w:r>
      <w:r>
        <w:t>to</w:t>
      </w:r>
      <w:r w:rsidRPr="00B90DE9">
        <w:t xml:space="preserve"> Total Crashes </w:t>
      </w:r>
      <w:r>
        <w:t xml:space="preserve">for Urban </w:t>
      </w:r>
      <w:r w:rsidR="00624154">
        <w:t>4D</w:t>
      </w:r>
    </w:p>
    <w:tbl>
      <w:tblPr>
        <w:tblW w:w="5000" w:type="pct"/>
        <w:tblLook w:val="04A0" w:firstRow="1" w:lastRow="0" w:firstColumn="1" w:lastColumn="0" w:noHBand="0" w:noVBand="1"/>
      </w:tblPr>
      <w:tblGrid>
        <w:gridCol w:w="1500"/>
        <w:gridCol w:w="1405"/>
        <w:gridCol w:w="1422"/>
        <w:gridCol w:w="894"/>
        <w:gridCol w:w="1279"/>
        <w:gridCol w:w="1420"/>
        <w:gridCol w:w="1420"/>
      </w:tblGrid>
      <w:tr w:rsidR="00E3155B" w:rsidRPr="00E3155B" w14:paraId="0ABF27F3" w14:textId="77777777" w:rsidTr="00FE2809">
        <w:trPr>
          <w:trHeight w:val="20"/>
        </w:trPr>
        <w:tc>
          <w:tcPr>
            <w:tcW w:w="553"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D5AA82E"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Roadway Type</w:t>
            </w:r>
          </w:p>
        </w:tc>
        <w:tc>
          <w:tcPr>
            <w:tcW w:w="626" w:type="pct"/>
            <w:tcBorders>
              <w:top w:val="single" w:sz="8" w:space="0" w:color="auto"/>
              <w:left w:val="nil"/>
              <w:bottom w:val="single" w:sz="8" w:space="0" w:color="auto"/>
              <w:right w:val="single" w:sz="8" w:space="0" w:color="auto"/>
            </w:tcBorders>
            <w:shd w:val="clear" w:color="000000" w:fill="D9D9D9"/>
            <w:vAlign w:val="center"/>
            <w:hideMark/>
          </w:tcPr>
          <w:p w14:paraId="59F2B338"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Crash Type/Severity</w:t>
            </w:r>
          </w:p>
        </w:tc>
        <w:tc>
          <w:tcPr>
            <w:tcW w:w="570" w:type="pct"/>
            <w:tcBorders>
              <w:top w:val="single" w:sz="8" w:space="0" w:color="auto"/>
              <w:left w:val="nil"/>
              <w:bottom w:val="single" w:sz="8" w:space="0" w:color="auto"/>
              <w:right w:val="single" w:sz="8" w:space="0" w:color="auto"/>
            </w:tcBorders>
            <w:shd w:val="clear" w:color="000000" w:fill="D9D9D9"/>
            <w:noWrap/>
            <w:vAlign w:val="center"/>
            <w:hideMark/>
          </w:tcPr>
          <w:p w14:paraId="4ED24243"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State</w:t>
            </w:r>
          </w:p>
        </w:tc>
        <w:tc>
          <w:tcPr>
            <w:tcW w:w="570" w:type="pct"/>
            <w:tcBorders>
              <w:top w:val="single" w:sz="8" w:space="0" w:color="auto"/>
              <w:left w:val="nil"/>
              <w:bottom w:val="single" w:sz="8" w:space="0" w:color="auto"/>
              <w:right w:val="single" w:sz="8" w:space="0" w:color="auto"/>
            </w:tcBorders>
            <w:shd w:val="clear" w:color="000000" w:fill="D9D9D9"/>
            <w:vAlign w:val="center"/>
            <w:hideMark/>
          </w:tcPr>
          <w:p w14:paraId="7344D2C9"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Mileage</w:t>
            </w:r>
          </w:p>
        </w:tc>
        <w:tc>
          <w:tcPr>
            <w:tcW w:w="877" w:type="pct"/>
            <w:tcBorders>
              <w:top w:val="single" w:sz="8" w:space="0" w:color="auto"/>
              <w:left w:val="nil"/>
              <w:bottom w:val="single" w:sz="8" w:space="0" w:color="auto"/>
              <w:right w:val="single" w:sz="8" w:space="0" w:color="auto"/>
            </w:tcBorders>
            <w:shd w:val="clear" w:color="000000" w:fill="D9D9D9"/>
            <w:vAlign w:val="center"/>
            <w:hideMark/>
          </w:tcPr>
          <w:p w14:paraId="3257700B"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Calibration Factors</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5F7215C2"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95% Confidence Interval</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36B9A36C"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Relative Differences to Total Crash Cr</w:t>
            </w:r>
          </w:p>
        </w:tc>
      </w:tr>
      <w:tr w:rsidR="00E3155B" w:rsidRPr="00E3155B" w14:paraId="0A65BC37"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626C543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4D</w:t>
            </w:r>
          </w:p>
        </w:tc>
        <w:tc>
          <w:tcPr>
            <w:tcW w:w="626" w:type="pct"/>
            <w:tcBorders>
              <w:top w:val="nil"/>
              <w:left w:val="nil"/>
              <w:bottom w:val="single" w:sz="8" w:space="0" w:color="auto"/>
              <w:right w:val="single" w:sz="8" w:space="0" w:color="auto"/>
            </w:tcBorders>
            <w:shd w:val="clear" w:color="auto" w:fill="auto"/>
            <w:noWrap/>
            <w:vAlign w:val="center"/>
            <w:hideMark/>
          </w:tcPr>
          <w:p w14:paraId="70E7B1F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MV Total</w:t>
            </w:r>
          </w:p>
        </w:tc>
        <w:tc>
          <w:tcPr>
            <w:tcW w:w="570" w:type="pct"/>
            <w:tcBorders>
              <w:top w:val="nil"/>
              <w:left w:val="nil"/>
              <w:bottom w:val="single" w:sz="8" w:space="0" w:color="auto"/>
              <w:right w:val="single" w:sz="8" w:space="0" w:color="auto"/>
            </w:tcBorders>
            <w:shd w:val="clear" w:color="auto" w:fill="auto"/>
            <w:noWrap/>
            <w:vAlign w:val="center"/>
            <w:hideMark/>
          </w:tcPr>
          <w:p w14:paraId="03A472A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56D05E8B"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4.17</w:t>
            </w:r>
          </w:p>
        </w:tc>
        <w:tc>
          <w:tcPr>
            <w:tcW w:w="877" w:type="pct"/>
            <w:tcBorders>
              <w:top w:val="nil"/>
              <w:left w:val="nil"/>
              <w:bottom w:val="single" w:sz="8" w:space="0" w:color="auto"/>
              <w:right w:val="single" w:sz="8" w:space="0" w:color="auto"/>
            </w:tcBorders>
            <w:shd w:val="clear" w:color="auto" w:fill="auto"/>
            <w:vAlign w:val="center"/>
            <w:hideMark/>
          </w:tcPr>
          <w:p w14:paraId="12C7D27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2.678</w:t>
            </w:r>
          </w:p>
        </w:tc>
        <w:tc>
          <w:tcPr>
            <w:tcW w:w="902" w:type="pct"/>
            <w:tcBorders>
              <w:top w:val="nil"/>
              <w:left w:val="nil"/>
              <w:bottom w:val="single" w:sz="8" w:space="0" w:color="auto"/>
              <w:right w:val="single" w:sz="8" w:space="0" w:color="auto"/>
            </w:tcBorders>
            <w:shd w:val="clear" w:color="auto" w:fill="auto"/>
            <w:vAlign w:val="center"/>
            <w:hideMark/>
          </w:tcPr>
          <w:p w14:paraId="16E1DC26"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0.822 - 4.534</w:t>
            </w:r>
          </w:p>
        </w:tc>
        <w:tc>
          <w:tcPr>
            <w:tcW w:w="902" w:type="pct"/>
            <w:tcBorders>
              <w:top w:val="nil"/>
              <w:left w:val="nil"/>
              <w:bottom w:val="single" w:sz="8" w:space="0" w:color="auto"/>
              <w:right w:val="single" w:sz="8" w:space="0" w:color="auto"/>
            </w:tcBorders>
            <w:shd w:val="clear" w:color="auto" w:fill="auto"/>
            <w:vAlign w:val="center"/>
            <w:hideMark/>
          </w:tcPr>
          <w:p w14:paraId="71C76B2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w:t>
            </w:r>
          </w:p>
        </w:tc>
      </w:tr>
      <w:tr w:rsidR="00E3155B" w:rsidRPr="00E3155B" w14:paraId="3FDE8796"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7BF23AC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4D</w:t>
            </w:r>
          </w:p>
        </w:tc>
        <w:tc>
          <w:tcPr>
            <w:tcW w:w="626" w:type="pct"/>
            <w:tcBorders>
              <w:top w:val="nil"/>
              <w:left w:val="nil"/>
              <w:bottom w:val="single" w:sz="8" w:space="0" w:color="auto"/>
              <w:right w:val="single" w:sz="8" w:space="0" w:color="auto"/>
            </w:tcBorders>
            <w:shd w:val="clear" w:color="000000" w:fill="F2F2F2"/>
            <w:noWrap/>
            <w:vAlign w:val="center"/>
            <w:hideMark/>
          </w:tcPr>
          <w:p w14:paraId="16C507D6"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MV KABC</w:t>
            </w:r>
          </w:p>
        </w:tc>
        <w:tc>
          <w:tcPr>
            <w:tcW w:w="570" w:type="pct"/>
            <w:tcBorders>
              <w:top w:val="nil"/>
              <w:left w:val="nil"/>
              <w:bottom w:val="single" w:sz="8" w:space="0" w:color="auto"/>
              <w:right w:val="single" w:sz="8" w:space="0" w:color="auto"/>
            </w:tcBorders>
            <w:shd w:val="clear" w:color="000000" w:fill="F2F2F2"/>
            <w:noWrap/>
            <w:vAlign w:val="center"/>
            <w:hideMark/>
          </w:tcPr>
          <w:p w14:paraId="1FCA4AD3"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2EA54F54"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4.17</w:t>
            </w:r>
          </w:p>
        </w:tc>
        <w:tc>
          <w:tcPr>
            <w:tcW w:w="877" w:type="pct"/>
            <w:tcBorders>
              <w:top w:val="nil"/>
              <w:left w:val="nil"/>
              <w:bottom w:val="single" w:sz="8" w:space="0" w:color="auto"/>
              <w:right w:val="single" w:sz="8" w:space="0" w:color="auto"/>
            </w:tcBorders>
            <w:shd w:val="clear" w:color="000000" w:fill="F2F2F2"/>
            <w:vAlign w:val="center"/>
            <w:hideMark/>
          </w:tcPr>
          <w:p w14:paraId="16E118B8"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2.360</w:t>
            </w:r>
          </w:p>
        </w:tc>
        <w:tc>
          <w:tcPr>
            <w:tcW w:w="902" w:type="pct"/>
            <w:tcBorders>
              <w:top w:val="nil"/>
              <w:left w:val="nil"/>
              <w:bottom w:val="single" w:sz="8" w:space="0" w:color="auto"/>
              <w:right w:val="single" w:sz="8" w:space="0" w:color="auto"/>
            </w:tcBorders>
            <w:shd w:val="clear" w:color="000000" w:fill="F2F2F2"/>
            <w:vAlign w:val="center"/>
            <w:hideMark/>
          </w:tcPr>
          <w:p w14:paraId="547DFE18"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0.214 - 4.507</w:t>
            </w:r>
          </w:p>
        </w:tc>
        <w:tc>
          <w:tcPr>
            <w:tcW w:w="902" w:type="pct"/>
            <w:tcBorders>
              <w:top w:val="nil"/>
              <w:left w:val="nil"/>
              <w:bottom w:val="single" w:sz="8" w:space="0" w:color="auto"/>
              <w:right w:val="single" w:sz="8" w:space="0" w:color="auto"/>
            </w:tcBorders>
            <w:shd w:val="clear" w:color="000000" w:fill="F2F2F2"/>
            <w:vAlign w:val="center"/>
            <w:hideMark/>
          </w:tcPr>
          <w:p w14:paraId="0089C1DA"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-11.9%</w:t>
            </w:r>
          </w:p>
        </w:tc>
      </w:tr>
      <w:tr w:rsidR="00E3155B" w:rsidRPr="00E3155B" w14:paraId="58818D49"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57045298"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4D</w:t>
            </w:r>
          </w:p>
        </w:tc>
        <w:tc>
          <w:tcPr>
            <w:tcW w:w="626" w:type="pct"/>
            <w:tcBorders>
              <w:top w:val="nil"/>
              <w:left w:val="nil"/>
              <w:bottom w:val="single" w:sz="8" w:space="0" w:color="auto"/>
              <w:right w:val="single" w:sz="8" w:space="0" w:color="auto"/>
            </w:tcBorders>
            <w:shd w:val="clear" w:color="auto" w:fill="auto"/>
            <w:noWrap/>
            <w:vAlign w:val="center"/>
            <w:hideMark/>
          </w:tcPr>
          <w:p w14:paraId="5BE1730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MV PDO</w:t>
            </w:r>
          </w:p>
        </w:tc>
        <w:tc>
          <w:tcPr>
            <w:tcW w:w="570" w:type="pct"/>
            <w:tcBorders>
              <w:top w:val="nil"/>
              <w:left w:val="nil"/>
              <w:bottom w:val="single" w:sz="8" w:space="0" w:color="auto"/>
              <w:right w:val="single" w:sz="8" w:space="0" w:color="auto"/>
            </w:tcBorders>
            <w:shd w:val="clear" w:color="auto" w:fill="auto"/>
            <w:noWrap/>
            <w:vAlign w:val="center"/>
            <w:hideMark/>
          </w:tcPr>
          <w:p w14:paraId="7305A269"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3A34871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4.17</w:t>
            </w:r>
          </w:p>
        </w:tc>
        <w:tc>
          <w:tcPr>
            <w:tcW w:w="877" w:type="pct"/>
            <w:tcBorders>
              <w:top w:val="nil"/>
              <w:left w:val="nil"/>
              <w:bottom w:val="single" w:sz="8" w:space="0" w:color="auto"/>
              <w:right w:val="single" w:sz="8" w:space="0" w:color="auto"/>
            </w:tcBorders>
            <w:shd w:val="clear" w:color="auto" w:fill="auto"/>
            <w:vAlign w:val="center"/>
            <w:hideMark/>
          </w:tcPr>
          <w:p w14:paraId="0C2E407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2.600</w:t>
            </w:r>
          </w:p>
        </w:tc>
        <w:tc>
          <w:tcPr>
            <w:tcW w:w="902" w:type="pct"/>
            <w:tcBorders>
              <w:top w:val="nil"/>
              <w:left w:val="nil"/>
              <w:bottom w:val="single" w:sz="8" w:space="0" w:color="auto"/>
              <w:right w:val="single" w:sz="8" w:space="0" w:color="auto"/>
            </w:tcBorders>
            <w:shd w:val="clear" w:color="auto" w:fill="auto"/>
            <w:vAlign w:val="center"/>
            <w:hideMark/>
          </w:tcPr>
          <w:p w14:paraId="656BCBED"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0.770 - 4.431</w:t>
            </w:r>
          </w:p>
        </w:tc>
        <w:tc>
          <w:tcPr>
            <w:tcW w:w="902" w:type="pct"/>
            <w:tcBorders>
              <w:top w:val="nil"/>
              <w:left w:val="nil"/>
              <w:bottom w:val="single" w:sz="8" w:space="0" w:color="auto"/>
              <w:right w:val="single" w:sz="8" w:space="0" w:color="auto"/>
            </w:tcBorders>
            <w:shd w:val="clear" w:color="auto" w:fill="auto"/>
            <w:vAlign w:val="center"/>
            <w:hideMark/>
          </w:tcPr>
          <w:p w14:paraId="737B33DD"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-2.9%</w:t>
            </w:r>
          </w:p>
        </w:tc>
      </w:tr>
      <w:tr w:rsidR="00E3155B" w:rsidRPr="00E3155B" w14:paraId="00D985A3" w14:textId="77777777" w:rsidTr="00FE2809">
        <w:trPr>
          <w:trHeight w:val="20"/>
        </w:trPr>
        <w:tc>
          <w:tcPr>
            <w:tcW w:w="553" w:type="pct"/>
            <w:tcBorders>
              <w:top w:val="nil"/>
              <w:left w:val="single" w:sz="8" w:space="0" w:color="auto"/>
              <w:bottom w:val="single" w:sz="8" w:space="0" w:color="auto"/>
              <w:right w:val="nil"/>
            </w:tcBorders>
            <w:shd w:val="clear" w:color="000000" w:fill="000000"/>
            <w:vAlign w:val="bottom"/>
            <w:hideMark/>
          </w:tcPr>
          <w:p w14:paraId="7D1607DA"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626" w:type="pct"/>
            <w:tcBorders>
              <w:top w:val="nil"/>
              <w:left w:val="nil"/>
              <w:bottom w:val="single" w:sz="8" w:space="0" w:color="auto"/>
              <w:right w:val="nil"/>
            </w:tcBorders>
            <w:shd w:val="clear" w:color="000000" w:fill="000000"/>
            <w:vAlign w:val="bottom"/>
            <w:hideMark/>
          </w:tcPr>
          <w:p w14:paraId="51382A55"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72BCEDB2"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54F7B84E"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877" w:type="pct"/>
            <w:tcBorders>
              <w:top w:val="nil"/>
              <w:left w:val="nil"/>
              <w:bottom w:val="single" w:sz="8" w:space="0" w:color="auto"/>
              <w:right w:val="nil"/>
            </w:tcBorders>
            <w:shd w:val="clear" w:color="000000" w:fill="000000"/>
            <w:vAlign w:val="bottom"/>
            <w:hideMark/>
          </w:tcPr>
          <w:p w14:paraId="3E665EE1"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902" w:type="pct"/>
            <w:tcBorders>
              <w:top w:val="nil"/>
              <w:left w:val="nil"/>
              <w:bottom w:val="single" w:sz="8" w:space="0" w:color="auto"/>
              <w:right w:val="nil"/>
            </w:tcBorders>
            <w:shd w:val="clear" w:color="000000" w:fill="000000"/>
            <w:vAlign w:val="bottom"/>
            <w:hideMark/>
          </w:tcPr>
          <w:p w14:paraId="7852AFB5"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c>
          <w:tcPr>
            <w:tcW w:w="902" w:type="pct"/>
            <w:tcBorders>
              <w:top w:val="nil"/>
              <w:left w:val="nil"/>
              <w:bottom w:val="single" w:sz="8" w:space="0" w:color="auto"/>
              <w:right w:val="single" w:sz="8" w:space="0" w:color="auto"/>
            </w:tcBorders>
            <w:shd w:val="clear" w:color="000000" w:fill="000000"/>
            <w:vAlign w:val="bottom"/>
            <w:hideMark/>
          </w:tcPr>
          <w:p w14:paraId="172BA805" w14:textId="77777777" w:rsidR="00E3155B" w:rsidRPr="00E3155B" w:rsidRDefault="00E3155B" w:rsidP="00E3155B">
            <w:pPr>
              <w:spacing w:after="0" w:line="240" w:lineRule="auto"/>
              <w:rPr>
                <w:rFonts w:ascii="Calibri" w:eastAsia="Times New Roman" w:hAnsi="Calibri" w:cs="Calibri"/>
                <w:color w:val="000000"/>
                <w:lang w:val="en-CA" w:eastAsia="en-CA"/>
              </w:rPr>
            </w:pPr>
            <w:r w:rsidRPr="00E3155B">
              <w:rPr>
                <w:rFonts w:ascii="Calibri" w:eastAsia="Times New Roman" w:hAnsi="Calibri" w:cs="Calibri"/>
                <w:color w:val="000000"/>
                <w:lang w:val="en-CA" w:eastAsia="en-CA"/>
              </w:rPr>
              <w:t> </w:t>
            </w:r>
          </w:p>
        </w:tc>
      </w:tr>
      <w:tr w:rsidR="00E3155B" w:rsidRPr="00E3155B" w14:paraId="77A10083"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33E86C12"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4D</w:t>
            </w:r>
          </w:p>
        </w:tc>
        <w:tc>
          <w:tcPr>
            <w:tcW w:w="626" w:type="pct"/>
            <w:tcBorders>
              <w:top w:val="nil"/>
              <w:left w:val="nil"/>
              <w:bottom w:val="single" w:sz="8" w:space="0" w:color="auto"/>
              <w:right w:val="single" w:sz="8" w:space="0" w:color="auto"/>
            </w:tcBorders>
            <w:shd w:val="clear" w:color="auto" w:fill="auto"/>
            <w:noWrap/>
            <w:vAlign w:val="center"/>
            <w:hideMark/>
          </w:tcPr>
          <w:p w14:paraId="7686CEAC"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SV Total</w:t>
            </w:r>
          </w:p>
        </w:tc>
        <w:tc>
          <w:tcPr>
            <w:tcW w:w="570" w:type="pct"/>
            <w:tcBorders>
              <w:top w:val="nil"/>
              <w:left w:val="nil"/>
              <w:bottom w:val="single" w:sz="8" w:space="0" w:color="auto"/>
              <w:right w:val="single" w:sz="8" w:space="0" w:color="auto"/>
            </w:tcBorders>
            <w:shd w:val="clear" w:color="auto" w:fill="auto"/>
            <w:noWrap/>
            <w:vAlign w:val="center"/>
            <w:hideMark/>
          </w:tcPr>
          <w:p w14:paraId="2CB3838D"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7DCA7908"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4.17</w:t>
            </w:r>
          </w:p>
        </w:tc>
        <w:tc>
          <w:tcPr>
            <w:tcW w:w="877" w:type="pct"/>
            <w:tcBorders>
              <w:top w:val="nil"/>
              <w:left w:val="nil"/>
              <w:bottom w:val="single" w:sz="8" w:space="0" w:color="auto"/>
              <w:right w:val="single" w:sz="8" w:space="0" w:color="auto"/>
            </w:tcBorders>
            <w:shd w:val="clear" w:color="auto" w:fill="auto"/>
            <w:vAlign w:val="center"/>
            <w:hideMark/>
          </w:tcPr>
          <w:p w14:paraId="5B922CAE"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2.826</w:t>
            </w:r>
          </w:p>
        </w:tc>
        <w:tc>
          <w:tcPr>
            <w:tcW w:w="902" w:type="pct"/>
            <w:tcBorders>
              <w:top w:val="nil"/>
              <w:left w:val="nil"/>
              <w:bottom w:val="single" w:sz="8" w:space="0" w:color="auto"/>
              <w:right w:val="single" w:sz="8" w:space="0" w:color="auto"/>
            </w:tcBorders>
            <w:shd w:val="clear" w:color="auto" w:fill="auto"/>
            <w:vAlign w:val="center"/>
            <w:hideMark/>
          </w:tcPr>
          <w:p w14:paraId="11C8E3F5"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0.882 - 4.771</w:t>
            </w:r>
          </w:p>
        </w:tc>
        <w:tc>
          <w:tcPr>
            <w:tcW w:w="902" w:type="pct"/>
            <w:tcBorders>
              <w:top w:val="nil"/>
              <w:left w:val="nil"/>
              <w:bottom w:val="single" w:sz="8" w:space="0" w:color="auto"/>
              <w:right w:val="single" w:sz="8" w:space="0" w:color="auto"/>
            </w:tcBorders>
            <w:shd w:val="clear" w:color="auto" w:fill="auto"/>
            <w:vAlign w:val="center"/>
            <w:hideMark/>
          </w:tcPr>
          <w:p w14:paraId="62DDF23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w:t>
            </w:r>
          </w:p>
        </w:tc>
      </w:tr>
      <w:tr w:rsidR="00E3155B" w:rsidRPr="00E3155B" w14:paraId="66BCD6A8"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769DA31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4D</w:t>
            </w:r>
          </w:p>
        </w:tc>
        <w:tc>
          <w:tcPr>
            <w:tcW w:w="626" w:type="pct"/>
            <w:tcBorders>
              <w:top w:val="nil"/>
              <w:left w:val="nil"/>
              <w:bottom w:val="single" w:sz="8" w:space="0" w:color="auto"/>
              <w:right w:val="single" w:sz="8" w:space="0" w:color="auto"/>
            </w:tcBorders>
            <w:shd w:val="clear" w:color="000000" w:fill="F2F2F2"/>
            <w:noWrap/>
            <w:vAlign w:val="center"/>
            <w:hideMark/>
          </w:tcPr>
          <w:p w14:paraId="18859839"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SV KABC</w:t>
            </w:r>
          </w:p>
        </w:tc>
        <w:tc>
          <w:tcPr>
            <w:tcW w:w="570" w:type="pct"/>
            <w:tcBorders>
              <w:top w:val="nil"/>
              <w:left w:val="nil"/>
              <w:bottom w:val="single" w:sz="8" w:space="0" w:color="auto"/>
              <w:right w:val="single" w:sz="8" w:space="0" w:color="auto"/>
            </w:tcBorders>
            <w:shd w:val="clear" w:color="000000" w:fill="F2F2F2"/>
            <w:noWrap/>
            <w:vAlign w:val="center"/>
            <w:hideMark/>
          </w:tcPr>
          <w:p w14:paraId="582D7C7A"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640D2FE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4.17</w:t>
            </w:r>
          </w:p>
        </w:tc>
        <w:tc>
          <w:tcPr>
            <w:tcW w:w="877" w:type="pct"/>
            <w:tcBorders>
              <w:top w:val="nil"/>
              <w:left w:val="nil"/>
              <w:bottom w:val="single" w:sz="8" w:space="0" w:color="auto"/>
              <w:right w:val="single" w:sz="8" w:space="0" w:color="auto"/>
            </w:tcBorders>
            <w:shd w:val="clear" w:color="000000" w:fill="F2F2F2"/>
            <w:vAlign w:val="center"/>
            <w:hideMark/>
          </w:tcPr>
          <w:p w14:paraId="68F2C997"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4.695</w:t>
            </w:r>
          </w:p>
        </w:tc>
        <w:tc>
          <w:tcPr>
            <w:tcW w:w="902" w:type="pct"/>
            <w:tcBorders>
              <w:top w:val="nil"/>
              <w:left w:val="nil"/>
              <w:bottom w:val="single" w:sz="8" w:space="0" w:color="auto"/>
              <w:right w:val="single" w:sz="8" w:space="0" w:color="auto"/>
            </w:tcBorders>
            <w:shd w:val="clear" w:color="000000" w:fill="F2F2F2"/>
            <w:vAlign w:val="center"/>
            <w:hideMark/>
          </w:tcPr>
          <w:p w14:paraId="452C938D"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1.257 - 8.133</w:t>
            </w:r>
          </w:p>
        </w:tc>
        <w:tc>
          <w:tcPr>
            <w:tcW w:w="902" w:type="pct"/>
            <w:tcBorders>
              <w:top w:val="nil"/>
              <w:left w:val="nil"/>
              <w:bottom w:val="single" w:sz="8" w:space="0" w:color="auto"/>
              <w:right w:val="single" w:sz="8" w:space="0" w:color="auto"/>
            </w:tcBorders>
            <w:shd w:val="clear" w:color="000000" w:fill="F2F2F2"/>
            <w:vAlign w:val="center"/>
            <w:hideMark/>
          </w:tcPr>
          <w:p w14:paraId="5A255F1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66.1%</w:t>
            </w:r>
          </w:p>
        </w:tc>
      </w:tr>
      <w:tr w:rsidR="00E3155B" w:rsidRPr="00E3155B" w14:paraId="1CF0C379"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7583CFCF"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Urban 4D</w:t>
            </w:r>
          </w:p>
        </w:tc>
        <w:tc>
          <w:tcPr>
            <w:tcW w:w="626" w:type="pct"/>
            <w:tcBorders>
              <w:top w:val="nil"/>
              <w:left w:val="nil"/>
              <w:bottom w:val="single" w:sz="8" w:space="0" w:color="auto"/>
              <w:right w:val="single" w:sz="8" w:space="0" w:color="auto"/>
            </w:tcBorders>
            <w:shd w:val="clear" w:color="auto" w:fill="auto"/>
            <w:noWrap/>
            <w:vAlign w:val="center"/>
            <w:hideMark/>
          </w:tcPr>
          <w:p w14:paraId="5CC81DCD"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SV PDO</w:t>
            </w:r>
          </w:p>
        </w:tc>
        <w:tc>
          <w:tcPr>
            <w:tcW w:w="570" w:type="pct"/>
            <w:tcBorders>
              <w:top w:val="nil"/>
              <w:left w:val="nil"/>
              <w:bottom w:val="single" w:sz="8" w:space="0" w:color="auto"/>
              <w:right w:val="single" w:sz="8" w:space="0" w:color="auto"/>
            </w:tcBorders>
            <w:shd w:val="clear" w:color="auto" w:fill="auto"/>
            <w:noWrap/>
            <w:vAlign w:val="center"/>
            <w:hideMark/>
          </w:tcPr>
          <w:p w14:paraId="042C270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2CE10990"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4.17</w:t>
            </w:r>
          </w:p>
        </w:tc>
        <w:tc>
          <w:tcPr>
            <w:tcW w:w="877" w:type="pct"/>
            <w:tcBorders>
              <w:top w:val="nil"/>
              <w:left w:val="nil"/>
              <w:bottom w:val="single" w:sz="8" w:space="0" w:color="auto"/>
              <w:right w:val="single" w:sz="8" w:space="0" w:color="auto"/>
            </w:tcBorders>
            <w:shd w:val="clear" w:color="auto" w:fill="auto"/>
            <w:vAlign w:val="center"/>
            <w:hideMark/>
          </w:tcPr>
          <w:p w14:paraId="503895A1"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2.417</w:t>
            </w:r>
          </w:p>
        </w:tc>
        <w:tc>
          <w:tcPr>
            <w:tcW w:w="902" w:type="pct"/>
            <w:tcBorders>
              <w:top w:val="nil"/>
              <w:left w:val="nil"/>
              <w:bottom w:val="single" w:sz="8" w:space="0" w:color="auto"/>
              <w:right w:val="single" w:sz="8" w:space="0" w:color="auto"/>
            </w:tcBorders>
            <w:shd w:val="clear" w:color="auto" w:fill="auto"/>
            <w:vAlign w:val="center"/>
            <w:hideMark/>
          </w:tcPr>
          <w:p w14:paraId="25D123CC" w14:textId="77777777" w:rsidR="00E3155B" w:rsidRPr="00E3155B" w:rsidRDefault="00E3155B" w:rsidP="00E3155B">
            <w:pPr>
              <w:spacing w:after="0" w:line="240" w:lineRule="auto"/>
              <w:jc w:val="center"/>
              <w:rPr>
                <w:rFonts w:ascii="Times New Roman" w:eastAsia="Times New Roman" w:hAnsi="Times New Roman" w:cs="Times New Roman"/>
                <w:color w:val="000000"/>
                <w:sz w:val="20"/>
                <w:szCs w:val="20"/>
                <w:lang w:val="en-CA" w:eastAsia="en-CA"/>
              </w:rPr>
            </w:pPr>
            <w:r w:rsidRPr="00E3155B">
              <w:rPr>
                <w:rFonts w:ascii="Times New Roman" w:eastAsia="Times New Roman" w:hAnsi="Times New Roman" w:cs="Times New Roman"/>
                <w:color w:val="000000"/>
                <w:sz w:val="20"/>
                <w:szCs w:val="20"/>
                <w:lang w:val="en-CA" w:eastAsia="en-CA"/>
              </w:rPr>
              <w:t>0.504 - 4.330</w:t>
            </w:r>
          </w:p>
        </w:tc>
        <w:tc>
          <w:tcPr>
            <w:tcW w:w="902" w:type="pct"/>
            <w:tcBorders>
              <w:top w:val="nil"/>
              <w:left w:val="nil"/>
              <w:bottom w:val="single" w:sz="8" w:space="0" w:color="auto"/>
              <w:right w:val="single" w:sz="8" w:space="0" w:color="auto"/>
            </w:tcBorders>
            <w:shd w:val="clear" w:color="auto" w:fill="auto"/>
            <w:vAlign w:val="center"/>
            <w:hideMark/>
          </w:tcPr>
          <w:p w14:paraId="63570892" w14:textId="77777777" w:rsidR="00E3155B" w:rsidRPr="00E3155B" w:rsidRDefault="00E3155B" w:rsidP="00E3155B">
            <w:pPr>
              <w:spacing w:after="0" w:line="240" w:lineRule="auto"/>
              <w:jc w:val="center"/>
              <w:rPr>
                <w:rFonts w:ascii="Times New Roman" w:eastAsia="Times New Roman" w:hAnsi="Times New Roman" w:cs="Times New Roman"/>
                <w:b/>
                <w:bCs/>
                <w:color w:val="000000"/>
                <w:sz w:val="20"/>
                <w:szCs w:val="20"/>
                <w:lang w:val="en-CA" w:eastAsia="en-CA"/>
              </w:rPr>
            </w:pPr>
            <w:r w:rsidRPr="00E3155B">
              <w:rPr>
                <w:rFonts w:ascii="Times New Roman" w:eastAsia="Times New Roman" w:hAnsi="Times New Roman" w:cs="Times New Roman"/>
                <w:b/>
                <w:bCs/>
                <w:color w:val="000000"/>
                <w:sz w:val="20"/>
                <w:szCs w:val="20"/>
                <w:lang w:val="en-CA" w:eastAsia="en-CA"/>
              </w:rPr>
              <w:t>-14.5%</w:t>
            </w:r>
          </w:p>
        </w:tc>
      </w:tr>
    </w:tbl>
    <w:p w14:paraId="6C603ADA" w14:textId="1E898BB4" w:rsidR="00881932" w:rsidRDefault="00881932" w:rsidP="00881932">
      <w:pPr>
        <w:pStyle w:val="Caption"/>
      </w:pPr>
      <w:r>
        <w:t xml:space="preserve">Table </w:t>
      </w:r>
      <w:fldSimple w:instr=" SEQ Table \* ARABIC ">
        <w:r w:rsidR="00127ACA">
          <w:rPr>
            <w:noProof/>
          </w:rPr>
          <w:t>20</w:t>
        </w:r>
      </w:fldSimple>
      <w:r>
        <w:t xml:space="preserve">. </w:t>
      </w:r>
      <w:r w:rsidRPr="00B90DE9">
        <w:t xml:space="preserve">Calibration Factor, 95% Confidence Intervals, and Relative Differences </w:t>
      </w:r>
      <w:r>
        <w:t>to</w:t>
      </w:r>
      <w:r w:rsidRPr="00B90DE9">
        <w:t xml:space="preserve"> Total Crashes </w:t>
      </w:r>
      <w:r>
        <w:t xml:space="preserve">for Urban </w:t>
      </w:r>
      <w:r w:rsidR="00624154">
        <w:t>5T</w:t>
      </w:r>
    </w:p>
    <w:tbl>
      <w:tblPr>
        <w:tblW w:w="5000" w:type="pct"/>
        <w:tblLook w:val="04A0" w:firstRow="1" w:lastRow="0" w:firstColumn="1" w:lastColumn="0" w:noHBand="0" w:noVBand="1"/>
      </w:tblPr>
      <w:tblGrid>
        <w:gridCol w:w="1433"/>
        <w:gridCol w:w="1350"/>
        <w:gridCol w:w="1422"/>
        <w:gridCol w:w="872"/>
        <w:gridCol w:w="1361"/>
        <w:gridCol w:w="1451"/>
        <w:gridCol w:w="1451"/>
      </w:tblGrid>
      <w:tr w:rsidR="00127ACA" w:rsidRPr="0074175B" w14:paraId="67B59863" w14:textId="77777777" w:rsidTr="00FE2809">
        <w:trPr>
          <w:trHeight w:val="20"/>
        </w:trPr>
        <w:tc>
          <w:tcPr>
            <w:tcW w:w="553"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5521E54" w14:textId="77777777" w:rsidR="00127ACA" w:rsidRPr="0074175B"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74175B">
              <w:rPr>
                <w:rFonts w:ascii="Times New Roman" w:eastAsia="Times New Roman" w:hAnsi="Times New Roman" w:cs="Times New Roman"/>
                <w:color w:val="000000"/>
                <w:sz w:val="20"/>
                <w:szCs w:val="20"/>
                <w:lang w:val="en-CA" w:eastAsia="en-CA"/>
              </w:rPr>
              <w:t>Roadway Type</w:t>
            </w:r>
          </w:p>
        </w:tc>
        <w:tc>
          <w:tcPr>
            <w:tcW w:w="626" w:type="pct"/>
            <w:tcBorders>
              <w:top w:val="single" w:sz="8" w:space="0" w:color="auto"/>
              <w:left w:val="nil"/>
              <w:bottom w:val="single" w:sz="8" w:space="0" w:color="auto"/>
              <w:right w:val="single" w:sz="8" w:space="0" w:color="auto"/>
            </w:tcBorders>
            <w:shd w:val="clear" w:color="000000" w:fill="D9D9D9"/>
            <w:vAlign w:val="center"/>
            <w:hideMark/>
          </w:tcPr>
          <w:p w14:paraId="0A622B6D" w14:textId="77777777" w:rsidR="00127ACA" w:rsidRPr="0074175B"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74175B">
              <w:rPr>
                <w:rFonts w:ascii="Times New Roman" w:eastAsia="Times New Roman" w:hAnsi="Times New Roman" w:cs="Times New Roman"/>
                <w:color w:val="000000"/>
                <w:sz w:val="20"/>
                <w:szCs w:val="20"/>
                <w:lang w:val="en-CA" w:eastAsia="en-CA"/>
              </w:rPr>
              <w:t>Crash Type/Severity</w:t>
            </w:r>
          </w:p>
        </w:tc>
        <w:tc>
          <w:tcPr>
            <w:tcW w:w="570" w:type="pct"/>
            <w:tcBorders>
              <w:top w:val="single" w:sz="8" w:space="0" w:color="auto"/>
              <w:left w:val="nil"/>
              <w:bottom w:val="single" w:sz="8" w:space="0" w:color="auto"/>
              <w:right w:val="single" w:sz="8" w:space="0" w:color="auto"/>
            </w:tcBorders>
            <w:shd w:val="clear" w:color="000000" w:fill="D9D9D9"/>
            <w:noWrap/>
            <w:vAlign w:val="center"/>
            <w:hideMark/>
          </w:tcPr>
          <w:p w14:paraId="73289CD5" w14:textId="77777777" w:rsidR="00127ACA" w:rsidRPr="0074175B"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74175B">
              <w:rPr>
                <w:rFonts w:ascii="Times New Roman" w:eastAsia="Times New Roman" w:hAnsi="Times New Roman" w:cs="Times New Roman"/>
                <w:color w:val="000000"/>
                <w:sz w:val="20"/>
                <w:szCs w:val="20"/>
                <w:lang w:val="en-CA" w:eastAsia="en-CA"/>
              </w:rPr>
              <w:t>State</w:t>
            </w:r>
          </w:p>
        </w:tc>
        <w:tc>
          <w:tcPr>
            <w:tcW w:w="570" w:type="pct"/>
            <w:tcBorders>
              <w:top w:val="single" w:sz="8" w:space="0" w:color="auto"/>
              <w:left w:val="nil"/>
              <w:bottom w:val="single" w:sz="8" w:space="0" w:color="auto"/>
              <w:right w:val="single" w:sz="8" w:space="0" w:color="auto"/>
            </w:tcBorders>
            <w:shd w:val="clear" w:color="000000" w:fill="D9D9D9"/>
            <w:vAlign w:val="center"/>
            <w:hideMark/>
          </w:tcPr>
          <w:p w14:paraId="781585F8" w14:textId="77777777" w:rsidR="00127ACA" w:rsidRPr="0074175B"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74175B">
              <w:rPr>
                <w:rFonts w:ascii="Times New Roman" w:eastAsia="Times New Roman" w:hAnsi="Times New Roman" w:cs="Times New Roman"/>
                <w:color w:val="000000"/>
                <w:sz w:val="20"/>
                <w:szCs w:val="20"/>
                <w:lang w:val="en-CA" w:eastAsia="en-CA"/>
              </w:rPr>
              <w:t>Mileage</w:t>
            </w:r>
          </w:p>
        </w:tc>
        <w:tc>
          <w:tcPr>
            <w:tcW w:w="877" w:type="pct"/>
            <w:tcBorders>
              <w:top w:val="single" w:sz="8" w:space="0" w:color="auto"/>
              <w:left w:val="nil"/>
              <w:bottom w:val="single" w:sz="8" w:space="0" w:color="auto"/>
              <w:right w:val="single" w:sz="8" w:space="0" w:color="auto"/>
            </w:tcBorders>
            <w:shd w:val="clear" w:color="000000" w:fill="D9D9D9"/>
            <w:vAlign w:val="center"/>
            <w:hideMark/>
          </w:tcPr>
          <w:p w14:paraId="6CC17F31" w14:textId="77777777" w:rsidR="00127ACA" w:rsidRPr="0074175B"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74175B">
              <w:rPr>
                <w:rFonts w:ascii="Times New Roman" w:eastAsia="Times New Roman" w:hAnsi="Times New Roman" w:cs="Times New Roman"/>
                <w:color w:val="000000"/>
                <w:sz w:val="20"/>
                <w:szCs w:val="20"/>
                <w:lang w:val="en-CA" w:eastAsia="en-CA"/>
              </w:rPr>
              <w:t>Calibration Factors</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56395DA1" w14:textId="77777777" w:rsidR="00127ACA" w:rsidRPr="0074175B"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74175B">
              <w:rPr>
                <w:rFonts w:ascii="Times New Roman" w:eastAsia="Times New Roman" w:hAnsi="Times New Roman" w:cs="Times New Roman"/>
                <w:color w:val="000000"/>
                <w:sz w:val="20"/>
                <w:szCs w:val="20"/>
                <w:lang w:val="en-CA" w:eastAsia="en-CA"/>
              </w:rPr>
              <w:t>95% Confidence Interval</w:t>
            </w:r>
          </w:p>
        </w:tc>
        <w:tc>
          <w:tcPr>
            <w:tcW w:w="902" w:type="pct"/>
            <w:tcBorders>
              <w:top w:val="single" w:sz="8" w:space="0" w:color="auto"/>
              <w:left w:val="nil"/>
              <w:bottom w:val="single" w:sz="8" w:space="0" w:color="auto"/>
              <w:right w:val="single" w:sz="8" w:space="0" w:color="auto"/>
            </w:tcBorders>
            <w:shd w:val="clear" w:color="000000" w:fill="D9D9D9"/>
            <w:vAlign w:val="center"/>
            <w:hideMark/>
          </w:tcPr>
          <w:p w14:paraId="71C9D9CE" w14:textId="77777777" w:rsidR="00127ACA" w:rsidRPr="0074175B"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74175B">
              <w:rPr>
                <w:rFonts w:ascii="Times New Roman" w:eastAsia="Times New Roman" w:hAnsi="Times New Roman" w:cs="Times New Roman"/>
                <w:color w:val="000000"/>
                <w:sz w:val="20"/>
                <w:szCs w:val="20"/>
                <w:lang w:val="en-CA" w:eastAsia="en-CA"/>
              </w:rPr>
              <w:t>Relative Differences to Total Crash Cr</w:t>
            </w:r>
          </w:p>
        </w:tc>
      </w:tr>
      <w:tr w:rsidR="00127ACA" w:rsidRPr="00127ACA" w14:paraId="438F4467"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3CA4052D"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Urban 5T</w:t>
            </w:r>
          </w:p>
        </w:tc>
        <w:tc>
          <w:tcPr>
            <w:tcW w:w="626" w:type="pct"/>
            <w:tcBorders>
              <w:top w:val="nil"/>
              <w:left w:val="nil"/>
              <w:bottom w:val="single" w:sz="8" w:space="0" w:color="auto"/>
              <w:right w:val="single" w:sz="8" w:space="0" w:color="auto"/>
            </w:tcBorders>
            <w:shd w:val="clear" w:color="auto" w:fill="auto"/>
            <w:noWrap/>
            <w:vAlign w:val="center"/>
            <w:hideMark/>
          </w:tcPr>
          <w:p w14:paraId="7B6768CF"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MV Total</w:t>
            </w:r>
          </w:p>
        </w:tc>
        <w:tc>
          <w:tcPr>
            <w:tcW w:w="570" w:type="pct"/>
            <w:tcBorders>
              <w:top w:val="nil"/>
              <w:left w:val="nil"/>
              <w:bottom w:val="single" w:sz="8" w:space="0" w:color="auto"/>
              <w:right w:val="single" w:sz="8" w:space="0" w:color="auto"/>
            </w:tcBorders>
            <w:shd w:val="clear" w:color="auto" w:fill="auto"/>
            <w:noWrap/>
            <w:vAlign w:val="center"/>
            <w:hideMark/>
          </w:tcPr>
          <w:p w14:paraId="492CC8C1"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561E822F"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15.71</w:t>
            </w:r>
          </w:p>
        </w:tc>
        <w:tc>
          <w:tcPr>
            <w:tcW w:w="877" w:type="pct"/>
            <w:tcBorders>
              <w:top w:val="nil"/>
              <w:left w:val="nil"/>
              <w:bottom w:val="single" w:sz="8" w:space="0" w:color="auto"/>
              <w:right w:val="single" w:sz="8" w:space="0" w:color="auto"/>
            </w:tcBorders>
            <w:shd w:val="clear" w:color="auto" w:fill="auto"/>
            <w:vAlign w:val="center"/>
            <w:hideMark/>
          </w:tcPr>
          <w:p w14:paraId="6B751864"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2.063</w:t>
            </w:r>
          </w:p>
        </w:tc>
        <w:tc>
          <w:tcPr>
            <w:tcW w:w="902" w:type="pct"/>
            <w:tcBorders>
              <w:top w:val="nil"/>
              <w:left w:val="nil"/>
              <w:bottom w:val="single" w:sz="8" w:space="0" w:color="auto"/>
              <w:right w:val="single" w:sz="8" w:space="0" w:color="auto"/>
            </w:tcBorders>
            <w:shd w:val="clear" w:color="auto" w:fill="auto"/>
            <w:vAlign w:val="center"/>
            <w:hideMark/>
          </w:tcPr>
          <w:p w14:paraId="0635B3EF"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1.542 - 2.585</w:t>
            </w:r>
          </w:p>
        </w:tc>
        <w:tc>
          <w:tcPr>
            <w:tcW w:w="902" w:type="pct"/>
            <w:tcBorders>
              <w:top w:val="nil"/>
              <w:left w:val="nil"/>
              <w:bottom w:val="single" w:sz="8" w:space="0" w:color="auto"/>
              <w:right w:val="single" w:sz="8" w:space="0" w:color="auto"/>
            </w:tcBorders>
            <w:shd w:val="clear" w:color="auto" w:fill="auto"/>
            <w:vAlign w:val="center"/>
            <w:hideMark/>
          </w:tcPr>
          <w:p w14:paraId="55449830"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w:t>
            </w:r>
          </w:p>
        </w:tc>
      </w:tr>
      <w:tr w:rsidR="00127ACA" w:rsidRPr="00127ACA" w14:paraId="3608730C"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6A3FEA86"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Urban 5T</w:t>
            </w:r>
          </w:p>
        </w:tc>
        <w:tc>
          <w:tcPr>
            <w:tcW w:w="626" w:type="pct"/>
            <w:tcBorders>
              <w:top w:val="nil"/>
              <w:left w:val="nil"/>
              <w:bottom w:val="single" w:sz="8" w:space="0" w:color="auto"/>
              <w:right w:val="single" w:sz="8" w:space="0" w:color="auto"/>
            </w:tcBorders>
            <w:shd w:val="clear" w:color="000000" w:fill="F2F2F2"/>
            <w:noWrap/>
            <w:vAlign w:val="center"/>
            <w:hideMark/>
          </w:tcPr>
          <w:p w14:paraId="3114FEFB"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MV KABC</w:t>
            </w:r>
          </w:p>
        </w:tc>
        <w:tc>
          <w:tcPr>
            <w:tcW w:w="570" w:type="pct"/>
            <w:tcBorders>
              <w:top w:val="nil"/>
              <w:left w:val="nil"/>
              <w:bottom w:val="single" w:sz="8" w:space="0" w:color="auto"/>
              <w:right w:val="single" w:sz="8" w:space="0" w:color="auto"/>
            </w:tcBorders>
            <w:shd w:val="clear" w:color="000000" w:fill="F2F2F2"/>
            <w:noWrap/>
            <w:vAlign w:val="center"/>
            <w:hideMark/>
          </w:tcPr>
          <w:p w14:paraId="0D86B708"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04286B34"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15.71</w:t>
            </w:r>
          </w:p>
        </w:tc>
        <w:tc>
          <w:tcPr>
            <w:tcW w:w="877" w:type="pct"/>
            <w:tcBorders>
              <w:top w:val="nil"/>
              <w:left w:val="nil"/>
              <w:bottom w:val="single" w:sz="8" w:space="0" w:color="auto"/>
              <w:right w:val="single" w:sz="8" w:space="0" w:color="auto"/>
            </w:tcBorders>
            <w:shd w:val="clear" w:color="000000" w:fill="F2F2F2"/>
            <w:vAlign w:val="center"/>
            <w:hideMark/>
          </w:tcPr>
          <w:p w14:paraId="1DA54D56"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2.017</w:t>
            </w:r>
          </w:p>
        </w:tc>
        <w:tc>
          <w:tcPr>
            <w:tcW w:w="902" w:type="pct"/>
            <w:tcBorders>
              <w:top w:val="nil"/>
              <w:left w:val="nil"/>
              <w:bottom w:val="single" w:sz="8" w:space="0" w:color="auto"/>
              <w:right w:val="single" w:sz="8" w:space="0" w:color="auto"/>
            </w:tcBorders>
            <w:shd w:val="clear" w:color="000000" w:fill="F2F2F2"/>
            <w:vAlign w:val="center"/>
            <w:hideMark/>
          </w:tcPr>
          <w:p w14:paraId="69948C7E"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1.476 - 2.558</w:t>
            </w:r>
          </w:p>
        </w:tc>
        <w:tc>
          <w:tcPr>
            <w:tcW w:w="902" w:type="pct"/>
            <w:tcBorders>
              <w:top w:val="nil"/>
              <w:left w:val="nil"/>
              <w:bottom w:val="single" w:sz="8" w:space="0" w:color="auto"/>
              <w:right w:val="single" w:sz="8" w:space="0" w:color="auto"/>
            </w:tcBorders>
            <w:shd w:val="clear" w:color="000000" w:fill="F2F2F2"/>
            <w:vAlign w:val="center"/>
            <w:hideMark/>
          </w:tcPr>
          <w:p w14:paraId="02DEBD15" w14:textId="77777777" w:rsidR="00127ACA" w:rsidRPr="00127ACA" w:rsidRDefault="00127ACA" w:rsidP="00127ACA">
            <w:pPr>
              <w:spacing w:after="0" w:line="240" w:lineRule="auto"/>
              <w:jc w:val="center"/>
              <w:rPr>
                <w:rFonts w:ascii="Times New Roman" w:eastAsia="Times New Roman" w:hAnsi="Times New Roman" w:cs="Times New Roman"/>
                <w:b/>
                <w:bCs/>
                <w:color w:val="000000"/>
                <w:sz w:val="20"/>
                <w:szCs w:val="20"/>
                <w:lang w:val="en-CA" w:eastAsia="en-CA"/>
              </w:rPr>
            </w:pPr>
            <w:r w:rsidRPr="00127ACA">
              <w:rPr>
                <w:rFonts w:ascii="Times New Roman" w:eastAsia="Times New Roman" w:hAnsi="Times New Roman" w:cs="Times New Roman"/>
                <w:b/>
                <w:bCs/>
                <w:color w:val="000000"/>
                <w:sz w:val="20"/>
                <w:szCs w:val="20"/>
                <w:lang w:val="en-CA" w:eastAsia="en-CA"/>
              </w:rPr>
              <w:t>-2.2%</w:t>
            </w:r>
          </w:p>
        </w:tc>
      </w:tr>
      <w:tr w:rsidR="00127ACA" w:rsidRPr="00127ACA" w14:paraId="5F850483"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7D325179"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Urban 5T</w:t>
            </w:r>
          </w:p>
        </w:tc>
        <w:tc>
          <w:tcPr>
            <w:tcW w:w="626" w:type="pct"/>
            <w:tcBorders>
              <w:top w:val="nil"/>
              <w:left w:val="nil"/>
              <w:bottom w:val="single" w:sz="8" w:space="0" w:color="auto"/>
              <w:right w:val="single" w:sz="8" w:space="0" w:color="auto"/>
            </w:tcBorders>
            <w:shd w:val="clear" w:color="auto" w:fill="auto"/>
            <w:noWrap/>
            <w:vAlign w:val="center"/>
            <w:hideMark/>
          </w:tcPr>
          <w:p w14:paraId="0E6C960E"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MV PDO</w:t>
            </w:r>
          </w:p>
        </w:tc>
        <w:tc>
          <w:tcPr>
            <w:tcW w:w="570" w:type="pct"/>
            <w:tcBorders>
              <w:top w:val="nil"/>
              <w:left w:val="nil"/>
              <w:bottom w:val="single" w:sz="8" w:space="0" w:color="auto"/>
              <w:right w:val="single" w:sz="8" w:space="0" w:color="auto"/>
            </w:tcBorders>
            <w:shd w:val="clear" w:color="auto" w:fill="auto"/>
            <w:noWrap/>
            <w:vAlign w:val="center"/>
            <w:hideMark/>
          </w:tcPr>
          <w:p w14:paraId="76C55DBE"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0CAA26E1"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15.71</w:t>
            </w:r>
          </w:p>
        </w:tc>
        <w:tc>
          <w:tcPr>
            <w:tcW w:w="877" w:type="pct"/>
            <w:tcBorders>
              <w:top w:val="nil"/>
              <w:left w:val="nil"/>
              <w:bottom w:val="single" w:sz="8" w:space="0" w:color="auto"/>
              <w:right w:val="single" w:sz="8" w:space="0" w:color="auto"/>
            </w:tcBorders>
            <w:shd w:val="clear" w:color="auto" w:fill="auto"/>
            <w:vAlign w:val="center"/>
            <w:hideMark/>
          </w:tcPr>
          <w:p w14:paraId="76A24C18"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1.958</w:t>
            </w:r>
          </w:p>
        </w:tc>
        <w:tc>
          <w:tcPr>
            <w:tcW w:w="902" w:type="pct"/>
            <w:tcBorders>
              <w:top w:val="nil"/>
              <w:left w:val="nil"/>
              <w:bottom w:val="single" w:sz="8" w:space="0" w:color="auto"/>
              <w:right w:val="single" w:sz="8" w:space="0" w:color="auto"/>
            </w:tcBorders>
            <w:shd w:val="clear" w:color="auto" w:fill="auto"/>
            <w:vAlign w:val="center"/>
            <w:hideMark/>
          </w:tcPr>
          <w:p w14:paraId="4B4E2410"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1.421 - 2.495</w:t>
            </w:r>
          </w:p>
        </w:tc>
        <w:tc>
          <w:tcPr>
            <w:tcW w:w="902" w:type="pct"/>
            <w:tcBorders>
              <w:top w:val="nil"/>
              <w:left w:val="nil"/>
              <w:bottom w:val="single" w:sz="8" w:space="0" w:color="auto"/>
              <w:right w:val="single" w:sz="8" w:space="0" w:color="auto"/>
            </w:tcBorders>
            <w:shd w:val="clear" w:color="auto" w:fill="auto"/>
            <w:vAlign w:val="center"/>
            <w:hideMark/>
          </w:tcPr>
          <w:p w14:paraId="0FCA50A8" w14:textId="77777777" w:rsidR="00127ACA" w:rsidRPr="00127ACA" w:rsidRDefault="00127ACA" w:rsidP="00127ACA">
            <w:pPr>
              <w:spacing w:after="0" w:line="240" w:lineRule="auto"/>
              <w:jc w:val="center"/>
              <w:rPr>
                <w:rFonts w:ascii="Times New Roman" w:eastAsia="Times New Roman" w:hAnsi="Times New Roman" w:cs="Times New Roman"/>
                <w:b/>
                <w:bCs/>
                <w:color w:val="000000"/>
                <w:sz w:val="20"/>
                <w:szCs w:val="20"/>
                <w:lang w:val="en-CA" w:eastAsia="en-CA"/>
              </w:rPr>
            </w:pPr>
            <w:r w:rsidRPr="00127ACA">
              <w:rPr>
                <w:rFonts w:ascii="Times New Roman" w:eastAsia="Times New Roman" w:hAnsi="Times New Roman" w:cs="Times New Roman"/>
                <w:b/>
                <w:bCs/>
                <w:color w:val="000000"/>
                <w:sz w:val="20"/>
                <w:szCs w:val="20"/>
                <w:lang w:val="en-CA" w:eastAsia="en-CA"/>
              </w:rPr>
              <w:t>-5.1%</w:t>
            </w:r>
          </w:p>
        </w:tc>
      </w:tr>
      <w:tr w:rsidR="00127ACA" w:rsidRPr="00127ACA" w14:paraId="764A3992" w14:textId="77777777" w:rsidTr="00FE2809">
        <w:trPr>
          <w:trHeight w:val="20"/>
        </w:trPr>
        <w:tc>
          <w:tcPr>
            <w:tcW w:w="553" w:type="pct"/>
            <w:tcBorders>
              <w:top w:val="nil"/>
              <w:left w:val="single" w:sz="8" w:space="0" w:color="auto"/>
              <w:bottom w:val="single" w:sz="8" w:space="0" w:color="auto"/>
              <w:right w:val="nil"/>
            </w:tcBorders>
            <w:shd w:val="clear" w:color="000000" w:fill="000000"/>
            <w:vAlign w:val="bottom"/>
            <w:hideMark/>
          </w:tcPr>
          <w:p w14:paraId="0D0AFA5F" w14:textId="77777777" w:rsidR="00127ACA" w:rsidRPr="00127ACA" w:rsidRDefault="00127ACA" w:rsidP="00127ACA">
            <w:pPr>
              <w:spacing w:after="0" w:line="240" w:lineRule="auto"/>
              <w:rPr>
                <w:rFonts w:ascii="Calibri" w:eastAsia="Times New Roman" w:hAnsi="Calibri" w:cs="Calibri"/>
                <w:color w:val="000000"/>
                <w:lang w:val="en-CA" w:eastAsia="en-CA"/>
              </w:rPr>
            </w:pPr>
            <w:r w:rsidRPr="00127ACA">
              <w:rPr>
                <w:rFonts w:ascii="Calibri" w:eastAsia="Times New Roman" w:hAnsi="Calibri" w:cs="Calibri"/>
                <w:color w:val="000000"/>
                <w:lang w:val="en-CA" w:eastAsia="en-CA"/>
              </w:rPr>
              <w:t> </w:t>
            </w:r>
          </w:p>
        </w:tc>
        <w:tc>
          <w:tcPr>
            <w:tcW w:w="626" w:type="pct"/>
            <w:tcBorders>
              <w:top w:val="nil"/>
              <w:left w:val="nil"/>
              <w:bottom w:val="single" w:sz="8" w:space="0" w:color="auto"/>
              <w:right w:val="nil"/>
            </w:tcBorders>
            <w:shd w:val="clear" w:color="000000" w:fill="000000"/>
            <w:vAlign w:val="bottom"/>
            <w:hideMark/>
          </w:tcPr>
          <w:p w14:paraId="7933CDBF" w14:textId="77777777" w:rsidR="00127ACA" w:rsidRPr="00127ACA" w:rsidRDefault="00127ACA" w:rsidP="00127ACA">
            <w:pPr>
              <w:spacing w:after="0" w:line="240" w:lineRule="auto"/>
              <w:rPr>
                <w:rFonts w:ascii="Calibri" w:eastAsia="Times New Roman" w:hAnsi="Calibri" w:cs="Calibri"/>
                <w:color w:val="000000"/>
                <w:lang w:val="en-CA" w:eastAsia="en-CA"/>
              </w:rPr>
            </w:pPr>
            <w:r w:rsidRPr="00127ACA">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53692447" w14:textId="77777777" w:rsidR="00127ACA" w:rsidRPr="00127ACA" w:rsidRDefault="00127ACA" w:rsidP="00127ACA">
            <w:pPr>
              <w:spacing w:after="0" w:line="240" w:lineRule="auto"/>
              <w:rPr>
                <w:rFonts w:ascii="Calibri" w:eastAsia="Times New Roman" w:hAnsi="Calibri" w:cs="Calibri"/>
                <w:color w:val="000000"/>
                <w:lang w:val="en-CA" w:eastAsia="en-CA"/>
              </w:rPr>
            </w:pPr>
            <w:r w:rsidRPr="00127ACA">
              <w:rPr>
                <w:rFonts w:ascii="Calibri" w:eastAsia="Times New Roman" w:hAnsi="Calibri" w:cs="Calibri"/>
                <w:color w:val="000000"/>
                <w:lang w:val="en-CA" w:eastAsia="en-CA"/>
              </w:rPr>
              <w:t> </w:t>
            </w:r>
          </w:p>
        </w:tc>
        <w:tc>
          <w:tcPr>
            <w:tcW w:w="570" w:type="pct"/>
            <w:tcBorders>
              <w:top w:val="nil"/>
              <w:left w:val="nil"/>
              <w:bottom w:val="single" w:sz="8" w:space="0" w:color="auto"/>
              <w:right w:val="nil"/>
            </w:tcBorders>
            <w:shd w:val="clear" w:color="000000" w:fill="000000"/>
            <w:vAlign w:val="bottom"/>
            <w:hideMark/>
          </w:tcPr>
          <w:p w14:paraId="03A1966E" w14:textId="77777777" w:rsidR="00127ACA" w:rsidRPr="00127ACA" w:rsidRDefault="00127ACA" w:rsidP="00127ACA">
            <w:pPr>
              <w:spacing w:after="0" w:line="240" w:lineRule="auto"/>
              <w:rPr>
                <w:rFonts w:ascii="Calibri" w:eastAsia="Times New Roman" w:hAnsi="Calibri" w:cs="Calibri"/>
                <w:color w:val="000000"/>
                <w:lang w:val="en-CA" w:eastAsia="en-CA"/>
              </w:rPr>
            </w:pPr>
            <w:r w:rsidRPr="00127ACA">
              <w:rPr>
                <w:rFonts w:ascii="Calibri" w:eastAsia="Times New Roman" w:hAnsi="Calibri" w:cs="Calibri"/>
                <w:color w:val="000000"/>
                <w:lang w:val="en-CA" w:eastAsia="en-CA"/>
              </w:rPr>
              <w:t> </w:t>
            </w:r>
          </w:p>
        </w:tc>
        <w:tc>
          <w:tcPr>
            <w:tcW w:w="877" w:type="pct"/>
            <w:tcBorders>
              <w:top w:val="nil"/>
              <w:left w:val="nil"/>
              <w:bottom w:val="single" w:sz="8" w:space="0" w:color="auto"/>
              <w:right w:val="nil"/>
            </w:tcBorders>
            <w:shd w:val="clear" w:color="000000" w:fill="000000"/>
            <w:vAlign w:val="bottom"/>
            <w:hideMark/>
          </w:tcPr>
          <w:p w14:paraId="6914BD3F" w14:textId="77777777" w:rsidR="00127ACA" w:rsidRPr="00127ACA" w:rsidRDefault="00127ACA" w:rsidP="00127ACA">
            <w:pPr>
              <w:spacing w:after="0" w:line="240" w:lineRule="auto"/>
              <w:rPr>
                <w:rFonts w:ascii="Calibri" w:eastAsia="Times New Roman" w:hAnsi="Calibri" w:cs="Calibri"/>
                <w:color w:val="000000"/>
                <w:lang w:val="en-CA" w:eastAsia="en-CA"/>
              </w:rPr>
            </w:pPr>
            <w:r w:rsidRPr="00127ACA">
              <w:rPr>
                <w:rFonts w:ascii="Calibri" w:eastAsia="Times New Roman" w:hAnsi="Calibri" w:cs="Calibri"/>
                <w:color w:val="000000"/>
                <w:lang w:val="en-CA" w:eastAsia="en-CA"/>
              </w:rPr>
              <w:t> </w:t>
            </w:r>
          </w:p>
        </w:tc>
        <w:tc>
          <w:tcPr>
            <w:tcW w:w="902" w:type="pct"/>
            <w:tcBorders>
              <w:top w:val="nil"/>
              <w:left w:val="nil"/>
              <w:bottom w:val="single" w:sz="8" w:space="0" w:color="auto"/>
              <w:right w:val="nil"/>
            </w:tcBorders>
            <w:shd w:val="clear" w:color="000000" w:fill="000000"/>
            <w:vAlign w:val="bottom"/>
            <w:hideMark/>
          </w:tcPr>
          <w:p w14:paraId="5BACF812" w14:textId="77777777" w:rsidR="00127ACA" w:rsidRPr="00127ACA" w:rsidRDefault="00127ACA" w:rsidP="00127ACA">
            <w:pPr>
              <w:spacing w:after="0" w:line="240" w:lineRule="auto"/>
              <w:rPr>
                <w:rFonts w:ascii="Calibri" w:eastAsia="Times New Roman" w:hAnsi="Calibri" w:cs="Calibri"/>
                <w:color w:val="000000"/>
                <w:lang w:val="en-CA" w:eastAsia="en-CA"/>
              </w:rPr>
            </w:pPr>
            <w:r w:rsidRPr="00127ACA">
              <w:rPr>
                <w:rFonts w:ascii="Calibri" w:eastAsia="Times New Roman" w:hAnsi="Calibri" w:cs="Calibri"/>
                <w:color w:val="000000"/>
                <w:lang w:val="en-CA" w:eastAsia="en-CA"/>
              </w:rPr>
              <w:t> </w:t>
            </w:r>
          </w:p>
        </w:tc>
        <w:tc>
          <w:tcPr>
            <w:tcW w:w="902" w:type="pct"/>
            <w:tcBorders>
              <w:top w:val="nil"/>
              <w:left w:val="nil"/>
              <w:bottom w:val="single" w:sz="8" w:space="0" w:color="auto"/>
              <w:right w:val="single" w:sz="8" w:space="0" w:color="auto"/>
            </w:tcBorders>
            <w:shd w:val="clear" w:color="000000" w:fill="000000"/>
            <w:vAlign w:val="bottom"/>
            <w:hideMark/>
          </w:tcPr>
          <w:p w14:paraId="15B5B0BF" w14:textId="77777777" w:rsidR="00127ACA" w:rsidRPr="00127ACA" w:rsidRDefault="00127ACA" w:rsidP="00127ACA">
            <w:pPr>
              <w:spacing w:after="0" w:line="240" w:lineRule="auto"/>
              <w:rPr>
                <w:rFonts w:ascii="Calibri" w:eastAsia="Times New Roman" w:hAnsi="Calibri" w:cs="Calibri"/>
                <w:color w:val="000000"/>
                <w:lang w:val="en-CA" w:eastAsia="en-CA"/>
              </w:rPr>
            </w:pPr>
            <w:r w:rsidRPr="00127ACA">
              <w:rPr>
                <w:rFonts w:ascii="Calibri" w:eastAsia="Times New Roman" w:hAnsi="Calibri" w:cs="Calibri"/>
                <w:color w:val="000000"/>
                <w:lang w:val="en-CA" w:eastAsia="en-CA"/>
              </w:rPr>
              <w:t> </w:t>
            </w:r>
          </w:p>
        </w:tc>
      </w:tr>
      <w:tr w:rsidR="00127ACA" w:rsidRPr="00127ACA" w14:paraId="262B5AAA"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188F79FF"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Urban 5T</w:t>
            </w:r>
          </w:p>
        </w:tc>
        <w:tc>
          <w:tcPr>
            <w:tcW w:w="626" w:type="pct"/>
            <w:tcBorders>
              <w:top w:val="nil"/>
              <w:left w:val="nil"/>
              <w:bottom w:val="single" w:sz="8" w:space="0" w:color="auto"/>
              <w:right w:val="single" w:sz="8" w:space="0" w:color="auto"/>
            </w:tcBorders>
            <w:shd w:val="clear" w:color="auto" w:fill="auto"/>
            <w:noWrap/>
            <w:vAlign w:val="center"/>
            <w:hideMark/>
          </w:tcPr>
          <w:p w14:paraId="5347EB1A"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SV Total</w:t>
            </w:r>
          </w:p>
        </w:tc>
        <w:tc>
          <w:tcPr>
            <w:tcW w:w="570" w:type="pct"/>
            <w:tcBorders>
              <w:top w:val="nil"/>
              <w:left w:val="nil"/>
              <w:bottom w:val="single" w:sz="8" w:space="0" w:color="auto"/>
              <w:right w:val="single" w:sz="8" w:space="0" w:color="auto"/>
            </w:tcBorders>
            <w:shd w:val="clear" w:color="auto" w:fill="auto"/>
            <w:noWrap/>
            <w:vAlign w:val="center"/>
            <w:hideMark/>
          </w:tcPr>
          <w:p w14:paraId="09131885"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3CA05226"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15.71</w:t>
            </w:r>
          </w:p>
        </w:tc>
        <w:tc>
          <w:tcPr>
            <w:tcW w:w="877" w:type="pct"/>
            <w:tcBorders>
              <w:top w:val="nil"/>
              <w:left w:val="nil"/>
              <w:bottom w:val="single" w:sz="8" w:space="0" w:color="auto"/>
              <w:right w:val="single" w:sz="8" w:space="0" w:color="auto"/>
            </w:tcBorders>
            <w:shd w:val="clear" w:color="auto" w:fill="auto"/>
            <w:vAlign w:val="center"/>
            <w:hideMark/>
          </w:tcPr>
          <w:p w14:paraId="6D7C5F9B"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0.908</w:t>
            </w:r>
          </w:p>
        </w:tc>
        <w:tc>
          <w:tcPr>
            <w:tcW w:w="902" w:type="pct"/>
            <w:tcBorders>
              <w:top w:val="nil"/>
              <w:left w:val="nil"/>
              <w:bottom w:val="single" w:sz="8" w:space="0" w:color="auto"/>
              <w:right w:val="single" w:sz="8" w:space="0" w:color="auto"/>
            </w:tcBorders>
            <w:shd w:val="clear" w:color="auto" w:fill="auto"/>
            <w:vAlign w:val="center"/>
            <w:hideMark/>
          </w:tcPr>
          <w:p w14:paraId="576CBB69"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0.624 - 1.192</w:t>
            </w:r>
          </w:p>
        </w:tc>
        <w:tc>
          <w:tcPr>
            <w:tcW w:w="902" w:type="pct"/>
            <w:tcBorders>
              <w:top w:val="nil"/>
              <w:left w:val="nil"/>
              <w:bottom w:val="single" w:sz="8" w:space="0" w:color="auto"/>
              <w:right w:val="single" w:sz="8" w:space="0" w:color="auto"/>
            </w:tcBorders>
            <w:shd w:val="clear" w:color="auto" w:fill="auto"/>
            <w:vAlign w:val="center"/>
            <w:hideMark/>
          </w:tcPr>
          <w:p w14:paraId="015E9FF6"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w:t>
            </w:r>
          </w:p>
        </w:tc>
      </w:tr>
      <w:tr w:rsidR="00127ACA" w:rsidRPr="00127ACA" w14:paraId="1DE48521" w14:textId="77777777" w:rsidTr="00FE2809">
        <w:trPr>
          <w:trHeight w:val="20"/>
        </w:trPr>
        <w:tc>
          <w:tcPr>
            <w:tcW w:w="553" w:type="pct"/>
            <w:tcBorders>
              <w:top w:val="nil"/>
              <w:left w:val="single" w:sz="8" w:space="0" w:color="auto"/>
              <w:bottom w:val="single" w:sz="8" w:space="0" w:color="auto"/>
              <w:right w:val="single" w:sz="8" w:space="0" w:color="auto"/>
            </w:tcBorders>
            <w:shd w:val="clear" w:color="000000" w:fill="F2F2F2"/>
            <w:noWrap/>
            <w:vAlign w:val="center"/>
            <w:hideMark/>
          </w:tcPr>
          <w:p w14:paraId="6841EB5F"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Urban 5T</w:t>
            </w:r>
          </w:p>
        </w:tc>
        <w:tc>
          <w:tcPr>
            <w:tcW w:w="626" w:type="pct"/>
            <w:tcBorders>
              <w:top w:val="nil"/>
              <w:left w:val="nil"/>
              <w:bottom w:val="single" w:sz="8" w:space="0" w:color="auto"/>
              <w:right w:val="single" w:sz="8" w:space="0" w:color="auto"/>
            </w:tcBorders>
            <w:shd w:val="clear" w:color="000000" w:fill="F2F2F2"/>
            <w:noWrap/>
            <w:vAlign w:val="center"/>
            <w:hideMark/>
          </w:tcPr>
          <w:p w14:paraId="43EF8905"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SV KABC</w:t>
            </w:r>
          </w:p>
        </w:tc>
        <w:tc>
          <w:tcPr>
            <w:tcW w:w="570" w:type="pct"/>
            <w:tcBorders>
              <w:top w:val="nil"/>
              <w:left w:val="nil"/>
              <w:bottom w:val="single" w:sz="8" w:space="0" w:color="auto"/>
              <w:right w:val="single" w:sz="8" w:space="0" w:color="auto"/>
            </w:tcBorders>
            <w:shd w:val="clear" w:color="000000" w:fill="F2F2F2"/>
            <w:noWrap/>
            <w:vAlign w:val="center"/>
            <w:hideMark/>
          </w:tcPr>
          <w:p w14:paraId="57685D61"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000000" w:fill="F2F2F2"/>
            <w:noWrap/>
            <w:vAlign w:val="center"/>
            <w:hideMark/>
          </w:tcPr>
          <w:p w14:paraId="59D346E6"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15.71</w:t>
            </w:r>
          </w:p>
        </w:tc>
        <w:tc>
          <w:tcPr>
            <w:tcW w:w="877" w:type="pct"/>
            <w:tcBorders>
              <w:top w:val="nil"/>
              <w:left w:val="nil"/>
              <w:bottom w:val="single" w:sz="8" w:space="0" w:color="auto"/>
              <w:right w:val="single" w:sz="8" w:space="0" w:color="auto"/>
            </w:tcBorders>
            <w:shd w:val="clear" w:color="000000" w:fill="F2F2F2"/>
            <w:vAlign w:val="center"/>
            <w:hideMark/>
          </w:tcPr>
          <w:p w14:paraId="1953DEA4"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1.802</w:t>
            </w:r>
          </w:p>
        </w:tc>
        <w:tc>
          <w:tcPr>
            <w:tcW w:w="902" w:type="pct"/>
            <w:tcBorders>
              <w:top w:val="nil"/>
              <w:left w:val="nil"/>
              <w:bottom w:val="single" w:sz="8" w:space="0" w:color="auto"/>
              <w:right w:val="single" w:sz="8" w:space="0" w:color="auto"/>
            </w:tcBorders>
            <w:shd w:val="clear" w:color="000000" w:fill="F2F2F2"/>
            <w:vAlign w:val="center"/>
            <w:hideMark/>
          </w:tcPr>
          <w:p w14:paraId="4191016F"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1.102 - 2.502</w:t>
            </w:r>
          </w:p>
        </w:tc>
        <w:tc>
          <w:tcPr>
            <w:tcW w:w="902" w:type="pct"/>
            <w:tcBorders>
              <w:top w:val="nil"/>
              <w:left w:val="nil"/>
              <w:bottom w:val="single" w:sz="8" w:space="0" w:color="auto"/>
              <w:right w:val="single" w:sz="8" w:space="0" w:color="auto"/>
            </w:tcBorders>
            <w:shd w:val="clear" w:color="000000" w:fill="F2F2F2"/>
            <w:vAlign w:val="center"/>
            <w:hideMark/>
          </w:tcPr>
          <w:p w14:paraId="72F0E094"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98.4%</w:t>
            </w:r>
          </w:p>
        </w:tc>
      </w:tr>
      <w:tr w:rsidR="00127ACA" w:rsidRPr="00127ACA" w14:paraId="6934C7B5" w14:textId="77777777" w:rsidTr="00FE2809">
        <w:trPr>
          <w:trHeight w:val="20"/>
        </w:trPr>
        <w:tc>
          <w:tcPr>
            <w:tcW w:w="553" w:type="pct"/>
            <w:tcBorders>
              <w:top w:val="nil"/>
              <w:left w:val="single" w:sz="8" w:space="0" w:color="auto"/>
              <w:bottom w:val="single" w:sz="8" w:space="0" w:color="auto"/>
              <w:right w:val="single" w:sz="8" w:space="0" w:color="auto"/>
            </w:tcBorders>
            <w:shd w:val="clear" w:color="auto" w:fill="auto"/>
            <w:noWrap/>
            <w:vAlign w:val="center"/>
            <w:hideMark/>
          </w:tcPr>
          <w:p w14:paraId="62D40419"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Urban 5T</w:t>
            </w:r>
          </w:p>
        </w:tc>
        <w:tc>
          <w:tcPr>
            <w:tcW w:w="626" w:type="pct"/>
            <w:tcBorders>
              <w:top w:val="nil"/>
              <w:left w:val="nil"/>
              <w:bottom w:val="single" w:sz="8" w:space="0" w:color="auto"/>
              <w:right w:val="single" w:sz="8" w:space="0" w:color="auto"/>
            </w:tcBorders>
            <w:shd w:val="clear" w:color="auto" w:fill="auto"/>
            <w:noWrap/>
            <w:vAlign w:val="center"/>
            <w:hideMark/>
          </w:tcPr>
          <w:p w14:paraId="7AAE2D5D"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SV PDO</w:t>
            </w:r>
          </w:p>
        </w:tc>
        <w:tc>
          <w:tcPr>
            <w:tcW w:w="570" w:type="pct"/>
            <w:tcBorders>
              <w:top w:val="nil"/>
              <w:left w:val="nil"/>
              <w:bottom w:val="single" w:sz="8" w:space="0" w:color="auto"/>
              <w:right w:val="single" w:sz="8" w:space="0" w:color="auto"/>
            </w:tcBorders>
            <w:shd w:val="clear" w:color="auto" w:fill="auto"/>
            <w:noWrap/>
            <w:vAlign w:val="center"/>
            <w:hideMark/>
          </w:tcPr>
          <w:p w14:paraId="070F3369"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North Carolina</w:t>
            </w:r>
          </w:p>
        </w:tc>
        <w:tc>
          <w:tcPr>
            <w:tcW w:w="570" w:type="pct"/>
            <w:tcBorders>
              <w:top w:val="nil"/>
              <w:left w:val="nil"/>
              <w:bottom w:val="single" w:sz="8" w:space="0" w:color="auto"/>
              <w:right w:val="single" w:sz="8" w:space="0" w:color="auto"/>
            </w:tcBorders>
            <w:shd w:val="clear" w:color="auto" w:fill="auto"/>
            <w:noWrap/>
            <w:vAlign w:val="center"/>
            <w:hideMark/>
          </w:tcPr>
          <w:p w14:paraId="6D3408E6"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15.71</w:t>
            </w:r>
          </w:p>
        </w:tc>
        <w:tc>
          <w:tcPr>
            <w:tcW w:w="877" w:type="pct"/>
            <w:tcBorders>
              <w:top w:val="nil"/>
              <w:left w:val="nil"/>
              <w:bottom w:val="single" w:sz="8" w:space="0" w:color="auto"/>
              <w:right w:val="single" w:sz="8" w:space="0" w:color="auto"/>
            </w:tcBorders>
            <w:shd w:val="clear" w:color="auto" w:fill="auto"/>
            <w:vAlign w:val="center"/>
            <w:hideMark/>
          </w:tcPr>
          <w:p w14:paraId="004663E2"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0.683</w:t>
            </w:r>
          </w:p>
        </w:tc>
        <w:tc>
          <w:tcPr>
            <w:tcW w:w="902" w:type="pct"/>
            <w:tcBorders>
              <w:top w:val="nil"/>
              <w:left w:val="nil"/>
              <w:bottom w:val="single" w:sz="8" w:space="0" w:color="auto"/>
              <w:right w:val="single" w:sz="8" w:space="0" w:color="auto"/>
            </w:tcBorders>
            <w:shd w:val="clear" w:color="auto" w:fill="auto"/>
            <w:vAlign w:val="center"/>
            <w:hideMark/>
          </w:tcPr>
          <w:p w14:paraId="27728030"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0.420 - 0.945</w:t>
            </w:r>
          </w:p>
        </w:tc>
        <w:tc>
          <w:tcPr>
            <w:tcW w:w="902" w:type="pct"/>
            <w:tcBorders>
              <w:top w:val="nil"/>
              <w:left w:val="nil"/>
              <w:bottom w:val="single" w:sz="8" w:space="0" w:color="auto"/>
              <w:right w:val="single" w:sz="8" w:space="0" w:color="auto"/>
            </w:tcBorders>
            <w:shd w:val="clear" w:color="auto" w:fill="auto"/>
            <w:vAlign w:val="center"/>
            <w:hideMark/>
          </w:tcPr>
          <w:p w14:paraId="6EAC75EC" w14:textId="77777777" w:rsidR="00127ACA" w:rsidRPr="00127ACA" w:rsidRDefault="00127ACA" w:rsidP="00127ACA">
            <w:pPr>
              <w:spacing w:after="0" w:line="240" w:lineRule="auto"/>
              <w:jc w:val="center"/>
              <w:rPr>
                <w:rFonts w:ascii="Times New Roman" w:eastAsia="Times New Roman" w:hAnsi="Times New Roman" w:cs="Times New Roman"/>
                <w:color w:val="000000"/>
                <w:sz w:val="20"/>
                <w:szCs w:val="20"/>
                <w:lang w:val="en-CA" w:eastAsia="en-CA"/>
              </w:rPr>
            </w:pPr>
            <w:r w:rsidRPr="00127ACA">
              <w:rPr>
                <w:rFonts w:ascii="Times New Roman" w:eastAsia="Times New Roman" w:hAnsi="Times New Roman" w:cs="Times New Roman"/>
                <w:color w:val="000000"/>
                <w:sz w:val="20"/>
                <w:szCs w:val="20"/>
                <w:lang w:val="en-CA" w:eastAsia="en-CA"/>
              </w:rPr>
              <w:t>-24.8%</w:t>
            </w:r>
          </w:p>
        </w:tc>
      </w:tr>
    </w:tbl>
    <w:p w14:paraId="0B1B8B07" w14:textId="75BCAB13" w:rsidR="00D76133" w:rsidRDefault="0020312B" w:rsidP="0020312B">
      <w:pPr>
        <w:pStyle w:val="H1"/>
      </w:pPr>
      <w:r>
        <w:t>Discussion and Recommended Guidance</w:t>
      </w:r>
    </w:p>
    <w:p w14:paraId="122419FC" w14:textId="77777777" w:rsidR="00D8668C" w:rsidRDefault="00D8668C" w:rsidP="00D8668C">
      <w:pPr>
        <w:pStyle w:val="H2"/>
      </w:pPr>
      <w:r w:rsidRPr="00311872">
        <w:t>Combined Calibration Data for Similar Site Types</w:t>
      </w:r>
    </w:p>
    <w:p w14:paraId="4C1DC93D" w14:textId="4FE1E8C3" w:rsidR="0044765D" w:rsidRDefault="00B577EC" w:rsidP="00871AF4">
      <w:pPr>
        <w:pStyle w:val="paragraph"/>
        <w:spacing w:before="0" w:beforeAutospacing="0" w:after="0" w:afterAutospacing="0"/>
        <w:ind w:firstLine="210"/>
        <w:textAlignment w:val="baseline"/>
        <w:rPr>
          <w:rStyle w:val="normaltextrun"/>
          <w:sz w:val="22"/>
          <w:szCs w:val="22"/>
          <w:lang w:val="en-US"/>
        </w:rPr>
      </w:pPr>
      <w:r>
        <w:rPr>
          <w:rStyle w:val="normaltextrun"/>
          <w:sz w:val="22"/>
          <w:szCs w:val="22"/>
          <w:lang w:val="en-US"/>
        </w:rPr>
        <w:t>The results from Tables 9 through 15 indicate that for Rural 2U and Rural 4D, there is very little difference between the calibration factors (and the relative calibration factor differences)</w:t>
      </w:r>
      <w:r w:rsidR="008E61ED">
        <w:rPr>
          <w:rStyle w:val="normaltextrun"/>
          <w:sz w:val="22"/>
          <w:szCs w:val="22"/>
          <w:lang w:val="en-US"/>
        </w:rPr>
        <w:t xml:space="preserve">. The 95% confidence </w:t>
      </w:r>
      <w:r w:rsidR="003C6005">
        <w:rPr>
          <w:rStyle w:val="normaltextrun"/>
          <w:sz w:val="22"/>
          <w:szCs w:val="22"/>
          <w:lang w:val="en-US"/>
        </w:rPr>
        <w:t>interval ranges for the calibration factors for these two roadway types are also very similar</w:t>
      </w:r>
      <w:r w:rsidR="00871AF4">
        <w:rPr>
          <w:rStyle w:val="normaltextrun"/>
          <w:sz w:val="22"/>
          <w:szCs w:val="22"/>
          <w:lang w:val="en-US"/>
        </w:rPr>
        <w:t xml:space="preserve">. </w:t>
      </w:r>
      <w:r>
        <w:rPr>
          <w:rStyle w:val="normaltextrun"/>
          <w:sz w:val="22"/>
          <w:szCs w:val="22"/>
          <w:lang w:val="en-US"/>
        </w:rPr>
        <w:t xml:space="preserve">However, for Urban </w:t>
      </w:r>
      <w:r w:rsidR="00871AF4">
        <w:rPr>
          <w:rStyle w:val="normaltextrun"/>
          <w:sz w:val="22"/>
          <w:szCs w:val="22"/>
          <w:lang w:val="en-US"/>
        </w:rPr>
        <w:t>Arterials</w:t>
      </w:r>
      <w:r>
        <w:rPr>
          <w:rStyle w:val="normaltextrun"/>
          <w:sz w:val="22"/>
          <w:szCs w:val="22"/>
          <w:lang w:val="en-US"/>
        </w:rPr>
        <w:t>,</w:t>
      </w:r>
      <w:r w:rsidR="0044765D">
        <w:rPr>
          <w:rStyle w:val="normaltextrun"/>
          <w:sz w:val="22"/>
          <w:szCs w:val="22"/>
          <w:lang w:val="en-US"/>
        </w:rPr>
        <w:t xml:space="preserve"> there are various instances where </w:t>
      </w:r>
      <w:r w:rsidR="000E4004">
        <w:rPr>
          <w:rStyle w:val="normaltextrun"/>
          <w:sz w:val="22"/>
          <w:szCs w:val="22"/>
          <w:lang w:val="en-US"/>
        </w:rPr>
        <w:t xml:space="preserve">the </w:t>
      </w:r>
      <w:r w:rsidR="0044765D">
        <w:rPr>
          <w:rStyle w:val="normaltextrun"/>
          <w:sz w:val="22"/>
          <w:szCs w:val="22"/>
          <w:lang w:val="en-US"/>
        </w:rPr>
        <w:t xml:space="preserve">relative differences between the calibration factors are </w:t>
      </w:r>
      <w:r w:rsidR="007E2B55">
        <w:rPr>
          <w:rStyle w:val="normaltextrun"/>
          <w:sz w:val="22"/>
          <w:szCs w:val="22"/>
          <w:lang w:val="en-US"/>
        </w:rPr>
        <w:t xml:space="preserve">high (more so for single vehicle crashes compared to multiple vehicle collisions) and the 95% </w:t>
      </w:r>
      <w:r w:rsidR="007E2B55" w:rsidRPr="007E2B55">
        <w:rPr>
          <w:rStyle w:val="normaltextrun"/>
          <w:sz w:val="22"/>
          <w:szCs w:val="22"/>
          <w:lang w:val="en-US"/>
        </w:rPr>
        <w:t>confidence interval ranges for the calibration factors</w:t>
      </w:r>
      <w:r w:rsidR="007E2B55">
        <w:rPr>
          <w:rStyle w:val="normaltextrun"/>
          <w:sz w:val="22"/>
          <w:szCs w:val="22"/>
          <w:lang w:val="en-US"/>
        </w:rPr>
        <w:t xml:space="preserve"> exhibit </w:t>
      </w:r>
      <w:proofErr w:type="gramStart"/>
      <w:r w:rsidR="00020879">
        <w:rPr>
          <w:rStyle w:val="normaltextrun"/>
          <w:sz w:val="22"/>
          <w:szCs w:val="22"/>
          <w:lang w:val="en-US"/>
        </w:rPr>
        <w:t>fairly wide</w:t>
      </w:r>
      <w:proofErr w:type="gramEnd"/>
      <w:r w:rsidR="00020879">
        <w:rPr>
          <w:rStyle w:val="normaltextrun"/>
          <w:sz w:val="22"/>
          <w:szCs w:val="22"/>
          <w:lang w:val="en-US"/>
        </w:rPr>
        <w:t xml:space="preserve"> ranges</w:t>
      </w:r>
      <w:r w:rsidR="00DF30DE">
        <w:rPr>
          <w:rStyle w:val="normaltextrun"/>
          <w:sz w:val="22"/>
          <w:szCs w:val="22"/>
          <w:lang w:val="en-US"/>
        </w:rPr>
        <w:t xml:space="preserve"> </w:t>
      </w:r>
      <w:r w:rsidR="00071322">
        <w:rPr>
          <w:rStyle w:val="normaltextrun"/>
          <w:sz w:val="22"/>
          <w:szCs w:val="22"/>
          <w:lang w:val="en-US"/>
        </w:rPr>
        <w:t>(</w:t>
      </w:r>
      <w:r w:rsidR="00DF30DE">
        <w:rPr>
          <w:rStyle w:val="normaltextrun"/>
          <w:sz w:val="22"/>
          <w:szCs w:val="22"/>
          <w:lang w:val="en-US"/>
        </w:rPr>
        <w:t>due to the small sample</w:t>
      </w:r>
      <w:r w:rsidR="00071322">
        <w:rPr>
          <w:rStyle w:val="normaltextrun"/>
          <w:sz w:val="22"/>
          <w:szCs w:val="22"/>
          <w:lang w:val="en-US"/>
        </w:rPr>
        <w:t xml:space="preserve"> size available for this analysis)</w:t>
      </w:r>
      <w:r w:rsidR="00020879">
        <w:rPr>
          <w:rStyle w:val="normaltextrun"/>
          <w:sz w:val="22"/>
          <w:szCs w:val="22"/>
          <w:lang w:val="en-US"/>
        </w:rPr>
        <w:t xml:space="preserve">. This leads to situations where there is some overlap </w:t>
      </w:r>
      <w:r w:rsidR="00744468">
        <w:rPr>
          <w:rStyle w:val="normaltextrun"/>
          <w:sz w:val="22"/>
          <w:szCs w:val="22"/>
          <w:lang w:val="en-US"/>
        </w:rPr>
        <w:t xml:space="preserve">between the confidence intervals for different roadway </w:t>
      </w:r>
      <w:r w:rsidR="00095E92">
        <w:rPr>
          <w:rStyle w:val="normaltextrun"/>
          <w:sz w:val="22"/>
          <w:szCs w:val="22"/>
          <w:lang w:val="en-US"/>
        </w:rPr>
        <w:t xml:space="preserve">types </w:t>
      </w:r>
      <w:r w:rsidR="00744468">
        <w:rPr>
          <w:rStyle w:val="normaltextrun"/>
          <w:sz w:val="22"/>
          <w:szCs w:val="22"/>
          <w:lang w:val="en-US"/>
        </w:rPr>
        <w:t xml:space="preserve">merely </w:t>
      </w:r>
      <w:proofErr w:type="gramStart"/>
      <w:r w:rsidR="00744468">
        <w:rPr>
          <w:rStyle w:val="normaltextrun"/>
          <w:sz w:val="22"/>
          <w:szCs w:val="22"/>
          <w:lang w:val="en-US"/>
        </w:rPr>
        <w:t>due to the fact th</w:t>
      </w:r>
      <w:r w:rsidR="00071322">
        <w:rPr>
          <w:rStyle w:val="normaltextrun"/>
          <w:sz w:val="22"/>
          <w:szCs w:val="22"/>
          <w:lang w:val="en-US"/>
        </w:rPr>
        <w:t>at</w:t>
      </w:r>
      <w:proofErr w:type="gramEnd"/>
      <w:r w:rsidR="00071322">
        <w:rPr>
          <w:rStyle w:val="normaltextrun"/>
          <w:sz w:val="22"/>
          <w:szCs w:val="22"/>
          <w:lang w:val="en-US"/>
        </w:rPr>
        <w:t xml:space="preserve"> the</w:t>
      </w:r>
      <w:r w:rsidR="00744468">
        <w:rPr>
          <w:rStyle w:val="normaltextrun"/>
          <w:sz w:val="22"/>
          <w:szCs w:val="22"/>
          <w:lang w:val="en-US"/>
        </w:rPr>
        <w:t xml:space="preserve"> confidence intervals exhibiting </w:t>
      </w:r>
      <w:r w:rsidR="00095E92">
        <w:rPr>
          <w:rStyle w:val="normaltextrun"/>
          <w:sz w:val="22"/>
          <w:szCs w:val="22"/>
          <w:lang w:val="en-US"/>
        </w:rPr>
        <w:t>a wide range.</w:t>
      </w:r>
    </w:p>
    <w:p w14:paraId="519EE483" w14:textId="02F13CB7" w:rsidR="0074576C" w:rsidRDefault="0074576C" w:rsidP="0074576C">
      <w:pPr>
        <w:pStyle w:val="paragraph"/>
        <w:spacing w:before="0" w:beforeAutospacing="0" w:after="0" w:afterAutospacing="0"/>
        <w:ind w:firstLine="210"/>
        <w:textAlignment w:val="baseline"/>
        <w:rPr>
          <w:rFonts w:ascii="Segoe UI" w:hAnsi="Segoe UI" w:cs="Segoe UI"/>
          <w:sz w:val="18"/>
          <w:szCs w:val="18"/>
        </w:rPr>
      </w:pPr>
      <w:r>
        <w:rPr>
          <w:rStyle w:val="normaltextrun"/>
          <w:sz w:val="22"/>
          <w:szCs w:val="22"/>
          <w:lang w:val="en-US"/>
        </w:rPr>
        <w:t>Based on these results, the following guidance is recommended for practitioners</w:t>
      </w:r>
      <w:r w:rsidR="00B377D0">
        <w:rPr>
          <w:rStyle w:val="normaltextrun"/>
          <w:sz w:val="22"/>
          <w:szCs w:val="22"/>
          <w:lang w:val="en-US"/>
        </w:rPr>
        <w:t xml:space="preserve"> when identifying </w:t>
      </w:r>
      <w:r w:rsidR="00476C84">
        <w:rPr>
          <w:rStyle w:val="normaltextrun"/>
          <w:sz w:val="22"/>
          <w:szCs w:val="22"/>
          <w:lang w:val="en-US"/>
        </w:rPr>
        <w:t xml:space="preserve">if </w:t>
      </w:r>
      <w:r w:rsidR="00476C84" w:rsidRPr="00655DDF">
        <w:rPr>
          <w:rStyle w:val="normaltextrun"/>
          <w:sz w:val="22"/>
          <w:szCs w:val="22"/>
          <w:lang w:val="en-US"/>
        </w:rPr>
        <w:t xml:space="preserve">prediction models developed for some </w:t>
      </w:r>
      <w:r w:rsidR="001A3D54">
        <w:rPr>
          <w:rStyle w:val="normaltextrun"/>
          <w:sz w:val="22"/>
          <w:szCs w:val="22"/>
          <w:lang w:val="en-US"/>
        </w:rPr>
        <w:t>roadway</w:t>
      </w:r>
      <w:r w:rsidR="00476C84" w:rsidRPr="00655DDF">
        <w:rPr>
          <w:rStyle w:val="normaltextrun"/>
          <w:sz w:val="22"/>
          <w:szCs w:val="22"/>
          <w:lang w:val="en-US"/>
        </w:rPr>
        <w:t xml:space="preserve"> types be calibrated using a common database including different site types</w:t>
      </w:r>
      <w:r>
        <w:rPr>
          <w:rStyle w:val="normaltextrun"/>
          <w:sz w:val="22"/>
          <w:szCs w:val="22"/>
          <w:lang w:val="en-US"/>
        </w:rPr>
        <w:t>:</w:t>
      </w:r>
      <w:r>
        <w:rPr>
          <w:rStyle w:val="eop"/>
          <w:sz w:val="22"/>
          <w:szCs w:val="22"/>
        </w:rPr>
        <w:t> </w:t>
      </w:r>
    </w:p>
    <w:p w14:paraId="6D4A08F4" w14:textId="77777777" w:rsidR="00797CB6" w:rsidRPr="00797CB6" w:rsidRDefault="00797CB6" w:rsidP="00B377D0">
      <w:pPr>
        <w:pStyle w:val="TX"/>
        <w:numPr>
          <w:ilvl w:val="0"/>
          <w:numId w:val="18"/>
        </w:numPr>
        <w:rPr>
          <w:rStyle w:val="normaltextrun"/>
        </w:rPr>
      </w:pPr>
      <w:r>
        <w:rPr>
          <w:rStyle w:val="normaltextrun"/>
          <w:szCs w:val="22"/>
        </w:rPr>
        <w:t xml:space="preserve">The 95% confidence intervals for the calibration factors for the site types in consideration should present some overlap. </w:t>
      </w:r>
    </w:p>
    <w:p w14:paraId="4274F7CF" w14:textId="03186BEC" w:rsidR="00797CB6" w:rsidRPr="00EB3AC4" w:rsidRDefault="00797CB6" w:rsidP="00B377D0">
      <w:pPr>
        <w:pStyle w:val="TX"/>
        <w:numPr>
          <w:ilvl w:val="0"/>
          <w:numId w:val="18"/>
        </w:numPr>
        <w:rPr>
          <w:rStyle w:val="normaltextrun"/>
        </w:rPr>
      </w:pPr>
      <w:r>
        <w:rPr>
          <w:rStyle w:val="normaltextrun"/>
        </w:rPr>
        <w:t xml:space="preserve">The relative difference between the calibration factors for the different site types </w:t>
      </w:r>
      <w:r w:rsidR="00AD0980">
        <w:rPr>
          <w:rStyle w:val="normaltextrun"/>
        </w:rPr>
        <w:t xml:space="preserve">should be less than 20% (this would help in filtering </w:t>
      </w:r>
      <w:r w:rsidR="00A260F7">
        <w:rPr>
          <w:rStyle w:val="normaltextrun"/>
        </w:rPr>
        <w:t xml:space="preserve">out site </w:t>
      </w:r>
      <w:r w:rsidR="00D233F5">
        <w:rPr>
          <w:rStyle w:val="normaltextrun"/>
        </w:rPr>
        <w:t>types</w:t>
      </w:r>
      <w:r w:rsidR="00A260F7">
        <w:rPr>
          <w:rStyle w:val="normaltextrun"/>
        </w:rPr>
        <w:t xml:space="preserve"> </w:t>
      </w:r>
      <w:r w:rsidR="00D233F5">
        <w:rPr>
          <w:rStyle w:val="normaltextrun"/>
        </w:rPr>
        <w:t xml:space="preserve">exhibiting a wide range for the 95% </w:t>
      </w:r>
      <w:r w:rsidR="00D233F5" w:rsidRPr="00EB3AC4">
        <w:rPr>
          <w:rStyle w:val="normaltextrun"/>
        </w:rPr>
        <w:t>confidence intervals).</w:t>
      </w:r>
    </w:p>
    <w:p w14:paraId="742EBD7F" w14:textId="55D78F99" w:rsidR="001A3D54" w:rsidRPr="00EB3AC4" w:rsidRDefault="00D233F5" w:rsidP="00D233F5">
      <w:pPr>
        <w:pStyle w:val="TX"/>
        <w:rPr>
          <w:rStyle w:val="normaltextrun"/>
        </w:rPr>
      </w:pPr>
      <w:r w:rsidRPr="00EB3AC4">
        <w:rPr>
          <w:rStyle w:val="normaltextrun"/>
        </w:rPr>
        <w:t>Based on th</w:t>
      </w:r>
      <w:r w:rsidR="00E16550" w:rsidRPr="00EB3AC4">
        <w:rPr>
          <w:rStyle w:val="normaltextrun"/>
        </w:rPr>
        <w:t>is guidance and the results presented in Tables 9 through 15</w:t>
      </w:r>
      <w:r w:rsidR="004C0907" w:rsidRPr="00EB3AC4">
        <w:rPr>
          <w:rStyle w:val="normaltextrun"/>
        </w:rPr>
        <w:t xml:space="preserve"> (based on the data from North Carolina)</w:t>
      </w:r>
      <w:r w:rsidR="00E16550" w:rsidRPr="00EB3AC4">
        <w:rPr>
          <w:rStyle w:val="normaltextrun"/>
        </w:rPr>
        <w:t xml:space="preserve">, </w:t>
      </w:r>
      <w:r w:rsidR="001A3D54" w:rsidRPr="00EB3AC4">
        <w:rPr>
          <w:rStyle w:val="normaltextrun"/>
        </w:rPr>
        <w:t>data for the following roadway types can be combined to estimate a common calibration factor</w:t>
      </w:r>
      <w:r w:rsidR="0031290C" w:rsidRPr="00EB3AC4">
        <w:rPr>
          <w:rStyle w:val="normaltextrun"/>
        </w:rPr>
        <w:t xml:space="preserve"> (it should be noted that for Urban </w:t>
      </w:r>
      <w:r w:rsidR="00775D26" w:rsidRPr="00EB3AC4">
        <w:rPr>
          <w:rStyle w:val="normaltextrun"/>
        </w:rPr>
        <w:t xml:space="preserve">Arterials, the HSM </w:t>
      </w:r>
      <w:r w:rsidR="006131AD" w:rsidRPr="00EB3AC4">
        <w:rPr>
          <w:rStyle w:val="normaltextrun"/>
        </w:rPr>
        <w:t xml:space="preserve">presents </w:t>
      </w:r>
      <w:r w:rsidR="00870EFD" w:rsidRPr="00EB3AC4">
        <w:rPr>
          <w:rStyle w:val="normaltextrun"/>
        </w:rPr>
        <w:t xml:space="preserve">separate </w:t>
      </w:r>
      <w:r w:rsidR="006131AD" w:rsidRPr="00EB3AC4">
        <w:rPr>
          <w:rStyle w:val="normaltextrun"/>
        </w:rPr>
        <w:t>models for multiple vehicle and single vehicle crashes</w:t>
      </w:r>
      <w:r w:rsidR="00A76406" w:rsidRPr="00EB3AC4">
        <w:rPr>
          <w:rStyle w:val="normaltextrun"/>
        </w:rPr>
        <w:t>, as shown earlier in the overview of HSM models)</w:t>
      </w:r>
      <w:r w:rsidR="00815A7A" w:rsidRPr="00EB3AC4">
        <w:rPr>
          <w:rStyle w:val="normaltextrun"/>
        </w:rPr>
        <w:t>:</w:t>
      </w:r>
    </w:p>
    <w:p w14:paraId="1C02CC17" w14:textId="401D56CE" w:rsidR="001A3D54" w:rsidRPr="00EB3AC4" w:rsidRDefault="001A3D54" w:rsidP="001A3D54">
      <w:pPr>
        <w:pStyle w:val="TX"/>
        <w:numPr>
          <w:ilvl w:val="0"/>
          <w:numId w:val="19"/>
        </w:numPr>
        <w:rPr>
          <w:rStyle w:val="normaltextrun"/>
        </w:rPr>
      </w:pPr>
      <w:r w:rsidRPr="00EB3AC4">
        <w:rPr>
          <w:rStyle w:val="normaltextrun"/>
        </w:rPr>
        <w:t>Rural Roads</w:t>
      </w:r>
    </w:p>
    <w:p w14:paraId="4098037D" w14:textId="05358539" w:rsidR="001A3D54" w:rsidRPr="001050DF" w:rsidRDefault="001A3D54" w:rsidP="001A3D54">
      <w:pPr>
        <w:pStyle w:val="TX"/>
        <w:numPr>
          <w:ilvl w:val="1"/>
          <w:numId w:val="19"/>
        </w:numPr>
        <w:rPr>
          <w:rStyle w:val="normaltextrun"/>
          <w:b/>
          <w:bCs/>
        </w:rPr>
      </w:pPr>
      <w:r w:rsidRPr="001050DF">
        <w:rPr>
          <w:rStyle w:val="normaltextrun"/>
          <w:b/>
          <w:bCs/>
        </w:rPr>
        <w:lastRenderedPageBreak/>
        <w:t>Total Crashes</w:t>
      </w:r>
    </w:p>
    <w:p w14:paraId="71448716" w14:textId="7C24C6BA" w:rsidR="001A3D54" w:rsidRPr="001050DF" w:rsidRDefault="001A3D54" w:rsidP="001A3D54">
      <w:pPr>
        <w:pStyle w:val="TX"/>
        <w:numPr>
          <w:ilvl w:val="2"/>
          <w:numId w:val="19"/>
        </w:numPr>
        <w:rPr>
          <w:rStyle w:val="normaltextrun"/>
          <w:i/>
          <w:iCs/>
        </w:rPr>
      </w:pPr>
      <w:r w:rsidRPr="001050DF">
        <w:rPr>
          <w:rStyle w:val="normaltextrun"/>
          <w:i/>
          <w:iCs/>
        </w:rPr>
        <w:t>Rural 2U and Rural 4D</w:t>
      </w:r>
    </w:p>
    <w:p w14:paraId="1E26ACD6" w14:textId="29E8D651" w:rsidR="001A3D54" w:rsidRDefault="001A3D54" w:rsidP="001A3D54">
      <w:pPr>
        <w:pStyle w:val="TX"/>
        <w:numPr>
          <w:ilvl w:val="0"/>
          <w:numId w:val="19"/>
        </w:numPr>
        <w:rPr>
          <w:rStyle w:val="normaltextrun"/>
        </w:rPr>
      </w:pPr>
      <w:r>
        <w:rPr>
          <w:rStyle w:val="normaltextrun"/>
        </w:rPr>
        <w:t>Urban Arterials</w:t>
      </w:r>
    </w:p>
    <w:p w14:paraId="6472A7EE" w14:textId="42C1FC1F" w:rsidR="001A3D54" w:rsidRPr="001050DF" w:rsidRDefault="001A3D54" w:rsidP="001A3D54">
      <w:pPr>
        <w:pStyle w:val="TX"/>
        <w:numPr>
          <w:ilvl w:val="1"/>
          <w:numId w:val="19"/>
        </w:numPr>
        <w:rPr>
          <w:rStyle w:val="normaltextrun"/>
          <w:b/>
          <w:bCs/>
        </w:rPr>
      </w:pPr>
      <w:r w:rsidRPr="001050DF">
        <w:rPr>
          <w:rStyle w:val="normaltextrun"/>
          <w:b/>
          <w:bCs/>
        </w:rPr>
        <w:t>Multiple Vehicle Total Crashes</w:t>
      </w:r>
    </w:p>
    <w:p w14:paraId="26F20A34" w14:textId="75556624" w:rsidR="001A3D54" w:rsidRPr="001050DF" w:rsidRDefault="001A3D54" w:rsidP="001A3D54">
      <w:pPr>
        <w:pStyle w:val="TX"/>
        <w:numPr>
          <w:ilvl w:val="2"/>
          <w:numId w:val="19"/>
        </w:numPr>
        <w:rPr>
          <w:rStyle w:val="normaltextrun"/>
          <w:i/>
          <w:iCs/>
        </w:rPr>
      </w:pPr>
      <w:r w:rsidRPr="001050DF">
        <w:rPr>
          <w:rStyle w:val="normaltextrun"/>
          <w:i/>
          <w:iCs/>
        </w:rPr>
        <w:t>Urban 2U, Ur</w:t>
      </w:r>
      <w:r w:rsidR="00E961F6" w:rsidRPr="001050DF">
        <w:rPr>
          <w:rStyle w:val="normaltextrun"/>
          <w:i/>
          <w:iCs/>
        </w:rPr>
        <w:t>ban 3T, Urban 4D</w:t>
      </w:r>
      <w:r w:rsidR="00FE7F9E" w:rsidRPr="001050DF">
        <w:rPr>
          <w:rStyle w:val="normaltextrun"/>
          <w:i/>
          <w:iCs/>
        </w:rPr>
        <w:t>,</w:t>
      </w:r>
      <w:r w:rsidR="00E961F6" w:rsidRPr="001050DF">
        <w:rPr>
          <w:rStyle w:val="normaltextrun"/>
          <w:i/>
          <w:iCs/>
        </w:rPr>
        <w:t xml:space="preserve"> and Urban 5T</w:t>
      </w:r>
    </w:p>
    <w:p w14:paraId="46E8335B" w14:textId="5FBF6128" w:rsidR="001A3D54" w:rsidRPr="001050DF" w:rsidRDefault="001A3D54" w:rsidP="001A3D54">
      <w:pPr>
        <w:pStyle w:val="TX"/>
        <w:numPr>
          <w:ilvl w:val="1"/>
          <w:numId w:val="19"/>
        </w:numPr>
        <w:rPr>
          <w:rStyle w:val="normaltextrun"/>
          <w:b/>
          <w:bCs/>
        </w:rPr>
      </w:pPr>
      <w:r w:rsidRPr="001050DF">
        <w:rPr>
          <w:rStyle w:val="normaltextrun"/>
          <w:b/>
          <w:bCs/>
        </w:rPr>
        <w:t>Multiple Vehicle Fatal &amp; Injury Collisions</w:t>
      </w:r>
    </w:p>
    <w:p w14:paraId="5092E6B8" w14:textId="0BECCC0B" w:rsidR="00FE7F9E" w:rsidRPr="001050DF" w:rsidRDefault="00E961F6" w:rsidP="00FE7F9E">
      <w:pPr>
        <w:pStyle w:val="TX"/>
        <w:numPr>
          <w:ilvl w:val="2"/>
          <w:numId w:val="19"/>
        </w:numPr>
        <w:rPr>
          <w:rStyle w:val="normaltextrun"/>
          <w:i/>
          <w:iCs/>
        </w:rPr>
      </w:pPr>
      <w:r w:rsidRPr="001050DF">
        <w:rPr>
          <w:rStyle w:val="normaltextrun"/>
          <w:i/>
          <w:iCs/>
        </w:rPr>
        <w:t xml:space="preserve">Urban 2U, </w:t>
      </w:r>
      <w:r w:rsidR="00FE7F9E" w:rsidRPr="001050DF">
        <w:rPr>
          <w:rStyle w:val="normaltextrun"/>
          <w:i/>
          <w:iCs/>
        </w:rPr>
        <w:t>Urban 4D, and Urban 5T</w:t>
      </w:r>
    </w:p>
    <w:p w14:paraId="6EAFBB84" w14:textId="683C71A1" w:rsidR="001A3D54" w:rsidRPr="001050DF" w:rsidRDefault="001A3D54" w:rsidP="001A3D54">
      <w:pPr>
        <w:pStyle w:val="TX"/>
        <w:numPr>
          <w:ilvl w:val="1"/>
          <w:numId w:val="19"/>
        </w:numPr>
        <w:rPr>
          <w:rStyle w:val="normaltextrun"/>
          <w:b/>
          <w:bCs/>
        </w:rPr>
      </w:pPr>
      <w:r w:rsidRPr="001050DF">
        <w:rPr>
          <w:rStyle w:val="normaltextrun"/>
          <w:b/>
          <w:bCs/>
        </w:rPr>
        <w:t>Multiple Vehicle Property Damage Only Collisions</w:t>
      </w:r>
    </w:p>
    <w:p w14:paraId="71E025BF" w14:textId="595AE626" w:rsidR="00FE7F9E" w:rsidRPr="001050DF" w:rsidRDefault="00882193" w:rsidP="00882193">
      <w:pPr>
        <w:pStyle w:val="ListParagraph"/>
        <w:numPr>
          <w:ilvl w:val="2"/>
          <w:numId w:val="19"/>
        </w:numPr>
        <w:rPr>
          <w:rStyle w:val="normaltextrun"/>
          <w:rFonts w:ascii="Times New Roman" w:eastAsia="Times New Roman" w:hAnsi="Times New Roman" w:cs="Times New Roman"/>
          <w:i/>
          <w:iCs/>
          <w:sz w:val="22"/>
          <w:szCs w:val="21"/>
        </w:rPr>
      </w:pPr>
      <w:r w:rsidRPr="001050DF">
        <w:rPr>
          <w:rStyle w:val="normaltextrun"/>
          <w:rFonts w:ascii="Times New Roman" w:eastAsia="Times New Roman" w:hAnsi="Times New Roman" w:cs="Times New Roman"/>
          <w:i/>
          <w:iCs/>
          <w:sz w:val="22"/>
          <w:szCs w:val="21"/>
        </w:rPr>
        <w:t>Urban 2U, Urban 3T, Urban 4D, and Urban 5T</w:t>
      </w:r>
    </w:p>
    <w:p w14:paraId="0B58C26E" w14:textId="0F3C1F31" w:rsidR="001A3D54" w:rsidRPr="001050DF" w:rsidRDefault="001A3D54" w:rsidP="001A3D54">
      <w:pPr>
        <w:pStyle w:val="TX"/>
        <w:numPr>
          <w:ilvl w:val="1"/>
          <w:numId w:val="19"/>
        </w:numPr>
        <w:rPr>
          <w:rStyle w:val="normaltextrun"/>
          <w:b/>
          <w:bCs/>
        </w:rPr>
      </w:pPr>
      <w:r w:rsidRPr="001050DF">
        <w:rPr>
          <w:rStyle w:val="normaltextrun"/>
          <w:b/>
          <w:bCs/>
        </w:rPr>
        <w:t>Single Vehicle Total Crashes</w:t>
      </w:r>
    </w:p>
    <w:p w14:paraId="1085570C" w14:textId="2647969C" w:rsidR="00882193" w:rsidRPr="001050DF" w:rsidRDefault="00882193" w:rsidP="00882193">
      <w:pPr>
        <w:pStyle w:val="TX"/>
        <w:numPr>
          <w:ilvl w:val="2"/>
          <w:numId w:val="19"/>
        </w:numPr>
        <w:rPr>
          <w:rStyle w:val="normaltextrun"/>
          <w:i/>
          <w:iCs/>
        </w:rPr>
      </w:pPr>
      <w:r w:rsidRPr="001050DF">
        <w:rPr>
          <w:rStyle w:val="normaltextrun"/>
          <w:i/>
          <w:iCs/>
        </w:rPr>
        <w:t>Urban 3T, Urban 4U, and Urban 4D</w:t>
      </w:r>
    </w:p>
    <w:p w14:paraId="1AC57178" w14:textId="2369A4A8" w:rsidR="001A3D54" w:rsidRPr="001050DF" w:rsidRDefault="001A3D54" w:rsidP="001A3D54">
      <w:pPr>
        <w:pStyle w:val="TX"/>
        <w:numPr>
          <w:ilvl w:val="1"/>
          <w:numId w:val="19"/>
        </w:numPr>
        <w:rPr>
          <w:rStyle w:val="normaltextrun"/>
          <w:b/>
          <w:bCs/>
        </w:rPr>
      </w:pPr>
      <w:r w:rsidRPr="001050DF">
        <w:rPr>
          <w:rStyle w:val="normaltextrun"/>
          <w:b/>
          <w:bCs/>
        </w:rPr>
        <w:t>Single Vehicle Fatal &amp; Injury Crashes</w:t>
      </w:r>
    </w:p>
    <w:p w14:paraId="26DE8D89" w14:textId="1D12BB4B" w:rsidR="00882193" w:rsidRPr="001050DF" w:rsidRDefault="001050DF" w:rsidP="00882193">
      <w:pPr>
        <w:pStyle w:val="TX"/>
        <w:numPr>
          <w:ilvl w:val="2"/>
          <w:numId w:val="19"/>
        </w:numPr>
        <w:rPr>
          <w:rStyle w:val="normaltextrun"/>
          <w:i/>
          <w:iCs/>
        </w:rPr>
      </w:pPr>
      <w:r w:rsidRPr="001050DF">
        <w:rPr>
          <w:rStyle w:val="normaltextrun"/>
          <w:i/>
          <w:iCs/>
        </w:rPr>
        <w:t>Urban 4U and Urban 4D</w:t>
      </w:r>
    </w:p>
    <w:p w14:paraId="0AD4B079" w14:textId="72A7E7BD" w:rsidR="001A3D54" w:rsidRPr="001050DF" w:rsidRDefault="001A3D54" w:rsidP="001A3D54">
      <w:pPr>
        <w:pStyle w:val="TX"/>
        <w:numPr>
          <w:ilvl w:val="1"/>
          <w:numId w:val="19"/>
        </w:numPr>
        <w:rPr>
          <w:rStyle w:val="normaltextrun"/>
          <w:b/>
          <w:bCs/>
        </w:rPr>
      </w:pPr>
      <w:r w:rsidRPr="001050DF">
        <w:rPr>
          <w:rStyle w:val="normaltextrun"/>
          <w:b/>
          <w:bCs/>
        </w:rPr>
        <w:t>Single Vehicle Property Damage Only Crashes</w:t>
      </w:r>
    </w:p>
    <w:p w14:paraId="2E72200B" w14:textId="3BED6695" w:rsidR="001050DF" w:rsidRPr="001050DF" w:rsidRDefault="001050DF" w:rsidP="001050DF">
      <w:pPr>
        <w:pStyle w:val="ListParagraph"/>
        <w:numPr>
          <w:ilvl w:val="2"/>
          <w:numId w:val="19"/>
        </w:numPr>
        <w:rPr>
          <w:rStyle w:val="normaltextrun"/>
          <w:rFonts w:ascii="Times New Roman" w:eastAsia="Times New Roman" w:hAnsi="Times New Roman" w:cs="Times New Roman"/>
          <w:i/>
          <w:iCs/>
          <w:sz w:val="22"/>
          <w:szCs w:val="21"/>
        </w:rPr>
      </w:pPr>
      <w:r w:rsidRPr="001050DF">
        <w:rPr>
          <w:rStyle w:val="normaltextrun"/>
          <w:rFonts w:ascii="Times New Roman" w:eastAsia="Times New Roman" w:hAnsi="Times New Roman" w:cs="Times New Roman"/>
          <w:i/>
          <w:iCs/>
          <w:sz w:val="22"/>
          <w:szCs w:val="21"/>
        </w:rPr>
        <w:t>Urban 2U, Urban 4U, and Urban 4D</w:t>
      </w:r>
    </w:p>
    <w:p w14:paraId="221836FB" w14:textId="59355AA2" w:rsidR="00D8668C" w:rsidRDefault="00402DD6" w:rsidP="00402DD6">
      <w:pPr>
        <w:pStyle w:val="TX"/>
        <w:rPr>
          <w:lang w:val="en-CA"/>
        </w:rPr>
      </w:pPr>
      <w:r w:rsidRPr="00402DD6">
        <w:rPr>
          <w:rStyle w:val="eop"/>
        </w:rPr>
        <w:t xml:space="preserve">The results presented above </w:t>
      </w:r>
      <w:r w:rsidR="002E2FB5">
        <w:rPr>
          <w:rStyle w:val="eop"/>
        </w:rPr>
        <w:t>a</w:t>
      </w:r>
      <w:r w:rsidR="000772B8">
        <w:rPr>
          <w:rStyle w:val="eop"/>
        </w:rPr>
        <w:t xml:space="preserve">re based off calculations requiring the availability of </w:t>
      </w:r>
      <w:r w:rsidRPr="00402DD6">
        <w:rPr>
          <w:lang w:val="en-CA"/>
        </w:rPr>
        <w:t>segment length, AADT, and crash counts</w:t>
      </w:r>
      <w:r w:rsidR="000772B8">
        <w:rPr>
          <w:lang w:val="en-CA"/>
        </w:rPr>
        <w:t xml:space="preserve"> for all segments used for calibration.</w:t>
      </w:r>
      <w:r w:rsidR="002E2FB5">
        <w:rPr>
          <w:lang w:val="en-CA"/>
        </w:rPr>
        <w:t xml:space="preserve"> </w:t>
      </w:r>
      <w:r w:rsidR="000613CF">
        <w:rPr>
          <w:lang w:val="en-CA"/>
        </w:rPr>
        <w:t>This method</w:t>
      </w:r>
      <w:r w:rsidR="002E2FB5">
        <w:rPr>
          <w:lang w:val="en-CA"/>
        </w:rPr>
        <w:t xml:space="preserve"> can alternatively </w:t>
      </w:r>
      <w:r w:rsidR="00B02BC3">
        <w:rPr>
          <w:lang w:val="en-CA"/>
        </w:rPr>
        <w:t xml:space="preserve">be simplified to not account for the standard errors of the calibration factors and only use the calibration factors for the various roadway types </w:t>
      </w:r>
      <w:r w:rsidR="000613CF">
        <w:rPr>
          <w:lang w:val="en-CA"/>
        </w:rPr>
        <w:t xml:space="preserve">developed under various effort by the state DOTs. </w:t>
      </w:r>
      <w:r w:rsidR="00240BA9">
        <w:rPr>
          <w:lang w:val="en-CA"/>
        </w:rPr>
        <w:t>Thus,</w:t>
      </w:r>
      <w:r w:rsidR="000613CF">
        <w:rPr>
          <w:lang w:val="en-CA"/>
        </w:rPr>
        <w:t xml:space="preserve"> using </w:t>
      </w:r>
      <w:r w:rsidR="00240BA9">
        <w:rPr>
          <w:lang w:val="en-CA"/>
        </w:rPr>
        <w:t>t</w:t>
      </w:r>
      <w:r w:rsidR="00240BA9" w:rsidRPr="00240BA9">
        <w:rPr>
          <w:lang w:val="en-CA"/>
        </w:rPr>
        <w:t xml:space="preserve">he relative difference between the calibration factors for the different site types </w:t>
      </w:r>
      <w:r w:rsidR="00240BA9">
        <w:rPr>
          <w:lang w:val="en-CA"/>
        </w:rPr>
        <w:t>of</w:t>
      </w:r>
      <w:r w:rsidR="00240BA9" w:rsidRPr="00240BA9">
        <w:rPr>
          <w:lang w:val="en-CA"/>
        </w:rPr>
        <w:t xml:space="preserve"> less than 20% </w:t>
      </w:r>
      <w:r w:rsidR="00240BA9">
        <w:rPr>
          <w:lang w:val="en-CA"/>
        </w:rPr>
        <w:t xml:space="preserve">as the only condition to determine </w:t>
      </w:r>
      <w:r w:rsidR="00240BA9" w:rsidRPr="00240BA9">
        <w:rPr>
          <w:lang w:val="en-CA"/>
        </w:rPr>
        <w:t>if prediction models developed for some roadway types be calibrated using a common database including different site types</w:t>
      </w:r>
      <w:r w:rsidR="00240BA9">
        <w:rPr>
          <w:lang w:val="en-CA"/>
        </w:rPr>
        <w:t xml:space="preserve">. </w:t>
      </w:r>
    </w:p>
    <w:p w14:paraId="706ACC2F" w14:textId="1CC943F8" w:rsidR="0095741E" w:rsidRDefault="0095741E" w:rsidP="00402DD6">
      <w:pPr>
        <w:pStyle w:val="TX"/>
        <w:rPr>
          <w:lang w:val="en-CA"/>
        </w:rPr>
      </w:pPr>
      <w:r>
        <w:rPr>
          <w:lang w:val="en-CA"/>
        </w:rPr>
        <w:t xml:space="preserve">Tables </w:t>
      </w:r>
      <w:r w:rsidR="00EE3AF8">
        <w:rPr>
          <w:lang w:val="en-CA"/>
        </w:rPr>
        <w:t xml:space="preserve">21 – 23 </w:t>
      </w:r>
      <w:r w:rsidR="00B56E98">
        <w:rPr>
          <w:lang w:val="en-CA"/>
        </w:rPr>
        <w:t>demonstrate</w:t>
      </w:r>
      <w:r w:rsidR="00EE3AF8">
        <w:rPr>
          <w:lang w:val="en-CA"/>
        </w:rPr>
        <w:t xml:space="preserve"> </w:t>
      </w:r>
      <w:r w:rsidR="00B56E98">
        <w:rPr>
          <w:lang w:val="en-CA"/>
        </w:rPr>
        <w:t>the use of this simplified methodology using calibration factors developed by state DOT efforts in Florida</w:t>
      </w:r>
      <w:r w:rsidR="0032574E">
        <w:rPr>
          <w:rStyle w:val="FootnoteReference"/>
          <w:lang w:val="en-CA"/>
        </w:rPr>
        <w:footnoteReference w:id="2"/>
      </w:r>
      <w:r w:rsidR="00B56E98">
        <w:rPr>
          <w:lang w:val="en-CA"/>
        </w:rPr>
        <w:t xml:space="preserve">, </w:t>
      </w:r>
      <w:r w:rsidR="00C53F5A">
        <w:rPr>
          <w:lang w:val="en-CA"/>
        </w:rPr>
        <w:t>Maryland</w:t>
      </w:r>
      <w:r w:rsidR="008842FA">
        <w:rPr>
          <w:rStyle w:val="FootnoteReference"/>
          <w:lang w:val="en-CA"/>
        </w:rPr>
        <w:footnoteReference w:id="3"/>
      </w:r>
      <w:r w:rsidR="00C53F5A">
        <w:rPr>
          <w:lang w:val="en-CA"/>
        </w:rPr>
        <w:t>, and Oregon</w:t>
      </w:r>
      <w:r w:rsidR="00E649D0">
        <w:rPr>
          <w:rStyle w:val="FootnoteReference"/>
          <w:lang w:val="en-CA"/>
        </w:rPr>
        <w:footnoteReference w:id="4"/>
      </w:r>
      <w:r w:rsidR="00C53F5A">
        <w:rPr>
          <w:lang w:val="en-CA"/>
        </w:rPr>
        <w:t>.</w:t>
      </w:r>
    </w:p>
    <w:p w14:paraId="1A0F88DD" w14:textId="51F525D9" w:rsidR="00C53F5A" w:rsidRDefault="00C53F5A" w:rsidP="00C53F5A">
      <w:pPr>
        <w:pStyle w:val="Caption"/>
      </w:pPr>
      <w:r>
        <w:t xml:space="preserve">Table </w:t>
      </w:r>
      <w:fldSimple w:instr=" SEQ Table \* ARABIC ">
        <w:r w:rsidR="00BD7252">
          <w:rPr>
            <w:noProof/>
          </w:rPr>
          <w:t>21</w:t>
        </w:r>
      </w:fldSimple>
      <w:r>
        <w:t xml:space="preserve">. </w:t>
      </w:r>
      <w:r w:rsidRPr="00B90DE9">
        <w:t>Calibration Factor</w:t>
      </w:r>
      <w:r>
        <w:t xml:space="preserve">s </w:t>
      </w:r>
      <w:r w:rsidRPr="00B90DE9">
        <w:t xml:space="preserve">and Relative Differences </w:t>
      </w:r>
      <w:r>
        <w:t>to</w:t>
      </w:r>
      <w:r w:rsidRPr="00B90DE9">
        <w:t xml:space="preserve"> Total Crashes </w:t>
      </w:r>
      <w:r>
        <w:t xml:space="preserve">for Florida Urban </w:t>
      </w:r>
      <w:r w:rsidR="00BD7252">
        <w:t>Arterials</w:t>
      </w:r>
    </w:p>
    <w:tbl>
      <w:tblPr>
        <w:tblW w:w="5000" w:type="pct"/>
        <w:tblLook w:val="04A0" w:firstRow="1" w:lastRow="0" w:firstColumn="1" w:lastColumn="0" w:noHBand="0" w:noVBand="1"/>
      </w:tblPr>
      <w:tblGrid>
        <w:gridCol w:w="1500"/>
        <w:gridCol w:w="1302"/>
        <w:gridCol w:w="2068"/>
        <w:gridCol w:w="896"/>
        <w:gridCol w:w="896"/>
        <w:gridCol w:w="896"/>
        <w:gridCol w:w="896"/>
        <w:gridCol w:w="896"/>
      </w:tblGrid>
      <w:tr w:rsidR="00BD7252" w:rsidRPr="00BD7252" w14:paraId="0916102E" w14:textId="77777777" w:rsidTr="00397EAF">
        <w:trPr>
          <w:trHeight w:val="227"/>
        </w:trPr>
        <w:tc>
          <w:tcPr>
            <w:tcW w:w="802" w:type="pct"/>
            <w:tcBorders>
              <w:top w:val="nil"/>
              <w:left w:val="nil"/>
              <w:bottom w:val="nil"/>
              <w:right w:val="nil"/>
            </w:tcBorders>
            <w:shd w:val="clear" w:color="auto" w:fill="auto"/>
            <w:vAlign w:val="bottom"/>
            <w:hideMark/>
          </w:tcPr>
          <w:p w14:paraId="17350CCB" w14:textId="77777777" w:rsidR="00BD7252" w:rsidRPr="00BD7252" w:rsidRDefault="00BD7252" w:rsidP="00BD7252">
            <w:pPr>
              <w:spacing w:after="0" w:line="240" w:lineRule="auto"/>
              <w:rPr>
                <w:rFonts w:ascii="Times New Roman" w:eastAsia="Times New Roman" w:hAnsi="Times New Roman" w:cs="Times New Roman"/>
                <w:sz w:val="24"/>
                <w:szCs w:val="24"/>
                <w:lang w:val="en-CA" w:eastAsia="en-CA"/>
              </w:rPr>
            </w:pPr>
          </w:p>
        </w:tc>
        <w:tc>
          <w:tcPr>
            <w:tcW w:w="697" w:type="pct"/>
            <w:tcBorders>
              <w:top w:val="nil"/>
              <w:left w:val="nil"/>
              <w:bottom w:val="nil"/>
              <w:right w:val="nil"/>
            </w:tcBorders>
            <w:shd w:val="clear" w:color="auto" w:fill="auto"/>
            <w:vAlign w:val="bottom"/>
            <w:hideMark/>
          </w:tcPr>
          <w:p w14:paraId="69387CDE" w14:textId="77777777" w:rsidR="00BD7252" w:rsidRPr="00BD7252" w:rsidRDefault="00BD7252" w:rsidP="00BD7252">
            <w:pPr>
              <w:spacing w:after="0" w:line="240" w:lineRule="auto"/>
              <w:rPr>
                <w:rFonts w:ascii="Times New Roman" w:eastAsia="Times New Roman" w:hAnsi="Times New Roman" w:cs="Times New Roman"/>
                <w:sz w:val="20"/>
                <w:szCs w:val="20"/>
                <w:lang w:val="en-CA" w:eastAsia="en-CA"/>
              </w:rPr>
            </w:pPr>
          </w:p>
        </w:tc>
        <w:tc>
          <w:tcPr>
            <w:tcW w:w="1106" w:type="pct"/>
            <w:tcBorders>
              <w:top w:val="nil"/>
              <w:left w:val="nil"/>
              <w:bottom w:val="nil"/>
              <w:right w:val="nil"/>
            </w:tcBorders>
            <w:shd w:val="clear" w:color="auto" w:fill="auto"/>
            <w:vAlign w:val="bottom"/>
            <w:hideMark/>
          </w:tcPr>
          <w:p w14:paraId="371B4889" w14:textId="77777777" w:rsidR="00BD7252" w:rsidRPr="00BD7252" w:rsidRDefault="00BD7252" w:rsidP="00BD7252">
            <w:pPr>
              <w:spacing w:after="0" w:line="240" w:lineRule="auto"/>
              <w:rPr>
                <w:rFonts w:ascii="Times New Roman" w:eastAsia="Times New Roman" w:hAnsi="Times New Roman" w:cs="Times New Roman"/>
                <w:sz w:val="20"/>
                <w:szCs w:val="20"/>
                <w:lang w:val="en-CA" w:eastAsia="en-CA"/>
              </w:rPr>
            </w:pPr>
          </w:p>
        </w:tc>
        <w:tc>
          <w:tcPr>
            <w:tcW w:w="2394" w:type="pct"/>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14:paraId="2CBA7B39" w14:textId="1333FA67" w:rsidR="00BD7252" w:rsidRPr="00BD7252" w:rsidRDefault="00BD7252" w:rsidP="00BD7252">
            <w:pPr>
              <w:spacing w:after="0" w:line="240" w:lineRule="auto"/>
              <w:jc w:val="center"/>
              <w:rPr>
                <w:rFonts w:ascii="Times New Roman" w:eastAsia="Times New Roman" w:hAnsi="Times New Roman" w:cs="Times New Roman"/>
                <w:b/>
                <w:bCs/>
                <w:i/>
                <w:iCs/>
                <w:color w:val="000000"/>
                <w:sz w:val="20"/>
                <w:szCs w:val="20"/>
                <w:lang w:val="en-CA" w:eastAsia="en-CA"/>
              </w:rPr>
            </w:pPr>
            <w:r w:rsidRPr="00BD7252">
              <w:rPr>
                <w:rFonts w:ascii="Times New Roman" w:eastAsia="Times New Roman" w:hAnsi="Times New Roman" w:cs="Times New Roman"/>
                <w:b/>
                <w:bCs/>
                <w:i/>
                <w:iCs/>
                <w:color w:val="000000"/>
                <w:sz w:val="20"/>
                <w:szCs w:val="20"/>
                <w:lang w:val="en-CA" w:eastAsia="en-CA"/>
              </w:rPr>
              <w:t xml:space="preserve">Relative </w:t>
            </w:r>
            <m:oMath>
              <m:sSub>
                <m:sSubPr>
                  <m:ctrlPr>
                    <w:rPr>
                      <w:rFonts w:ascii="Cambria Math" w:hAnsi="Cambria Math"/>
                    </w:rPr>
                  </m:ctrlPr>
                </m:sSubPr>
                <m:e>
                  <m:r>
                    <w:rPr>
                      <w:rFonts w:ascii="Cambria Math" w:hAnsi="Cambria Math"/>
                    </w:rPr>
                    <m:t>C</m:t>
                  </m:r>
                </m:e>
                <m:sub>
                  <m:r>
                    <w:rPr>
                      <w:rFonts w:ascii="Cambria Math" w:hAnsi="Cambria Math"/>
                    </w:rPr>
                    <m:t>r</m:t>
                  </m:r>
                </m:sub>
              </m:sSub>
            </m:oMath>
            <w:r w:rsidRPr="00BD7252">
              <w:rPr>
                <w:rFonts w:ascii="Times New Roman" w:eastAsia="Times New Roman" w:hAnsi="Times New Roman" w:cs="Times New Roman"/>
                <w:b/>
                <w:bCs/>
                <w:i/>
                <w:iCs/>
                <w:color w:val="000000"/>
                <w:sz w:val="20"/>
                <w:szCs w:val="20"/>
                <w:lang w:val="en-CA" w:eastAsia="en-CA"/>
              </w:rPr>
              <w:t xml:space="preserve"> Differences to Roadway Type</w:t>
            </w:r>
          </w:p>
        </w:tc>
      </w:tr>
      <w:tr w:rsidR="00BD7252" w:rsidRPr="00BD7252" w14:paraId="17E20EA5" w14:textId="77777777" w:rsidTr="00397EAF">
        <w:trPr>
          <w:trHeight w:val="227"/>
        </w:trPr>
        <w:tc>
          <w:tcPr>
            <w:tcW w:w="802"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E77595A"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Roadway Type</w:t>
            </w:r>
          </w:p>
        </w:tc>
        <w:tc>
          <w:tcPr>
            <w:tcW w:w="697" w:type="pct"/>
            <w:tcBorders>
              <w:top w:val="single" w:sz="8" w:space="0" w:color="auto"/>
              <w:left w:val="nil"/>
              <w:bottom w:val="single" w:sz="8" w:space="0" w:color="auto"/>
              <w:right w:val="single" w:sz="8" w:space="0" w:color="auto"/>
            </w:tcBorders>
            <w:shd w:val="clear" w:color="000000" w:fill="D9D9D9"/>
            <w:noWrap/>
            <w:vAlign w:val="center"/>
            <w:hideMark/>
          </w:tcPr>
          <w:p w14:paraId="33ABA4B8"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State</w:t>
            </w:r>
          </w:p>
        </w:tc>
        <w:tc>
          <w:tcPr>
            <w:tcW w:w="1106" w:type="pct"/>
            <w:tcBorders>
              <w:top w:val="single" w:sz="8" w:space="0" w:color="auto"/>
              <w:left w:val="nil"/>
              <w:bottom w:val="single" w:sz="8" w:space="0" w:color="auto"/>
              <w:right w:val="single" w:sz="8" w:space="0" w:color="auto"/>
            </w:tcBorders>
            <w:shd w:val="clear" w:color="000000" w:fill="D9D9D9"/>
            <w:vAlign w:val="center"/>
            <w:hideMark/>
          </w:tcPr>
          <w:p w14:paraId="5ADAE435"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Calibration Factors</w:t>
            </w:r>
          </w:p>
        </w:tc>
        <w:tc>
          <w:tcPr>
            <w:tcW w:w="479" w:type="pct"/>
            <w:tcBorders>
              <w:top w:val="nil"/>
              <w:left w:val="nil"/>
              <w:bottom w:val="single" w:sz="8" w:space="0" w:color="auto"/>
              <w:right w:val="single" w:sz="8" w:space="0" w:color="auto"/>
            </w:tcBorders>
            <w:shd w:val="clear" w:color="000000" w:fill="D9D9D9"/>
            <w:vAlign w:val="center"/>
            <w:hideMark/>
          </w:tcPr>
          <w:p w14:paraId="1A71BC64"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Urban 2U</w:t>
            </w:r>
          </w:p>
        </w:tc>
        <w:tc>
          <w:tcPr>
            <w:tcW w:w="479" w:type="pct"/>
            <w:tcBorders>
              <w:top w:val="nil"/>
              <w:left w:val="nil"/>
              <w:bottom w:val="single" w:sz="8" w:space="0" w:color="auto"/>
              <w:right w:val="single" w:sz="8" w:space="0" w:color="auto"/>
            </w:tcBorders>
            <w:shd w:val="clear" w:color="000000" w:fill="D9D9D9"/>
            <w:vAlign w:val="center"/>
            <w:hideMark/>
          </w:tcPr>
          <w:p w14:paraId="18551AD4"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Urban 3T</w:t>
            </w:r>
          </w:p>
        </w:tc>
        <w:tc>
          <w:tcPr>
            <w:tcW w:w="479" w:type="pct"/>
            <w:tcBorders>
              <w:top w:val="nil"/>
              <w:left w:val="nil"/>
              <w:bottom w:val="single" w:sz="8" w:space="0" w:color="auto"/>
              <w:right w:val="single" w:sz="8" w:space="0" w:color="auto"/>
            </w:tcBorders>
            <w:shd w:val="clear" w:color="000000" w:fill="D9D9D9"/>
            <w:vAlign w:val="center"/>
            <w:hideMark/>
          </w:tcPr>
          <w:p w14:paraId="13F2E9F8"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Urban 4U</w:t>
            </w:r>
          </w:p>
        </w:tc>
        <w:tc>
          <w:tcPr>
            <w:tcW w:w="479" w:type="pct"/>
            <w:tcBorders>
              <w:top w:val="nil"/>
              <w:left w:val="nil"/>
              <w:bottom w:val="single" w:sz="8" w:space="0" w:color="auto"/>
              <w:right w:val="single" w:sz="8" w:space="0" w:color="auto"/>
            </w:tcBorders>
            <w:shd w:val="clear" w:color="000000" w:fill="D9D9D9"/>
            <w:vAlign w:val="center"/>
            <w:hideMark/>
          </w:tcPr>
          <w:p w14:paraId="69069659"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Urban 4D</w:t>
            </w:r>
          </w:p>
        </w:tc>
        <w:tc>
          <w:tcPr>
            <w:tcW w:w="479" w:type="pct"/>
            <w:tcBorders>
              <w:top w:val="nil"/>
              <w:left w:val="nil"/>
              <w:bottom w:val="single" w:sz="8" w:space="0" w:color="auto"/>
              <w:right w:val="single" w:sz="8" w:space="0" w:color="auto"/>
            </w:tcBorders>
            <w:shd w:val="clear" w:color="000000" w:fill="D9D9D9"/>
            <w:vAlign w:val="center"/>
            <w:hideMark/>
          </w:tcPr>
          <w:p w14:paraId="3CC2CA92"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Urban 5T</w:t>
            </w:r>
          </w:p>
        </w:tc>
      </w:tr>
      <w:tr w:rsidR="00BD7252" w:rsidRPr="00BD7252" w14:paraId="7AF54435" w14:textId="77777777" w:rsidTr="00397EAF">
        <w:trPr>
          <w:trHeight w:val="227"/>
        </w:trPr>
        <w:tc>
          <w:tcPr>
            <w:tcW w:w="802" w:type="pct"/>
            <w:tcBorders>
              <w:top w:val="nil"/>
              <w:left w:val="single" w:sz="8" w:space="0" w:color="auto"/>
              <w:bottom w:val="single" w:sz="8" w:space="0" w:color="auto"/>
              <w:right w:val="single" w:sz="8" w:space="0" w:color="auto"/>
            </w:tcBorders>
            <w:shd w:val="clear" w:color="auto" w:fill="auto"/>
            <w:noWrap/>
            <w:vAlign w:val="center"/>
            <w:hideMark/>
          </w:tcPr>
          <w:p w14:paraId="56588DFB"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Urban 2U</w:t>
            </w:r>
          </w:p>
        </w:tc>
        <w:tc>
          <w:tcPr>
            <w:tcW w:w="697" w:type="pct"/>
            <w:tcBorders>
              <w:top w:val="nil"/>
              <w:left w:val="nil"/>
              <w:bottom w:val="single" w:sz="8" w:space="0" w:color="auto"/>
              <w:right w:val="single" w:sz="8" w:space="0" w:color="auto"/>
            </w:tcBorders>
            <w:shd w:val="clear" w:color="auto" w:fill="auto"/>
            <w:noWrap/>
            <w:vAlign w:val="center"/>
            <w:hideMark/>
          </w:tcPr>
          <w:p w14:paraId="1E4BBF4F"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Florida</w:t>
            </w:r>
          </w:p>
        </w:tc>
        <w:tc>
          <w:tcPr>
            <w:tcW w:w="1106" w:type="pct"/>
            <w:tcBorders>
              <w:top w:val="nil"/>
              <w:left w:val="nil"/>
              <w:bottom w:val="single" w:sz="8" w:space="0" w:color="auto"/>
              <w:right w:val="single" w:sz="8" w:space="0" w:color="auto"/>
            </w:tcBorders>
            <w:shd w:val="clear" w:color="auto" w:fill="auto"/>
            <w:vAlign w:val="center"/>
            <w:hideMark/>
          </w:tcPr>
          <w:p w14:paraId="5AF70D78"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1.025</w:t>
            </w:r>
          </w:p>
        </w:tc>
        <w:tc>
          <w:tcPr>
            <w:tcW w:w="479" w:type="pct"/>
            <w:tcBorders>
              <w:top w:val="nil"/>
              <w:left w:val="nil"/>
              <w:bottom w:val="single" w:sz="8" w:space="0" w:color="auto"/>
              <w:right w:val="single" w:sz="8" w:space="0" w:color="auto"/>
            </w:tcBorders>
            <w:shd w:val="clear" w:color="auto" w:fill="auto"/>
            <w:vAlign w:val="center"/>
            <w:hideMark/>
          </w:tcPr>
          <w:p w14:paraId="52CC9147"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w:t>
            </w:r>
          </w:p>
        </w:tc>
        <w:tc>
          <w:tcPr>
            <w:tcW w:w="479" w:type="pct"/>
            <w:tcBorders>
              <w:top w:val="nil"/>
              <w:left w:val="nil"/>
              <w:bottom w:val="single" w:sz="8" w:space="0" w:color="auto"/>
              <w:right w:val="single" w:sz="8" w:space="0" w:color="auto"/>
            </w:tcBorders>
            <w:shd w:val="clear" w:color="auto" w:fill="auto"/>
            <w:vAlign w:val="center"/>
            <w:hideMark/>
          </w:tcPr>
          <w:p w14:paraId="0CEE4516"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-1.3%</w:t>
            </w:r>
          </w:p>
        </w:tc>
        <w:tc>
          <w:tcPr>
            <w:tcW w:w="479" w:type="pct"/>
            <w:tcBorders>
              <w:top w:val="nil"/>
              <w:left w:val="nil"/>
              <w:bottom w:val="single" w:sz="8" w:space="0" w:color="auto"/>
              <w:right w:val="single" w:sz="8" w:space="0" w:color="auto"/>
            </w:tcBorders>
            <w:shd w:val="clear" w:color="auto" w:fill="auto"/>
            <w:vAlign w:val="center"/>
            <w:hideMark/>
          </w:tcPr>
          <w:p w14:paraId="2BDD0CDF"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40.6%</w:t>
            </w:r>
          </w:p>
        </w:tc>
        <w:tc>
          <w:tcPr>
            <w:tcW w:w="479" w:type="pct"/>
            <w:tcBorders>
              <w:top w:val="nil"/>
              <w:left w:val="nil"/>
              <w:bottom w:val="single" w:sz="8" w:space="0" w:color="auto"/>
              <w:right w:val="single" w:sz="8" w:space="0" w:color="auto"/>
            </w:tcBorders>
            <w:shd w:val="clear" w:color="auto" w:fill="auto"/>
            <w:vAlign w:val="center"/>
            <w:hideMark/>
          </w:tcPr>
          <w:p w14:paraId="5A43A379"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-37.0%</w:t>
            </w:r>
          </w:p>
        </w:tc>
        <w:tc>
          <w:tcPr>
            <w:tcW w:w="479" w:type="pct"/>
            <w:tcBorders>
              <w:top w:val="nil"/>
              <w:left w:val="nil"/>
              <w:bottom w:val="single" w:sz="8" w:space="0" w:color="auto"/>
              <w:right w:val="single" w:sz="8" w:space="0" w:color="auto"/>
            </w:tcBorders>
            <w:shd w:val="clear" w:color="auto" w:fill="auto"/>
            <w:vAlign w:val="center"/>
            <w:hideMark/>
          </w:tcPr>
          <w:p w14:paraId="6FE33857"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53.2%</w:t>
            </w:r>
          </w:p>
        </w:tc>
      </w:tr>
      <w:tr w:rsidR="00BD7252" w:rsidRPr="00BD7252" w14:paraId="0717EBA2" w14:textId="77777777" w:rsidTr="00397EAF">
        <w:trPr>
          <w:trHeight w:val="227"/>
        </w:trPr>
        <w:tc>
          <w:tcPr>
            <w:tcW w:w="802" w:type="pct"/>
            <w:tcBorders>
              <w:top w:val="nil"/>
              <w:left w:val="single" w:sz="8" w:space="0" w:color="auto"/>
              <w:bottom w:val="single" w:sz="8" w:space="0" w:color="auto"/>
              <w:right w:val="single" w:sz="8" w:space="0" w:color="auto"/>
            </w:tcBorders>
            <w:shd w:val="clear" w:color="000000" w:fill="F2F2F2"/>
            <w:noWrap/>
            <w:vAlign w:val="center"/>
            <w:hideMark/>
          </w:tcPr>
          <w:p w14:paraId="2E46A6F5"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Urban 3T</w:t>
            </w:r>
          </w:p>
        </w:tc>
        <w:tc>
          <w:tcPr>
            <w:tcW w:w="697" w:type="pct"/>
            <w:tcBorders>
              <w:top w:val="nil"/>
              <w:left w:val="nil"/>
              <w:bottom w:val="single" w:sz="8" w:space="0" w:color="auto"/>
              <w:right w:val="single" w:sz="8" w:space="0" w:color="auto"/>
            </w:tcBorders>
            <w:shd w:val="clear" w:color="000000" w:fill="F2F2F2"/>
            <w:noWrap/>
            <w:vAlign w:val="center"/>
            <w:hideMark/>
          </w:tcPr>
          <w:p w14:paraId="677FC8A9"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Florida</w:t>
            </w:r>
          </w:p>
        </w:tc>
        <w:tc>
          <w:tcPr>
            <w:tcW w:w="1106" w:type="pct"/>
            <w:tcBorders>
              <w:top w:val="nil"/>
              <w:left w:val="nil"/>
              <w:bottom w:val="single" w:sz="8" w:space="0" w:color="auto"/>
              <w:right w:val="single" w:sz="8" w:space="0" w:color="auto"/>
            </w:tcBorders>
            <w:shd w:val="clear" w:color="000000" w:fill="F2F2F2"/>
            <w:vAlign w:val="center"/>
            <w:hideMark/>
          </w:tcPr>
          <w:p w14:paraId="2C41FC6C"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1.038</w:t>
            </w:r>
          </w:p>
        </w:tc>
        <w:tc>
          <w:tcPr>
            <w:tcW w:w="479" w:type="pct"/>
            <w:tcBorders>
              <w:top w:val="nil"/>
              <w:left w:val="nil"/>
              <w:bottom w:val="single" w:sz="8" w:space="0" w:color="auto"/>
              <w:right w:val="single" w:sz="8" w:space="0" w:color="auto"/>
            </w:tcBorders>
            <w:shd w:val="clear" w:color="000000" w:fill="F2F2F2"/>
            <w:vAlign w:val="center"/>
            <w:hideMark/>
          </w:tcPr>
          <w:p w14:paraId="7A7D8CD4"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1.3%</w:t>
            </w:r>
          </w:p>
        </w:tc>
        <w:tc>
          <w:tcPr>
            <w:tcW w:w="479" w:type="pct"/>
            <w:tcBorders>
              <w:top w:val="nil"/>
              <w:left w:val="nil"/>
              <w:bottom w:val="single" w:sz="8" w:space="0" w:color="auto"/>
              <w:right w:val="single" w:sz="8" w:space="0" w:color="auto"/>
            </w:tcBorders>
            <w:shd w:val="clear" w:color="000000" w:fill="F2F2F2"/>
            <w:vAlign w:val="center"/>
            <w:hideMark/>
          </w:tcPr>
          <w:p w14:paraId="3D9099CD"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w:t>
            </w:r>
          </w:p>
        </w:tc>
        <w:tc>
          <w:tcPr>
            <w:tcW w:w="479" w:type="pct"/>
            <w:tcBorders>
              <w:top w:val="nil"/>
              <w:left w:val="nil"/>
              <w:bottom w:val="single" w:sz="8" w:space="0" w:color="auto"/>
              <w:right w:val="single" w:sz="8" w:space="0" w:color="auto"/>
            </w:tcBorders>
            <w:shd w:val="clear" w:color="000000" w:fill="F2F2F2"/>
            <w:vAlign w:val="center"/>
            <w:hideMark/>
          </w:tcPr>
          <w:p w14:paraId="6F691FD1"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42.4%</w:t>
            </w:r>
          </w:p>
        </w:tc>
        <w:tc>
          <w:tcPr>
            <w:tcW w:w="479" w:type="pct"/>
            <w:tcBorders>
              <w:top w:val="nil"/>
              <w:left w:val="nil"/>
              <w:bottom w:val="single" w:sz="8" w:space="0" w:color="auto"/>
              <w:right w:val="single" w:sz="8" w:space="0" w:color="auto"/>
            </w:tcBorders>
            <w:shd w:val="clear" w:color="000000" w:fill="F2F2F2"/>
            <w:vAlign w:val="center"/>
            <w:hideMark/>
          </w:tcPr>
          <w:p w14:paraId="2EF686AB"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-36.2%</w:t>
            </w:r>
          </w:p>
        </w:tc>
        <w:tc>
          <w:tcPr>
            <w:tcW w:w="479" w:type="pct"/>
            <w:tcBorders>
              <w:top w:val="nil"/>
              <w:left w:val="nil"/>
              <w:bottom w:val="single" w:sz="8" w:space="0" w:color="auto"/>
              <w:right w:val="single" w:sz="8" w:space="0" w:color="auto"/>
            </w:tcBorders>
            <w:shd w:val="clear" w:color="000000" w:fill="F2F2F2"/>
            <w:vAlign w:val="center"/>
            <w:hideMark/>
          </w:tcPr>
          <w:p w14:paraId="42991DC5"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55.2%</w:t>
            </w:r>
          </w:p>
        </w:tc>
      </w:tr>
      <w:tr w:rsidR="00BD7252" w:rsidRPr="00BD7252" w14:paraId="489D0B01" w14:textId="77777777" w:rsidTr="00397EAF">
        <w:trPr>
          <w:trHeight w:val="227"/>
        </w:trPr>
        <w:tc>
          <w:tcPr>
            <w:tcW w:w="802" w:type="pct"/>
            <w:tcBorders>
              <w:top w:val="nil"/>
              <w:left w:val="single" w:sz="8" w:space="0" w:color="auto"/>
              <w:bottom w:val="single" w:sz="8" w:space="0" w:color="auto"/>
              <w:right w:val="single" w:sz="8" w:space="0" w:color="auto"/>
            </w:tcBorders>
            <w:shd w:val="clear" w:color="auto" w:fill="auto"/>
            <w:noWrap/>
            <w:vAlign w:val="center"/>
            <w:hideMark/>
          </w:tcPr>
          <w:p w14:paraId="3BB749E5"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Urban 4U</w:t>
            </w:r>
          </w:p>
        </w:tc>
        <w:tc>
          <w:tcPr>
            <w:tcW w:w="697" w:type="pct"/>
            <w:tcBorders>
              <w:top w:val="nil"/>
              <w:left w:val="nil"/>
              <w:bottom w:val="single" w:sz="8" w:space="0" w:color="auto"/>
              <w:right w:val="single" w:sz="8" w:space="0" w:color="auto"/>
            </w:tcBorders>
            <w:shd w:val="clear" w:color="auto" w:fill="auto"/>
            <w:noWrap/>
            <w:vAlign w:val="center"/>
            <w:hideMark/>
          </w:tcPr>
          <w:p w14:paraId="019A97D5"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Florida</w:t>
            </w:r>
          </w:p>
        </w:tc>
        <w:tc>
          <w:tcPr>
            <w:tcW w:w="1106" w:type="pct"/>
            <w:tcBorders>
              <w:top w:val="nil"/>
              <w:left w:val="nil"/>
              <w:bottom w:val="single" w:sz="8" w:space="0" w:color="auto"/>
              <w:right w:val="single" w:sz="8" w:space="0" w:color="auto"/>
            </w:tcBorders>
            <w:shd w:val="clear" w:color="auto" w:fill="auto"/>
            <w:vAlign w:val="center"/>
            <w:hideMark/>
          </w:tcPr>
          <w:p w14:paraId="22BF7E5A"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0.729</w:t>
            </w:r>
          </w:p>
        </w:tc>
        <w:tc>
          <w:tcPr>
            <w:tcW w:w="479" w:type="pct"/>
            <w:tcBorders>
              <w:top w:val="nil"/>
              <w:left w:val="nil"/>
              <w:bottom w:val="single" w:sz="8" w:space="0" w:color="auto"/>
              <w:right w:val="single" w:sz="8" w:space="0" w:color="auto"/>
            </w:tcBorders>
            <w:shd w:val="clear" w:color="auto" w:fill="auto"/>
            <w:vAlign w:val="center"/>
            <w:hideMark/>
          </w:tcPr>
          <w:p w14:paraId="275F1079"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-28.9%</w:t>
            </w:r>
          </w:p>
        </w:tc>
        <w:tc>
          <w:tcPr>
            <w:tcW w:w="479" w:type="pct"/>
            <w:tcBorders>
              <w:top w:val="nil"/>
              <w:left w:val="nil"/>
              <w:bottom w:val="single" w:sz="8" w:space="0" w:color="auto"/>
              <w:right w:val="single" w:sz="8" w:space="0" w:color="auto"/>
            </w:tcBorders>
            <w:shd w:val="clear" w:color="auto" w:fill="auto"/>
            <w:vAlign w:val="center"/>
            <w:hideMark/>
          </w:tcPr>
          <w:p w14:paraId="0507C5C5"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-29.8%</w:t>
            </w:r>
          </w:p>
        </w:tc>
        <w:tc>
          <w:tcPr>
            <w:tcW w:w="479" w:type="pct"/>
            <w:tcBorders>
              <w:top w:val="nil"/>
              <w:left w:val="nil"/>
              <w:bottom w:val="single" w:sz="8" w:space="0" w:color="auto"/>
              <w:right w:val="single" w:sz="8" w:space="0" w:color="auto"/>
            </w:tcBorders>
            <w:shd w:val="clear" w:color="auto" w:fill="auto"/>
            <w:vAlign w:val="center"/>
            <w:hideMark/>
          </w:tcPr>
          <w:p w14:paraId="163ABD32"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w:t>
            </w:r>
          </w:p>
        </w:tc>
        <w:tc>
          <w:tcPr>
            <w:tcW w:w="479" w:type="pct"/>
            <w:tcBorders>
              <w:top w:val="nil"/>
              <w:left w:val="nil"/>
              <w:bottom w:val="single" w:sz="8" w:space="0" w:color="auto"/>
              <w:right w:val="single" w:sz="8" w:space="0" w:color="auto"/>
            </w:tcBorders>
            <w:shd w:val="clear" w:color="auto" w:fill="auto"/>
            <w:vAlign w:val="center"/>
            <w:hideMark/>
          </w:tcPr>
          <w:p w14:paraId="6678DFD8"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-55.2%</w:t>
            </w:r>
          </w:p>
        </w:tc>
        <w:tc>
          <w:tcPr>
            <w:tcW w:w="479" w:type="pct"/>
            <w:tcBorders>
              <w:top w:val="nil"/>
              <w:left w:val="nil"/>
              <w:bottom w:val="single" w:sz="8" w:space="0" w:color="auto"/>
              <w:right w:val="single" w:sz="8" w:space="0" w:color="auto"/>
            </w:tcBorders>
            <w:shd w:val="clear" w:color="auto" w:fill="auto"/>
            <w:vAlign w:val="center"/>
            <w:hideMark/>
          </w:tcPr>
          <w:p w14:paraId="46305E43"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9.0%</w:t>
            </w:r>
          </w:p>
        </w:tc>
      </w:tr>
      <w:tr w:rsidR="00BD7252" w:rsidRPr="00BD7252" w14:paraId="3BC36684" w14:textId="77777777" w:rsidTr="00397EAF">
        <w:trPr>
          <w:trHeight w:val="227"/>
        </w:trPr>
        <w:tc>
          <w:tcPr>
            <w:tcW w:w="802" w:type="pct"/>
            <w:tcBorders>
              <w:top w:val="nil"/>
              <w:left w:val="single" w:sz="8" w:space="0" w:color="auto"/>
              <w:bottom w:val="single" w:sz="8" w:space="0" w:color="auto"/>
              <w:right w:val="single" w:sz="8" w:space="0" w:color="auto"/>
            </w:tcBorders>
            <w:shd w:val="clear" w:color="000000" w:fill="F2F2F2"/>
            <w:noWrap/>
            <w:vAlign w:val="center"/>
            <w:hideMark/>
          </w:tcPr>
          <w:p w14:paraId="4BBBF6F6"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Urban 4D</w:t>
            </w:r>
          </w:p>
        </w:tc>
        <w:tc>
          <w:tcPr>
            <w:tcW w:w="697" w:type="pct"/>
            <w:tcBorders>
              <w:top w:val="nil"/>
              <w:left w:val="nil"/>
              <w:bottom w:val="single" w:sz="8" w:space="0" w:color="auto"/>
              <w:right w:val="single" w:sz="8" w:space="0" w:color="auto"/>
            </w:tcBorders>
            <w:shd w:val="clear" w:color="000000" w:fill="F2F2F2"/>
            <w:noWrap/>
            <w:vAlign w:val="center"/>
            <w:hideMark/>
          </w:tcPr>
          <w:p w14:paraId="04FE0DCB"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Florida</w:t>
            </w:r>
          </w:p>
        </w:tc>
        <w:tc>
          <w:tcPr>
            <w:tcW w:w="1106" w:type="pct"/>
            <w:tcBorders>
              <w:top w:val="nil"/>
              <w:left w:val="nil"/>
              <w:bottom w:val="single" w:sz="8" w:space="0" w:color="auto"/>
              <w:right w:val="single" w:sz="8" w:space="0" w:color="auto"/>
            </w:tcBorders>
            <w:shd w:val="clear" w:color="000000" w:fill="F2F2F2"/>
            <w:vAlign w:val="center"/>
            <w:hideMark/>
          </w:tcPr>
          <w:p w14:paraId="2163D0BB"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1.628</w:t>
            </w:r>
          </w:p>
        </w:tc>
        <w:tc>
          <w:tcPr>
            <w:tcW w:w="479" w:type="pct"/>
            <w:tcBorders>
              <w:top w:val="nil"/>
              <w:left w:val="nil"/>
              <w:bottom w:val="single" w:sz="8" w:space="0" w:color="auto"/>
              <w:right w:val="single" w:sz="8" w:space="0" w:color="auto"/>
            </w:tcBorders>
            <w:shd w:val="clear" w:color="000000" w:fill="F2F2F2"/>
            <w:vAlign w:val="center"/>
            <w:hideMark/>
          </w:tcPr>
          <w:p w14:paraId="0D4B6151"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58.8%</w:t>
            </w:r>
          </w:p>
        </w:tc>
        <w:tc>
          <w:tcPr>
            <w:tcW w:w="479" w:type="pct"/>
            <w:tcBorders>
              <w:top w:val="nil"/>
              <w:left w:val="nil"/>
              <w:bottom w:val="single" w:sz="8" w:space="0" w:color="auto"/>
              <w:right w:val="single" w:sz="8" w:space="0" w:color="auto"/>
            </w:tcBorders>
            <w:shd w:val="clear" w:color="000000" w:fill="F2F2F2"/>
            <w:vAlign w:val="center"/>
            <w:hideMark/>
          </w:tcPr>
          <w:p w14:paraId="1FE10990"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56.8%</w:t>
            </w:r>
          </w:p>
        </w:tc>
        <w:tc>
          <w:tcPr>
            <w:tcW w:w="479" w:type="pct"/>
            <w:tcBorders>
              <w:top w:val="nil"/>
              <w:left w:val="nil"/>
              <w:bottom w:val="single" w:sz="8" w:space="0" w:color="auto"/>
              <w:right w:val="single" w:sz="8" w:space="0" w:color="auto"/>
            </w:tcBorders>
            <w:shd w:val="clear" w:color="000000" w:fill="F2F2F2"/>
            <w:vAlign w:val="center"/>
            <w:hideMark/>
          </w:tcPr>
          <w:p w14:paraId="1738A871"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123.3%</w:t>
            </w:r>
          </w:p>
        </w:tc>
        <w:tc>
          <w:tcPr>
            <w:tcW w:w="479" w:type="pct"/>
            <w:tcBorders>
              <w:top w:val="nil"/>
              <w:left w:val="nil"/>
              <w:bottom w:val="single" w:sz="8" w:space="0" w:color="auto"/>
              <w:right w:val="single" w:sz="8" w:space="0" w:color="auto"/>
            </w:tcBorders>
            <w:shd w:val="clear" w:color="000000" w:fill="F2F2F2"/>
            <w:vAlign w:val="center"/>
            <w:hideMark/>
          </w:tcPr>
          <w:p w14:paraId="73A2A355"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w:t>
            </w:r>
          </w:p>
        </w:tc>
        <w:tc>
          <w:tcPr>
            <w:tcW w:w="479" w:type="pct"/>
            <w:tcBorders>
              <w:top w:val="nil"/>
              <w:left w:val="nil"/>
              <w:bottom w:val="single" w:sz="8" w:space="0" w:color="auto"/>
              <w:right w:val="single" w:sz="8" w:space="0" w:color="auto"/>
            </w:tcBorders>
            <w:shd w:val="clear" w:color="000000" w:fill="F2F2F2"/>
            <w:vAlign w:val="center"/>
            <w:hideMark/>
          </w:tcPr>
          <w:p w14:paraId="4160DB21"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143.3%</w:t>
            </w:r>
          </w:p>
        </w:tc>
      </w:tr>
      <w:tr w:rsidR="00BD7252" w:rsidRPr="00BD7252" w14:paraId="751CFFB9" w14:textId="77777777" w:rsidTr="00397EAF">
        <w:trPr>
          <w:trHeight w:val="227"/>
        </w:trPr>
        <w:tc>
          <w:tcPr>
            <w:tcW w:w="802" w:type="pct"/>
            <w:tcBorders>
              <w:top w:val="nil"/>
              <w:left w:val="single" w:sz="8" w:space="0" w:color="auto"/>
              <w:bottom w:val="single" w:sz="8" w:space="0" w:color="auto"/>
              <w:right w:val="single" w:sz="8" w:space="0" w:color="auto"/>
            </w:tcBorders>
            <w:shd w:val="clear" w:color="auto" w:fill="auto"/>
            <w:noWrap/>
            <w:vAlign w:val="center"/>
            <w:hideMark/>
          </w:tcPr>
          <w:p w14:paraId="5240B483"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Urban 5T</w:t>
            </w:r>
          </w:p>
        </w:tc>
        <w:tc>
          <w:tcPr>
            <w:tcW w:w="697" w:type="pct"/>
            <w:tcBorders>
              <w:top w:val="nil"/>
              <w:left w:val="nil"/>
              <w:bottom w:val="single" w:sz="8" w:space="0" w:color="auto"/>
              <w:right w:val="single" w:sz="8" w:space="0" w:color="auto"/>
            </w:tcBorders>
            <w:shd w:val="clear" w:color="auto" w:fill="auto"/>
            <w:noWrap/>
            <w:vAlign w:val="center"/>
            <w:hideMark/>
          </w:tcPr>
          <w:p w14:paraId="1759E846"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Florida</w:t>
            </w:r>
          </w:p>
        </w:tc>
        <w:tc>
          <w:tcPr>
            <w:tcW w:w="1106" w:type="pct"/>
            <w:tcBorders>
              <w:top w:val="nil"/>
              <w:left w:val="nil"/>
              <w:bottom w:val="single" w:sz="8" w:space="0" w:color="auto"/>
              <w:right w:val="single" w:sz="8" w:space="0" w:color="auto"/>
            </w:tcBorders>
            <w:shd w:val="clear" w:color="auto" w:fill="auto"/>
            <w:vAlign w:val="center"/>
            <w:hideMark/>
          </w:tcPr>
          <w:p w14:paraId="6F30815F"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0.669</w:t>
            </w:r>
          </w:p>
        </w:tc>
        <w:tc>
          <w:tcPr>
            <w:tcW w:w="479" w:type="pct"/>
            <w:tcBorders>
              <w:top w:val="nil"/>
              <w:left w:val="nil"/>
              <w:bottom w:val="single" w:sz="8" w:space="0" w:color="auto"/>
              <w:right w:val="single" w:sz="8" w:space="0" w:color="auto"/>
            </w:tcBorders>
            <w:shd w:val="clear" w:color="auto" w:fill="auto"/>
            <w:vAlign w:val="center"/>
            <w:hideMark/>
          </w:tcPr>
          <w:p w14:paraId="32DFFF57"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-34.7%</w:t>
            </w:r>
          </w:p>
        </w:tc>
        <w:tc>
          <w:tcPr>
            <w:tcW w:w="479" w:type="pct"/>
            <w:tcBorders>
              <w:top w:val="nil"/>
              <w:left w:val="nil"/>
              <w:bottom w:val="single" w:sz="8" w:space="0" w:color="auto"/>
              <w:right w:val="single" w:sz="8" w:space="0" w:color="auto"/>
            </w:tcBorders>
            <w:shd w:val="clear" w:color="auto" w:fill="auto"/>
            <w:vAlign w:val="center"/>
            <w:hideMark/>
          </w:tcPr>
          <w:p w14:paraId="565380C0"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-35.5%</w:t>
            </w:r>
          </w:p>
        </w:tc>
        <w:tc>
          <w:tcPr>
            <w:tcW w:w="479" w:type="pct"/>
            <w:tcBorders>
              <w:top w:val="nil"/>
              <w:left w:val="nil"/>
              <w:bottom w:val="single" w:sz="8" w:space="0" w:color="auto"/>
              <w:right w:val="single" w:sz="8" w:space="0" w:color="auto"/>
            </w:tcBorders>
            <w:shd w:val="clear" w:color="auto" w:fill="auto"/>
            <w:vAlign w:val="center"/>
            <w:hideMark/>
          </w:tcPr>
          <w:p w14:paraId="5C7F1EEA" w14:textId="77777777" w:rsidR="00BD7252" w:rsidRPr="00BD7252" w:rsidRDefault="00BD7252" w:rsidP="00BD7252">
            <w:pPr>
              <w:spacing w:after="0" w:line="240" w:lineRule="auto"/>
              <w:jc w:val="center"/>
              <w:rPr>
                <w:rFonts w:ascii="Times New Roman" w:eastAsia="Times New Roman" w:hAnsi="Times New Roman" w:cs="Times New Roman"/>
                <w:b/>
                <w:bCs/>
                <w:color w:val="000000"/>
                <w:sz w:val="20"/>
                <w:szCs w:val="20"/>
                <w:lang w:val="en-CA" w:eastAsia="en-CA"/>
              </w:rPr>
            </w:pPr>
            <w:r w:rsidRPr="00BD7252">
              <w:rPr>
                <w:rFonts w:ascii="Times New Roman" w:eastAsia="Times New Roman" w:hAnsi="Times New Roman" w:cs="Times New Roman"/>
                <w:b/>
                <w:bCs/>
                <w:color w:val="000000"/>
                <w:sz w:val="20"/>
                <w:szCs w:val="20"/>
                <w:lang w:val="en-CA" w:eastAsia="en-CA"/>
              </w:rPr>
              <w:t>-8.2%</w:t>
            </w:r>
          </w:p>
        </w:tc>
        <w:tc>
          <w:tcPr>
            <w:tcW w:w="479" w:type="pct"/>
            <w:tcBorders>
              <w:top w:val="nil"/>
              <w:left w:val="nil"/>
              <w:bottom w:val="single" w:sz="8" w:space="0" w:color="auto"/>
              <w:right w:val="single" w:sz="8" w:space="0" w:color="auto"/>
            </w:tcBorders>
            <w:shd w:val="clear" w:color="auto" w:fill="auto"/>
            <w:vAlign w:val="center"/>
            <w:hideMark/>
          </w:tcPr>
          <w:p w14:paraId="13D1D6B2"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-58.9%</w:t>
            </w:r>
          </w:p>
        </w:tc>
        <w:tc>
          <w:tcPr>
            <w:tcW w:w="479" w:type="pct"/>
            <w:tcBorders>
              <w:top w:val="nil"/>
              <w:left w:val="nil"/>
              <w:bottom w:val="single" w:sz="8" w:space="0" w:color="auto"/>
              <w:right w:val="single" w:sz="8" w:space="0" w:color="auto"/>
            </w:tcBorders>
            <w:shd w:val="clear" w:color="auto" w:fill="auto"/>
            <w:vAlign w:val="center"/>
            <w:hideMark/>
          </w:tcPr>
          <w:p w14:paraId="74261C6A" w14:textId="77777777" w:rsidR="00BD7252" w:rsidRPr="00BD7252" w:rsidRDefault="00BD7252" w:rsidP="00BD7252">
            <w:pPr>
              <w:spacing w:after="0" w:line="240" w:lineRule="auto"/>
              <w:jc w:val="center"/>
              <w:rPr>
                <w:rFonts w:ascii="Times New Roman" w:eastAsia="Times New Roman" w:hAnsi="Times New Roman" w:cs="Times New Roman"/>
                <w:color w:val="000000"/>
                <w:sz w:val="20"/>
                <w:szCs w:val="20"/>
                <w:lang w:val="en-CA" w:eastAsia="en-CA"/>
              </w:rPr>
            </w:pPr>
            <w:r w:rsidRPr="00BD7252">
              <w:rPr>
                <w:rFonts w:ascii="Times New Roman" w:eastAsia="Times New Roman" w:hAnsi="Times New Roman" w:cs="Times New Roman"/>
                <w:color w:val="000000"/>
                <w:sz w:val="20"/>
                <w:szCs w:val="20"/>
                <w:lang w:val="en-CA" w:eastAsia="en-CA"/>
              </w:rPr>
              <w:t>-</w:t>
            </w:r>
          </w:p>
        </w:tc>
      </w:tr>
    </w:tbl>
    <w:p w14:paraId="7E2985D1" w14:textId="56FC1514" w:rsidR="00BD7252" w:rsidRDefault="00BD7252" w:rsidP="00BD7252">
      <w:pPr>
        <w:pStyle w:val="Caption"/>
      </w:pPr>
      <w:r>
        <w:t xml:space="preserve">Table </w:t>
      </w:r>
      <w:fldSimple w:instr=" SEQ Table \* ARABIC ">
        <w:r>
          <w:rPr>
            <w:noProof/>
          </w:rPr>
          <w:t>22</w:t>
        </w:r>
      </w:fldSimple>
      <w:r>
        <w:t xml:space="preserve">. </w:t>
      </w:r>
      <w:r w:rsidRPr="00B90DE9">
        <w:t>Calibration Factor</w:t>
      </w:r>
      <w:r>
        <w:t xml:space="preserve">s </w:t>
      </w:r>
      <w:r w:rsidRPr="00B90DE9">
        <w:t xml:space="preserve">and Relative Differences </w:t>
      </w:r>
      <w:r>
        <w:t>to</w:t>
      </w:r>
      <w:r w:rsidRPr="00B90DE9">
        <w:t xml:space="preserve"> Total Crashes </w:t>
      </w:r>
      <w:r>
        <w:t>for Maryland Urban Arterials</w:t>
      </w:r>
    </w:p>
    <w:tbl>
      <w:tblPr>
        <w:tblW w:w="5000" w:type="pct"/>
        <w:tblLook w:val="04A0" w:firstRow="1" w:lastRow="0" w:firstColumn="1" w:lastColumn="0" w:noHBand="0" w:noVBand="1"/>
      </w:tblPr>
      <w:tblGrid>
        <w:gridCol w:w="1500"/>
        <w:gridCol w:w="1307"/>
        <w:gridCol w:w="2067"/>
        <w:gridCol w:w="895"/>
        <w:gridCol w:w="895"/>
        <w:gridCol w:w="895"/>
        <w:gridCol w:w="895"/>
        <w:gridCol w:w="896"/>
      </w:tblGrid>
      <w:tr w:rsidR="007C6B8E" w:rsidRPr="007C6B8E" w14:paraId="7CF9C6AB" w14:textId="77777777" w:rsidTr="00B90481">
        <w:trPr>
          <w:trHeight w:val="227"/>
        </w:trPr>
        <w:tc>
          <w:tcPr>
            <w:tcW w:w="735" w:type="pct"/>
            <w:tcBorders>
              <w:top w:val="nil"/>
              <w:left w:val="nil"/>
              <w:bottom w:val="nil"/>
              <w:right w:val="nil"/>
            </w:tcBorders>
            <w:shd w:val="clear" w:color="auto" w:fill="auto"/>
            <w:vAlign w:val="bottom"/>
            <w:hideMark/>
          </w:tcPr>
          <w:p w14:paraId="44A20552" w14:textId="77777777" w:rsidR="007C6B8E" w:rsidRPr="007C6B8E" w:rsidRDefault="007C6B8E" w:rsidP="007C6B8E">
            <w:pPr>
              <w:spacing w:after="0" w:line="240" w:lineRule="auto"/>
              <w:rPr>
                <w:rFonts w:ascii="Times New Roman" w:eastAsia="Times New Roman" w:hAnsi="Times New Roman" w:cs="Times New Roman"/>
                <w:sz w:val="24"/>
                <w:szCs w:val="24"/>
                <w:lang w:val="en-CA" w:eastAsia="en-CA"/>
              </w:rPr>
            </w:pPr>
          </w:p>
        </w:tc>
        <w:tc>
          <w:tcPr>
            <w:tcW w:w="709" w:type="pct"/>
            <w:tcBorders>
              <w:top w:val="nil"/>
              <w:left w:val="nil"/>
              <w:bottom w:val="nil"/>
              <w:right w:val="nil"/>
            </w:tcBorders>
            <w:shd w:val="clear" w:color="auto" w:fill="auto"/>
            <w:vAlign w:val="bottom"/>
            <w:hideMark/>
          </w:tcPr>
          <w:p w14:paraId="16B2ED37" w14:textId="77777777" w:rsidR="007C6B8E" w:rsidRPr="007C6B8E" w:rsidRDefault="007C6B8E" w:rsidP="007C6B8E">
            <w:pPr>
              <w:spacing w:after="0" w:line="240" w:lineRule="auto"/>
              <w:rPr>
                <w:rFonts w:ascii="Times New Roman" w:eastAsia="Times New Roman" w:hAnsi="Times New Roman" w:cs="Times New Roman"/>
                <w:sz w:val="20"/>
                <w:szCs w:val="20"/>
                <w:lang w:val="en-CA" w:eastAsia="en-CA"/>
              </w:rPr>
            </w:pPr>
          </w:p>
        </w:tc>
        <w:tc>
          <w:tcPr>
            <w:tcW w:w="1115" w:type="pct"/>
            <w:tcBorders>
              <w:top w:val="nil"/>
              <w:left w:val="nil"/>
              <w:bottom w:val="nil"/>
              <w:right w:val="nil"/>
            </w:tcBorders>
            <w:shd w:val="clear" w:color="auto" w:fill="auto"/>
            <w:vAlign w:val="bottom"/>
            <w:hideMark/>
          </w:tcPr>
          <w:p w14:paraId="694302F6" w14:textId="77777777" w:rsidR="007C6B8E" w:rsidRPr="007C6B8E" w:rsidRDefault="007C6B8E" w:rsidP="007C6B8E">
            <w:pPr>
              <w:spacing w:after="0" w:line="240" w:lineRule="auto"/>
              <w:rPr>
                <w:rFonts w:ascii="Times New Roman" w:eastAsia="Times New Roman" w:hAnsi="Times New Roman" w:cs="Times New Roman"/>
                <w:sz w:val="20"/>
                <w:szCs w:val="20"/>
                <w:lang w:val="en-CA" w:eastAsia="en-CA"/>
              </w:rPr>
            </w:pPr>
          </w:p>
        </w:tc>
        <w:tc>
          <w:tcPr>
            <w:tcW w:w="2441" w:type="pct"/>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14:paraId="4AD5891C" w14:textId="1A4C1DE7" w:rsidR="007C6B8E" w:rsidRPr="007C6B8E" w:rsidRDefault="007C6B8E" w:rsidP="007C6B8E">
            <w:pPr>
              <w:spacing w:after="0" w:line="240" w:lineRule="auto"/>
              <w:jc w:val="center"/>
              <w:rPr>
                <w:rFonts w:ascii="Times New Roman" w:eastAsia="Times New Roman" w:hAnsi="Times New Roman" w:cs="Times New Roman"/>
                <w:b/>
                <w:bCs/>
                <w:i/>
                <w:iCs/>
                <w:color w:val="000000"/>
                <w:sz w:val="20"/>
                <w:szCs w:val="20"/>
                <w:lang w:val="en-CA" w:eastAsia="en-CA"/>
              </w:rPr>
            </w:pPr>
            <w:r w:rsidRPr="007C6B8E">
              <w:rPr>
                <w:rFonts w:ascii="Times New Roman" w:eastAsia="Times New Roman" w:hAnsi="Times New Roman" w:cs="Times New Roman"/>
                <w:b/>
                <w:bCs/>
                <w:i/>
                <w:iCs/>
                <w:color w:val="000000"/>
                <w:sz w:val="20"/>
                <w:szCs w:val="20"/>
                <w:lang w:val="en-CA" w:eastAsia="en-CA"/>
              </w:rPr>
              <w:t>Relative</w:t>
            </w:r>
            <w:r>
              <w:rPr>
                <w:rFonts w:ascii="Times New Roman" w:eastAsia="Times New Roman" w:hAnsi="Times New Roman" w:cs="Times New Roman"/>
                <w:b/>
                <w:bCs/>
                <w:i/>
                <w:iCs/>
                <w:color w:val="000000"/>
                <w:sz w:val="20"/>
                <w:szCs w:val="20"/>
                <w:lang w:val="en-CA" w:eastAsia="en-CA"/>
              </w:rPr>
              <w:t xml:space="preserve"> </w:t>
            </w:r>
            <m:oMath>
              <m:sSub>
                <m:sSubPr>
                  <m:ctrlPr>
                    <w:rPr>
                      <w:rFonts w:ascii="Cambria Math" w:hAnsi="Cambria Math"/>
                    </w:rPr>
                  </m:ctrlPr>
                </m:sSubPr>
                <m:e>
                  <m:r>
                    <w:rPr>
                      <w:rFonts w:ascii="Cambria Math" w:hAnsi="Cambria Math"/>
                    </w:rPr>
                    <m:t>C</m:t>
                  </m:r>
                </m:e>
                <m:sub>
                  <m:r>
                    <w:rPr>
                      <w:rFonts w:ascii="Cambria Math" w:hAnsi="Cambria Math"/>
                    </w:rPr>
                    <m:t>r</m:t>
                  </m:r>
                </m:sub>
              </m:sSub>
            </m:oMath>
            <w:r w:rsidRPr="007C6B8E">
              <w:rPr>
                <w:rFonts w:ascii="Times New Roman" w:eastAsia="Times New Roman" w:hAnsi="Times New Roman" w:cs="Times New Roman"/>
                <w:b/>
                <w:bCs/>
                <w:i/>
                <w:iCs/>
                <w:color w:val="000000"/>
                <w:sz w:val="20"/>
                <w:szCs w:val="20"/>
                <w:lang w:val="en-CA" w:eastAsia="en-CA"/>
              </w:rPr>
              <w:t xml:space="preserve"> Differences to Roadway Type</w:t>
            </w:r>
          </w:p>
        </w:tc>
      </w:tr>
      <w:tr w:rsidR="007C6B8E" w:rsidRPr="007C6B8E" w14:paraId="6B5573C7" w14:textId="77777777" w:rsidTr="00B90481">
        <w:trPr>
          <w:trHeight w:val="227"/>
        </w:trPr>
        <w:tc>
          <w:tcPr>
            <w:tcW w:w="735"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547839D"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Roadway Type</w:t>
            </w:r>
          </w:p>
        </w:tc>
        <w:tc>
          <w:tcPr>
            <w:tcW w:w="709" w:type="pct"/>
            <w:tcBorders>
              <w:top w:val="single" w:sz="8" w:space="0" w:color="auto"/>
              <w:left w:val="nil"/>
              <w:bottom w:val="single" w:sz="8" w:space="0" w:color="auto"/>
              <w:right w:val="single" w:sz="8" w:space="0" w:color="auto"/>
            </w:tcBorders>
            <w:shd w:val="clear" w:color="000000" w:fill="D9D9D9"/>
            <w:noWrap/>
            <w:vAlign w:val="center"/>
            <w:hideMark/>
          </w:tcPr>
          <w:p w14:paraId="7390CA51"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State</w:t>
            </w:r>
          </w:p>
        </w:tc>
        <w:tc>
          <w:tcPr>
            <w:tcW w:w="1115" w:type="pct"/>
            <w:tcBorders>
              <w:top w:val="single" w:sz="8" w:space="0" w:color="auto"/>
              <w:left w:val="nil"/>
              <w:bottom w:val="single" w:sz="8" w:space="0" w:color="auto"/>
              <w:right w:val="single" w:sz="8" w:space="0" w:color="auto"/>
            </w:tcBorders>
            <w:shd w:val="clear" w:color="000000" w:fill="D9D9D9"/>
            <w:vAlign w:val="center"/>
            <w:hideMark/>
          </w:tcPr>
          <w:p w14:paraId="14AE6CAE"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Calibration Factors</w:t>
            </w:r>
          </w:p>
        </w:tc>
        <w:tc>
          <w:tcPr>
            <w:tcW w:w="488" w:type="pct"/>
            <w:tcBorders>
              <w:top w:val="nil"/>
              <w:left w:val="nil"/>
              <w:bottom w:val="single" w:sz="8" w:space="0" w:color="auto"/>
              <w:right w:val="single" w:sz="8" w:space="0" w:color="auto"/>
            </w:tcBorders>
            <w:shd w:val="clear" w:color="000000" w:fill="D9D9D9"/>
            <w:vAlign w:val="center"/>
            <w:hideMark/>
          </w:tcPr>
          <w:p w14:paraId="028C0E61"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Urban 2U</w:t>
            </w:r>
          </w:p>
        </w:tc>
        <w:tc>
          <w:tcPr>
            <w:tcW w:w="488" w:type="pct"/>
            <w:tcBorders>
              <w:top w:val="nil"/>
              <w:left w:val="nil"/>
              <w:bottom w:val="single" w:sz="8" w:space="0" w:color="auto"/>
              <w:right w:val="single" w:sz="8" w:space="0" w:color="auto"/>
            </w:tcBorders>
            <w:shd w:val="clear" w:color="000000" w:fill="D9D9D9"/>
            <w:vAlign w:val="center"/>
            <w:hideMark/>
          </w:tcPr>
          <w:p w14:paraId="5210576F"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Urban 3T</w:t>
            </w:r>
          </w:p>
        </w:tc>
        <w:tc>
          <w:tcPr>
            <w:tcW w:w="488" w:type="pct"/>
            <w:tcBorders>
              <w:top w:val="nil"/>
              <w:left w:val="nil"/>
              <w:bottom w:val="single" w:sz="8" w:space="0" w:color="auto"/>
              <w:right w:val="single" w:sz="8" w:space="0" w:color="auto"/>
            </w:tcBorders>
            <w:shd w:val="clear" w:color="000000" w:fill="D9D9D9"/>
            <w:vAlign w:val="center"/>
            <w:hideMark/>
          </w:tcPr>
          <w:p w14:paraId="57F72002"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Urban 4U</w:t>
            </w:r>
          </w:p>
        </w:tc>
        <w:tc>
          <w:tcPr>
            <w:tcW w:w="488" w:type="pct"/>
            <w:tcBorders>
              <w:top w:val="nil"/>
              <w:left w:val="nil"/>
              <w:bottom w:val="single" w:sz="8" w:space="0" w:color="auto"/>
              <w:right w:val="single" w:sz="8" w:space="0" w:color="auto"/>
            </w:tcBorders>
            <w:shd w:val="clear" w:color="000000" w:fill="D9D9D9"/>
            <w:vAlign w:val="center"/>
            <w:hideMark/>
          </w:tcPr>
          <w:p w14:paraId="3E93BFAC"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Urban 4D</w:t>
            </w:r>
          </w:p>
        </w:tc>
        <w:tc>
          <w:tcPr>
            <w:tcW w:w="488" w:type="pct"/>
            <w:tcBorders>
              <w:top w:val="nil"/>
              <w:left w:val="nil"/>
              <w:bottom w:val="single" w:sz="8" w:space="0" w:color="auto"/>
              <w:right w:val="single" w:sz="8" w:space="0" w:color="auto"/>
            </w:tcBorders>
            <w:shd w:val="clear" w:color="000000" w:fill="D9D9D9"/>
            <w:vAlign w:val="center"/>
            <w:hideMark/>
          </w:tcPr>
          <w:p w14:paraId="452D063F"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Urban 5T</w:t>
            </w:r>
          </w:p>
        </w:tc>
      </w:tr>
      <w:tr w:rsidR="007C6B8E" w:rsidRPr="007C6B8E" w14:paraId="4E2885EE" w14:textId="77777777" w:rsidTr="00B90481">
        <w:trPr>
          <w:trHeight w:val="227"/>
        </w:trPr>
        <w:tc>
          <w:tcPr>
            <w:tcW w:w="735" w:type="pct"/>
            <w:tcBorders>
              <w:top w:val="nil"/>
              <w:left w:val="single" w:sz="8" w:space="0" w:color="auto"/>
              <w:bottom w:val="single" w:sz="8" w:space="0" w:color="auto"/>
              <w:right w:val="single" w:sz="8" w:space="0" w:color="auto"/>
            </w:tcBorders>
            <w:shd w:val="clear" w:color="auto" w:fill="auto"/>
            <w:noWrap/>
            <w:vAlign w:val="center"/>
            <w:hideMark/>
          </w:tcPr>
          <w:p w14:paraId="484791C7"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Urban 2U</w:t>
            </w:r>
          </w:p>
        </w:tc>
        <w:tc>
          <w:tcPr>
            <w:tcW w:w="709" w:type="pct"/>
            <w:tcBorders>
              <w:top w:val="nil"/>
              <w:left w:val="nil"/>
              <w:bottom w:val="single" w:sz="8" w:space="0" w:color="auto"/>
              <w:right w:val="single" w:sz="8" w:space="0" w:color="auto"/>
            </w:tcBorders>
            <w:shd w:val="clear" w:color="auto" w:fill="auto"/>
            <w:noWrap/>
            <w:vAlign w:val="center"/>
            <w:hideMark/>
          </w:tcPr>
          <w:p w14:paraId="7CB05C20"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Maryland</w:t>
            </w:r>
          </w:p>
        </w:tc>
        <w:tc>
          <w:tcPr>
            <w:tcW w:w="1115" w:type="pct"/>
            <w:tcBorders>
              <w:top w:val="nil"/>
              <w:left w:val="nil"/>
              <w:bottom w:val="single" w:sz="8" w:space="0" w:color="auto"/>
              <w:right w:val="single" w:sz="8" w:space="0" w:color="auto"/>
            </w:tcBorders>
            <w:shd w:val="clear" w:color="auto" w:fill="auto"/>
            <w:vAlign w:val="center"/>
            <w:hideMark/>
          </w:tcPr>
          <w:p w14:paraId="14CB39DA"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0.6814</w:t>
            </w:r>
          </w:p>
        </w:tc>
        <w:tc>
          <w:tcPr>
            <w:tcW w:w="488" w:type="pct"/>
            <w:tcBorders>
              <w:top w:val="nil"/>
              <w:left w:val="nil"/>
              <w:bottom w:val="single" w:sz="8" w:space="0" w:color="auto"/>
              <w:right w:val="single" w:sz="8" w:space="0" w:color="auto"/>
            </w:tcBorders>
            <w:shd w:val="clear" w:color="auto" w:fill="auto"/>
            <w:vAlign w:val="center"/>
            <w:hideMark/>
          </w:tcPr>
          <w:p w14:paraId="53772E58"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w:t>
            </w:r>
          </w:p>
        </w:tc>
        <w:tc>
          <w:tcPr>
            <w:tcW w:w="488" w:type="pct"/>
            <w:tcBorders>
              <w:top w:val="nil"/>
              <w:left w:val="nil"/>
              <w:bottom w:val="single" w:sz="8" w:space="0" w:color="auto"/>
              <w:right w:val="single" w:sz="8" w:space="0" w:color="auto"/>
            </w:tcBorders>
            <w:shd w:val="clear" w:color="auto" w:fill="auto"/>
            <w:vAlign w:val="center"/>
            <w:hideMark/>
          </w:tcPr>
          <w:p w14:paraId="1E39D11E"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-36.8%</w:t>
            </w:r>
          </w:p>
        </w:tc>
        <w:tc>
          <w:tcPr>
            <w:tcW w:w="488" w:type="pct"/>
            <w:tcBorders>
              <w:top w:val="nil"/>
              <w:left w:val="nil"/>
              <w:bottom w:val="single" w:sz="8" w:space="0" w:color="auto"/>
              <w:right w:val="single" w:sz="8" w:space="0" w:color="auto"/>
            </w:tcBorders>
            <w:shd w:val="clear" w:color="auto" w:fill="auto"/>
            <w:vAlign w:val="center"/>
            <w:hideMark/>
          </w:tcPr>
          <w:p w14:paraId="2B183C00"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-22.5%</w:t>
            </w:r>
          </w:p>
        </w:tc>
        <w:tc>
          <w:tcPr>
            <w:tcW w:w="488" w:type="pct"/>
            <w:tcBorders>
              <w:top w:val="nil"/>
              <w:left w:val="nil"/>
              <w:bottom w:val="single" w:sz="8" w:space="0" w:color="auto"/>
              <w:right w:val="single" w:sz="8" w:space="0" w:color="auto"/>
            </w:tcBorders>
            <w:shd w:val="clear" w:color="auto" w:fill="auto"/>
            <w:vAlign w:val="center"/>
            <w:hideMark/>
          </w:tcPr>
          <w:p w14:paraId="5BC28625"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-17.6%</w:t>
            </w:r>
          </w:p>
        </w:tc>
        <w:tc>
          <w:tcPr>
            <w:tcW w:w="488" w:type="pct"/>
            <w:tcBorders>
              <w:top w:val="nil"/>
              <w:left w:val="nil"/>
              <w:bottom w:val="single" w:sz="8" w:space="0" w:color="auto"/>
              <w:right w:val="single" w:sz="8" w:space="0" w:color="auto"/>
            </w:tcBorders>
            <w:shd w:val="clear" w:color="auto" w:fill="auto"/>
            <w:vAlign w:val="center"/>
            <w:hideMark/>
          </w:tcPr>
          <w:p w14:paraId="50A1117B"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-42.7%</w:t>
            </w:r>
          </w:p>
        </w:tc>
      </w:tr>
      <w:tr w:rsidR="007C6B8E" w:rsidRPr="007C6B8E" w14:paraId="1F32E1F6" w14:textId="77777777" w:rsidTr="00B90481">
        <w:trPr>
          <w:trHeight w:val="227"/>
        </w:trPr>
        <w:tc>
          <w:tcPr>
            <w:tcW w:w="735" w:type="pct"/>
            <w:tcBorders>
              <w:top w:val="nil"/>
              <w:left w:val="single" w:sz="8" w:space="0" w:color="auto"/>
              <w:bottom w:val="single" w:sz="8" w:space="0" w:color="auto"/>
              <w:right w:val="single" w:sz="8" w:space="0" w:color="auto"/>
            </w:tcBorders>
            <w:shd w:val="clear" w:color="000000" w:fill="F2F2F2"/>
            <w:noWrap/>
            <w:vAlign w:val="center"/>
            <w:hideMark/>
          </w:tcPr>
          <w:p w14:paraId="03A6EB08"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Urban 3T</w:t>
            </w:r>
          </w:p>
        </w:tc>
        <w:tc>
          <w:tcPr>
            <w:tcW w:w="709" w:type="pct"/>
            <w:tcBorders>
              <w:top w:val="nil"/>
              <w:left w:val="nil"/>
              <w:bottom w:val="single" w:sz="8" w:space="0" w:color="auto"/>
              <w:right w:val="single" w:sz="8" w:space="0" w:color="auto"/>
            </w:tcBorders>
            <w:shd w:val="clear" w:color="000000" w:fill="F2F2F2"/>
            <w:noWrap/>
            <w:vAlign w:val="center"/>
            <w:hideMark/>
          </w:tcPr>
          <w:p w14:paraId="35935724"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Maryland</w:t>
            </w:r>
          </w:p>
        </w:tc>
        <w:tc>
          <w:tcPr>
            <w:tcW w:w="1115" w:type="pct"/>
            <w:tcBorders>
              <w:top w:val="nil"/>
              <w:left w:val="nil"/>
              <w:bottom w:val="single" w:sz="8" w:space="0" w:color="auto"/>
              <w:right w:val="single" w:sz="8" w:space="0" w:color="auto"/>
            </w:tcBorders>
            <w:shd w:val="clear" w:color="000000" w:fill="F2F2F2"/>
            <w:vAlign w:val="center"/>
            <w:hideMark/>
          </w:tcPr>
          <w:p w14:paraId="7082D39F"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1.0785</w:t>
            </w:r>
          </w:p>
        </w:tc>
        <w:tc>
          <w:tcPr>
            <w:tcW w:w="488" w:type="pct"/>
            <w:tcBorders>
              <w:top w:val="nil"/>
              <w:left w:val="nil"/>
              <w:bottom w:val="single" w:sz="8" w:space="0" w:color="auto"/>
              <w:right w:val="single" w:sz="8" w:space="0" w:color="auto"/>
            </w:tcBorders>
            <w:shd w:val="clear" w:color="000000" w:fill="F2F2F2"/>
            <w:vAlign w:val="center"/>
            <w:hideMark/>
          </w:tcPr>
          <w:p w14:paraId="65FD68E8"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58.3%</w:t>
            </w:r>
          </w:p>
        </w:tc>
        <w:tc>
          <w:tcPr>
            <w:tcW w:w="488" w:type="pct"/>
            <w:tcBorders>
              <w:top w:val="nil"/>
              <w:left w:val="nil"/>
              <w:bottom w:val="single" w:sz="8" w:space="0" w:color="auto"/>
              <w:right w:val="single" w:sz="8" w:space="0" w:color="auto"/>
            </w:tcBorders>
            <w:shd w:val="clear" w:color="000000" w:fill="F2F2F2"/>
            <w:vAlign w:val="center"/>
            <w:hideMark/>
          </w:tcPr>
          <w:p w14:paraId="45AE66B8"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w:t>
            </w:r>
          </w:p>
        </w:tc>
        <w:tc>
          <w:tcPr>
            <w:tcW w:w="488" w:type="pct"/>
            <w:tcBorders>
              <w:top w:val="nil"/>
              <w:left w:val="nil"/>
              <w:bottom w:val="single" w:sz="8" w:space="0" w:color="auto"/>
              <w:right w:val="single" w:sz="8" w:space="0" w:color="auto"/>
            </w:tcBorders>
            <w:shd w:val="clear" w:color="000000" w:fill="F2F2F2"/>
            <w:vAlign w:val="center"/>
            <w:hideMark/>
          </w:tcPr>
          <w:p w14:paraId="4EA783E6"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22.7%</w:t>
            </w:r>
          </w:p>
        </w:tc>
        <w:tc>
          <w:tcPr>
            <w:tcW w:w="488" w:type="pct"/>
            <w:tcBorders>
              <w:top w:val="nil"/>
              <w:left w:val="nil"/>
              <w:bottom w:val="single" w:sz="8" w:space="0" w:color="auto"/>
              <w:right w:val="single" w:sz="8" w:space="0" w:color="auto"/>
            </w:tcBorders>
            <w:shd w:val="clear" w:color="000000" w:fill="F2F2F2"/>
            <w:vAlign w:val="center"/>
            <w:hideMark/>
          </w:tcPr>
          <w:p w14:paraId="0B7BED58"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30.4%</w:t>
            </w:r>
          </w:p>
        </w:tc>
        <w:tc>
          <w:tcPr>
            <w:tcW w:w="488" w:type="pct"/>
            <w:tcBorders>
              <w:top w:val="nil"/>
              <w:left w:val="nil"/>
              <w:bottom w:val="single" w:sz="8" w:space="0" w:color="auto"/>
              <w:right w:val="single" w:sz="8" w:space="0" w:color="auto"/>
            </w:tcBorders>
            <w:shd w:val="clear" w:color="000000" w:fill="F2F2F2"/>
            <w:vAlign w:val="center"/>
            <w:hideMark/>
          </w:tcPr>
          <w:p w14:paraId="2C4CF3D4"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-9.3%</w:t>
            </w:r>
          </w:p>
        </w:tc>
      </w:tr>
      <w:tr w:rsidR="007C6B8E" w:rsidRPr="007C6B8E" w14:paraId="5FD7203E" w14:textId="77777777" w:rsidTr="00B90481">
        <w:trPr>
          <w:trHeight w:val="227"/>
        </w:trPr>
        <w:tc>
          <w:tcPr>
            <w:tcW w:w="735" w:type="pct"/>
            <w:tcBorders>
              <w:top w:val="nil"/>
              <w:left w:val="single" w:sz="8" w:space="0" w:color="auto"/>
              <w:bottom w:val="single" w:sz="8" w:space="0" w:color="auto"/>
              <w:right w:val="single" w:sz="8" w:space="0" w:color="auto"/>
            </w:tcBorders>
            <w:shd w:val="clear" w:color="auto" w:fill="auto"/>
            <w:noWrap/>
            <w:vAlign w:val="center"/>
            <w:hideMark/>
          </w:tcPr>
          <w:p w14:paraId="7E135AF4"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Urban 4U</w:t>
            </w:r>
          </w:p>
        </w:tc>
        <w:tc>
          <w:tcPr>
            <w:tcW w:w="709" w:type="pct"/>
            <w:tcBorders>
              <w:top w:val="nil"/>
              <w:left w:val="nil"/>
              <w:bottom w:val="single" w:sz="8" w:space="0" w:color="auto"/>
              <w:right w:val="single" w:sz="8" w:space="0" w:color="auto"/>
            </w:tcBorders>
            <w:shd w:val="clear" w:color="auto" w:fill="auto"/>
            <w:noWrap/>
            <w:vAlign w:val="center"/>
            <w:hideMark/>
          </w:tcPr>
          <w:p w14:paraId="47953282"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Maryland</w:t>
            </w:r>
          </w:p>
        </w:tc>
        <w:tc>
          <w:tcPr>
            <w:tcW w:w="1115" w:type="pct"/>
            <w:tcBorders>
              <w:top w:val="nil"/>
              <w:left w:val="nil"/>
              <w:bottom w:val="single" w:sz="8" w:space="0" w:color="auto"/>
              <w:right w:val="single" w:sz="8" w:space="0" w:color="auto"/>
            </w:tcBorders>
            <w:shd w:val="clear" w:color="auto" w:fill="auto"/>
            <w:vAlign w:val="center"/>
            <w:hideMark/>
          </w:tcPr>
          <w:p w14:paraId="41BF8669"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0.8788</w:t>
            </w:r>
          </w:p>
        </w:tc>
        <w:tc>
          <w:tcPr>
            <w:tcW w:w="488" w:type="pct"/>
            <w:tcBorders>
              <w:top w:val="nil"/>
              <w:left w:val="nil"/>
              <w:bottom w:val="single" w:sz="8" w:space="0" w:color="auto"/>
              <w:right w:val="single" w:sz="8" w:space="0" w:color="auto"/>
            </w:tcBorders>
            <w:shd w:val="clear" w:color="auto" w:fill="auto"/>
            <w:vAlign w:val="center"/>
            <w:hideMark/>
          </w:tcPr>
          <w:p w14:paraId="6B94342C"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29.0%</w:t>
            </w:r>
          </w:p>
        </w:tc>
        <w:tc>
          <w:tcPr>
            <w:tcW w:w="488" w:type="pct"/>
            <w:tcBorders>
              <w:top w:val="nil"/>
              <w:left w:val="nil"/>
              <w:bottom w:val="single" w:sz="8" w:space="0" w:color="auto"/>
              <w:right w:val="single" w:sz="8" w:space="0" w:color="auto"/>
            </w:tcBorders>
            <w:shd w:val="clear" w:color="auto" w:fill="auto"/>
            <w:vAlign w:val="center"/>
            <w:hideMark/>
          </w:tcPr>
          <w:p w14:paraId="2FA26782"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-18.5%</w:t>
            </w:r>
          </w:p>
        </w:tc>
        <w:tc>
          <w:tcPr>
            <w:tcW w:w="488" w:type="pct"/>
            <w:tcBorders>
              <w:top w:val="nil"/>
              <w:left w:val="nil"/>
              <w:bottom w:val="single" w:sz="8" w:space="0" w:color="auto"/>
              <w:right w:val="single" w:sz="8" w:space="0" w:color="auto"/>
            </w:tcBorders>
            <w:shd w:val="clear" w:color="auto" w:fill="auto"/>
            <w:vAlign w:val="center"/>
            <w:hideMark/>
          </w:tcPr>
          <w:p w14:paraId="0469B2E2"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w:t>
            </w:r>
          </w:p>
        </w:tc>
        <w:tc>
          <w:tcPr>
            <w:tcW w:w="488" w:type="pct"/>
            <w:tcBorders>
              <w:top w:val="nil"/>
              <w:left w:val="nil"/>
              <w:bottom w:val="single" w:sz="8" w:space="0" w:color="auto"/>
              <w:right w:val="single" w:sz="8" w:space="0" w:color="auto"/>
            </w:tcBorders>
            <w:shd w:val="clear" w:color="auto" w:fill="auto"/>
            <w:vAlign w:val="center"/>
            <w:hideMark/>
          </w:tcPr>
          <w:p w14:paraId="6600349B"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6.3%</w:t>
            </w:r>
          </w:p>
        </w:tc>
        <w:tc>
          <w:tcPr>
            <w:tcW w:w="488" w:type="pct"/>
            <w:tcBorders>
              <w:top w:val="nil"/>
              <w:left w:val="nil"/>
              <w:bottom w:val="single" w:sz="8" w:space="0" w:color="auto"/>
              <w:right w:val="single" w:sz="8" w:space="0" w:color="auto"/>
            </w:tcBorders>
            <w:shd w:val="clear" w:color="auto" w:fill="auto"/>
            <w:vAlign w:val="center"/>
            <w:hideMark/>
          </w:tcPr>
          <w:p w14:paraId="30EF1A77"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-26.1%</w:t>
            </w:r>
          </w:p>
        </w:tc>
      </w:tr>
      <w:tr w:rsidR="007C6B8E" w:rsidRPr="007C6B8E" w14:paraId="69ECB170" w14:textId="77777777" w:rsidTr="00B90481">
        <w:trPr>
          <w:trHeight w:val="227"/>
        </w:trPr>
        <w:tc>
          <w:tcPr>
            <w:tcW w:w="735" w:type="pct"/>
            <w:tcBorders>
              <w:top w:val="nil"/>
              <w:left w:val="single" w:sz="8" w:space="0" w:color="auto"/>
              <w:bottom w:val="single" w:sz="8" w:space="0" w:color="auto"/>
              <w:right w:val="single" w:sz="8" w:space="0" w:color="auto"/>
            </w:tcBorders>
            <w:shd w:val="clear" w:color="000000" w:fill="F2F2F2"/>
            <w:noWrap/>
            <w:vAlign w:val="center"/>
            <w:hideMark/>
          </w:tcPr>
          <w:p w14:paraId="5AFCE2A2"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Urban 4D</w:t>
            </w:r>
          </w:p>
        </w:tc>
        <w:tc>
          <w:tcPr>
            <w:tcW w:w="709" w:type="pct"/>
            <w:tcBorders>
              <w:top w:val="nil"/>
              <w:left w:val="nil"/>
              <w:bottom w:val="single" w:sz="8" w:space="0" w:color="auto"/>
              <w:right w:val="single" w:sz="8" w:space="0" w:color="auto"/>
            </w:tcBorders>
            <w:shd w:val="clear" w:color="000000" w:fill="F2F2F2"/>
            <w:noWrap/>
            <w:vAlign w:val="center"/>
            <w:hideMark/>
          </w:tcPr>
          <w:p w14:paraId="328F4136"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Maryland</w:t>
            </w:r>
          </w:p>
        </w:tc>
        <w:tc>
          <w:tcPr>
            <w:tcW w:w="1115" w:type="pct"/>
            <w:tcBorders>
              <w:top w:val="nil"/>
              <w:left w:val="nil"/>
              <w:bottom w:val="single" w:sz="8" w:space="0" w:color="auto"/>
              <w:right w:val="single" w:sz="8" w:space="0" w:color="auto"/>
            </w:tcBorders>
            <w:shd w:val="clear" w:color="000000" w:fill="F2F2F2"/>
            <w:vAlign w:val="center"/>
            <w:hideMark/>
          </w:tcPr>
          <w:p w14:paraId="3CC57EB9"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0.8269</w:t>
            </w:r>
          </w:p>
        </w:tc>
        <w:tc>
          <w:tcPr>
            <w:tcW w:w="488" w:type="pct"/>
            <w:tcBorders>
              <w:top w:val="nil"/>
              <w:left w:val="nil"/>
              <w:bottom w:val="single" w:sz="8" w:space="0" w:color="auto"/>
              <w:right w:val="single" w:sz="8" w:space="0" w:color="auto"/>
            </w:tcBorders>
            <w:shd w:val="clear" w:color="000000" w:fill="F2F2F2"/>
            <w:vAlign w:val="center"/>
            <w:hideMark/>
          </w:tcPr>
          <w:p w14:paraId="7F9B4B55"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21.4%</w:t>
            </w:r>
          </w:p>
        </w:tc>
        <w:tc>
          <w:tcPr>
            <w:tcW w:w="488" w:type="pct"/>
            <w:tcBorders>
              <w:top w:val="nil"/>
              <w:left w:val="nil"/>
              <w:bottom w:val="single" w:sz="8" w:space="0" w:color="auto"/>
              <w:right w:val="single" w:sz="8" w:space="0" w:color="auto"/>
            </w:tcBorders>
            <w:shd w:val="clear" w:color="000000" w:fill="F2F2F2"/>
            <w:vAlign w:val="center"/>
            <w:hideMark/>
          </w:tcPr>
          <w:p w14:paraId="03A5EAB4"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-23.3%</w:t>
            </w:r>
          </w:p>
        </w:tc>
        <w:tc>
          <w:tcPr>
            <w:tcW w:w="488" w:type="pct"/>
            <w:tcBorders>
              <w:top w:val="nil"/>
              <w:left w:val="nil"/>
              <w:bottom w:val="single" w:sz="8" w:space="0" w:color="auto"/>
              <w:right w:val="single" w:sz="8" w:space="0" w:color="auto"/>
            </w:tcBorders>
            <w:shd w:val="clear" w:color="000000" w:fill="F2F2F2"/>
            <w:vAlign w:val="center"/>
            <w:hideMark/>
          </w:tcPr>
          <w:p w14:paraId="0F29A162"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-5.9%</w:t>
            </w:r>
          </w:p>
        </w:tc>
        <w:tc>
          <w:tcPr>
            <w:tcW w:w="488" w:type="pct"/>
            <w:tcBorders>
              <w:top w:val="nil"/>
              <w:left w:val="nil"/>
              <w:bottom w:val="single" w:sz="8" w:space="0" w:color="auto"/>
              <w:right w:val="single" w:sz="8" w:space="0" w:color="auto"/>
            </w:tcBorders>
            <w:shd w:val="clear" w:color="000000" w:fill="F2F2F2"/>
            <w:vAlign w:val="center"/>
            <w:hideMark/>
          </w:tcPr>
          <w:p w14:paraId="4B20E399"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w:t>
            </w:r>
          </w:p>
        </w:tc>
        <w:tc>
          <w:tcPr>
            <w:tcW w:w="488" w:type="pct"/>
            <w:tcBorders>
              <w:top w:val="nil"/>
              <w:left w:val="nil"/>
              <w:bottom w:val="single" w:sz="8" w:space="0" w:color="auto"/>
              <w:right w:val="single" w:sz="8" w:space="0" w:color="auto"/>
            </w:tcBorders>
            <w:shd w:val="clear" w:color="000000" w:fill="F2F2F2"/>
            <w:vAlign w:val="center"/>
            <w:hideMark/>
          </w:tcPr>
          <w:p w14:paraId="47C84ADC"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-30.5%</w:t>
            </w:r>
          </w:p>
        </w:tc>
      </w:tr>
      <w:tr w:rsidR="007C6B8E" w:rsidRPr="007C6B8E" w14:paraId="10712028" w14:textId="77777777" w:rsidTr="00B90481">
        <w:trPr>
          <w:trHeight w:val="227"/>
        </w:trPr>
        <w:tc>
          <w:tcPr>
            <w:tcW w:w="735" w:type="pct"/>
            <w:tcBorders>
              <w:top w:val="nil"/>
              <w:left w:val="single" w:sz="8" w:space="0" w:color="auto"/>
              <w:bottom w:val="single" w:sz="8" w:space="0" w:color="auto"/>
              <w:right w:val="single" w:sz="8" w:space="0" w:color="auto"/>
            </w:tcBorders>
            <w:shd w:val="clear" w:color="auto" w:fill="auto"/>
            <w:noWrap/>
            <w:vAlign w:val="center"/>
            <w:hideMark/>
          </w:tcPr>
          <w:p w14:paraId="385FF586"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Urban 5T</w:t>
            </w:r>
          </w:p>
        </w:tc>
        <w:tc>
          <w:tcPr>
            <w:tcW w:w="709" w:type="pct"/>
            <w:tcBorders>
              <w:top w:val="nil"/>
              <w:left w:val="nil"/>
              <w:bottom w:val="single" w:sz="8" w:space="0" w:color="auto"/>
              <w:right w:val="single" w:sz="8" w:space="0" w:color="auto"/>
            </w:tcBorders>
            <w:shd w:val="clear" w:color="auto" w:fill="auto"/>
            <w:noWrap/>
            <w:vAlign w:val="center"/>
            <w:hideMark/>
          </w:tcPr>
          <w:p w14:paraId="545AD55E"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Maryland</w:t>
            </w:r>
          </w:p>
        </w:tc>
        <w:tc>
          <w:tcPr>
            <w:tcW w:w="1115" w:type="pct"/>
            <w:tcBorders>
              <w:top w:val="nil"/>
              <w:left w:val="nil"/>
              <w:bottom w:val="single" w:sz="8" w:space="0" w:color="auto"/>
              <w:right w:val="single" w:sz="8" w:space="0" w:color="auto"/>
            </w:tcBorders>
            <w:shd w:val="clear" w:color="auto" w:fill="auto"/>
            <w:vAlign w:val="center"/>
            <w:hideMark/>
          </w:tcPr>
          <w:p w14:paraId="3BB86020"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1.1891</w:t>
            </w:r>
          </w:p>
        </w:tc>
        <w:tc>
          <w:tcPr>
            <w:tcW w:w="488" w:type="pct"/>
            <w:tcBorders>
              <w:top w:val="nil"/>
              <w:left w:val="nil"/>
              <w:bottom w:val="single" w:sz="8" w:space="0" w:color="auto"/>
              <w:right w:val="single" w:sz="8" w:space="0" w:color="auto"/>
            </w:tcBorders>
            <w:shd w:val="clear" w:color="auto" w:fill="auto"/>
            <w:vAlign w:val="center"/>
            <w:hideMark/>
          </w:tcPr>
          <w:p w14:paraId="2B4C7176"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74.5%</w:t>
            </w:r>
          </w:p>
        </w:tc>
        <w:tc>
          <w:tcPr>
            <w:tcW w:w="488" w:type="pct"/>
            <w:tcBorders>
              <w:top w:val="nil"/>
              <w:left w:val="nil"/>
              <w:bottom w:val="single" w:sz="8" w:space="0" w:color="auto"/>
              <w:right w:val="single" w:sz="8" w:space="0" w:color="auto"/>
            </w:tcBorders>
            <w:shd w:val="clear" w:color="auto" w:fill="auto"/>
            <w:vAlign w:val="center"/>
            <w:hideMark/>
          </w:tcPr>
          <w:p w14:paraId="2EA97A6F" w14:textId="77777777" w:rsidR="007C6B8E" w:rsidRPr="007C6B8E" w:rsidRDefault="007C6B8E" w:rsidP="007C6B8E">
            <w:pPr>
              <w:spacing w:after="0" w:line="240" w:lineRule="auto"/>
              <w:jc w:val="center"/>
              <w:rPr>
                <w:rFonts w:ascii="Times New Roman" w:eastAsia="Times New Roman" w:hAnsi="Times New Roman" w:cs="Times New Roman"/>
                <w:b/>
                <w:bCs/>
                <w:color w:val="000000"/>
                <w:sz w:val="20"/>
                <w:szCs w:val="20"/>
                <w:lang w:val="en-CA" w:eastAsia="en-CA"/>
              </w:rPr>
            </w:pPr>
            <w:r w:rsidRPr="007C6B8E">
              <w:rPr>
                <w:rFonts w:ascii="Times New Roman" w:eastAsia="Times New Roman" w:hAnsi="Times New Roman" w:cs="Times New Roman"/>
                <w:b/>
                <w:bCs/>
                <w:color w:val="000000"/>
                <w:sz w:val="20"/>
                <w:szCs w:val="20"/>
                <w:lang w:val="en-CA" w:eastAsia="en-CA"/>
              </w:rPr>
              <w:t>10.3%</w:t>
            </w:r>
          </w:p>
        </w:tc>
        <w:tc>
          <w:tcPr>
            <w:tcW w:w="488" w:type="pct"/>
            <w:tcBorders>
              <w:top w:val="nil"/>
              <w:left w:val="nil"/>
              <w:bottom w:val="single" w:sz="8" w:space="0" w:color="auto"/>
              <w:right w:val="single" w:sz="8" w:space="0" w:color="auto"/>
            </w:tcBorders>
            <w:shd w:val="clear" w:color="auto" w:fill="auto"/>
            <w:vAlign w:val="center"/>
            <w:hideMark/>
          </w:tcPr>
          <w:p w14:paraId="36CAC180"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35.3%</w:t>
            </w:r>
          </w:p>
        </w:tc>
        <w:tc>
          <w:tcPr>
            <w:tcW w:w="488" w:type="pct"/>
            <w:tcBorders>
              <w:top w:val="nil"/>
              <w:left w:val="nil"/>
              <w:bottom w:val="single" w:sz="8" w:space="0" w:color="auto"/>
              <w:right w:val="single" w:sz="8" w:space="0" w:color="auto"/>
            </w:tcBorders>
            <w:shd w:val="clear" w:color="auto" w:fill="auto"/>
            <w:vAlign w:val="center"/>
            <w:hideMark/>
          </w:tcPr>
          <w:p w14:paraId="1B6E28CA"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43.8%</w:t>
            </w:r>
          </w:p>
        </w:tc>
        <w:tc>
          <w:tcPr>
            <w:tcW w:w="488" w:type="pct"/>
            <w:tcBorders>
              <w:top w:val="nil"/>
              <w:left w:val="nil"/>
              <w:bottom w:val="single" w:sz="8" w:space="0" w:color="auto"/>
              <w:right w:val="single" w:sz="8" w:space="0" w:color="auto"/>
            </w:tcBorders>
            <w:shd w:val="clear" w:color="auto" w:fill="auto"/>
            <w:vAlign w:val="center"/>
            <w:hideMark/>
          </w:tcPr>
          <w:p w14:paraId="6C1F8653" w14:textId="77777777" w:rsidR="007C6B8E" w:rsidRPr="007C6B8E" w:rsidRDefault="007C6B8E" w:rsidP="007C6B8E">
            <w:pPr>
              <w:spacing w:after="0" w:line="240" w:lineRule="auto"/>
              <w:jc w:val="center"/>
              <w:rPr>
                <w:rFonts w:ascii="Times New Roman" w:eastAsia="Times New Roman" w:hAnsi="Times New Roman" w:cs="Times New Roman"/>
                <w:color w:val="000000"/>
                <w:sz w:val="20"/>
                <w:szCs w:val="20"/>
                <w:lang w:val="en-CA" w:eastAsia="en-CA"/>
              </w:rPr>
            </w:pPr>
            <w:r w:rsidRPr="007C6B8E">
              <w:rPr>
                <w:rFonts w:ascii="Times New Roman" w:eastAsia="Times New Roman" w:hAnsi="Times New Roman" w:cs="Times New Roman"/>
                <w:color w:val="000000"/>
                <w:sz w:val="20"/>
                <w:szCs w:val="20"/>
                <w:lang w:val="en-CA" w:eastAsia="en-CA"/>
              </w:rPr>
              <w:t>-</w:t>
            </w:r>
          </w:p>
        </w:tc>
      </w:tr>
    </w:tbl>
    <w:p w14:paraId="35B6E29A" w14:textId="0AC20565" w:rsidR="00BD7252" w:rsidRDefault="00BD7252" w:rsidP="00BD7252">
      <w:pPr>
        <w:pStyle w:val="Caption"/>
      </w:pPr>
      <w:r>
        <w:lastRenderedPageBreak/>
        <w:t xml:space="preserve">Table </w:t>
      </w:r>
      <w:fldSimple w:instr=" SEQ Table \* ARABIC ">
        <w:r>
          <w:rPr>
            <w:noProof/>
          </w:rPr>
          <w:t>23</w:t>
        </w:r>
      </w:fldSimple>
      <w:r>
        <w:t xml:space="preserve">. </w:t>
      </w:r>
      <w:r w:rsidRPr="00B90DE9">
        <w:t>Calibration Factor</w:t>
      </w:r>
      <w:r>
        <w:t xml:space="preserve">s </w:t>
      </w:r>
      <w:r w:rsidRPr="00B90DE9">
        <w:t xml:space="preserve">and Relative Differences </w:t>
      </w:r>
      <w:r>
        <w:t>to</w:t>
      </w:r>
      <w:r w:rsidRPr="00B90DE9">
        <w:t xml:space="preserve"> Total Crashes </w:t>
      </w:r>
      <w:r>
        <w:t>for Oregon Urban Arterials</w:t>
      </w:r>
    </w:p>
    <w:tbl>
      <w:tblPr>
        <w:tblW w:w="5000" w:type="pct"/>
        <w:tblLook w:val="04A0" w:firstRow="1" w:lastRow="0" w:firstColumn="1" w:lastColumn="0" w:noHBand="0" w:noVBand="1"/>
      </w:tblPr>
      <w:tblGrid>
        <w:gridCol w:w="1500"/>
        <w:gridCol w:w="1302"/>
        <w:gridCol w:w="2069"/>
        <w:gridCol w:w="896"/>
        <w:gridCol w:w="895"/>
        <w:gridCol w:w="895"/>
        <w:gridCol w:w="896"/>
        <w:gridCol w:w="897"/>
      </w:tblGrid>
      <w:tr w:rsidR="00B90481" w:rsidRPr="00B90481" w14:paraId="26F92D3E" w14:textId="77777777" w:rsidTr="00B90481">
        <w:trPr>
          <w:trHeight w:val="227"/>
        </w:trPr>
        <w:tc>
          <w:tcPr>
            <w:tcW w:w="735" w:type="pct"/>
            <w:tcBorders>
              <w:top w:val="nil"/>
              <w:left w:val="nil"/>
              <w:bottom w:val="nil"/>
              <w:right w:val="nil"/>
            </w:tcBorders>
            <w:shd w:val="clear" w:color="auto" w:fill="auto"/>
            <w:vAlign w:val="bottom"/>
            <w:hideMark/>
          </w:tcPr>
          <w:p w14:paraId="186AFB05" w14:textId="77777777" w:rsidR="00B90481" w:rsidRPr="00B90481" w:rsidRDefault="00B90481" w:rsidP="00B90481">
            <w:pPr>
              <w:spacing w:after="0" w:line="240" w:lineRule="auto"/>
              <w:rPr>
                <w:rFonts w:ascii="Times New Roman" w:eastAsia="Times New Roman" w:hAnsi="Times New Roman" w:cs="Times New Roman"/>
                <w:sz w:val="24"/>
                <w:szCs w:val="24"/>
                <w:lang w:val="en-CA" w:eastAsia="en-CA"/>
              </w:rPr>
            </w:pPr>
          </w:p>
        </w:tc>
        <w:tc>
          <w:tcPr>
            <w:tcW w:w="706" w:type="pct"/>
            <w:tcBorders>
              <w:top w:val="nil"/>
              <w:left w:val="nil"/>
              <w:bottom w:val="nil"/>
              <w:right w:val="nil"/>
            </w:tcBorders>
            <w:shd w:val="clear" w:color="auto" w:fill="auto"/>
            <w:vAlign w:val="bottom"/>
            <w:hideMark/>
          </w:tcPr>
          <w:p w14:paraId="5B2CA19E" w14:textId="77777777" w:rsidR="00B90481" w:rsidRPr="00B90481" w:rsidRDefault="00B90481" w:rsidP="00B90481">
            <w:pPr>
              <w:spacing w:after="0" w:line="240" w:lineRule="auto"/>
              <w:rPr>
                <w:rFonts w:ascii="Times New Roman" w:eastAsia="Times New Roman" w:hAnsi="Times New Roman" w:cs="Times New Roman"/>
                <w:sz w:val="20"/>
                <w:szCs w:val="20"/>
                <w:lang w:val="en-CA" w:eastAsia="en-CA"/>
              </w:rPr>
            </w:pPr>
          </w:p>
        </w:tc>
        <w:tc>
          <w:tcPr>
            <w:tcW w:w="1116" w:type="pct"/>
            <w:tcBorders>
              <w:top w:val="nil"/>
              <w:left w:val="nil"/>
              <w:bottom w:val="nil"/>
              <w:right w:val="nil"/>
            </w:tcBorders>
            <w:shd w:val="clear" w:color="auto" w:fill="auto"/>
            <w:vAlign w:val="bottom"/>
            <w:hideMark/>
          </w:tcPr>
          <w:p w14:paraId="5A410A15" w14:textId="77777777" w:rsidR="00B90481" w:rsidRPr="00B90481" w:rsidRDefault="00B90481" w:rsidP="00B90481">
            <w:pPr>
              <w:spacing w:after="0" w:line="240" w:lineRule="auto"/>
              <w:rPr>
                <w:rFonts w:ascii="Times New Roman" w:eastAsia="Times New Roman" w:hAnsi="Times New Roman" w:cs="Times New Roman"/>
                <w:sz w:val="20"/>
                <w:szCs w:val="20"/>
                <w:lang w:val="en-CA" w:eastAsia="en-CA"/>
              </w:rPr>
            </w:pPr>
          </w:p>
        </w:tc>
        <w:tc>
          <w:tcPr>
            <w:tcW w:w="2443" w:type="pct"/>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14:paraId="0C2C9FC0" w14:textId="77777777" w:rsidR="00B90481" w:rsidRPr="00B90481" w:rsidRDefault="00B90481" w:rsidP="00B90481">
            <w:pPr>
              <w:spacing w:after="0" w:line="240" w:lineRule="auto"/>
              <w:jc w:val="center"/>
              <w:rPr>
                <w:rFonts w:ascii="Times New Roman" w:eastAsia="Times New Roman" w:hAnsi="Times New Roman" w:cs="Times New Roman"/>
                <w:b/>
                <w:bCs/>
                <w:i/>
                <w:iCs/>
                <w:color w:val="000000"/>
                <w:sz w:val="20"/>
                <w:szCs w:val="20"/>
                <w:lang w:val="en-CA" w:eastAsia="en-CA"/>
              </w:rPr>
            </w:pPr>
            <w:r w:rsidRPr="00B90481">
              <w:rPr>
                <w:rFonts w:ascii="Times New Roman" w:eastAsia="Times New Roman" w:hAnsi="Times New Roman" w:cs="Times New Roman"/>
                <w:b/>
                <w:bCs/>
                <w:i/>
                <w:iCs/>
                <w:color w:val="000000"/>
                <w:sz w:val="20"/>
                <w:szCs w:val="20"/>
                <w:lang w:val="en-CA" w:eastAsia="en-CA"/>
              </w:rPr>
              <w:t>Relative Cr Differences to Roadway Type</w:t>
            </w:r>
          </w:p>
        </w:tc>
      </w:tr>
      <w:tr w:rsidR="00B90481" w:rsidRPr="00B90481" w14:paraId="59D96DEA" w14:textId="77777777" w:rsidTr="00B90481">
        <w:trPr>
          <w:trHeight w:val="227"/>
        </w:trPr>
        <w:tc>
          <w:tcPr>
            <w:tcW w:w="735"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049689C"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Roadway Type</w:t>
            </w:r>
          </w:p>
        </w:tc>
        <w:tc>
          <w:tcPr>
            <w:tcW w:w="706" w:type="pct"/>
            <w:tcBorders>
              <w:top w:val="single" w:sz="8" w:space="0" w:color="auto"/>
              <w:left w:val="nil"/>
              <w:bottom w:val="single" w:sz="8" w:space="0" w:color="auto"/>
              <w:right w:val="single" w:sz="8" w:space="0" w:color="auto"/>
            </w:tcBorders>
            <w:shd w:val="clear" w:color="000000" w:fill="D9D9D9"/>
            <w:noWrap/>
            <w:vAlign w:val="center"/>
            <w:hideMark/>
          </w:tcPr>
          <w:p w14:paraId="5B3EEE47"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State</w:t>
            </w:r>
          </w:p>
        </w:tc>
        <w:tc>
          <w:tcPr>
            <w:tcW w:w="1116" w:type="pct"/>
            <w:tcBorders>
              <w:top w:val="single" w:sz="8" w:space="0" w:color="auto"/>
              <w:left w:val="nil"/>
              <w:bottom w:val="single" w:sz="8" w:space="0" w:color="auto"/>
              <w:right w:val="single" w:sz="8" w:space="0" w:color="auto"/>
            </w:tcBorders>
            <w:shd w:val="clear" w:color="000000" w:fill="D9D9D9"/>
            <w:vAlign w:val="center"/>
            <w:hideMark/>
          </w:tcPr>
          <w:p w14:paraId="1848102F"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Calibration Factors</w:t>
            </w:r>
          </w:p>
        </w:tc>
        <w:tc>
          <w:tcPr>
            <w:tcW w:w="489" w:type="pct"/>
            <w:tcBorders>
              <w:top w:val="nil"/>
              <w:left w:val="nil"/>
              <w:bottom w:val="single" w:sz="8" w:space="0" w:color="auto"/>
              <w:right w:val="single" w:sz="8" w:space="0" w:color="auto"/>
            </w:tcBorders>
            <w:shd w:val="clear" w:color="000000" w:fill="D9D9D9"/>
            <w:vAlign w:val="center"/>
            <w:hideMark/>
          </w:tcPr>
          <w:p w14:paraId="1FA18E41"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Urban 2U</w:t>
            </w:r>
          </w:p>
        </w:tc>
        <w:tc>
          <w:tcPr>
            <w:tcW w:w="488" w:type="pct"/>
            <w:tcBorders>
              <w:top w:val="nil"/>
              <w:left w:val="nil"/>
              <w:bottom w:val="single" w:sz="8" w:space="0" w:color="auto"/>
              <w:right w:val="single" w:sz="8" w:space="0" w:color="auto"/>
            </w:tcBorders>
            <w:shd w:val="clear" w:color="000000" w:fill="D9D9D9"/>
            <w:vAlign w:val="center"/>
            <w:hideMark/>
          </w:tcPr>
          <w:p w14:paraId="13DB096A"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Urban 3T</w:t>
            </w:r>
          </w:p>
        </w:tc>
        <w:tc>
          <w:tcPr>
            <w:tcW w:w="488" w:type="pct"/>
            <w:tcBorders>
              <w:top w:val="nil"/>
              <w:left w:val="nil"/>
              <w:bottom w:val="single" w:sz="8" w:space="0" w:color="auto"/>
              <w:right w:val="single" w:sz="8" w:space="0" w:color="auto"/>
            </w:tcBorders>
            <w:shd w:val="clear" w:color="000000" w:fill="D9D9D9"/>
            <w:vAlign w:val="center"/>
            <w:hideMark/>
          </w:tcPr>
          <w:p w14:paraId="5504EB04"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Urban 4U</w:t>
            </w:r>
          </w:p>
        </w:tc>
        <w:tc>
          <w:tcPr>
            <w:tcW w:w="489" w:type="pct"/>
            <w:tcBorders>
              <w:top w:val="nil"/>
              <w:left w:val="nil"/>
              <w:bottom w:val="single" w:sz="8" w:space="0" w:color="auto"/>
              <w:right w:val="single" w:sz="8" w:space="0" w:color="auto"/>
            </w:tcBorders>
            <w:shd w:val="clear" w:color="000000" w:fill="D9D9D9"/>
            <w:vAlign w:val="center"/>
            <w:hideMark/>
          </w:tcPr>
          <w:p w14:paraId="38B8EB8B"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Urban 4D</w:t>
            </w:r>
          </w:p>
        </w:tc>
        <w:tc>
          <w:tcPr>
            <w:tcW w:w="489" w:type="pct"/>
            <w:tcBorders>
              <w:top w:val="nil"/>
              <w:left w:val="nil"/>
              <w:bottom w:val="single" w:sz="8" w:space="0" w:color="auto"/>
              <w:right w:val="single" w:sz="8" w:space="0" w:color="auto"/>
            </w:tcBorders>
            <w:shd w:val="clear" w:color="000000" w:fill="D9D9D9"/>
            <w:vAlign w:val="center"/>
            <w:hideMark/>
          </w:tcPr>
          <w:p w14:paraId="29310D56"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Urban 5T</w:t>
            </w:r>
          </w:p>
        </w:tc>
      </w:tr>
      <w:tr w:rsidR="00B90481" w:rsidRPr="00B90481" w14:paraId="08EBC0B9" w14:textId="77777777" w:rsidTr="00B90481">
        <w:trPr>
          <w:trHeight w:val="227"/>
        </w:trPr>
        <w:tc>
          <w:tcPr>
            <w:tcW w:w="735" w:type="pct"/>
            <w:tcBorders>
              <w:top w:val="nil"/>
              <w:left w:val="single" w:sz="8" w:space="0" w:color="auto"/>
              <w:bottom w:val="single" w:sz="8" w:space="0" w:color="auto"/>
              <w:right w:val="single" w:sz="8" w:space="0" w:color="auto"/>
            </w:tcBorders>
            <w:shd w:val="clear" w:color="auto" w:fill="auto"/>
            <w:noWrap/>
            <w:vAlign w:val="center"/>
            <w:hideMark/>
          </w:tcPr>
          <w:p w14:paraId="055A8367"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Urban 2U</w:t>
            </w:r>
          </w:p>
        </w:tc>
        <w:tc>
          <w:tcPr>
            <w:tcW w:w="706" w:type="pct"/>
            <w:tcBorders>
              <w:top w:val="nil"/>
              <w:left w:val="nil"/>
              <w:bottom w:val="single" w:sz="8" w:space="0" w:color="auto"/>
              <w:right w:val="single" w:sz="8" w:space="0" w:color="auto"/>
            </w:tcBorders>
            <w:shd w:val="clear" w:color="auto" w:fill="auto"/>
            <w:noWrap/>
            <w:vAlign w:val="center"/>
            <w:hideMark/>
          </w:tcPr>
          <w:p w14:paraId="7C6FAE47"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Oregon</w:t>
            </w:r>
          </w:p>
        </w:tc>
        <w:tc>
          <w:tcPr>
            <w:tcW w:w="1116" w:type="pct"/>
            <w:tcBorders>
              <w:top w:val="nil"/>
              <w:left w:val="nil"/>
              <w:bottom w:val="single" w:sz="8" w:space="0" w:color="auto"/>
              <w:right w:val="single" w:sz="8" w:space="0" w:color="auto"/>
            </w:tcBorders>
            <w:shd w:val="clear" w:color="auto" w:fill="auto"/>
            <w:vAlign w:val="center"/>
            <w:hideMark/>
          </w:tcPr>
          <w:p w14:paraId="637DCBE8"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0.620</w:t>
            </w:r>
          </w:p>
        </w:tc>
        <w:tc>
          <w:tcPr>
            <w:tcW w:w="489" w:type="pct"/>
            <w:tcBorders>
              <w:top w:val="nil"/>
              <w:left w:val="nil"/>
              <w:bottom w:val="single" w:sz="8" w:space="0" w:color="auto"/>
              <w:right w:val="single" w:sz="8" w:space="0" w:color="auto"/>
            </w:tcBorders>
            <w:shd w:val="clear" w:color="auto" w:fill="auto"/>
            <w:vAlign w:val="center"/>
            <w:hideMark/>
          </w:tcPr>
          <w:p w14:paraId="6C0475B2"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w:t>
            </w:r>
          </w:p>
        </w:tc>
        <w:tc>
          <w:tcPr>
            <w:tcW w:w="488" w:type="pct"/>
            <w:tcBorders>
              <w:top w:val="nil"/>
              <w:left w:val="nil"/>
              <w:bottom w:val="single" w:sz="8" w:space="0" w:color="auto"/>
              <w:right w:val="single" w:sz="8" w:space="0" w:color="auto"/>
            </w:tcBorders>
            <w:shd w:val="clear" w:color="auto" w:fill="auto"/>
            <w:vAlign w:val="center"/>
            <w:hideMark/>
          </w:tcPr>
          <w:p w14:paraId="02241585"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-23.5%</w:t>
            </w:r>
          </w:p>
        </w:tc>
        <w:tc>
          <w:tcPr>
            <w:tcW w:w="488" w:type="pct"/>
            <w:tcBorders>
              <w:top w:val="nil"/>
              <w:left w:val="nil"/>
              <w:bottom w:val="single" w:sz="8" w:space="0" w:color="auto"/>
              <w:right w:val="single" w:sz="8" w:space="0" w:color="auto"/>
            </w:tcBorders>
            <w:shd w:val="clear" w:color="auto" w:fill="auto"/>
            <w:vAlign w:val="center"/>
            <w:hideMark/>
          </w:tcPr>
          <w:p w14:paraId="3D5A3980"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-56.1%</w:t>
            </w:r>
          </w:p>
        </w:tc>
        <w:tc>
          <w:tcPr>
            <w:tcW w:w="489" w:type="pct"/>
            <w:tcBorders>
              <w:top w:val="nil"/>
              <w:left w:val="nil"/>
              <w:bottom w:val="single" w:sz="8" w:space="0" w:color="auto"/>
              <w:right w:val="single" w:sz="8" w:space="0" w:color="auto"/>
            </w:tcBorders>
            <w:shd w:val="clear" w:color="auto" w:fill="auto"/>
            <w:vAlign w:val="center"/>
            <w:hideMark/>
          </w:tcPr>
          <w:p w14:paraId="495CC775"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-1.6%</w:t>
            </w:r>
          </w:p>
        </w:tc>
        <w:tc>
          <w:tcPr>
            <w:tcW w:w="489" w:type="pct"/>
            <w:tcBorders>
              <w:top w:val="nil"/>
              <w:left w:val="nil"/>
              <w:bottom w:val="single" w:sz="8" w:space="0" w:color="auto"/>
              <w:right w:val="single" w:sz="8" w:space="0" w:color="auto"/>
            </w:tcBorders>
            <w:shd w:val="clear" w:color="auto" w:fill="auto"/>
            <w:vAlign w:val="center"/>
            <w:hideMark/>
          </w:tcPr>
          <w:p w14:paraId="075CA9D3"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-3.1%</w:t>
            </w:r>
          </w:p>
        </w:tc>
      </w:tr>
      <w:tr w:rsidR="00B90481" w:rsidRPr="00B90481" w14:paraId="7C0394A3" w14:textId="77777777" w:rsidTr="00B90481">
        <w:trPr>
          <w:trHeight w:val="227"/>
        </w:trPr>
        <w:tc>
          <w:tcPr>
            <w:tcW w:w="735" w:type="pct"/>
            <w:tcBorders>
              <w:top w:val="nil"/>
              <w:left w:val="single" w:sz="8" w:space="0" w:color="auto"/>
              <w:bottom w:val="single" w:sz="8" w:space="0" w:color="auto"/>
              <w:right w:val="single" w:sz="8" w:space="0" w:color="auto"/>
            </w:tcBorders>
            <w:shd w:val="clear" w:color="000000" w:fill="F2F2F2"/>
            <w:noWrap/>
            <w:vAlign w:val="center"/>
            <w:hideMark/>
          </w:tcPr>
          <w:p w14:paraId="574D2E1B"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Urban 3T</w:t>
            </w:r>
          </w:p>
        </w:tc>
        <w:tc>
          <w:tcPr>
            <w:tcW w:w="706" w:type="pct"/>
            <w:tcBorders>
              <w:top w:val="nil"/>
              <w:left w:val="nil"/>
              <w:bottom w:val="single" w:sz="8" w:space="0" w:color="auto"/>
              <w:right w:val="single" w:sz="8" w:space="0" w:color="auto"/>
            </w:tcBorders>
            <w:shd w:val="clear" w:color="000000" w:fill="F2F2F2"/>
            <w:noWrap/>
            <w:vAlign w:val="center"/>
            <w:hideMark/>
          </w:tcPr>
          <w:p w14:paraId="46EEA4CA"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Oregon</w:t>
            </w:r>
          </w:p>
        </w:tc>
        <w:tc>
          <w:tcPr>
            <w:tcW w:w="1116" w:type="pct"/>
            <w:tcBorders>
              <w:top w:val="nil"/>
              <w:left w:val="nil"/>
              <w:bottom w:val="single" w:sz="8" w:space="0" w:color="auto"/>
              <w:right w:val="single" w:sz="8" w:space="0" w:color="auto"/>
            </w:tcBorders>
            <w:shd w:val="clear" w:color="000000" w:fill="F2F2F2"/>
            <w:vAlign w:val="center"/>
            <w:hideMark/>
          </w:tcPr>
          <w:p w14:paraId="4C34B133"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0.810</w:t>
            </w:r>
          </w:p>
        </w:tc>
        <w:tc>
          <w:tcPr>
            <w:tcW w:w="489" w:type="pct"/>
            <w:tcBorders>
              <w:top w:val="nil"/>
              <w:left w:val="nil"/>
              <w:bottom w:val="single" w:sz="8" w:space="0" w:color="auto"/>
              <w:right w:val="single" w:sz="8" w:space="0" w:color="auto"/>
            </w:tcBorders>
            <w:shd w:val="clear" w:color="000000" w:fill="F2F2F2"/>
            <w:vAlign w:val="center"/>
            <w:hideMark/>
          </w:tcPr>
          <w:p w14:paraId="1C7EC6E0"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30.6%</w:t>
            </w:r>
          </w:p>
        </w:tc>
        <w:tc>
          <w:tcPr>
            <w:tcW w:w="488" w:type="pct"/>
            <w:tcBorders>
              <w:top w:val="nil"/>
              <w:left w:val="nil"/>
              <w:bottom w:val="single" w:sz="8" w:space="0" w:color="auto"/>
              <w:right w:val="single" w:sz="8" w:space="0" w:color="auto"/>
            </w:tcBorders>
            <w:shd w:val="clear" w:color="000000" w:fill="F2F2F2"/>
            <w:vAlign w:val="center"/>
            <w:hideMark/>
          </w:tcPr>
          <w:p w14:paraId="46A02E94"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w:t>
            </w:r>
          </w:p>
        </w:tc>
        <w:tc>
          <w:tcPr>
            <w:tcW w:w="488" w:type="pct"/>
            <w:tcBorders>
              <w:top w:val="nil"/>
              <w:left w:val="nil"/>
              <w:bottom w:val="single" w:sz="8" w:space="0" w:color="auto"/>
              <w:right w:val="single" w:sz="8" w:space="0" w:color="auto"/>
            </w:tcBorders>
            <w:shd w:val="clear" w:color="000000" w:fill="F2F2F2"/>
            <w:vAlign w:val="center"/>
            <w:hideMark/>
          </w:tcPr>
          <w:p w14:paraId="0A27CE3E"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-42.6%</w:t>
            </w:r>
          </w:p>
        </w:tc>
        <w:tc>
          <w:tcPr>
            <w:tcW w:w="489" w:type="pct"/>
            <w:tcBorders>
              <w:top w:val="nil"/>
              <w:left w:val="nil"/>
              <w:bottom w:val="single" w:sz="8" w:space="0" w:color="auto"/>
              <w:right w:val="single" w:sz="8" w:space="0" w:color="auto"/>
            </w:tcBorders>
            <w:shd w:val="clear" w:color="000000" w:fill="F2F2F2"/>
            <w:vAlign w:val="center"/>
            <w:hideMark/>
          </w:tcPr>
          <w:p w14:paraId="341FD845"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28.6%</w:t>
            </w:r>
          </w:p>
        </w:tc>
        <w:tc>
          <w:tcPr>
            <w:tcW w:w="489" w:type="pct"/>
            <w:tcBorders>
              <w:top w:val="nil"/>
              <w:left w:val="nil"/>
              <w:bottom w:val="single" w:sz="8" w:space="0" w:color="auto"/>
              <w:right w:val="single" w:sz="8" w:space="0" w:color="auto"/>
            </w:tcBorders>
            <w:shd w:val="clear" w:color="000000" w:fill="F2F2F2"/>
            <w:vAlign w:val="center"/>
            <w:hideMark/>
          </w:tcPr>
          <w:p w14:paraId="44B8AE4D"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26.6%</w:t>
            </w:r>
          </w:p>
        </w:tc>
      </w:tr>
      <w:tr w:rsidR="00B90481" w:rsidRPr="00B90481" w14:paraId="47F57F5C" w14:textId="77777777" w:rsidTr="00B90481">
        <w:trPr>
          <w:trHeight w:val="227"/>
        </w:trPr>
        <w:tc>
          <w:tcPr>
            <w:tcW w:w="735" w:type="pct"/>
            <w:tcBorders>
              <w:top w:val="nil"/>
              <w:left w:val="single" w:sz="8" w:space="0" w:color="auto"/>
              <w:bottom w:val="single" w:sz="8" w:space="0" w:color="auto"/>
              <w:right w:val="single" w:sz="8" w:space="0" w:color="auto"/>
            </w:tcBorders>
            <w:shd w:val="clear" w:color="auto" w:fill="auto"/>
            <w:noWrap/>
            <w:vAlign w:val="center"/>
            <w:hideMark/>
          </w:tcPr>
          <w:p w14:paraId="306A3B29"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Urban 4U</w:t>
            </w:r>
          </w:p>
        </w:tc>
        <w:tc>
          <w:tcPr>
            <w:tcW w:w="706" w:type="pct"/>
            <w:tcBorders>
              <w:top w:val="nil"/>
              <w:left w:val="nil"/>
              <w:bottom w:val="single" w:sz="8" w:space="0" w:color="auto"/>
              <w:right w:val="single" w:sz="8" w:space="0" w:color="auto"/>
            </w:tcBorders>
            <w:shd w:val="clear" w:color="auto" w:fill="auto"/>
            <w:noWrap/>
            <w:vAlign w:val="center"/>
            <w:hideMark/>
          </w:tcPr>
          <w:p w14:paraId="766C56CD"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Oregon</w:t>
            </w:r>
          </w:p>
        </w:tc>
        <w:tc>
          <w:tcPr>
            <w:tcW w:w="1116" w:type="pct"/>
            <w:tcBorders>
              <w:top w:val="nil"/>
              <w:left w:val="nil"/>
              <w:bottom w:val="single" w:sz="8" w:space="0" w:color="auto"/>
              <w:right w:val="single" w:sz="8" w:space="0" w:color="auto"/>
            </w:tcBorders>
            <w:shd w:val="clear" w:color="auto" w:fill="auto"/>
            <w:vAlign w:val="center"/>
            <w:hideMark/>
          </w:tcPr>
          <w:p w14:paraId="354AFE8B"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1.411</w:t>
            </w:r>
          </w:p>
        </w:tc>
        <w:tc>
          <w:tcPr>
            <w:tcW w:w="489" w:type="pct"/>
            <w:tcBorders>
              <w:top w:val="nil"/>
              <w:left w:val="nil"/>
              <w:bottom w:val="single" w:sz="8" w:space="0" w:color="auto"/>
              <w:right w:val="single" w:sz="8" w:space="0" w:color="auto"/>
            </w:tcBorders>
            <w:shd w:val="clear" w:color="auto" w:fill="auto"/>
            <w:vAlign w:val="center"/>
            <w:hideMark/>
          </w:tcPr>
          <w:p w14:paraId="1913EEF1"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127.6%</w:t>
            </w:r>
          </w:p>
        </w:tc>
        <w:tc>
          <w:tcPr>
            <w:tcW w:w="488" w:type="pct"/>
            <w:tcBorders>
              <w:top w:val="nil"/>
              <w:left w:val="nil"/>
              <w:bottom w:val="single" w:sz="8" w:space="0" w:color="auto"/>
              <w:right w:val="single" w:sz="8" w:space="0" w:color="auto"/>
            </w:tcBorders>
            <w:shd w:val="clear" w:color="auto" w:fill="auto"/>
            <w:vAlign w:val="center"/>
            <w:hideMark/>
          </w:tcPr>
          <w:p w14:paraId="2CC2623A"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74.2%</w:t>
            </w:r>
          </w:p>
        </w:tc>
        <w:tc>
          <w:tcPr>
            <w:tcW w:w="488" w:type="pct"/>
            <w:tcBorders>
              <w:top w:val="nil"/>
              <w:left w:val="nil"/>
              <w:bottom w:val="single" w:sz="8" w:space="0" w:color="auto"/>
              <w:right w:val="single" w:sz="8" w:space="0" w:color="auto"/>
            </w:tcBorders>
            <w:shd w:val="clear" w:color="auto" w:fill="auto"/>
            <w:vAlign w:val="center"/>
            <w:hideMark/>
          </w:tcPr>
          <w:p w14:paraId="383F1A45"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w:t>
            </w:r>
          </w:p>
        </w:tc>
        <w:tc>
          <w:tcPr>
            <w:tcW w:w="489" w:type="pct"/>
            <w:tcBorders>
              <w:top w:val="nil"/>
              <w:left w:val="nil"/>
              <w:bottom w:val="single" w:sz="8" w:space="0" w:color="auto"/>
              <w:right w:val="single" w:sz="8" w:space="0" w:color="auto"/>
            </w:tcBorders>
            <w:shd w:val="clear" w:color="auto" w:fill="auto"/>
            <w:vAlign w:val="center"/>
            <w:hideMark/>
          </w:tcPr>
          <w:p w14:paraId="67DFA2AE"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124.0%</w:t>
            </w:r>
          </w:p>
        </w:tc>
        <w:tc>
          <w:tcPr>
            <w:tcW w:w="489" w:type="pct"/>
            <w:tcBorders>
              <w:top w:val="nil"/>
              <w:left w:val="nil"/>
              <w:bottom w:val="single" w:sz="8" w:space="0" w:color="auto"/>
              <w:right w:val="single" w:sz="8" w:space="0" w:color="auto"/>
            </w:tcBorders>
            <w:shd w:val="clear" w:color="auto" w:fill="auto"/>
            <w:vAlign w:val="center"/>
            <w:hideMark/>
          </w:tcPr>
          <w:p w14:paraId="0970D058"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120.5%</w:t>
            </w:r>
          </w:p>
        </w:tc>
      </w:tr>
      <w:tr w:rsidR="00B90481" w:rsidRPr="00B90481" w14:paraId="406D62EE" w14:textId="77777777" w:rsidTr="00B90481">
        <w:trPr>
          <w:trHeight w:val="227"/>
        </w:trPr>
        <w:tc>
          <w:tcPr>
            <w:tcW w:w="735" w:type="pct"/>
            <w:tcBorders>
              <w:top w:val="nil"/>
              <w:left w:val="single" w:sz="8" w:space="0" w:color="auto"/>
              <w:bottom w:val="single" w:sz="8" w:space="0" w:color="auto"/>
              <w:right w:val="single" w:sz="8" w:space="0" w:color="auto"/>
            </w:tcBorders>
            <w:shd w:val="clear" w:color="000000" w:fill="F2F2F2"/>
            <w:noWrap/>
            <w:vAlign w:val="center"/>
            <w:hideMark/>
          </w:tcPr>
          <w:p w14:paraId="3023B986"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Urban 4D</w:t>
            </w:r>
          </w:p>
        </w:tc>
        <w:tc>
          <w:tcPr>
            <w:tcW w:w="706" w:type="pct"/>
            <w:tcBorders>
              <w:top w:val="nil"/>
              <w:left w:val="nil"/>
              <w:bottom w:val="single" w:sz="8" w:space="0" w:color="auto"/>
              <w:right w:val="single" w:sz="8" w:space="0" w:color="auto"/>
            </w:tcBorders>
            <w:shd w:val="clear" w:color="000000" w:fill="F2F2F2"/>
            <w:noWrap/>
            <w:vAlign w:val="center"/>
            <w:hideMark/>
          </w:tcPr>
          <w:p w14:paraId="65911FFF"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Oregon</w:t>
            </w:r>
          </w:p>
        </w:tc>
        <w:tc>
          <w:tcPr>
            <w:tcW w:w="1116" w:type="pct"/>
            <w:tcBorders>
              <w:top w:val="nil"/>
              <w:left w:val="nil"/>
              <w:bottom w:val="single" w:sz="8" w:space="0" w:color="auto"/>
              <w:right w:val="single" w:sz="8" w:space="0" w:color="auto"/>
            </w:tcBorders>
            <w:shd w:val="clear" w:color="000000" w:fill="F2F2F2"/>
            <w:vAlign w:val="center"/>
            <w:hideMark/>
          </w:tcPr>
          <w:p w14:paraId="0B855D12"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0.630</w:t>
            </w:r>
          </w:p>
        </w:tc>
        <w:tc>
          <w:tcPr>
            <w:tcW w:w="489" w:type="pct"/>
            <w:tcBorders>
              <w:top w:val="nil"/>
              <w:left w:val="nil"/>
              <w:bottom w:val="single" w:sz="8" w:space="0" w:color="auto"/>
              <w:right w:val="single" w:sz="8" w:space="0" w:color="auto"/>
            </w:tcBorders>
            <w:shd w:val="clear" w:color="000000" w:fill="F2F2F2"/>
            <w:vAlign w:val="center"/>
            <w:hideMark/>
          </w:tcPr>
          <w:p w14:paraId="16503071"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1.6%</w:t>
            </w:r>
          </w:p>
        </w:tc>
        <w:tc>
          <w:tcPr>
            <w:tcW w:w="488" w:type="pct"/>
            <w:tcBorders>
              <w:top w:val="nil"/>
              <w:left w:val="nil"/>
              <w:bottom w:val="single" w:sz="8" w:space="0" w:color="auto"/>
              <w:right w:val="single" w:sz="8" w:space="0" w:color="auto"/>
            </w:tcBorders>
            <w:shd w:val="clear" w:color="000000" w:fill="F2F2F2"/>
            <w:vAlign w:val="center"/>
            <w:hideMark/>
          </w:tcPr>
          <w:p w14:paraId="1D5F1BAC"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-22.2%</w:t>
            </w:r>
          </w:p>
        </w:tc>
        <w:tc>
          <w:tcPr>
            <w:tcW w:w="488" w:type="pct"/>
            <w:tcBorders>
              <w:top w:val="nil"/>
              <w:left w:val="nil"/>
              <w:bottom w:val="single" w:sz="8" w:space="0" w:color="auto"/>
              <w:right w:val="single" w:sz="8" w:space="0" w:color="auto"/>
            </w:tcBorders>
            <w:shd w:val="clear" w:color="000000" w:fill="F2F2F2"/>
            <w:vAlign w:val="center"/>
            <w:hideMark/>
          </w:tcPr>
          <w:p w14:paraId="64B546EF"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-55.4%</w:t>
            </w:r>
          </w:p>
        </w:tc>
        <w:tc>
          <w:tcPr>
            <w:tcW w:w="489" w:type="pct"/>
            <w:tcBorders>
              <w:top w:val="nil"/>
              <w:left w:val="nil"/>
              <w:bottom w:val="single" w:sz="8" w:space="0" w:color="auto"/>
              <w:right w:val="single" w:sz="8" w:space="0" w:color="auto"/>
            </w:tcBorders>
            <w:shd w:val="clear" w:color="000000" w:fill="F2F2F2"/>
            <w:vAlign w:val="center"/>
            <w:hideMark/>
          </w:tcPr>
          <w:p w14:paraId="196F3A89"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w:t>
            </w:r>
          </w:p>
        </w:tc>
        <w:tc>
          <w:tcPr>
            <w:tcW w:w="489" w:type="pct"/>
            <w:tcBorders>
              <w:top w:val="nil"/>
              <w:left w:val="nil"/>
              <w:bottom w:val="single" w:sz="8" w:space="0" w:color="auto"/>
              <w:right w:val="single" w:sz="8" w:space="0" w:color="auto"/>
            </w:tcBorders>
            <w:shd w:val="clear" w:color="000000" w:fill="F2F2F2"/>
            <w:vAlign w:val="center"/>
            <w:hideMark/>
          </w:tcPr>
          <w:p w14:paraId="5B2548F9"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-1.6%</w:t>
            </w:r>
          </w:p>
        </w:tc>
      </w:tr>
      <w:tr w:rsidR="00B90481" w:rsidRPr="00B90481" w14:paraId="533BF553" w14:textId="77777777" w:rsidTr="00B90481">
        <w:trPr>
          <w:trHeight w:val="227"/>
        </w:trPr>
        <w:tc>
          <w:tcPr>
            <w:tcW w:w="735" w:type="pct"/>
            <w:tcBorders>
              <w:top w:val="nil"/>
              <w:left w:val="single" w:sz="8" w:space="0" w:color="auto"/>
              <w:bottom w:val="single" w:sz="8" w:space="0" w:color="auto"/>
              <w:right w:val="single" w:sz="8" w:space="0" w:color="auto"/>
            </w:tcBorders>
            <w:shd w:val="clear" w:color="auto" w:fill="auto"/>
            <w:noWrap/>
            <w:vAlign w:val="center"/>
            <w:hideMark/>
          </w:tcPr>
          <w:p w14:paraId="3F792292"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Urban 5T</w:t>
            </w:r>
          </w:p>
        </w:tc>
        <w:tc>
          <w:tcPr>
            <w:tcW w:w="706" w:type="pct"/>
            <w:tcBorders>
              <w:top w:val="nil"/>
              <w:left w:val="nil"/>
              <w:bottom w:val="single" w:sz="8" w:space="0" w:color="auto"/>
              <w:right w:val="single" w:sz="8" w:space="0" w:color="auto"/>
            </w:tcBorders>
            <w:shd w:val="clear" w:color="auto" w:fill="auto"/>
            <w:noWrap/>
            <w:vAlign w:val="center"/>
            <w:hideMark/>
          </w:tcPr>
          <w:p w14:paraId="25301A46"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Oregon</w:t>
            </w:r>
          </w:p>
        </w:tc>
        <w:tc>
          <w:tcPr>
            <w:tcW w:w="1116" w:type="pct"/>
            <w:tcBorders>
              <w:top w:val="nil"/>
              <w:left w:val="nil"/>
              <w:bottom w:val="single" w:sz="8" w:space="0" w:color="auto"/>
              <w:right w:val="single" w:sz="8" w:space="0" w:color="auto"/>
            </w:tcBorders>
            <w:shd w:val="clear" w:color="auto" w:fill="auto"/>
            <w:vAlign w:val="center"/>
            <w:hideMark/>
          </w:tcPr>
          <w:p w14:paraId="416CC419"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0.640</w:t>
            </w:r>
          </w:p>
        </w:tc>
        <w:tc>
          <w:tcPr>
            <w:tcW w:w="489" w:type="pct"/>
            <w:tcBorders>
              <w:top w:val="nil"/>
              <w:left w:val="nil"/>
              <w:bottom w:val="single" w:sz="8" w:space="0" w:color="auto"/>
              <w:right w:val="single" w:sz="8" w:space="0" w:color="auto"/>
            </w:tcBorders>
            <w:shd w:val="clear" w:color="auto" w:fill="auto"/>
            <w:vAlign w:val="center"/>
            <w:hideMark/>
          </w:tcPr>
          <w:p w14:paraId="04ABD6AA"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3.2%</w:t>
            </w:r>
          </w:p>
        </w:tc>
        <w:tc>
          <w:tcPr>
            <w:tcW w:w="488" w:type="pct"/>
            <w:tcBorders>
              <w:top w:val="nil"/>
              <w:left w:val="nil"/>
              <w:bottom w:val="single" w:sz="8" w:space="0" w:color="auto"/>
              <w:right w:val="single" w:sz="8" w:space="0" w:color="auto"/>
            </w:tcBorders>
            <w:shd w:val="clear" w:color="auto" w:fill="auto"/>
            <w:vAlign w:val="center"/>
            <w:hideMark/>
          </w:tcPr>
          <w:p w14:paraId="4F56FA98"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-21.0%</w:t>
            </w:r>
          </w:p>
        </w:tc>
        <w:tc>
          <w:tcPr>
            <w:tcW w:w="488" w:type="pct"/>
            <w:tcBorders>
              <w:top w:val="nil"/>
              <w:left w:val="nil"/>
              <w:bottom w:val="single" w:sz="8" w:space="0" w:color="auto"/>
              <w:right w:val="single" w:sz="8" w:space="0" w:color="auto"/>
            </w:tcBorders>
            <w:shd w:val="clear" w:color="auto" w:fill="auto"/>
            <w:vAlign w:val="center"/>
            <w:hideMark/>
          </w:tcPr>
          <w:p w14:paraId="56D873F5"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-54.6%</w:t>
            </w:r>
          </w:p>
        </w:tc>
        <w:tc>
          <w:tcPr>
            <w:tcW w:w="489" w:type="pct"/>
            <w:tcBorders>
              <w:top w:val="nil"/>
              <w:left w:val="nil"/>
              <w:bottom w:val="single" w:sz="8" w:space="0" w:color="auto"/>
              <w:right w:val="single" w:sz="8" w:space="0" w:color="auto"/>
            </w:tcBorders>
            <w:shd w:val="clear" w:color="auto" w:fill="auto"/>
            <w:vAlign w:val="center"/>
            <w:hideMark/>
          </w:tcPr>
          <w:p w14:paraId="48E55692" w14:textId="77777777" w:rsidR="00B90481" w:rsidRPr="00B90481" w:rsidRDefault="00B90481" w:rsidP="00B90481">
            <w:pPr>
              <w:spacing w:after="0" w:line="240" w:lineRule="auto"/>
              <w:jc w:val="center"/>
              <w:rPr>
                <w:rFonts w:ascii="Times New Roman" w:eastAsia="Times New Roman" w:hAnsi="Times New Roman" w:cs="Times New Roman"/>
                <w:b/>
                <w:bCs/>
                <w:color w:val="000000"/>
                <w:sz w:val="20"/>
                <w:szCs w:val="20"/>
                <w:lang w:val="en-CA" w:eastAsia="en-CA"/>
              </w:rPr>
            </w:pPr>
            <w:r w:rsidRPr="00B90481">
              <w:rPr>
                <w:rFonts w:ascii="Times New Roman" w:eastAsia="Times New Roman" w:hAnsi="Times New Roman" w:cs="Times New Roman"/>
                <w:b/>
                <w:bCs/>
                <w:color w:val="000000"/>
                <w:sz w:val="20"/>
                <w:szCs w:val="20"/>
                <w:lang w:val="en-CA" w:eastAsia="en-CA"/>
              </w:rPr>
              <w:t>1.6%</w:t>
            </w:r>
          </w:p>
        </w:tc>
        <w:tc>
          <w:tcPr>
            <w:tcW w:w="489" w:type="pct"/>
            <w:tcBorders>
              <w:top w:val="nil"/>
              <w:left w:val="nil"/>
              <w:bottom w:val="single" w:sz="8" w:space="0" w:color="auto"/>
              <w:right w:val="single" w:sz="8" w:space="0" w:color="auto"/>
            </w:tcBorders>
            <w:shd w:val="clear" w:color="auto" w:fill="auto"/>
            <w:vAlign w:val="center"/>
            <w:hideMark/>
          </w:tcPr>
          <w:p w14:paraId="2136ED57" w14:textId="77777777" w:rsidR="00B90481" w:rsidRPr="00B90481" w:rsidRDefault="00B90481" w:rsidP="00B90481">
            <w:pPr>
              <w:spacing w:after="0" w:line="240" w:lineRule="auto"/>
              <w:jc w:val="center"/>
              <w:rPr>
                <w:rFonts w:ascii="Times New Roman" w:eastAsia="Times New Roman" w:hAnsi="Times New Roman" w:cs="Times New Roman"/>
                <w:color w:val="000000"/>
                <w:sz w:val="20"/>
                <w:szCs w:val="20"/>
                <w:lang w:val="en-CA" w:eastAsia="en-CA"/>
              </w:rPr>
            </w:pPr>
            <w:r w:rsidRPr="00B90481">
              <w:rPr>
                <w:rFonts w:ascii="Times New Roman" w:eastAsia="Times New Roman" w:hAnsi="Times New Roman" w:cs="Times New Roman"/>
                <w:color w:val="000000"/>
                <w:sz w:val="20"/>
                <w:szCs w:val="20"/>
                <w:lang w:val="en-CA" w:eastAsia="en-CA"/>
              </w:rPr>
              <w:t>-</w:t>
            </w:r>
          </w:p>
        </w:tc>
      </w:tr>
    </w:tbl>
    <w:p w14:paraId="39BA6A7F" w14:textId="2569DA71" w:rsidR="00581ED5" w:rsidRDefault="00581ED5" w:rsidP="00581ED5">
      <w:pPr>
        <w:pStyle w:val="TX"/>
        <w:spacing w:before="120"/>
        <w:rPr>
          <w:lang w:val="en-CA"/>
        </w:rPr>
      </w:pPr>
      <w:r>
        <w:rPr>
          <w:lang w:val="en-CA"/>
        </w:rPr>
        <w:t xml:space="preserve">Using this simplified methodology has some limitations including the inability to identify a separate calibration factor for the different crash types that feed into the HSM total crash calculations for various Urban Arterials </w:t>
      </w:r>
      <w:r w:rsidRPr="00240BA9">
        <w:rPr>
          <w:lang w:val="en-CA"/>
        </w:rPr>
        <w:t xml:space="preserve">(this </w:t>
      </w:r>
      <w:r>
        <w:rPr>
          <w:lang w:val="en-CA"/>
        </w:rPr>
        <w:t>issue could be alleviated is the state DOTs derive calibration factor for various crash type and severity categories as opposed to just the overall total crashes, something we could not find in our literature review</w:t>
      </w:r>
      <w:r w:rsidRPr="00240BA9">
        <w:rPr>
          <w:lang w:val="en-CA"/>
        </w:rPr>
        <w:t>)</w:t>
      </w:r>
      <w:r>
        <w:rPr>
          <w:lang w:val="en-CA"/>
        </w:rPr>
        <w:t xml:space="preserve"> and the inability</w:t>
      </w:r>
      <w:r w:rsidRPr="00A36EFC">
        <w:rPr>
          <w:lang w:val="en-CA"/>
        </w:rPr>
        <w:t xml:space="preserve"> </w:t>
      </w:r>
      <w:r>
        <w:rPr>
          <w:lang w:val="en-CA"/>
        </w:rPr>
        <w:t xml:space="preserve">to </w:t>
      </w:r>
      <w:r w:rsidRPr="00A36EFC">
        <w:rPr>
          <w:lang w:val="en-CA"/>
        </w:rPr>
        <w:t>filter out site types exhibiting a wide range for the 95% confidence intervals</w:t>
      </w:r>
      <w:r>
        <w:rPr>
          <w:lang w:val="en-CA"/>
        </w:rPr>
        <w:t>.</w:t>
      </w:r>
    </w:p>
    <w:p w14:paraId="2B784A99" w14:textId="27077B3F" w:rsidR="001B3A6A" w:rsidRPr="001B3A6A" w:rsidRDefault="001B3A6A" w:rsidP="001B3A6A">
      <w:pPr>
        <w:pStyle w:val="TX"/>
        <w:rPr>
          <w:lang w:val="en-CA"/>
        </w:rPr>
      </w:pPr>
      <w:r>
        <w:rPr>
          <w:lang w:val="en-CA"/>
        </w:rPr>
        <w:t>B</w:t>
      </w:r>
      <w:r w:rsidRPr="001B3A6A">
        <w:rPr>
          <w:lang w:val="en-CA"/>
        </w:rPr>
        <w:t>ased on this</w:t>
      </w:r>
      <w:r>
        <w:rPr>
          <w:lang w:val="en-CA"/>
        </w:rPr>
        <w:t xml:space="preserve"> simplified</w:t>
      </w:r>
      <w:r w:rsidRPr="001B3A6A">
        <w:rPr>
          <w:lang w:val="en-CA"/>
        </w:rPr>
        <w:t xml:space="preserve"> guidance and the results presented in Tables </w:t>
      </w:r>
      <w:r>
        <w:rPr>
          <w:lang w:val="en-CA"/>
        </w:rPr>
        <w:t>21</w:t>
      </w:r>
      <w:r w:rsidRPr="001B3A6A">
        <w:rPr>
          <w:lang w:val="en-CA"/>
        </w:rPr>
        <w:t xml:space="preserve"> through </w:t>
      </w:r>
      <w:r>
        <w:rPr>
          <w:lang w:val="en-CA"/>
        </w:rPr>
        <w:t>23</w:t>
      </w:r>
      <w:r w:rsidRPr="001B3A6A">
        <w:rPr>
          <w:lang w:val="en-CA"/>
        </w:rPr>
        <w:t>, data for the following roadway types can be combined to estimate a common calibration factor:</w:t>
      </w:r>
    </w:p>
    <w:p w14:paraId="6E3927BF" w14:textId="77777777" w:rsidR="001B3A6A" w:rsidRDefault="001B3A6A" w:rsidP="001B3A6A">
      <w:pPr>
        <w:pStyle w:val="TX"/>
        <w:numPr>
          <w:ilvl w:val="0"/>
          <w:numId w:val="19"/>
        </w:numPr>
        <w:rPr>
          <w:rStyle w:val="normaltextrun"/>
        </w:rPr>
      </w:pPr>
      <w:r>
        <w:rPr>
          <w:rStyle w:val="normaltextrun"/>
        </w:rPr>
        <w:t>Urban Arterials</w:t>
      </w:r>
    </w:p>
    <w:p w14:paraId="1F97B294" w14:textId="77777777" w:rsidR="007C6B8E" w:rsidRDefault="001B3A6A" w:rsidP="001B3A6A">
      <w:pPr>
        <w:pStyle w:val="TX"/>
        <w:numPr>
          <w:ilvl w:val="1"/>
          <w:numId w:val="19"/>
        </w:numPr>
        <w:rPr>
          <w:rStyle w:val="normaltextrun"/>
          <w:b/>
          <w:bCs/>
        </w:rPr>
      </w:pPr>
      <w:r>
        <w:rPr>
          <w:rStyle w:val="normaltextrun"/>
          <w:b/>
          <w:bCs/>
        </w:rPr>
        <w:t>Florida</w:t>
      </w:r>
    </w:p>
    <w:p w14:paraId="21B6CEA3" w14:textId="689317A1" w:rsidR="001B3A6A" w:rsidRPr="001050DF" w:rsidRDefault="009B63FC" w:rsidP="009B63FC">
      <w:pPr>
        <w:pStyle w:val="TX"/>
        <w:numPr>
          <w:ilvl w:val="2"/>
          <w:numId w:val="19"/>
        </w:numPr>
        <w:rPr>
          <w:rStyle w:val="normaltextrun"/>
          <w:b/>
          <w:bCs/>
        </w:rPr>
      </w:pPr>
      <w:r>
        <w:rPr>
          <w:rStyle w:val="normaltextrun"/>
          <w:b/>
          <w:bCs/>
        </w:rPr>
        <w:t>Total Crashes</w:t>
      </w:r>
    </w:p>
    <w:p w14:paraId="71C0CA33" w14:textId="3A78426B" w:rsidR="00307C46" w:rsidRDefault="001B3A6A" w:rsidP="009B63FC">
      <w:pPr>
        <w:pStyle w:val="TX"/>
        <w:numPr>
          <w:ilvl w:val="3"/>
          <w:numId w:val="19"/>
        </w:numPr>
        <w:rPr>
          <w:rStyle w:val="normaltextrun"/>
          <w:i/>
          <w:iCs/>
        </w:rPr>
      </w:pPr>
      <w:r w:rsidRPr="001050DF">
        <w:rPr>
          <w:rStyle w:val="normaltextrun"/>
          <w:i/>
          <w:iCs/>
        </w:rPr>
        <w:t>Urban 2U</w:t>
      </w:r>
      <w:r w:rsidR="00307C46">
        <w:rPr>
          <w:rStyle w:val="normaltextrun"/>
          <w:i/>
          <w:iCs/>
        </w:rPr>
        <w:t xml:space="preserve"> and </w:t>
      </w:r>
      <w:r w:rsidRPr="001050DF">
        <w:rPr>
          <w:rStyle w:val="normaltextrun"/>
          <w:i/>
          <w:iCs/>
        </w:rPr>
        <w:t>Urban 3T</w:t>
      </w:r>
    </w:p>
    <w:p w14:paraId="7D220D9D" w14:textId="6F8C186E" w:rsidR="001B3A6A" w:rsidRPr="001050DF" w:rsidRDefault="001B3A6A" w:rsidP="009B63FC">
      <w:pPr>
        <w:pStyle w:val="TX"/>
        <w:numPr>
          <w:ilvl w:val="3"/>
          <w:numId w:val="19"/>
        </w:numPr>
        <w:rPr>
          <w:rStyle w:val="normaltextrun"/>
          <w:i/>
          <w:iCs/>
        </w:rPr>
      </w:pPr>
      <w:r w:rsidRPr="001050DF">
        <w:rPr>
          <w:rStyle w:val="normaltextrun"/>
          <w:i/>
          <w:iCs/>
        </w:rPr>
        <w:t>Urban 4</w:t>
      </w:r>
      <w:r w:rsidR="00307C46">
        <w:rPr>
          <w:rStyle w:val="normaltextrun"/>
          <w:i/>
          <w:iCs/>
        </w:rPr>
        <w:t>U</w:t>
      </w:r>
      <w:r w:rsidRPr="001050DF">
        <w:rPr>
          <w:rStyle w:val="normaltextrun"/>
          <w:i/>
          <w:iCs/>
        </w:rPr>
        <w:t xml:space="preserve"> and Urban 5T</w:t>
      </w:r>
    </w:p>
    <w:p w14:paraId="4E3AA3E7" w14:textId="77777777" w:rsidR="00B90481" w:rsidRDefault="00B90481" w:rsidP="001B3A6A">
      <w:pPr>
        <w:pStyle w:val="TX"/>
        <w:numPr>
          <w:ilvl w:val="1"/>
          <w:numId w:val="19"/>
        </w:numPr>
        <w:rPr>
          <w:rStyle w:val="normaltextrun"/>
          <w:b/>
          <w:bCs/>
        </w:rPr>
      </w:pPr>
      <w:r>
        <w:rPr>
          <w:rStyle w:val="normaltextrun"/>
          <w:b/>
          <w:bCs/>
        </w:rPr>
        <w:t>Maryland</w:t>
      </w:r>
    </w:p>
    <w:p w14:paraId="0DE4A06C" w14:textId="53747387" w:rsidR="009B63FC" w:rsidRDefault="009B63FC" w:rsidP="009B63FC">
      <w:pPr>
        <w:pStyle w:val="TX"/>
        <w:numPr>
          <w:ilvl w:val="2"/>
          <w:numId w:val="19"/>
        </w:numPr>
        <w:rPr>
          <w:rStyle w:val="normaltextrun"/>
          <w:b/>
          <w:bCs/>
        </w:rPr>
      </w:pPr>
      <w:r>
        <w:rPr>
          <w:rStyle w:val="normaltextrun"/>
          <w:b/>
          <w:bCs/>
        </w:rPr>
        <w:t>Total Crashes</w:t>
      </w:r>
    </w:p>
    <w:p w14:paraId="28550275" w14:textId="0953F5CA" w:rsidR="00C74C39" w:rsidRDefault="001B3A6A" w:rsidP="009B63FC">
      <w:pPr>
        <w:pStyle w:val="TX"/>
        <w:numPr>
          <w:ilvl w:val="3"/>
          <w:numId w:val="19"/>
        </w:numPr>
        <w:rPr>
          <w:rStyle w:val="normaltextrun"/>
          <w:i/>
          <w:iCs/>
        </w:rPr>
      </w:pPr>
      <w:r w:rsidRPr="001050DF">
        <w:rPr>
          <w:rStyle w:val="normaltextrun"/>
          <w:i/>
          <w:iCs/>
        </w:rPr>
        <w:t>Urban 2U</w:t>
      </w:r>
      <w:r w:rsidR="00611A00">
        <w:rPr>
          <w:rStyle w:val="normaltextrun"/>
          <w:i/>
          <w:iCs/>
        </w:rPr>
        <w:t>,</w:t>
      </w:r>
      <w:r w:rsidR="00C74C39">
        <w:rPr>
          <w:rStyle w:val="normaltextrun"/>
          <w:i/>
          <w:iCs/>
        </w:rPr>
        <w:t xml:space="preserve"> </w:t>
      </w:r>
      <w:r w:rsidR="00611A00">
        <w:rPr>
          <w:rStyle w:val="normaltextrun"/>
          <w:i/>
          <w:iCs/>
        </w:rPr>
        <w:t>Urban 4U, and</w:t>
      </w:r>
      <w:r w:rsidR="00C74C39">
        <w:rPr>
          <w:rStyle w:val="normaltextrun"/>
          <w:i/>
          <w:iCs/>
        </w:rPr>
        <w:t xml:space="preserve"> </w:t>
      </w:r>
      <w:r w:rsidRPr="001050DF">
        <w:rPr>
          <w:rStyle w:val="normaltextrun"/>
          <w:i/>
          <w:iCs/>
        </w:rPr>
        <w:t>Urban 4D</w:t>
      </w:r>
    </w:p>
    <w:p w14:paraId="7BD97D63" w14:textId="7C3549D3" w:rsidR="001B3A6A" w:rsidRPr="001050DF" w:rsidRDefault="00C74C39" w:rsidP="009B63FC">
      <w:pPr>
        <w:pStyle w:val="TX"/>
        <w:numPr>
          <w:ilvl w:val="3"/>
          <w:numId w:val="19"/>
        </w:numPr>
        <w:rPr>
          <w:rStyle w:val="normaltextrun"/>
          <w:i/>
          <w:iCs/>
        </w:rPr>
      </w:pPr>
      <w:r>
        <w:rPr>
          <w:rStyle w:val="normaltextrun"/>
          <w:i/>
          <w:iCs/>
        </w:rPr>
        <w:t xml:space="preserve">Urban 3T, Urban 4U, </w:t>
      </w:r>
      <w:r w:rsidR="001B3A6A" w:rsidRPr="001050DF">
        <w:rPr>
          <w:rStyle w:val="normaltextrun"/>
          <w:i/>
          <w:iCs/>
        </w:rPr>
        <w:t>and Urban 5T</w:t>
      </w:r>
    </w:p>
    <w:p w14:paraId="57EA50F2" w14:textId="77777777" w:rsidR="009B63FC" w:rsidRDefault="009B63FC" w:rsidP="001B3A6A">
      <w:pPr>
        <w:pStyle w:val="TX"/>
        <w:numPr>
          <w:ilvl w:val="1"/>
          <w:numId w:val="19"/>
        </w:numPr>
        <w:rPr>
          <w:rStyle w:val="normaltextrun"/>
          <w:b/>
          <w:bCs/>
        </w:rPr>
      </w:pPr>
      <w:r>
        <w:rPr>
          <w:rStyle w:val="normaltextrun"/>
          <w:b/>
          <w:bCs/>
        </w:rPr>
        <w:t>Oregon</w:t>
      </w:r>
    </w:p>
    <w:p w14:paraId="61AC331A" w14:textId="6F634C51" w:rsidR="001B3A6A" w:rsidRPr="001050DF" w:rsidRDefault="009B63FC" w:rsidP="009B63FC">
      <w:pPr>
        <w:pStyle w:val="TX"/>
        <w:numPr>
          <w:ilvl w:val="2"/>
          <w:numId w:val="19"/>
        </w:numPr>
        <w:rPr>
          <w:rStyle w:val="normaltextrun"/>
          <w:b/>
          <w:bCs/>
        </w:rPr>
      </w:pPr>
      <w:r>
        <w:rPr>
          <w:rStyle w:val="normaltextrun"/>
          <w:b/>
          <w:bCs/>
        </w:rPr>
        <w:t>Total Crashes</w:t>
      </w:r>
    </w:p>
    <w:p w14:paraId="26315B44" w14:textId="1684F793" w:rsidR="001B3A6A" w:rsidRPr="001050DF" w:rsidRDefault="001B3A6A" w:rsidP="009B63FC">
      <w:pPr>
        <w:pStyle w:val="ListParagraph"/>
        <w:numPr>
          <w:ilvl w:val="3"/>
          <w:numId w:val="19"/>
        </w:numPr>
        <w:rPr>
          <w:rStyle w:val="normaltextrun"/>
          <w:rFonts w:ascii="Times New Roman" w:eastAsia="Times New Roman" w:hAnsi="Times New Roman" w:cs="Times New Roman"/>
          <w:i/>
          <w:iCs/>
          <w:sz w:val="22"/>
          <w:szCs w:val="21"/>
        </w:rPr>
      </w:pPr>
      <w:r w:rsidRPr="001050DF">
        <w:rPr>
          <w:rStyle w:val="normaltextrun"/>
          <w:rFonts w:ascii="Times New Roman" w:eastAsia="Times New Roman" w:hAnsi="Times New Roman" w:cs="Times New Roman"/>
          <w:i/>
          <w:iCs/>
          <w:sz w:val="22"/>
          <w:szCs w:val="21"/>
        </w:rPr>
        <w:t>Urban 2U, Urban 4D, and Urban 5T</w:t>
      </w:r>
    </w:p>
    <w:p w14:paraId="0A7A4F41" w14:textId="77777777" w:rsidR="00D8668C" w:rsidRDefault="00D8668C" w:rsidP="00D8668C">
      <w:pPr>
        <w:pStyle w:val="H2"/>
      </w:pPr>
      <w:r w:rsidRPr="00317B93">
        <w:t xml:space="preserve">Reliability of Extrapolating Calibration Factor Across Crash Type and Severity Categories </w:t>
      </w:r>
    </w:p>
    <w:p w14:paraId="7518122A" w14:textId="20745ED0" w:rsidR="00E900ED" w:rsidRDefault="00E900ED" w:rsidP="00E900ED">
      <w:pPr>
        <w:pStyle w:val="paragraph"/>
        <w:spacing w:before="0" w:beforeAutospacing="0" w:after="0" w:afterAutospacing="0"/>
        <w:ind w:firstLine="210"/>
        <w:textAlignment w:val="baseline"/>
        <w:rPr>
          <w:rStyle w:val="normaltextrun"/>
          <w:sz w:val="22"/>
          <w:szCs w:val="22"/>
          <w:lang w:val="en-US"/>
        </w:rPr>
      </w:pPr>
      <w:r>
        <w:rPr>
          <w:rStyle w:val="normaltextrun"/>
          <w:sz w:val="22"/>
          <w:szCs w:val="22"/>
          <w:lang w:val="en-US"/>
        </w:rPr>
        <w:t xml:space="preserve">The results from Tables 16 through 20 indicate that for Urban Arterials, there are various instances where relative differences between the calibration factors are high for single vehicle </w:t>
      </w:r>
      <w:r w:rsidR="00B00629">
        <w:rPr>
          <w:rStyle w:val="normaltextrun"/>
          <w:sz w:val="22"/>
          <w:szCs w:val="22"/>
          <w:lang w:val="en-US"/>
        </w:rPr>
        <w:t>fatal &amp; injury and property damage only crashes</w:t>
      </w:r>
      <w:r>
        <w:rPr>
          <w:rStyle w:val="normaltextrun"/>
          <w:sz w:val="22"/>
          <w:szCs w:val="22"/>
          <w:lang w:val="en-US"/>
        </w:rPr>
        <w:t xml:space="preserve"> compared to </w:t>
      </w:r>
      <w:r w:rsidR="000E0C41">
        <w:rPr>
          <w:rStyle w:val="normaltextrun"/>
          <w:sz w:val="22"/>
          <w:szCs w:val="22"/>
          <w:lang w:val="en-US"/>
        </w:rPr>
        <w:t>total single vehicle crashes</w:t>
      </w:r>
      <w:r w:rsidR="008921CE">
        <w:rPr>
          <w:rStyle w:val="normaltextrun"/>
          <w:sz w:val="22"/>
          <w:szCs w:val="22"/>
          <w:lang w:val="en-US"/>
        </w:rPr>
        <w:t>, for the same roadway type</w:t>
      </w:r>
      <w:r w:rsidR="00D55F32">
        <w:rPr>
          <w:rStyle w:val="normaltextrun"/>
          <w:sz w:val="22"/>
          <w:szCs w:val="22"/>
          <w:lang w:val="en-US"/>
        </w:rPr>
        <w:t xml:space="preserve">. This also leads to </w:t>
      </w:r>
      <w:r>
        <w:rPr>
          <w:rStyle w:val="normaltextrun"/>
          <w:sz w:val="22"/>
          <w:szCs w:val="22"/>
          <w:lang w:val="en-US"/>
        </w:rPr>
        <w:t xml:space="preserve">the 95% </w:t>
      </w:r>
      <w:r w:rsidRPr="007E2B55">
        <w:rPr>
          <w:rStyle w:val="normaltextrun"/>
          <w:sz w:val="22"/>
          <w:szCs w:val="22"/>
          <w:lang w:val="en-US"/>
        </w:rPr>
        <w:t xml:space="preserve">confidence interval ranges for the </w:t>
      </w:r>
      <w:r w:rsidR="00D55F32">
        <w:rPr>
          <w:rStyle w:val="normaltextrun"/>
          <w:sz w:val="22"/>
          <w:szCs w:val="22"/>
          <w:lang w:val="en-US"/>
        </w:rPr>
        <w:t xml:space="preserve">single vehicle crashes </w:t>
      </w:r>
      <w:r>
        <w:rPr>
          <w:rStyle w:val="normaltextrun"/>
          <w:sz w:val="22"/>
          <w:szCs w:val="22"/>
          <w:lang w:val="en-US"/>
        </w:rPr>
        <w:t>exhibit</w:t>
      </w:r>
      <w:r w:rsidR="008921CE">
        <w:rPr>
          <w:rStyle w:val="normaltextrun"/>
          <w:sz w:val="22"/>
          <w:szCs w:val="22"/>
          <w:lang w:val="en-US"/>
        </w:rPr>
        <w:t>ing</w:t>
      </w:r>
      <w:r>
        <w:rPr>
          <w:rStyle w:val="normaltextrun"/>
          <w:sz w:val="22"/>
          <w:szCs w:val="22"/>
          <w:lang w:val="en-US"/>
        </w:rPr>
        <w:t xml:space="preserve"> </w:t>
      </w:r>
      <w:proofErr w:type="gramStart"/>
      <w:r>
        <w:rPr>
          <w:rStyle w:val="normaltextrun"/>
          <w:sz w:val="22"/>
          <w:szCs w:val="22"/>
          <w:lang w:val="en-US"/>
        </w:rPr>
        <w:t>fairly wide</w:t>
      </w:r>
      <w:proofErr w:type="gramEnd"/>
      <w:r>
        <w:rPr>
          <w:rStyle w:val="normaltextrun"/>
          <w:sz w:val="22"/>
          <w:szCs w:val="22"/>
          <w:lang w:val="en-US"/>
        </w:rPr>
        <w:t xml:space="preserve"> ranges</w:t>
      </w:r>
      <w:r w:rsidR="008921CE">
        <w:rPr>
          <w:rStyle w:val="normaltextrun"/>
          <w:sz w:val="22"/>
          <w:szCs w:val="22"/>
          <w:lang w:val="en-US"/>
        </w:rPr>
        <w:t>.</w:t>
      </w:r>
    </w:p>
    <w:p w14:paraId="5CB01292" w14:textId="40BA6664" w:rsidR="00B1096D" w:rsidRDefault="00B1096D" w:rsidP="00B1096D">
      <w:pPr>
        <w:pStyle w:val="paragraph"/>
        <w:spacing w:before="0" w:beforeAutospacing="0" w:after="0" w:afterAutospacing="0"/>
        <w:ind w:firstLine="210"/>
        <w:textAlignment w:val="baseline"/>
        <w:rPr>
          <w:rFonts w:ascii="Segoe UI" w:hAnsi="Segoe UI" w:cs="Segoe UI"/>
          <w:sz w:val="18"/>
          <w:szCs w:val="18"/>
        </w:rPr>
      </w:pPr>
      <w:r>
        <w:rPr>
          <w:rStyle w:val="normaltextrun"/>
          <w:sz w:val="22"/>
          <w:szCs w:val="22"/>
          <w:lang w:val="en-US"/>
        </w:rPr>
        <w:t xml:space="preserve">Based on these results, the following guidance is recommended for practitioners when identifying if </w:t>
      </w:r>
      <w:r w:rsidRPr="00B1096D">
        <w:rPr>
          <w:rStyle w:val="normaltextrun"/>
          <w:sz w:val="22"/>
          <w:szCs w:val="22"/>
          <w:lang w:val="en-US"/>
        </w:rPr>
        <w:t>calibration factor for a prediction model that represents total crashes be used to obtain reliable estimates when this factor is used with a prediction model for predicting specific crash types, severity categories, or both</w:t>
      </w:r>
      <w:r>
        <w:rPr>
          <w:rStyle w:val="normaltextrun"/>
          <w:sz w:val="22"/>
          <w:szCs w:val="22"/>
          <w:lang w:val="en-US"/>
        </w:rPr>
        <w:t>:</w:t>
      </w:r>
      <w:r>
        <w:rPr>
          <w:rStyle w:val="eop"/>
          <w:sz w:val="22"/>
          <w:szCs w:val="22"/>
        </w:rPr>
        <w:t> </w:t>
      </w:r>
    </w:p>
    <w:p w14:paraId="69C543FA" w14:textId="66D2DAB7" w:rsidR="00B1096D" w:rsidRPr="00797CB6" w:rsidRDefault="00B1096D" w:rsidP="00B1096D">
      <w:pPr>
        <w:pStyle w:val="TX"/>
        <w:numPr>
          <w:ilvl w:val="0"/>
          <w:numId w:val="18"/>
        </w:numPr>
        <w:rPr>
          <w:rStyle w:val="normaltextrun"/>
        </w:rPr>
      </w:pPr>
      <w:r>
        <w:rPr>
          <w:rStyle w:val="normaltextrun"/>
          <w:szCs w:val="22"/>
        </w:rPr>
        <w:t xml:space="preserve">The 95% confidence intervals for the calibration factors for the </w:t>
      </w:r>
      <w:r w:rsidR="00D86DD1">
        <w:rPr>
          <w:rStyle w:val="normaltextrun"/>
          <w:szCs w:val="22"/>
        </w:rPr>
        <w:t>different crash type and severity categories</w:t>
      </w:r>
      <w:r>
        <w:rPr>
          <w:rStyle w:val="normaltextrun"/>
          <w:szCs w:val="22"/>
        </w:rPr>
        <w:t xml:space="preserve"> in consideration should present some overlap. </w:t>
      </w:r>
    </w:p>
    <w:p w14:paraId="4FCDBEF6" w14:textId="5EEF0CEC" w:rsidR="00B1096D" w:rsidRDefault="00B1096D" w:rsidP="00B1096D">
      <w:pPr>
        <w:pStyle w:val="TX"/>
        <w:numPr>
          <w:ilvl w:val="0"/>
          <w:numId w:val="18"/>
        </w:numPr>
        <w:rPr>
          <w:rStyle w:val="normaltextrun"/>
        </w:rPr>
      </w:pPr>
      <w:r>
        <w:rPr>
          <w:rStyle w:val="normaltextrun"/>
        </w:rPr>
        <w:t xml:space="preserve">The relative difference between the calibration factors for the different </w:t>
      </w:r>
      <w:r w:rsidR="00665528">
        <w:rPr>
          <w:rStyle w:val="normaltextrun"/>
        </w:rPr>
        <w:t>crash type and severity categories compared to calibration factor for total crashes</w:t>
      </w:r>
      <w:r>
        <w:rPr>
          <w:rStyle w:val="normaltextrun"/>
        </w:rPr>
        <w:t xml:space="preserve"> should be less than 20% (this would help in filtering out </w:t>
      </w:r>
      <w:r w:rsidR="00665528">
        <w:rPr>
          <w:rStyle w:val="normaltextrun"/>
        </w:rPr>
        <w:t>crash type and severity categories</w:t>
      </w:r>
      <w:r>
        <w:rPr>
          <w:rStyle w:val="normaltextrun"/>
        </w:rPr>
        <w:t xml:space="preserve"> exhibiting a wide range for the 95% confidence intervals).</w:t>
      </w:r>
    </w:p>
    <w:p w14:paraId="2323C7D9" w14:textId="252EDB02" w:rsidR="00B1096D" w:rsidRDefault="00B1096D" w:rsidP="00B1096D">
      <w:pPr>
        <w:pStyle w:val="TX"/>
        <w:rPr>
          <w:rStyle w:val="normaltextrun"/>
        </w:rPr>
      </w:pPr>
      <w:r>
        <w:rPr>
          <w:rStyle w:val="normaltextrun"/>
        </w:rPr>
        <w:t xml:space="preserve">Based on this guidance and the results presented in Tables </w:t>
      </w:r>
      <w:r w:rsidR="00815A7A">
        <w:rPr>
          <w:rStyle w:val="normaltextrun"/>
        </w:rPr>
        <w:t>16</w:t>
      </w:r>
      <w:r>
        <w:rPr>
          <w:rStyle w:val="normaltextrun"/>
        </w:rPr>
        <w:t xml:space="preserve"> through </w:t>
      </w:r>
      <w:r w:rsidR="00815A7A">
        <w:rPr>
          <w:rStyle w:val="normaltextrun"/>
        </w:rPr>
        <w:t>20</w:t>
      </w:r>
      <w:r>
        <w:rPr>
          <w:rStyle w:val="normaltextrun"/>
        </w:rPr>
        <w:t xml:space="preserve">, </w:t>
      </w:r>
      <w:r w:rsidR="00815A7A" w:rsidRPr="00815A7A">
        <w:rPr>
          <w:rStyle w:val="normaltextrun"/>
        </w:rPr>
        <w:t xml:space="preserve">calibration factor for a prediction model that represents total crashes be used to obtain reliable estimates when this factor is used </w:t>
      </w:r>
      <w:r w:rsidR="00815A7A" w:rsidRPr="00815A7A">
        <w:rPr>
          <w:rStyle w:val="normaltextrun"/>
        </w:rPr>
        <w:lastRenderedPageBreak/>
        <w:t xml:space="preserve">with a prediction model for predicting </w:t>
      </w:r>
      <w:r w:rsidR="007A7126">
        <w:rPr>
          <w:rStyle w:val="normaltextrun"/>
        </w:rPr>
        <w:t xml:space="preserve">the following </w:t>
      </w:r>
      <w:r w:rsidR="00815A7A" w:rsidRPr="00815A7A">
        <w:rPr>
          <w:rStyle w:val="normaltextrun"/>
        </w:rPr>
        <w:t>specific crash types, severity categories</w:t>
      </w:r>
      <w:r w:rsidR="007A7126">
        <w:rPr>
          <w:rStyle w:val="normaltextrun"/>
        </w:rPr>
        <w:t>, b</w:t>
      </w:r>
      <w:r w:rsidR="00B91FCA">
        <w:rPr>
          <w:rStyle w:val="normaltextrun"/>
        </w:rPr>
        <w:t>y</w:t>
      </w:r>
      <w:r w:rsidR="007A7126">
        <w:rPr>
          <w:rStyle w:val="normaltextrun"/>
        </w:rPr>
        <w:t xml:space="preserve"> </w:t>
      </w:r>
      <w:r w:rsidR="00B91FCA">
        <w:rPr>
          <w:rStyle w:val="normaltextrun"/>
        </w:rPr>
        <w:t>roadway</w:t>
      </w:r>
      <w:r w:rsidR="007A7126">
        <w:rPr>
          <w:rStyle w:val="normaltextrun"/>
        </w:rPr>
        <w:t xml:space="preserve"> type:</w:t>
      </w:r>
    </w:p>
    <w:p w14:paraId="17F9905E" w14:textId="0AA5C33A" w:rsidR="00B1096D" w:rsidRDefault="00B1096D" w:rsidP="00B1096D">
      <w:pPr>
        <w:pStyle w:val="TX"/>
        <w:numPr>
          <w:ilvl w:val="0"/>
          <w:numId w:val="19"/>
        </w:numPr>
        <w:rPr>
          <w:rStyle w:val="normaltextrun"/>
        </w:rPr>
      </w:pPr>
      <w:r>
        <w:rPr>
          <w:rStyle w:val="normaltextrun"/>
        </w:rPr>
        <w:t xml:space="preserve">Urban </w:t>
      </w:r>
      <w:r w:rsidR="007A7126">
        <w:rPr>
          <w:rStyle w:val="normaltextrun"/>
        </w:rPr>
        <w:t>2U</w:t>
      </w:r>
    </w:p>
    <w:p w14:paraId="726290A8" w14:textId="5FF77927" w:rsidR="00D1033D" w:rsidRPr="001050DF" w:rsidRDefault="00D1033D" w:rsidP="00D1033D">
      <w:pPr>
        <w:pStyle w:val="TX"/>
        <w:numPr>
          <w:ilvl w:val="1"/>
          <w:numId w:val="19"/>
        </w:numPr>
        <w:rPr>
          <w:rStyle w:val="normaltextrun"/>
          <w:b/>
          <w:bCs/>
        </w:rPr>
      </w:pPr>
      <w:bookmarkStart w:id="16" w:name="_Hlk102125547"/>
      <w:r w:rsidRPr="001050DF">
        <w:rPr>
          <w:rStyle w:val="normaltextrun"/>
          <w:b/>
          <w:bCs/>
        </w:rPr>
        <w:t>Multiple Vehicle Total Crashes</w:t>
      </w:r>
      <w:r w:rsidR="008C3B85">
        <w:rPr>
          <w:rStyle w:val="normaltextrun"/>
          <w:b/>
          <w:bCs/>
        </w:rPr>
        <w:t xml:space="preserve"> </w:t>
      </w:r>
      <w:r w:rsidR="008C3B85">
        <w:rPr>
          <w:rStyle w:val="normaltextrun"/>
        </w:rPr>
        <w:t xml:space="preserve">prediction model can be used with </w:t>
      </w:r>
      <w:r w:rsidR="008C3B85" w:rsidRPr="008C3B85">
        <w:rPr>
          <w:rStyle w:val="normaltextrun"/>
        </w:rPr>
        <w:t>a prediction model for predicting</w:t>
      </w:r>
      <w:r w:rsidR="008C3B85">
        <w:rPr>
          <w:rStyle w:val="normaltextrun"/>
        </w:rPr>
        <w:t>:</w:t>
      </w:r>
    </w:p>
    <w:p w14:paraId="4E94BFC9" w14:textId="77777777" w:rsidR="008C3B85" w:rsidRPr="008C3B85" w:rsidRDefault="00D125C9" w:rsidP="00D1033D">
      <w:pPr>
        <w:pStyle w:val="TX"/>
        <w:numPr>
          <w:ilvl w:val="2"/>
          <w:numId w:val="19"/>
        </w:numPr>
        <w:rPr>
          <w:rStyle w:val="normaltextrun"/>
          <w:i/>
          <w:iCs/>
        </w:rPr>
      </w:pPr>
      <w:r w:rsidRPr="00D1033D">
        <w:rPr>
          <w:rStyle w:val="normaltextrun"/>
          <w:i/>
          <w:iCs/>
        </w:rPr>
        <w:t>Multiple Vehicle Fatal &amp; Injury Collisions</w:t>
      </w:r>
      <w:r w:rsidR="00D1033D">
        <w:rPr>
          <w:rStyle w:val="normaltextrun"/>
        </w:rPr>
        <w:t xml:space="preserve"> </w:t>
      </w:r>
    </w:p>
    <w:p w14:paraId="65EE2183" w14:textId="102DF821" w:rsidR="00D1033D" w:rsidRPr="00D1033D" w:rsidRDefault="00D1033D" w:rsidP="00D1033D">
      <w:pPr>
        <w:pStyle w:val="TX"/>
        <w:numPr>
          <w:ilvl w:val="2"/>
          <w:numId w:val="19"/>
        </w:numPr>
        <w:rPr>
          <w:i/>
          <w:iCs/>
        </w:rPr>
      </w:pPr>
      <w:r w:rsidRPr="00D1033D">
        <w:rPr>
          <w:i/>
          <w:iCs/>
        </w:rPr>
        <w:t>Multiple Vehicle Property Damage Only Collisions</w:t>
      </w:r>
    </w:p>
    <w:p w14:paraId="00F9FB1B" w14:textId="2CB721B2" w:rsidR="008C3B85" w:rsidRPr="008C3B85" w:rsidRDefault="00D1033D" w:rsidP="008C3B85">
      <w:pPr>
        <w:pStyle w:val="TX"/>
        <w:numPr>
          <w:ilvl w:val="1"/>
          <w:numId w:val="19"/>
        </w:numPr>
        <w:rPr>
          <w:b/>
          <w:bCs/>
        </w:rPr>
      </w:pPr>
      <w:r w:rsidRPr="001050DF">
        <w:rPr>
          <w:rStyle w:val="normaltextrun"/>
          <w:b/>
          <w:bCs/>
        </w:rPr>
        <w:t>Single Vehicle Total Crashes</w:t>
      </w:r>
      <w:r w:rsidR="008C3B85" w:rsidRPr="008C3B85">
        <w:t xml:space="preserve"> prediction model can be used with a prediction model for predicting:</w:t>
      </w:r>
    </w:p>
    <w:p w14:paraId="5CA07DBA" w14:textId="77777777" w:rsidR="008C3B85" w:rsidRPr="008C3B85" w:rsidRDefault="00D1033D" w:rsidP="00D1033D">
      <w:pPr>
        <w:pStyle w:val="ListParagraph"/>
        <w:numPr>
          <w:ilvl w:val="2"/>
          <w:numId w:val="19"/>
        </w:numPr>
        <w:rPr>
          <w:rStyle w:val="normaltextrun"/>
          <w:rFonts w:ascii="Times New Roman" w:eastAsia="Times New Roman" w:hAnsi="Times New Roman" w:cs="Times New Roman"/>
          <w:i/>
          <w:iCs/>
          <w:sz w:val="22"/>
          <w:szCs w:val="21"/>
        </w:rPr>
      </w:pPr>
      <w:r w:rsidRPr="00D1033D">
        <w:rPr>
          <w:rStyle w:val="normaltextrun"/>
          <w:rFonts w:ascii="Times New Roman" w:eastAsia="Times New Roman" w:hAnsi="Times New Roman" w:cs="Times New Roman"/>
          <w:i/>
          <w:iCs/>
          <w:sz w:val="22"/>
          <w:szCs w:val="21"/>
        </w:rPr>
        <w:t>Single Vehicle Fatal &amp; Injury Crashes</w:t>
      </w:r>
      <w:r w:rsidRPr="00D1033D">
        <w:rPr>
          <w:rStyle w:val="normaltextrun"/>
          <w:rFonts w:ascii="Times New Roman" w:eastAsia="Times New Roman" w:hAnsi="Times New Roman" w:cs="Times New Roman"/>
          <w:sz w:val="22"/>
          <w:szCs w:val="21"/>
        </w:rPr>
        <w:t xml:space="preserve"> </w:t>
      </w:r>
    </w:p>
    <w:p w14:paraId="143F466A" w14:textId="537244A0" w:rsidR="007A7126" w:rsidRPr="008C3B85" w:rsidRDefault="00D1033D" w:rsidP="008C3B85">
      <w:pPr>
        <w:pStyle w:val="ListParagraph"/>
        <w:numPr>
          <w:ilvl w:val="2"/>
          <w:numId w:val="19"/>
        </w:numPr>
        <w:rPr>
          <w:rStyle w:val="normaltextrun"/>
          <w:rFonts w:ascii="Times New Roman" w:eastAsia="Times New Roman" w:hAnsi="Times New Roman" w:cs="Times New Roman"/>
          <w:i/>
          <w:iCs/>
          <w:sz w:val="22"/>
          <w:szCs w:val="21"/>
        </w:rPr>
      </w:pPr>
      <w:r w:rsidRPr="00D1033D">
        <w:rPr>
          <w:rStyle w:val="normaltextrun"/>
          <w:rFonts w:ascii="Times New Roman" w:eastAsia="Times New Roman" w:hAnsi="Times New Roman" w:cs="Times New Roman"/>
          <w:i/>
          <w:iCs/>
          <w:sz w:val="22"/>
          <w:szCs w:val="21"/>
        </w:rPr>
        <w:t>Single Vehicle Property Damage Only Crashes</w:t>
      </w:r>
    </w:p>
    <w:bookmarkEnd w:id="16"/>
    <w:p w14:paraId="03BBCFDB" w14:textId="3A697C0B" w:rsidR="007A7126" w:rsidRDefault="007A7126" w:rsidP="00B1096D">
      <w:pPr>
        <w:pStyle w:val="TX"/>
        <w:numPr>
          <w:ilvl w:val="0"/>
          <w:numId w:val="19"/>
        </w:numPr>
        <w:rPr>
          <w:rStyle w:val="normaltextrun"/>
        </w:rPr>
      </w:pPr>
      <w:r>
        <w:rPr>
          <w:rStyle w:val="normaltextrun"/>
        </w:rPr>
        <w:t>Urban 3T</w:t>
      </w:r>
    </w:p>
    <w:p w14:paraId="5842296F" w14:textId="77777777" w:rsidR="008C3B85" w:rsidRPr="001050DF" w:rsidRDefault="008C3B85" w:rsidP="008C3B85">
      <w:pPr>
        <w:pStyle w:val="TX"/>
        <w:numPr>
          <w:ilvl w:val="1"/>
          <w:numId w:val="19"/>
        </w:numPr>
        <w:rPr>
          <w:rStyle w:val="normaltextrun"/>
          <w:b/>
          <w:bCs/>
        </w:rPr>
      </w:pPr>
      <w:r w:rsidRPr="001050DF">
        <w:rPr>
          <w:rStyle w:val="normaltextrun"/>
          <w:b/>
          <w:bCs/>
        </w:rPr>
        <w:t>Multiple Vehicle Total Crashes</w:t>
      </w:r>
      <w:r>
        <w:rPr>
          <w:rStyle w:val="normaltextrun"/>
          <w:b/>
          <w:bCs/>
        </w:rPr>
        <w:t xml:space="preserve"> </w:t>
      </w:r>
      <w:r>
        <w:rPr>
          <w:rStyle w:val="normaltextrun"/>
        </w:rPr>
        <w:t xml:space="preserve">prediction model can be used with </w:t>
      </w:r>
      <w:r w:rsidRPr="008C3B85">
        <w:rPr>
          <w:rStyle w:val="normaltextrun"/>
        </w:rPr>
        <w:t>a prediction model for predicting</w:t>
      </w:r>
      <w:r>
        <w:rPr>
          <w:rStyle w:val="normaltextrun"/>
        </w:rPr>
        <w:t>:</w:t>
      </w:r>
    </w:p>
    <w:p w14:paraId="7D3C6103" w14:textId="77777777" w:rsidR="008C3B85" w:rsidRPr="008C3B85" w:rsidRDefault="008C3B85" w:rsidP="008C3B85">
      <w:pPr>
        <w:pStyle w:val="TX"/>
        <w:numPr>
          <w:ilvl w:val="2"/>
          <w:numId w:val="19"/>
        </w:numPr>
        <w:rPr>
          <w:rStyle w:val="normaltextrun"/>
          <w:i/>
          <w:iCs/>
        </w:rPr>
      </w:pPr>
      <w:r w:rsidRPr="00D1033D">
        <w:rPr>
          <w:rStyle w:val="normaltextrun"/>
          <w:i/>
          <w:iCs/>
        </w:rPr>
        <w:t>Multiple Vehicle Fatal &amp; Injury Collisions</w:t>
      </w:r>
      <w:r>
        <w:rPr>
          <w:rStyle w:val="normaltextrun"/>
        </w:rPr>
        <w:t xml:space="preserve"> </w:t>
      </w:r>
    </w:p>
    <w:p w14:paraId="10629A31" w14:textId="77777777" w:rsidR="008C3B85" w:rsidRPr="00D1033D" w:rsidRDefault="008C3B85" w:rsidP="008C3B85">
      <w:pPr>
        <w:pStyle w:val="TX"/>
        <w:numPr>
          <w:ilvl w:val="2"/>
          <w:numId w:val="19"/>
        </w:numPr>
        <w:rPr>
          <w:i/>
          <w:iCs/>
        </w:rPr>
      </w:pPr>
      <w:r w:rsidRPr="00D1033D">
        <w:rPr>
          <w:i/>
          <w:iCs/>
        </w:rPr>
        <w:t>Multiple Vehicle Property Damage Only Collisions</w:t>
      </w:r>
    </w:p>
    <w:p w14:paraId="31C20512" w14:textId="77777777" w:rsidR="008C3B85" w:rsidRPr="008C3B85" w:rsidRDefault="008C3B85" w:rsidP="008C3B85">
      <w:pPr>
        <w:pStyle w:val="TX"/>
        <w:numPr>
          <w:ilvl w:val="1"/>
          <w:numId w:val="19"/>
        </w:numPr>
        <w:rPr>
          <w:b/>
          <w:bCs/>
        </w:rPr>
      </w:pPr>
      <w:r w:rsidRPr="001050DF">
        <w:rPr>
          <w:rStyle w:val="normaltextrun"/>
          <w:b/>
          <w:bCs/>
        </w:rPr>
        <w:t>Single Vehicle Total Crashes</w:t>
      </w:r>
      <w:r w:rsidRPr="008C3B85">
        <w:t xml:space="preserve"> prediction model can be used with a prediction model for predicting:</w:t>
      </w:r>
    </w:p>
    <w:p w14:paraId="7B495103" w14:textId="77777777" w:rsidR="008C3B85" w:rsidRPr="008C3B85" w:rsidRDefault="008C3B85" w:rsidP="008C3B85">
      <w:pPr>
        <w:pStyle w:val="ListParagraph"/>
        <w:numPr>
          <w:ilvl w:val="2"/>
          <w:numId w:val="19"/>
        </w:numPr>
        <w:rPr>
          <w:rStyle w:val="normaltextrun"/>
          <w:rFonts w:ascii="Times New Roman" w:eastAsia="Times New Roman" w:hAnsi="Times New Roman" w:cs="Times New Roman"/>
          <w:i/>
          <w:iCs/>
          <w:sz w:val="22"/>
          <w:szCs w:val="21"/>
        </w:rPr>
      </w:pPr>
      <w:r w:rsidRPr="00D1033D">
        <w:rPr>
          <w:rStyle w:val="normaltextrun"/>
          <w:rFonts w:ascii="Times New Roman" w:eastAsia="Times New Roman" w:hAnsi="Times New Roman" w:cs="Times New Roman"/>
          <w:i/>
          <w:iCs/>
          <w:sz w:val="22"/>
          <w:szCs w:val="21"/>
        </w:rPr>
        <w:t>Single Vehicle Fatal &amp; Injury Crashes</w:t>
      </w:r>
      <w:r w:rsidRPr="00D1033D">
        <w:rPr>
          <w:rStyle w:val="normaltextrun"/>
          <w:rFonts w:ascii="Times New Roman" w:eastAsia="Times New Roman" w:hAnsi="Times New Roman" w:cs="Times New Roman"/>
          <w:sz w:val="22"/>
          <w:szCs w:val="21"/>
        </w:rPr>
        <w:t xml:space="preserve"> </w:t>
      </w:r>
    </w:p>
    <w:p w14:paraId="46B5D940" w14:textId="77777777" w:rsidR="008C3B85" w:rsidRPr="008C3B85" w:rsidRDefault="008C3B85" w:rsidP="008C3B85">
      <w:pPr>
        <w:pStyle w:val="ListParagraph"/>
        <w:numPr>
          <w:ilvl w:val="2"/>
          <w:numId w:val="19"/>
        </w:numPr>
        <w:rPr>
          <w:rStyle w:val="normaltextrun"/>
          <w:rFonts w:ascii="Times New Roman" w:eastAsia="Times New Roman" w:hAnsi="Times New Roman" w:cs="Times New Roman"/>
          <w:i/>
          <w:iCs/>
          <w:sz w:val="22"/>
          <w:szCs w:val="21"/>
        </w:rPr>
      </w:pPr>
      <w:r w:rsidRPr="00D1033D">
        <w:rPr>
          <w:rStyle w:val="normaltextrun"/>
          <w:rFonts w:ascii="Times New Roman" w:eastAsia="Times New Roman" w:hAnsi="Times New Roman" w:cs="Times New Roman"/>
          <w:i/>
          <w:iCs/>
          <w:sz w:val="22"/>
          <w:szCs w:val="21"/>
        </w:rPr>
        <w:t>Single Vehicle Property Damage Only Crashes</w:t>
      </w:r>
    </w:p>
    <w:p w14:paraId="4D64F4FD" w14:textId="69072BE5" w:rsidR="007A7126" w:rsidRDefault="007A7126" w:rsidP="00B1096D">
      <w:pPr>
        <w:pStyle w:val="TX"/>
        <w:numPr>
          <w:ilvl w:val="0"/>
          <w:numId w:val="19"/>
        </w:numPr>
        <w:rPr>
          <w:rStyle w:val="normaltextrun"/>
        </w:rPr>
      </w:pPr>
      <w:r>
        <w:rPr>
          <w:rStyle w:val="normaltextrun"/>
        </w:rPr>
        <w:t>Urban 4U</w:t>
      </w:r>
    </w:p>
    <w:p w14:paraId="5384D479" w14:textId="77777777" w:rsidR="008C3B85" w:rsidRPr="001050DF" w:rsidRDefault="008C3B85" w:rsidP="008C3B85">
      <w:pPr>
        <w:pStyle w:val="TX"/>
        <w:numPr>
          <w:ilvl w:val="1"/>
          <w:numId w:val="19"/>
        </w:numPr>
        <w:rPr>
          <w:rStyle w:val="normaltextrun"/>
          <w:b/>
          <w:bCs/>
        </w:rPr>
      </w:pPr>
      <w:r w:rsidRPr="001050DF">
        <w:rPr>
          <w:rStyle w:val="normaltextrun"/>
          <w:b/>
          <w:bCs/>
        </w:rPr>
        <w:t>Multiple Vehicle Total Crashes</w:t>
      </w:r>
      <w:r>
        <w:rPr>
          <w:rStyle w:val="normaltextrun"/>
          <w:b/>
          <w:bCs/>
        </w:rPr>
        <w:t xml:space="preserve"> </w:t>
      </w:r>
      <w:r>
        <w:rPr>
          <w:rStyle w:val="normaltextrun"/>
        </w:rPr>
        <w:t xml:space="preserve">prediction model can be used with </w:t>
      </w:r>
      <w:r w:rsidRPr="008C3B85">
        <w:rPr>
          <w:rStyle w:val="normaltextrun"/>
        </w:rPr>
        <w:t>a prediction model for predicting</w:t>
      </w:r>
      <w:r>
        <w:rPr>
          <w:rStyle w:val="normaltextrun"/>
        </w:rPr>
        <w:t>:</w:t>
      </w:r>
    </w:p>
    <w:p w14:paraId="29D7FDD9" w14:textId="77777777" w:rsidR="008C3B85" w:rsidRPr="008C3B85" w:rsidRDefault="008C3B85" w:rsidP="008C3B85">
      <w:pPr>
        <w:pStyle w:val="TX"/>
        <w:numPr>
          <w:ilvl w:val="2"/>
          <w:numId w:val="19"/>
        </w:numPr>
        <w:rPr>
          <w:rStyle w:val="normaltextrun"/>
          <w:i/>
          <w:iCs/>
        </w:rPr>
      </w:pPr>
      <w:r w:rsidRPr="00D1033D">
        <w:rPr>
          <w:rStyle w:val="normaltextrun"/>
          <w:i/>
          <w:iCs/>
        </w:rPr>
        <w:t>Multiple Vehicle Fatal &amp; Injury Collisions</w:t>
      </w:r>
      <w:r>
        <w:rPr>
          <w:rStyle w:val="normaltextrun"/>
        </w:rPr>
        <w:t xml:space="preserve"> </w:t>
      </w:r>
    </w:p>
    <w:p w14:paraId="5E324A24" w14:textId="77777777" w:rsidR="008C3B85" w:rsidRPr="00D1033D" w:rsidRDefault="008C3B85" w:rsidP="008C3B85">
      <w:pPr>
        <w:pStyle w:val="TX"/>
        <w:numPr>
          <w:ilvl w:val="2"/>
          <w:numId w:val="19"/>
        </w:numPr>
        <w:rPr>
          <w:i/>
          <w:iCs/>
        </w:rPr>
      </w:pPr>
      <w:r w:rsidRPr="00D1033D">
        <w:rPr>
          <w:i/>
          <w:iCs/>
        </w:rPr>
        <w:t>Multiple Vehicle Property Damage Only Collisions</w:t>
      </w:r>
    </w:p>
    <w:p w14:paraId="6666F1F8" w14:textId="5146F708" w:rsidR="007A7126" w:rsidRDefault="007A7126" w:rsidP="00B1096D">
      <w:pPr>
        <w:pStyle w:val="TX"/>
        <w:numPr>
          <w:ilvl w:val="0"/>
          <w:numId w:val="19"/>
        </w:numPr>
        <w:rPr>
          <w:rStyle w:val="normaltextrun"/>
        </w:rPr>
      </w:pPr>
      <w:r>
        <w:rPr>
          <w:rStyle w:val="normaltextrun"/>
        </w:rPr>
        <w:t>Urban 4D</w:t>
      </w:r>
    </w:p>
    <w:p w14:paraId="30CAF852" w14:textId="77777777" w:rsidR="008C3B85" w:rsidRPr="001050DF" w:rsidRDefault="008C3B85" w:rsidP="008C3B85">
      <w:pPr>
        <w:pStyle w:val="TX"/>
        <w:numPr>
          <w:ilvl w:val="1"/>
          <w:numId w:val="19"/>
        </w:numPr>
        <w:rPr>
          <w:rStyle w:val="normaltextrun"/>
          <w:b/>
          <w:bCs/>
        </w:rPr>
      </w:pPr>
      <w:r w:rsidRPr="001050DF">
        <w:rPr>
          <w:rStyle w:val="normaltextrun"/>
          <w:b/>
          <w:bCs/>
        </w:rPr>
        <w:t>Multiple Vehicle Total Crashes</w:t>
      </w:r>
      <w:r>
        <w:rPr>
          <w:rStyle w:val="normaltextrun"/>
          <w:b/>
          <w:bCs/>
        </w:rPr>
        <w:t xml:space="preserve"> </w:t>
      </w:r>
      <w:r>
        <w:rPr>
          <w:rStyle w:val="normaltextrun"/>
        </w:rPr>
        <w:t xml:space="preserve">prediction model can be used with </w:t>
      </w:r>
      <w:r w:rsidRPr="008C3B85">
        <w:rPr>
          <w:rStyle w:val="normaltextrun"/>
        </w:rPr>
        <w:t>a prediction model for predicting</w:t>
      </w:r>
      <w:r>
        <w:rPr>
          <w:rStyle w:val="normaltextrun"/>
        </w:rPr>
        <w:t>:</w:t>
      </w:r>
    </w:p>
    <w:p w14:paraId="75A52F30" w14:textId="77777777" w:rsidR="008C3B85" w:rsidRPr="008C3B85" w:rsidRDefault="008C3B85" w:rsidP="008C3B85">
      <w:pPr>
        <w:pStyle w:val="TX"/>
        <w:numPr>
          <w:ilvl w:val="2"/>
          <w:numId w:val="19"/>
        </w:numPr>
        <w:rPr>
          <w:rStyle w:val="normaltextrun"/>
          <w:i/>
          <w:iCs/>
        </w:rPr>
      </w:pPr>
      <w:r w:rsidRPr="00D1033D">
        <w:rPr>
          <w:rStyle w:val="normaltextrun"/>
          <w:i/>
          <w:iCs/>
        </w:rPr>
        <w:t>Multiple Vehicle Fatal &amp; Injury Collisions</w:t>
      </w:r>
      <w:r>
        <w:rPr>
          <w:rStyle w:val="normaltextrun"/>
        </w:rPr>
        <w:t xml:space="preserve"> </w:t>
      </w:r>
    </w:p>
    <w:p w14:paraId="5D1036A0" w14:textId="77777777" w:rsidR="008C3B85" w:rsidRPr="00D1033D" w:rsidRDefault="008C3B85" w:rsidP="008C3B85">
      <w:pPr>
        <w:pStyle w:val="TX"/>
        <w:numPr>
          <w:ilvl w:val="2"/>
          <w:numId w:val="19"/>
        </w:numPr>
        <w:rPr>
          <w:i/>
          <w:iCs/>
        </w:rPr>
      </w:pPr>
      <w:r w:rsidRPr="00D1033D">
        <w:rPr>
          <w:i/>
          <w:iCs/>
        </w:rPr>
        <w:t>Multiple Vehicle Property Damage Only Collisions</w:t>
      </w:r>
    </w:p>
    <w:p w14:paraId="520C916F" w14:textId="77777777" w:rsidR="008C3B85" w:rsidRPr="008C3B85" w:rsidRDefault="008C3B85" w:rsidP="008C3B85">
      <w:pPr>
        <w:pStyle w:val="TX"/>
        <w:numPr>
          <w:ilvl w:val="1"/>
          <w:numId w:val="19"/>
        </w:numPr>
        <w:rPr>
          <w:b/>
          <w:bCs/>
        </w:rPr>
      </w:pPr>
      <w:r w:rsidRPr="001050DF">
        <w:rPr>
          <w:rStyle w:val="normaltextrun"/>
          <w:b/>
          <w:bCs/>
        </w:rPr>
        <w:t>Single Vehicle Total Crashes</w:t>
      </w:r>
      <w:r w:rsidRPr="008C3B85">
        <w:t xml:space="preserve"> prediction model can be used with a prediction model for predicting:</w:t>
      </w:r>
    </w:p>
    <w:p w14:paraId="378C1CE3" w14:textId="77777777" w:rsidR="008C3B85" w:rsidRPr="008C3B85" w:rsidRDefault="008C3B85" w:rsidP="008C3B85">
      <w:pPr>
        <w:pStyle w:val="ListParagraph"/>
        <w:numPr>
          <w:ilvl w:val="2"/>
          <w:numId w:val="19"/>
        </w:numPr>
        <w:rPr>
          <w:rStyle w:val="normaltextrun"/>
          <w:rFonts w:ascii="Times New Roman" w:eastAsia="Times New Roman" w:hAnsi="Times New Roman" w:cs="Times New Roman"/>
          <w:i/>
          <w:iCs/>
          <w:sz w:val="22"/>
          <w:szCs w:val="21"/>
        </w:rPr>
      </w:pPr>
      <w:r w:rsidRPr="00D1033D">
        <w:rPr>
          <w:rStyle w:val="normaltextrun"/>
          <w:rFonts w:ascii="Times New Roman" w:eastAsia="Times New Roman" w:hAnsi="Times New Roman" w:cs="Times New Roman"/>
          <w:i/>
          <w:iCs/>
          <w:sz w:val="22"/>
          <w:szCs w:val="21"/>
        </w:rPr>
        <w:t>Single Vehicle Property Damage Only Crashes</w:t>
      </w:r>
    </w:p>
    <w:p w14:paraId="1016E968" w14:textId="6B3A9F60" w:rsidR="007A7126" w:rsidRDefault="007A7126" w:rsidP="00B1096D">
      <w:pPr>
        <w:pStyle w:val="TX"/>
        <w:numPr>
          <w:ilvl w:val="0"/>
          <w:numId w:val="19"/>
        </w:numPr>
        <w:rPr>
          <w:rStyle w:val="normaltextrun"/>
        </w:rPr>
      </w:pPr>
      <w:r>
        <w:rPr>
          <w:rStyle w:val="normaltextrun"/>
        </w:rPr>
        <w:t>Urban 5T</w:t>
      </w:r>
    </w:p>
    <w:p w14:paraId="1C587373" w14:textId="77777777" w:rsidR="008C3B85" w:rsidRPr="001050DF" w:rsidRDefault="008C3B85" w:rsidP="008C3B85">
      <w:pPr>
        <w:pStyle w:val="TX"/>
        <w:numPr>
          <w:ilvl w:val="1"/>
          <w:numId w:val="19"/>
        </w:numPr>
        <w:rPr>
          <w:rStyle w:val="normaltextrun"/>
          <w:b/>
          <w:bCs/>
        </w:rPr>
      </w:pPr>
      <w:r w:rsidRPr="001050DF">
        <w:rPr>
          <w:rStyle w:val="normaltextrun"/>
          <w:b/>
          <w:bCs/>
        </w:rPr>
        <w:t>Multiple Vehicle Total Crashes</w:t>
      </w:r>
      <w:r>
        <w:rPr>
          <w:rStyle w:val="normaltextrun"/>
          <w:b/>
          <w:bCs/>
        </w:rPr>
        <w:t xml:space="preserve"> </w:t>
      </w:r>
      <w:r>
        <w:rPr>
          <w:rStyle w:val="normaltextrun"/>
        </w:rPr>
        <w:t xml:space="preserve">prediction model can be used with </w:t>
      </w:r>
      <w:r w:rsidRPr="008C3B85">
        <w:rPr>
          <w:rStyle w:val="normaltextrun"/>
        </w:rPr>
        <w:t>a prediction model for predicting</w:t>
      </w:r>
      <w:r>
        <w:rPr>
          <w:rStyle w:val="normaltextrun"/>
        </w:rPr>
        <w:t>:</w:t>
      </w:r>
    </w:p>
    <w:p w14:paraId="0851BBBA" w14:textId="77777777" w:rsidR="008C3B85" w:rsidRPr="008C3B85" w:rsidRDefault="008C3B85" w:rsidP="008C3B85">
      <w:pPr>
        <w:pStyle w:val="TX"/>
        <w:numPr>
          <w:ilvl w:val="2"/>
          <w:numId w:val="19"/>
        </w:numPr>
        <w:rPr>
          <w:rStyle w:val="normaltextrun"/>
          <w:i/>
          <w:iCs/>
        </w:rPr>
      </w:pPr>
      <w:r w:rsidRPr="00D1033D">
        <w:rPr>
          <w:rStyle w:val="normaltextrun"/>
          <w:i/>
          <w:iCs/>
        </w:rPr>
        <w:t>Multiple Vehicle Fatal &amp; Injury Collisions</w:t>
      </w:r>
      <w:r>
        <w:rPr>
          <w:rStyle w:val="normaltextrun"/>
        </w:rPr>
        <w:t xml:space="preserve"> </w:t>
      </w:r>
    </w:p>
    <w:p w14:paraId="429B83D8" w14:textId="77777777" w:rsidR="008C3B85" w:rsidRPr="00D1033D" w:rsidRDefault="008C3B85" w:rsidP="008C3B85">
      <w:pPr>
        <w:pStyle w:val="TX"/>
        <w:numPr>
          <w:ilvl w:val="2"/>
          <w:numId w:val="19"/>
        </w:numPr>
        <w:rPr>
          <w:i/>
          <w:iCs/>
        </w:rPr>
      </w:pPr>
      <w:r w:rsidRPr="00D1033D">
        <w:rPr>
          <w:i/>
          <w:iCs/>
        </w:rPr>
        <w:t>Multiple Vehicle Property Damage Only Collisions</w:t>
      </w:r>
    </w:p>
    <w:p w14:paraId="2B92A281" w14:textId="77777777" w:rsidR="0074576C" w:rsidRDefault="0074576C" w:rsidP="00D8668C">
      <w:pPr>
        <w:pStyle w:val="H1"/>
        <w:rPr>
          <w:rFonts w:ascii="Segoe UI" w:hAnsi="Segoe UI"/>
          <w:sz w:val="18"/>
          <w:szCs w:val="18"/>
        </w:rPr>
      </w:pPr>
      <w:r>
        <w:rPr>
          <w:rStyle w:val="normaltextrun"/>
          <w:rFonts w:cs="Segoe UI"/>
        </w:rPr>
        <w:t>References</w:t>
      </w:r>
      <w:r>
        <w:rPr>
          <w:rStyle w:val="eop"/>
          <w:rFonts w:cs="Segoe UI"/>
        </w:rPr>
        <w:t> </w:t>
      </w:r>
    </w:p>
    <w:p w14:paraId="1EDAC749" w14:textId="03AAB2AE" w:rsidR="005A3723" w:rsidRPr="00381951" w:rsidRDefault="005A3723" w:rsidP="005A3723">
      <w:pPr>
        <w:pStyle w:val="paragraph"/>
        <w:spacing w:before="0" w:beforeAutospacing="0" w:after="0" w:afterAutospacing="0"/>
        <w:ind w:left="285" w:hanging="285"/>
        <w:textAlignment w:val="baseline"/>
        <w:rPr>
          <w:rStyle w:val="eop"/>
          <w:sz w:val="22"/>
          <w:szCs w:val="22"/>
        </w:rPr>
      </w:pPr>
      <w:r>
        <w:rPr>
          <w:rStyle w:val="eop"/>
          <w:sz w:val="22"/>
          <w:szCs w:val="22"/>
        </w:rPr>
        <w:t>Bahar</w:t>
      </w:r>
      <w:r w:rsidR="00381951">
        <w:rPr>
          <w:rStyle w:val="eop"/>
          <w:sz w:val="22"/>
          <w:szCs w:val="22"/>
        </w:rPr>
        <w:t xml:space="preserve">, G.B. (2014). </w:t>
      </w:r>
      <w:r w:rsidR="00381951" w:rsidRPr="00381951">
        <w:rPr>
          <w:rStyle w:val="eop"/>
          <w:i/>
          <w:iCs/>
          <w:sz w:val="22"/>
          <w:szCs w:val="22"/>
        </w:rPr>
        <w:t>User’s Guide to Develop Highway Safety Manual Safety Performance Function Calibration Factors</w:t>
      </w:r>
      <w:r w:rsidR="00381951">
        <w:rPr>
          <w:rStyle w:val="eop"/>
          <w:sz w:val="22"/>
          <w:szCs w:val="22"/>
        </w:rPr>
        <w:t xml:space="preserve">. </w:t>
      </w:r>
      <w:r w:rsidR="00A30A18">
        <w:rPr>
          <w:rStyle w:val="eop"/>
          <w:sz w:val="22"/>
          <w:szCs w:val="22"/>
        </w:rPr>
        <w:t>NCHRP Project 20-07, Task 332</w:t>
      </w:r>
      <w:r w:rsidR="004B2D73">
        <w:rPr>
          <w:rStyle w:val="eop"/>
          <w:sz w:val="22"/>
          <w:szCs w:val="22"/>
        </w:rPr>
        <w:t xml:space="preserve">, </w:t>
      </w:r>
      <w:r w:rsidR="004B2D73" w:rsidRPr="004B2D73">
        <w:rPr>
          <w:rStyle w:val="eop"/>
          <w:sz w:val="22"/>
          <w:szCs w:val="22"/>
        </w:rPr>
        <w:t>National Cooperative Highway Research Program, Transportation Research Board.</w:t>
      </w:r>
    </w:p>
    <w:p w14:paraId="1A425C65" w14:textId="50CE8BEC" w:rsidR="0074576C" w:rsidRPr="005A3723" w:rsidRDefault="0074576C" w:rsidP="005A3723">
      <w:pPr>
        <w:pStyle w:val="paragraph"/>
        <w:spacing w:before="0" w:beforeAutospacing="0" w:after="0" w:afterAutospacing="0"/>
        <w:ind w:left="285" w:hanging="285"/>
        <w:textAlignment w:val="baseline"/>
        <w:rPr>
          <w:rStyle w:val="normaltextrun"/>
          <w:lang w:val="en-US"/>
        </w:rPr>
      </w:pPr>
      <w:r>
        <w:rPr>
          <w:rStyle w:val="normaltextrun"/>
          <w:sz w:val="22"/>
          <w:szCs w:val="22"/>
          <w:lang w:val="en-US"/>
        </w:rPr>
        <w:t>HSM (2010). “Highway Safety Manual.” American Association of State Highway and Transportation Officials. Washington, D.C.</w:t>
      </w:r>
      <w:r w:rsidRPr="005A3723">
        <w:rPr>
          <w:rStyle w:val="normaltextrun"/>
          <w:lang w:val="en-US"/>
        </w:rPr>
        <w:t> </w:t>
      </w:r>
    </w:p>
    <w:p w14:paraId="75EA6F23" w14:textId="3DB69A3C" w:rsidR="00531C54" w:rsidRDefault="00531C54" w:rsidP="0020312B">
      <w:pPr>
        <w:pStyle w:val="TX"/>
      </w:pPr>
    </w:p>
    <w:p w14:paraId="2147C7D7" w14:textId="59CA46FD" w:rsidR="00531C54" w:rsidRDefault="00531C54" w:rsidP="0020312B">
      <w:pPr>
        <w:pStyle w:val="TX"/>
      </w:pPr>
    </w:p>
    <w:p w14:paraId="4012477B" w14:textId="184CFEEC" w:rsidR="00531C54" w:rsidRDefault="00531C54" w:rsidP="0020312B">
      <w:pPr>
        <w:pStyle w:val="TX"/>
      </w:pPr>
    </w:p>
    <w:sectPr w:rsidR="00531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298E" w14:textId="77777777" w:rsidR="00EB2637" w:rsidRDefault="00EB2637" w:rsidP="00267083">
      <w:pPr>
        <w:spacing w:after="0" w:line="240" w:lineRule="auto"/>
      </w:pPr>
      <w:r>
        <w:separator/>
      </w:r>
    </w:p>
  </w:endnote>
  <w:endnote w:type="continuationSeparator" w:id="0">
    <w:p w14:paraId="67A38D70" w14:textId="77777777" w:rsidR="00EB2637" w:rsidRDefault="00EB2637" w:rsidP="00267083">
      <w:pPr>
        <w:spacing w:after="0" w:line="240" w:lineRule="auto"/>
      </w:pPr>
      <w:r>
        <w:continuationSeparator/>
      </w:r>
    </w:p>
  </w:endnote>
  <w:endnote w:type="continuationNotice" w:id="1">
    <w:p w14:paraId="2F0029D3" w14:textId="77777777" w:rsidR="00EB2637" w:rsidRDefault="00EB2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2B4B" w14:textId="77777777" w:rsidR="00EB2637" w:rsidRDefault="00EB2637" w:rsidP="00267083">
      <w:pPr>
        <w:spacing w:after="0" w:line="240" w:lineRule="auto"/>
      </w:pPr>
      <w:r>
        <w:separator/>
      </w:r>
    </w:p>
  </w:footnote>
  <w:footnote w:type="continuationSeparator" w:id="0">
    <w:p w14:paraId="1BDB7BED" w14:textId="77777777" w:rsidR="00EB2637" w:rsidRDefault="00EB2637" w:rsidP="00267083">
      <w:pPr>
        <w:spacing w:after="0" w:line="240" w:lineRule="auto"/>
      </w:pPr>
      <w:r>
        <w:continuationSeparator/>
      </w:r>
    </w:p>
  </w:footnote>
  <w:footnote w:type="continuationNotice" w:id="1">
    <w:p w14:paraId="531E59A0" w14:textId="77777777" w:rsidR="00EB2637" w:rsidRDefault="00EB2637">
      <w:pPr>
        <w:spacing w:after="0" w:line="240" w:lineRule="auto"/>
      </w:pPr>
    </w:p>
  </w:footnote>
  <w:footnote w:id="2">
    <w:p w14:paraId="69AF26FD" w14:textId="116F6A8D" w:rsidR="0032574E" w:rsidRPr="0032574E" w:rsidRDefault="0032574E">
      <w:pPr>
        <w:pStyle w:val="FootnoteText"/>
        <w:rPr>
          <w:lang w:val="en-CA"/>
        </w:rPr>
      </w:pPr>
      <w:r>
        <w:rPr>
          <w:rStyle w:val="FootnoteReference"/>
        </w:rPr>
        <w:footnoteRef/>
      </w:r>
      <w:r>
        <w:t xml:space="preserve"> </w:t>
      </w:r>
      <w:r w:rsidRPr="0032574E">
        <w:rPr>
          <w:rFonts w:ascii="Times New Roman" w:hAnsi="Times New Roman"/>
        </w:rPr>
        <w:t>Development and Calibration of Highway Safety Manual Equations for Florida Conditions</w:t>
      </w:r>
      <w:r>
        <w:rPr>
          <w:rFonts w:ascii="Times New Roman" w:hAnsi="Times New Roman"/>
        </w:rPr>
        <w:t xml:space="preserve">. </w:t>
      </w:r>
      <w:r w:rsidR="006462AC">
        <w:rPr>
          <w:rFonts w:ascii="Times New Roman" w:hAnsi="Times New Roman"/>
        </w:rPr>
        <w:t xml:space="preserve">Available at: </w:t>
      </w:r>
      <w:hyperlink r:id="rId1" w:history="1">
        <w:r w:rsidR="006462AC" w:rsidRPr="0019723D">
          <w:rPr>
            <w:rStyle w:val="Hyperlink"/>
            <w:rFonts w:ascii="Times New Roman" w:hAnsi="Times New Roman"/>
          </w:rPr>
          <w:t>https://trid.trb.org/view.aspx?id=1133787</w:t>
        </w:r>
      </w:hyperlink>
      <w:r w:rsidR="006462AC">
        <w:rPr>
          <w:rFonts w:ascii="Times New Roman" w:hAnsi="Times New Roman"/>
        </w:rPr>
        <w:t xml:space="preserve">. </w:t>
      </w:r>
    </w:p>
  </w:footnote>
  <w:footnote w:id="3">
    <w:p w14:paraId="1CC385BC" w14:textId="21177AA8" w:rsidR="00E649D0" w:rsidRPr="00E649D0" w:rsidRDefault="008842FA" w:rsidP="008842FA">
      <w:pPr>
        <w:pStyle w:val="FootnoteText"/>
        <w:rPr>
          <w:rFonts w:ascii="Times New Roman" w:hAnsi="Times New Roman"/>
        </w:rPr>
      </w:pPr>
      <w:r>
        <w:rPr>
          <w:rStyle w:val="FootnoteReference"/>
        </w:rPr>
        <w:footnoteRef/>
      </w:r>
      <w:r>
        <w:t xml:space="preserve"> </w:t>
      </w:r>
      <w:r w:rsidR="0074175B" w:rsidRPr="0074175B">
        <w:rPr>
          <w:rFonts w:ascii="Times New Roman" w:hAnsi="Times New Roman"/>
        </w:rPr>
        <w:t>The Development of Local Calibration Factors</w:t>
      </w:r>
      <w:r w:rsidR="0074175B">
        <w:rPr>
          <w:rFonts w:ascii="Times New Roman" w:hAnsi="Times New Roman"/>
        </w:rPr>
        <w:t xml:space="preserve"> f</w:t>
      </w:r>
      <w:r w:rsidR="0074175B" w:rsidRPr="0074175B">
        <w:rPr>
          <w:rFonts w:ascii="Times New Roman" w:hAnsi="Times New Roman"/>
        </w:rPr>
        <w:t xml:space="preserve">or Implementing the Highway Safety Manual </w:t>
      </w:r>
      <w:r w:rsidR="0074175B">
        <w:rPr>
          <w:rFonts w:ascii="Times New Roman" w:hAnsi="Times New Roman"/>
        </w:rPr>
        <w:t>i</w:t>
      </w:r>
      <w:r w:rsidR="0074175B" w:rsidRPr="0074175B">
        <w:rPr>
          <w:rFonts w:ascii="Times New Roman" w:hAnsi="Times New Roman"/>
        </w:rPr>
        <w:t>n</w:t>
      </w:r>
      <w:r w:rsidR="0074175B">
        <w:rPr>
          <w:rFonts w:ascii="Times New Roman" w:hAnsi="Times New Roman"/>
        </w:rPr>
        <w:t xml:space="preserve"> </w:t>
      </w:r>
      <w:r w:rsidR="0074175B" w:rsidRPr="0074175B">
        <w:rPr>
          <w:rFonts w:ascii="Times New Roman" w:hAnsi="Times New Roman"/>
        </w:rPr>
        <w:t>Maryland</w:t>
      </w:r>
      <w:r w:rsidR="0074175B">
        <w:rPr>
          <w:rFonts w:ascii="Times New Roman" w:hAnsi="Times New Roman"/>
        </w:rPr>
        <w:t xml:space="preserve">. Available at: </w:t>
      </w:r>
      <w:hyperlink r:id="rId2" w:history="1">
        <w:r w:rsidR="00E649D0" w:rsidRPr="0019723D">
          <w:rPr>
            <w:rStyle w:val="Hyperlink"/>
            <w:rFonts w:ascii="Times New Roman" w:hAnsi="Times New Roman"/>
          </w:rPr>
          <w:t>https://www.roads.maryland.gov/OPR_Research/MD-14-SP209B4J_Local-Calibration-Factors-for-HSM_Report.pdf</w:t>
        </w:r>
      </w:hyperlink>
      <w:r w:rsidR="00E649D0">
        <w:rPr>
          <w:rFonts w:ascii="Times New Roman" w:hAnsi="Times New Roman"/>
        </w:rPr>
        <w:t xml:space="preserve">. </w:t>
      </w:r>
    </w:p>
  </w:footnote>
  <w:footnote w:id="4">
    <w:p w14:paraId="704138C3" w14:textId="0C7F0137" w:rsidR="00E649D0" w:rsidRPr="00E649D0" w:rsidRDefault="00E649D0">
      <w:pPr>
        <w:pStyle w:val="FootnoteText"/>
        <w:rPr>
          <w:rFonts w:ascii="Times New Roman" w:hAnsi="Times New Roman"/>
          <w:lang w:val="en-CA"/>
        </w:rPr>
      </w:pPr>
      <w:r>
        <w:rPr>
          <w:rStyle w:val="FootnoteReference"/>
        </w:rPr>
        <w:footnoteRef/>
      </w:r>
      <w:r>
        <w:t xml:space="preserve"> </w:t>
      </w:r>
      <w:r w:rsidRPr="00E649D0">
        <w:rPr>
          <w:rFonts w:ascii="Times New Roman" w:hAnsi="Times New Roman"/>
        </w:rPr>
        <w:t xml:space="preserve">Calibrating </w:t>
      </w:r>
      <w:r>
        <w:rPr>
          <w:rFonts w:ascii="Times New Roman" w:hAnsi="Times New Roman"/>
        </w:rPr>
        <w:t>t</w:t>
      </w:r>
      <w:r w:rsidRPr="00E649D0">
        <w:rPr>
          <w:rFonts w:ascii="Times New Roman" w:hAnsi="Times New Roman"/>
        </w:rPr>
        <w:t xml:space="preserve">he Future Highway Safety Manual Predictive Methods </w:t>
      </w:r>
      <w:r>
        <w:rPr>
          <w:rFonts w:ascii="Times New Roman" w:hAnsi="Times New Roman"/>
        </w:rPr>
        <w:t>f</w:t>
      </w:r>
      <w:r w:rsidRPr="00E649D0">
        <w:rPr>
          <w:rFonts w:ascii="Times New Roman" w:hAnsi="Times New Roman"/>
        </w:rPr>
        <w:t>or Oregon State Highways.</w:t>
      </w:r>
      <w:r w:rsidR="00397EAF">
        <w:rPr>
          <w:rFonts w:ascii="Times New Roman" w:hAnsi="Times New Roman"/>
        </w:rPr>
        <w:t xml:space="preserve"> Available at: </w:t>
      </w:r>
      <w:hyperlink r:id="rId3" w:history="1">
        <w:r w:rsidR="00397EAF" w:rsidRPr="0019723D">
          <w:rPr>
            <w:rStyle w:val="Hyperlink"/>
            <w:rFonts w:ascii="Times New Roman" w:hAnsi="Times New Roman"/>
          </w:rPr>
          <w:t>https://rosap.ntl.bts.gov/view/dot/23994</w:t>
        </w:r>
      </w:hyperlink>
      <w:r w:rsidR="00397EAF">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B25"/>
    <w:multiLevelType w:val="hybridMultilevel"/>
    <w:tmpl w:val="13224E80"/>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 w15:restartNumberingAfterBreak="0">
    <w:nsid w:val="03A1662D"/>
    <w:multiLevelType w:val="hybridMultilevel"/>
    <w:tmpl w:val="321CE2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29551E"/>
    <w:multiLevelType w:val="hybridMultilevel"/>
    <w:tmpl w:val="38102B52"/>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3" w15:restartNumberingAfterBreak="0">
    <w:nsid w:val="105F49DD"/>
    <w:multiLevelType w:val="hybridMultilevel"/>
    <w:tmpl w:val="BE5AFF66"/>
    <w:lvl w:ilvl="0" w:tplc="0409000F">
      <w:start w:val="1"/>
      <w:numFmt w:val="decimal"/>
      <w:lvlText w:val="%1."/>
      <w:lvlJc w:val="left"/>
      <w:pPr>
        <w:ind w:left="570" w:hanging="360"/>
      </w:p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129A4B57"/>
    <w:multiLevelType w:val="hybridMultilevel"/>
    <w:tmpl w:val="FDBE30BC"/>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16476263"/>
    <w:multiLevelType w:val="hybridMultilevel"/>
    <w:tmpl w:val="6A70A13E"/>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6" w15:restartNumberingAfterBreak="0">
    <w:nsid w:val="18A51C06"/>
    <w:multiLevelType w:val="hybridMultilevel"/>
    <w:tmpl w:val="AFA4CB46"/>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7" w15:restartNumberingAfterBreak="0">
    <w:nsid w:val="234F4FF6"/>
    <w:multiLevelType w:val="hybridMultilevel"/>
    <w:tmpl w:val="C5305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016518"/>
    <w:multiLevelType w:val="hybridMultilevel"/>
    <w:tmpl w:val="29423CF8"/>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9" w15:restartNumberingAfterBreak="0">
    <w:nsid w:val="2A510E45"/>
    <w:multiLevelType w:val="hybridMultilevel"/>
    <w:tmpl w:val="1A22CC02"/>
    <w:lvl w:ilvl="0" w:tplc="10090001">
      <w:start w:val="1"/>
      <w:numFmt w:val="bullet"/>
      <w:lvlText w:val=""/>
      <w:lvlJc w:val="left"/>
      <w:pPr>
        <w:ind w:left="930" w:hanging="360"/>
      </w:pPr>
      <w:rPr>
        <w:rFonts w:ascii="Symbol" w:hAnsi="Symbol" w:hint="default"/>
      </w:rPr>
    </w:lvl>
    <w:lvl w:ilvl="1" w:tplc="10090003">
      <w:start w:val="1"/>
      <w:numFmt w:val="bullet"/>
      <w:lvlText w:val="o"/>
      <w:lvlJc w:val="left"/>
      <w:pPr>
        <w:ind w:left="1650" w:hanging="360"/>
      </w:pPr>
      <w:rPr>
        <w:rFonts w:ascii="Courier New" w:hAnsi="Courier New" w:cs="Courier New" w:hint="default"/>
      </w:rPr>
    </w:lvl>
    <w:lvl w:ilvl="2" w:tplc="10090005">
      <w:start w:val="1"/>
      <w:numFmt w:val="bullet"/>
      <w:lvlText w:val=""/>
      <w:lvlJc w:val="left"/>
      <w:pPr>
        <w:ind w:left="2370" w:hanging="360"/>
      </w:pPr>
      <w:rPr>
        <w:rFonts w:ascii="Wingdings" w:hAnsi="Wingdings" w:hint="default"/>
      </w:rPr>
    </w:lvl>
    <w:lvl w:ilvl="3" w:tplc="1009000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0" w15:restartNumberingAfterBreak="0">
    <w:nsid w:val="2C7D6DDF"/>
    <w:multiLevelType w:val="hybridMultilevel"/>
    <w:tmpl w:val="C1DA3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E17B63"/>
    <w:multiLevelType w:val="multilevel"/>
    <w:tmpl w:val="9A1EED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CB00FE"/>
    <w:multiLevelType w:val="hybridMultilevel"/>
    <w:tmpl w:val="89144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951163"/>
    <w:multiLevelType w:val="hybridMultilevel"/>
    <w:tmpl w:val="54248074"/>
    <w:lvl w:ilvl="0" w:tplc="10090001">
      <w:start w:val="1"/>
      <w:numFmt w:val="bullet"/>
      <w:lvlText w:val=""/>
      <w:lvlJc w:val="left"/>
      <w:pPr>
        <w:ind w:left="930" w:hanging="360"/>
      </w:pPr>
      <w:rPr>
        <w:rFonts w:ascii="Symbol" w:hAnsi="Symbol" w:hint="default"/>
      </w:rPr>
    </w:lvl>
    <w:lvl w:ilvl="1" w:tplc="10090003">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4" w15:restartNumberingAfterBreak="0">
    <w:nsid w:val="523201C1"/>
    <w:multiLevelType w:val="hybridMultilevel"/>
    <w:tmpl w:val="BEC62738"/>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5" w15:restartNumberingAfterBreak="0">
    <w:nsid w:val="606B3DC9"/>
    <w:multiLevelType w:val="hybridMultilevel"/>
    <w:tmpl w:val="2B6EA0E4"/>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6" w15:restartNumberingAfterBreak="0">
    <w:nsid w:val="622B50DE"/>
    <w:multiLevelType w:val="hybridMultilevel"/>
    <w:tmpl w:val="1AC42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5A2524"/>
    <w:multiLevelType w:val="hybridMultilevel"/>
    <w:tmpl w:val="3DCA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E948A8"/>
    <w:multiLevelType w:val="hybridMultilevel"/>
    <w:tmpl w:val="65D0783E"/>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9" w15:restartNumberingAfterBreak="0">
    <w:nsid w:val="78B33197"/>
    <w:multiLevelType w:val="hybridMultilevel"/>
    <w:tmpl w:val="F11ECBF4"/>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num w:numId="1" w16cid:durableId="256141178">
    <w:abstractNumId w:val="12"/>
  </w:num>
  <w:num w:numId="2" w16cid:durableId="1164586136">
    <w:abstractNumId w:val="4"/>
  </w:num>
  <w:num w:numId="3" w16cid:durableId="647828519">
    <w:abstractNumId w:val="8"/>
  </w:num>
  <w:num w:numId="4" w16cid:durableId="2010598730">
    <w:abstractNumId w:val="10"/>
  </w:num>
  <w:num w:numId="5" w16cid:durableId="574512623">
    <w:abstractNumId w:val="3"/>
  </w:num>
  <w:num w:numId="6" w16cid:durableId="105467021">
    <w:abstractNumId w:val="7"/>
  </w:num>
  <w:num w:numId="7" w16cid:durableId="821772081">
    <w:abstractNumId w:val="17"/>
  </w:num>
  <w:num w:numId="8" w16cid:durableId="898595498">
    <w:abstractNumId w:val="6"/>
  </w:num>
  <w:num w:numId="9" w16cid:durableId="1237203783">
    <w:abstractNumId w:val="13"/>
  </w:num>
  <w:num w:numId="10" w16cid:durableId="1901742337">
    <w:abstractNumId w:val="2"/>
  </w:num>
  <w:num w:numId="11" w16cid:durableId="214314488">
    <w:abstractNumId w:val="14"/>
  </w:num>
  <w:num w:numId="12" w16cid:durableId="72549455">
    <w:abstractNumId w:val="19"/>
  </w:num>
  <w:num w:numId="13" w16cid:durableId="58095974">
    <w:abstractNumId w:val="1"/>
  </w:num>
  <w:num w:numId="14" w16cid:durableId="88671357">
    <w:abstractNumId w:val="16"/>
  </w:num>
  <w:num w:numId="15" w16cid:durableId="112480290">
    <w:abstractNumId w:val="18"/>
  </w:num>
  <w:num w:numId="16" w16cid:durableId="417945849">
    <w:abstractNumId w:val="0"/>
  </w:num>
  <w:num w:numId="17" w16cid:durableId="1094976815">
    <w:abstractNumId w:val="11"/>
  </w:num>
  <w:num w:numId="18" w16cid:durableId="126776298">
    <w:abstractNumId w:val="5"/>
  </w:num>
  <w:num w:numId="19" w16cid:durableId="1572277209">
    <w:abstractNumId w:val="9"/>
  </w:num>
  <w:num w:numId="20" w16cid:durableId="20891079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83"/>
    <w:rsid w:val="00003886"/>
    <w:rsid w:val="00013DAC"/>
    <w:rsid w:val="00014834"/>
    <w:rsid w:val="00020879"/>
    <w:rsid w:val="00020B2C"/>
    <w:rsid w:val="00023290"/>
    <w:rsid w:val="00027E72"/>
    <w:rsid w:val="00032589"/>
    <w:rsid w:val="000338BF"/>
    <w:rsid w:val="0003642D"/>
    <w:rsid w:val="00044661"/>
    <w:rsid w:val="00044F0F"/>
    <w:rsid w:val="00054E8E"/>
    <w:rsid w:val="00060414"/>
    <w:rsid w:val="000613CF"/>
    <w:rsid w:val="00061409"/>
    <w:rsid w:val="00071322"/>
    <w:rsid w:val="000772B8"/>
    <w:rsid w:val="0008578D"/>
    <w:rsid w:val="00086947"/>
    <w:rsid w:val="0009077F"/>
    <w:rsid w:val="00091362"/>
    <w:rsid w:val="00093F38"/>
    <w:rsid w:val="00095E92"/>
    <w:rsid w:val="00096C56"/>
    <w:rsid w:val="000A3DDD"/>
    <w:rsid w:val="000A5DF2"/>
    <w:rsid w:val="000B1B5F"/>
    <w:rsid w:val="000D1310"/>
    <w:rsid w:val="000D76CE"/>
    <w:rsid w:val="000E0C41"/>
    <w:rsid w:val="000E15D0"/>
    <w:rsid w:val="000E2E41"/>
    <w:rsid w:val="000E4004"/>
    <w:rsid w:val="000F0B30"/>
    <w:rsid w:val="000F2CEB"/>
    <w:rsid w:val="000F3305"/>
    <w:rsid w:val="00100CB5"/>
    <w:rsid w:val="001050DF"/>
    <w:rsid w:val="001056B0"/>
    <w:rsid w:val="00105B9A"/>
    <w:rsid w:val="00107C17"/>
    <w:rsid w:val="00114B6C"/>
    <w:rsid w:val="00114EB6"/>
    <w:rsid w:val="00114F5E"/>
    <w:rsid w:val="001151E4"/>
    <w:rsid w:val="00115C90"/>
    <w:rsid w:val="00117A80"/>
    <w:rsid w:val="00121B53"/>
    <w:rsid w:val="00127ACA"/>
    <w:rsid w:val="00136CE6"/>
    <w:rsid w:val="001427CC"/>
    <w:rsid w:val="0014339D"/>
    <w:rsid w:val="00144A60"/>
    <w:rsid w:val="00150D57"/>
    <w:rsid w:val="00163FD6"/>
    <w:rsid w:val="0017275B"/>
    <w:rsid w:val="00187576"/>
    <w:rsid w:val="00187FEB"/>
    <w:rsid w:val="001932F4"/>
    <w:rsid w:val="00194E47"/>
    <w:rsid w:val="00195B3F"/>
    <w:rsid w:val="00195CB7"/>
    <w:rsid w:val="00196556"/>
    <w:rsid w:val="0019674B"/>
    <w:rsid w:val="001A0396"/>
    <w:rsid w:val="001A1F41"/>
    <w:rsid w:val="001A3CFF"/>
    <w:rsid w:val="001A3D54"/>
    <w:rsid w:val="001A4B7B"/>
    <w:rsid w:val="001B3A6A"/>
    <w:rsid w:val="001B77AA"/>
    <w:rsid w:val="001C3859"/>
    <w:rsid w:val="001C57CC"/>
    <w:rsid w:val="001D0559"/>
    <w:rsid w:val="001D39A9"/>
    <w:rsid w:val="001D4EA3"/>
    <w:rsid w:val="001E3D63"/>
    <w:rsid w:val="001E41E7"/>
    <w:rsid w:val="001E4685"/>
    <w:rsid w:val="001E5F7E"/>
    <w:rsid w:val="001F0170"/>
    <w:rsid w:val="001F3B64"/>
    <w:rsid w:val="001F3D46"/>
    <w:rsid w:val="0020278E"/>
    <w:rsid w:val="0020312B"/>
    <w:rsid w:val="00203A51"/>
    <w:rsid w:val="00206D92"/>
    <w:rsid w:val="0022639F"/>
    <w:rsid w:val="00226EE7"/>
    <w:rsid w:val="0023058E"/>
    <w:rsid w:val="00231B7B"/>
    <w:rsid w:val="002401D3"/>
    <w:rsid w:val="00240BA9"/>
    <w:rsid w:val="002475AE"/>
    <w:rsid w:val="002541DF"/>
    <w:rsid w:val="00254A02"/>
    <w:rsid w:val="00256221"/>
    <w:rsid w:val="00257893"/>
    <w:rsid w:val="00267083"/>
    <w:rsid w:val="0026771C"/>
    <w:rsid w:val="00276BB1"/>
    <w:rsid w:val="00281B3F"/>
    <w:rsid w:val="00284C26"/>
    <w:rsid w:val="00284CD7"/>
    <w:rsid w:val="00291BEA"/>
    <w:rsid w:val="002B12A2"/>
    <w:rsid w:val="002C0634"/>
    <w:rsid w:val="002C164C"/>
    <w:rsid w:val="002C4D81"/>
    <w:rsid w:val="002D6069"/>
    <w:rsid w:val="002E020E"/>
    <w:rsid w:val="002E085A"/>
    <w:rsid w:val="002E2FB5"/>
    <w:rsid w:val="002E5A95"/>
    <w:rsid w:val="002F05A1"/>
    <w:rsid w:val="002F3663"/>
    <w:rsid w:val="002F4486"/>
    <w:rsid w:val="00300D73"/>
    <w:rsid w:val="003019A8"/>
    <w:rsid w:val="00307C46"/>
    <w:rsid w:val="00307C73"/>
    <w:rsid w:val="00311872"/>
    <w:rsid w:val="0031290C"/>
    <w:rsid w:val="00317B93"/>
    <w:rsid w:val="00320D2D"/>
    <w:rsid w:val="0032303D"/>
    <w:rsid w:val="0032574E"/>
    <w:rsid w:val="003266D7"/>
    <w:rsid w:val="00327E03"/>
    <w:rsid w:val="00333A93"/>
    <w:rsid w:val="00333F6A"/>
    <w:rsid w:val="00351A6C"/>
    <w:rsid w:val="00362877"/>
    <w:rsid w:val="00364181"/>
    <w:rsid w:val="00373252"/>
    <w:rsid w:val="00376107"/>
    <w:rsid w:val="00377F7C"/>
    <w:rsid w:val="003806B0"/>
    <w:rsid w:val="00380A69"/>
    <w:rsid w:val="00381951"/>
    <w:rsid w:val="00392607"/>
    <w:rsid w:val="0039270F"/>
    <w:rsid w:val="0039369C"/>
    <w:rsid w:val="00395224"/>
    <w:rsid w:val="00397EAF"/>
    <w:rsid w:val="003A06C7"/>
    <w:rsid w:val="003A1C7B"/>
    <w:rsid w:val="003B5E73"/>
    <w:rsid w:val="003C6005"/>
    <w:rsid w:val="003D1403"/>
    <w:rsid w:val="003D31E0"/>
    <w:rsid w:val="003D3267"/>
    <w:rsid w:val="003E2BC7"/>
    <w:rsid w:val="003E4FFC"/>
    <w:rsid w:val="003E79EC"/>
    <w:rsid w:val="003F1043"/>
    <w:rsid w:val="003F2030"/>
    <w:rsid w:val="00402DD6"/>
    <w:rsid w:val="0041611C"/>
    <w:rsid w:val="004174C2"/>
    <w:rsid w:val="00423BF8"/>
    <w:rsid w:val="00431E4A"/>
    <w:rsid w:val="004332F5"/>
    <w:rsid w:val="0044765D"/>
    <w:rsid w:val="0045008E"/>
    <w:rsid w:val="004515BA"/>
    <w:rsid w:val="00452C9C"/>
    <w:rsid w:val="004536BA"/>
    <w:rsid w:val="00456C43"/>
    <w:rsid w:val="004628CE"/>
    <w:rsid w:val="00463029"/>
    <w:rsid w:val="00465D96"/>
    <w:rsid w:val="004716A4"/>
    <w:rsid w:val="00473661"/>
    <w:rsid w:val="00476C84"/>
    <w:rsid w:val="00480FD4"/>
    <w:rsid w:val="00485FBA"/>
    <w:rsid w:val="00486AA1"/>
    <w:rsid w:val="00490E2E"/>
    <w:rsid w:val="00494DC2"/>
    <w:rsid w:val="004A0CF6"/>
    <w:rsid w:val="004A0D5A"/>
    <w:rsid w:val="004A2F24"/>
    <w:rsid w:val="004A6E4D"/>
    <w:rsid w:val="004B2D73"/>
    <w:rsid w:val="004C0907"/>
    <w:rsid w:val="004C1922"/>
    <w:rsid w:val="004C1FB6"/>
    <w:rsid w:val="004C556F"/>
    <w:rsid w:val="004D13B1"/>
    <w:rsid w:val="004D1B55"/>
    <w:rsid w:val="004D2B1A"/>
    <w:rsid w:val="004F66C7"/>
    <w:rsid w:val="004F6C77"/>
    <w:rsid w:val="005002B0"/>
    <w:rsid w:val="005025E7"/>
    <w:rsid w:val="00503376"/>
    <w:rsid w:val="0050715E"/>
    <w:rsid w:val="00513193"/>
    <w:rsid w:val="0052166B"/>
    <w:rsid w:val="0052789F"/>
    <w:rsid w:val="005319D5"/>
    <w:rsid w:val="00531C54"/>
    <w:rsid w:val="005357A6"/>
    <w:rsid w:val="005365BB"/>
    <w:rsid w:val="00537421"/>
    <w:rsid w:val="00545E7D"/>
    <w:rsid w:val="005460D8"/>
    <w:rsid w:val="00547ED1"/>
    <w:rsid w:val="00551F99"/>
    <w:rsid w:val="005524FC"/>
    <w:rsid w:val="005563C8"/>
    <w:rsid w:val="00556CB1"/>
    <w:rsid w:val="005673AF"/>
    <w:rsid w:val="0057223E"/>
    <w:rsid w:val="00581ED5"/>
    <w:rsid w:val="005823A9"/>
    <w:rsid w:val="00590E78"/>
    <w:rsid w:val="00593269"/>
    <w:rsid w:val="00594DAA"/>
    <w:rsid w:val="00597AD8"/>
    <w:rsid w:val="005A0456"/>
    <w:rsid w:val="005A3723"/>
    <w:rsid w:val="005A7255"/>
    <w:rsid w:val="005B2247"/>
    <w:rsid w:val="005B4D1B"/>
    <w:rsid w:val="005C6F75"/>
    <w:rsid w:val="005E453E"/>
    <w:rsid w:val="005F0A37"/>
    <w:rsid w:val="005F0AF0"/>
    <w:rsid w:val="005F5CD9"/>
    <w:rsid w:val="005F6F15"/>
    <w:rsid w:val="00602AED"/>
    <w:rsid w:val="00605505"/>
    <w:rsid w:val="00611A00"/>
    <w:rsid w:val="006131AD"/>
    <w:rsid w:val="006134E0"/>
    <w:rsid w:val="00613648"/>
    <w:rsid w:val="00615EC6"/>
    <w:rsid w:val="00620688"/>
    <w:rsid w:val="00621326"/>
    <w:rsid w:val="006232F7"/>
    <w:rsid w:val="00623720"/>
    <w:rsid w:val="00624154"/>
    <w:rsid w:val="0063360C"/>
    <w:rsid w:val="00635DCF"/>
    <w:rsid w:val="00643448"/>
    <w:rsid w:val="006462AC"/>
    <w:rsid w:val="00647D46"/>
    <w:rsid w:val="00650B78"/>
    <w:rsid w:val="006554AE"/>
    <w:rsid w:val="00655DDF"/>
    <w:rsid w:val="00662275"/>
    <w:rsid w:val="006636B9"/>
    <w:rsid w:val="00665528"/>
    <w:rsid w:val="006665B9"/>
    <w:rsid w:val="006674AD"/>
    <w:rsid w:val="00681CD9"/>
    <w:rsid w:val="00685704"/>
    <w:rsid w:val="00692A44"/>
    <w:rsid w:val="006A06A5"/>
    <w:rsid w:val="006A222F"/>
    <w:rsid w:val="006A2639"/>
    <w:rsid w:val="006A2809"/>
    <w:rsid w:val="006B08DE"/>
    <w:rsid w:val="006B2CD9"/>
    <w:rsid w:val="006B2F00"/>
    <w:rsid w:val="006B5235"/>
    <w:rsid w:val="006B587F"/>
    <w:rsid w:val="006B79D8"/>
    <w:rsid w:val="006C070C"/>
    <w:rsid w:val="006C1E37"/>
    <w:rsid w:val="006D4D56"/>
    <w:rsid w:val="006D525E"/>
    <w:rsid w:val="006E0A64"/>
    <w:rsid w:val="006E1375"/>
    <w:rsid w:val="006E380B"/>
    <w:rsid w:val="006F3CD8"/>
    <w:rsid w:val="006F45C7"/>
    <w:rsid w:val="00701F5B"/>
    <w:rsid w:val="00717482"/>
    <w:rsid w:val="00721814"/>
    <w:rsid w:val="00724253"/>
    <w:rsid w:val="0073390E"/>
    <w:rsid w:val="007339F8"/>
    <w:rsid w:val="00740313"/>
    <w:rsid w:val="0074175B"/>
    <w:rsid w:val="0074187A"/>
    <w:rsid w:val="0074230B"/>
    <w:rsid w:val="00743734"/>
    <w:rsid w:val="00744468"/>
    <w:rsid w:val="00744AE5"/>
    <w:rsid w:val="0074576C"/>
    <w:rsid w:val="00747B68"/>
    <w:rsid w:val="00747BB5"/>
    <w:rsid w:val="0075203B"/>
    <w:rsid w:val="007539BB"/>
    <w:rsid w:val="007568B9"/>
    <w:rsid w:val="00757AE1"/>
    <w:rsid w:val="00757D05"/>
    <w:rsid w:val="00760494"/>
    <w:rsid w:val="0076063F"/>
    <w:rsid w:val="007614E3"/>
    <w:rsid w:val="0076605A"/>
    <w:rsid w:val="0077546B"/>
    <w:rsid w:val="00775D26"/>
    <w:rsid w:val="00780CBA"/>
    <w:rsid w:val="0078217F"/>
    <w:rsid w:val="007831E8"/>
    <w:rsid w:val="0078322B"/>
    <w:rsid w:val="007916BD"/>
    <w:rsid w:val="00797CB6"/>
    <w:rsid w:val="007A4C03"/>
    <w:rsid w:val="007A7126"/>
    <w:rsid w:val="007C1D39"/>
    <w:rsid w:val="007C3997"/>
    <w:rsid w:val="007C4BFC"/>
    <w:rsid w:val="007C6B8E"/>
    <w:rsid w:val="007C7295"/>
    <w:rsid w:val="007E1B1B"/>
    <w:rsid w:val="007E2B55"/>
    <w:rsid w:val="007E48BC"/>
    <w:rsid w:val="007F28C0"/>
    <w:rsid w:val="007F3A39"/>
    <w:rsid w:val="007F6E42"/>
    <w:rsid w:val="007F716D"/>
    <w:rsid w:val="008026C7"/>
    <w:rsid w:val="00803A6F"/>
    <w:rsid w:val="0080454B"/>
    <w:rsid w:val="008079F4"/>
    <w:rsid w:val="00814870"/>
    <w:rsid w:val="00814F5F"/>
    <w:rsid w:val="00815A7A"/>
    <w:rsid w:val="008219B3"/>
    <w:rsid w:val="00832601"/>
    <w:rsid w:val="0084194A"/>
    <w:rsid w:val="008565EF"/>
    <w:rsid w:val="00860561"/>
    <w:rsid w:val="008664D1"/>
    <w:rsid w:val="00867F31"/>
    <w:rsid w:val="00870EFD"/>
    <w:rsid w:val="008712E2"/>
    <w:rsid w:val="00871AF4"/>
    <w:rsid w:val="00873990"/>
    <w:rsid w:val="00874EFE"/>
    <w:rsid w:val="0088189F"/>
    <w:rsid w:val="00881932"/>
    <w:rsid w:val="00882193"/>
    <w:rsid w:val="008842FA"/>
    <w:rsid w:val="008857E9"/>
    <w:rsid w:val="008921CE"/>
    <w:rsid w:val="008929F1"/>
    <w:rsid w:val="008A2E3D"/>
    <w:rsid w:val="008B058F"/>
    <w:rsid w:val="008B37C1"/>
    <w:rsid w:val="008B637B"/>
    <w:rsid w:val="008C01AF"/>
    <w:rsid w:val="008C3B85"/>
    <w:rsid w:val="008C476B"/>
    <w:rsid w:val="008C5E3C"/>
    <w:rsid w:val="008C7187"/>
    <w:rsid w:val="008D0449"/>
    <w:rsid w:val="008D2842"/>
    <w:rsid w:val="008D7B4B"/>
    <w:rsid w:val="008E05E5"/>
    <w:rsid w:val="008E3C42"/>
    <w:rsid w:val="008E61ED"/>
    <w:rsid w:val="008E61EE"/>
    <w:rsid w:val="008E6C5E"/>
    <w:rsid w:val="008F3989"/>
    <w:rsid w:val="008F4D28"/>
    <w:rsid w:val="008F714C"/>
    <w:rsid w:val="00901153"/>
    <w:rsid w:val="009041E0"/>
    <w:rsid w:val="009067E6"/>
    <w:rsid w:val="00911495"/>
    <w:rsid w:val="0091574B"/>
    <w:rsid w:val="00920CFB"/>
    <w:rsid w:val="00921A42"/>
    <w:rsid w:val="00925FDD"/>
    <w:rsid w:val="009333AB"/>
    <w:rsid w:val="00937B53"/>
    <w:rsid w:val="00942EDB"/>
    <w:rsid w:val="00956A33"/>
    <w:rsid w:val="0095741E"/>
    <w:rsid w:val="00960D57"/>
    <w:rsid w:val="00961D27"/>
    <w:rsid w:val="00962CCA"/>
    <w:rsid w:val="00962F82"/>
    <w:rsid w:val="0096431D"/>
    <w:rsid w:val="0096438C"/>
    <w:rsid w:val="0096511C"/>
    <w:rsid w:val="00965361"/>
    <w:rsid w:val="00971A4D"/>
    <w:rsid w:val="009734F2"/>
    <w:rsid w:val="00974616"/>
    <w:rsid w:val="00980946"/>
    <w:rsid w:val="00990277"/>
    <w:rsid w:val="00992EEA"/>
    <w:rsid w:val="009933D0"/>
    <w:rsid w:val="00993C8A"/>
    <w:rsid w:val="009979E0"/>
    <w:rsid w:val="009A1381"/>
    <w:rsid w:val="009A1F81"/>
    <w:rsid w:val="009A2074"/>
    <w:rsid w:val="009A6F9E"/>
    <w:rsid w:val="009B07D5"/>
    <w:rsid w:val="009B49EE"/>
    <w:rsid w:val="009B63FC"/>
    <w:rsid w:val="009C0A6D"/>
    <w:rsid w:val="009C3EAD"/>
    <w:rsid w:val="009C6CFC"/>
    <w:rsid w:val="009C755B"/>
    <w:rsid w:val="009D182A"/>
    <w:rsid w:val="009D2719"/>
    <w:rsid w:val="009D5510"/>
    <w:rsid w:val="009D6AF1"/>
    <w:rsid w:val="009E2B5F"/>
    <w:rsid w:val="009E6C67"/>
    <w:rsid w:val="009E7D13"/>
    <w:rsid w:val="009F05F2"/>
    <w:rsid w:val="009F0C55"/>
    <w:rsid w:val="009F45D3"/>
    <w:rsid w:val="009F5137"/>
    <w:rsid w:val="00A01E2C"/>
    <w:rsid w:val="00A02492"/>
    <w:rsid w:val="00A06141"/>
    <w:rsid w:val="00A1103F"/>
    <w:rsid w:val="00A170FC"/>
    <w:rsid w:val="00A22A03"/>
    <w:rsid w:val="00A23789"/>
    <w:rsid w:val="00A239C0"/>
    <w:rsid w:val="00A25374"/>
    <w:rsid w:val="00A260F7"/>
    <w:rsid w:val="00A27979"/>
    <w:rsid w:val="00A30A18"/>
    <w:rsid w:val="00A327C6"/>
    <w:rsid w:val="00A3631D"/>
    <w:rsid w:val="00A36EFC"/>
    <w:rsid w:val="00A40151"/>
    <w:rsid w:val="00A477C8"/>
    <w:rsid w:val="00A503CA"/>
    <w:rsid w:val="00A54F05"/>
    <w:rsid w:val="00A56D51"/>
    <w:rsid w:val="00A57A8A"/>
    <w:rsid w:val="00A643C9"/>
    <w:rsid w:val="00A65273"/>
    <w:rsid w:val="00A67012"/>
    <w:rsid w:val="00A67877"/>
    <w:rsid w:val="00A74E94"/>
    <w:rsid w:val="00A76406"/>
    <w:rsid w:val="00A80140"/>
    <w:rsid w:val="00A82813"/>
    <w:rsid w:val="00A95FDF"/>
    <w:rsid w:val="00A976A9"/>
    <w:rsid w:val="00AA0649"/>
    <w:rsid w:val="00AA09CD"/>
    <w:rsid w:val="00AA6588"/>
    <w:rsid w:val="00AA732C"/>
    <w:rsid w:val="00AB0359"/>
    <w:rsid w:val="00AB2153"/>
    <w:rsid w:val="00AB588A"/>
    <w:rsid w:val="00AC1DE6"/>
    <w:rsid w:val="00AC4265"/>
    <w:rsid w:val="00AD0980"/>
    <w:rsid w:val="00AE48E2"/>
    <w:rsid w:val="00AE5192"/>
    <w:rsid w:val="00AE6BB7"/>
    <w:rsid w:val="00AE7E5A"/>
    <w:rsid w:val="00AF128F"/>
    <w:rsid w:val="00AF415A"/>
    <w:rsid w:val="00AF46E6"/>
    <w:rsid w:val="00AF6287"/>
    <w:rsid w:val="00AF66A5"/>
    <w:rsid w:val="00AF6D6F"/>
    <w:rsid w:val="00AF7A1A"/>
    <w:rsid w:val="00B00629"/>
    <w:rsid w:val="00B02BC3"/>
    <w:rsid w:val="00B04CE3"/>
    <w:rsid w:val="00B04D0B"/>
    <w:rsid w:val="00B1096D"/>
    <w:rsid w:val="00B121EC"/>
    <w:rsid w:val="00B12869"/>
    <w:rsid w:val="00B24B05"/>
    <w:rsid w:val="00B3281A"/>
    <w:rsid w:val="00B3642C"/>
    <w:rsid w:val="00B377D0"/>
    <w:rsid w:val="00B37D22"/>
    <w:rsid w:val="00B37FB9"/>
    <w:rsid w:val="00B47351"/>
    <w:rsid w:val="00B55CCD"/>
    <w:rsid w:val="00B5680E"/>
    <w:rsid w:val="00B56E98"/>
    <w:rsid w:val="00B577EC"/>
    <w:rsid w:val="00B602A1"/>
    <w:rsid w:val="00B61D50"/>
    <w:rsid w:val="00B63F79"/>
    <w:rsid w:val="00B6407D"/>
    <w:rsid w:val="00B64D69"/>
    <w:rsid w:val="00B7506B"/>
    <w:rsid w:val="00B77985"/>
    <w:rsid w:val="00B81273"/>
    <w:rsid w:val="00B828EA"/>
    <w:rsid w:val="00B90481"/>
    <w:rsid w:val="00B90DE9"/>
    <w:rsid w:val="00B91FCA"/>
    <w:rsid w:val="00B95D6B"/>
    <w:rsid w:val="00BA7F06"/>
    <w:rsid w:val="00BB2EDD"/>
    <w:rsid w:val="00BB6CB4"/>
    <w:rsid w:val="00BB737B"/>
    <w:rsid w:val="00BC0985"/>
    <w:rsid w:val="00BC1487"/>
    <w:rsid w:val="00BC173C"/>
    <w:rsid w:val="00BC1BCF"/>
    <w:rsid w:val="00BC4178"/>
    <w:rsid w:val="00BC4A04"/>
    <w:rsid w:val="00BC7023"/>
    <w:rsid w:val="00BD25BC"/>
    <w:rsid w:val="00BD7252"/>
    <w:rsid w:val="00BE0ECB"/>
    <w:rsid w:val="00BE4F46"/>
    <w:rsid w:val="00BE5196"/>
    <w:rsid w:val="00BE769C"/>
    <w:rsid w:val="00BF08C7"/>
    <w:rsid w:val="00BF0C3D"/>
    <w:rsid w:val="00BF1CC3"/>
    <w:rsid w:val="00C0133D"/>
    <w:rsid w:val="00C02DAD"/>
    <w:rsid w:val="00C05606"/>
    <w:rsid w:val="00C068F0"/>
    <w:rsid w:val="00C07A6C"/>
    <w:rsid w:val="00C11878"/>
    <w:rsid w:val="00C14A6E"/>
    <w:rsid w:val="00C167BF"/>
    <w:rsid w:val="00C21FBC"/>
    <w:rsid w:val="00C227E5"/>
    <w:rsid w:val="00C23126"/>
    <w:rsid w:val="00C242F4"/>
    <w:rsid w:val="00C369C0"/>
    <w:rsid w:val="00C36E61"/>
    <w:rsid w:val="00C420C1"/>
    <w:rsid w:val="00C503AE"/>
    <w:rsid w:val="00C529B3"/>
    <w:rsid w:val="00C52A87"/>
    <w:rsid w:val="00C53F5A"/>
    <w:rsid w:val="00C5404C"/>
    <w:rsid w:val="00C731BD"/>
    <w:rsid w:val="00C74C39"/>
    <w:rsid w:val="00C76334"/>
    <w:rsid w:val="00C86587"/>
    <w:rsid w:val="00C939D8"/>
    <w:rsid w:val="00C97C7C"/>
    <w:rsid w:val="00CA5CB2"/>
    <w:rsid w:val="00CA62FF"/>
    <w:rsid w:val="00CA6D74"/>
    <w:rsid w:val="00CB0171"/>
    <w:rsid w:val="00CB2037"/>
    <w:rsid w:val="00CC50CF"/>
    <w:rsid w:val="00CD4306"/>
    <w:rsid w:val="00CF589B"/>
    <w:rsid w:val="00D1033D"/>
    <w:rsid w:val="00D107C4"/>
    <w:rsid w:val="00D1120C"/>
    <w:rsid w:val="00D125C9"/>
    <w:rsid w:val="00D131D9"/>
    <w:rsid w:val="00D15980"/>
    <w:rsid w:val="00D22B10"/>
    <w:rsid w:val="00D233F5"/>
    <w:rsid w:val="00D30969"/>
    <w:rsid w:val="00D36987"/>
    <w:rsid w:val="00D419C2"/>
    <w:rsid w:val="00D429DF"/>
    <w:rsid w:val="00D44317"/>
    <w:rsid w:val="00D50FF2"/>
    <w:rsid w:val="00D54E83"/>
    <w:rsid w:val="00D55F32"/>
    <w:rsid w:val="00D57227"/>
    <w:rsid w:val="00D62845"/>
    <w:rsid w:val="00D65D88"/>
    <w:rsid w:val="00D701D2"/>
    <w:rsid w:val="00D703F5"/>
    <w:rsid w:val="00D73D0B"/>
    <w:rsid w:val="00D74F5B"/>
    <w:rsid w:val="00D76133"/>
    <w:rsid w:val="00D825EA"/>
    <w:rsid w:val="00D83030"/>
    <w:rsid w:val="00D835E8"/>
    <w:rsid w:val="00D83890"/>
    <w:rsid w:val="00D84CF5"/>
    <w:rsid w:val="00D8668C"/>
    <w:rsid w:val="00D86DD1"/>
    <w:rsid w:val="00D9053B"/>
    <w:rsid w:val="00D91ACD"/>
    <w:rsid w:val="00DB2EC6"/>
    <w:rsid w:val="00DB49E9"/>
    <w:rsid w:val="00DC0FFB"/>
    <w:rsid w:val="00DC26BC"/>
    <w:rsid w:val="00DC4FD7"/>
    <w:rsid w:val="00DC6AE7"/>
    <w:rsid w:val="00DD3571"/>
    <w:rsid w:val="00DE0357"/>
    <w:rsid w:val="00DE2822"/>
    <w:rsid w:val="00DF30DE"/>
    <w:rsid w:val="00DF5B8A"/>
    <w:rsid w:val="00E01D67"/>
    <w:rsid w:val="00E028FB"/>
    <w:rsid w:val="00E0361D"/>
    <w:rsid w:val="00E06EFC"/>
    <w:rsid w:val="00E07BA5"/>
    <w:rsid w:val="00E15134"/>
    <w:rsid w:val="00E16550"/>
    <w:rsid w:val="00E23C08"/>
    <w:rsid w:val="00E2430F"/>
    <w:rsid w:val="00E260A2"/>
    <w:rsid w:val="00E26DC9"/>
    <w:rsid w:val="00E3155B"/>
    <w:rsid w:val="00E3275E"/>
    <w:rsid w:val="00E33613"/>
    <w:rsid w:val="00E3522F"/>
    <w:rsid w:val="00E37936"/>
    <w:rsid w:val="00E40070"/>
    <w:rsid w:val="00E400BC"/>
    <w:rsid w:val="00E43905"/>
    <w:rsid w:val="00E43BC2"/>
    <w:rsid w:val="00E45B44"/>
    <w:rsid w:val="00E4773F"/>
    <w:rsid w:val="00E50C2E"/>
    <w:rsid w:val="00E51CDD"/>
    <w:rsid w:val="00E554B3"/>
    <w:rsid w:val="00E60590"/>
    <w:rsid w:val="00E649D0"/>
    <w:rsid w:val="00E7014C"/>
    <w:rsid w:val="00E70917"/>
    <w:rsid w:val="00E7395F"/>
    <w:rsid w:val="00E74D7B"/>
    <w:rsid w:val="00E777BD"/>
    <w:rsid w:val="00E806B6"/>
    <w:rsid w:val="00E900ED"/>
    <w:rsid w:val="00E91200"/>
    <w:rsid w:val="00E961F6"/>
    <w:rsid w:val="00E969EE"/>
    <w:rsid w:val="00E973C8"/>
    <w:rsid w:val="00EA440C"/>
    <w:rsid w:val="00EA5BF3"/>
    <w:rsid w:val="00EA6852"/>
    <w:rsid w:val="00EB1B5E"/>
    <w:rsid w:val="00EB2637"/>
    <w:rsid w:val="00EB3AC4"/>
    <w:rsid w:val="00EB3BD5"/>
    <w:rsid w:val="00EC0F62"/>
    <w:rsid w:val="00EC17CC"/>
    <w:rsid w:val="00ED2449"/>
    <w:rsid w:val="00ED7D4C"/>
    <w:rsid w:val="00EE2D3B"/>
    <w:rsid w:val="00EE3AF8"/>
    <w:rsid w:val="00EF041E"/>
    <w:rsid w:val="00EF67CD"/>
    <w:rsid w:val="00F07E66"/>
    <w:rsid w:val="00F15941"/>
    <w:rsid w:val="00F159F0"/>
    <w:rsid w:val="00F16A34"/>
    <w:rsid w:val="00F17A7A"/>
    <w:rsid w:val="00F2170E"/>
    <w:rsid w:val="00F2211F"/>
    <w:rsid w:val="00F26CCD"/>
    <w:rsid w:val="00F27FDA"/>
    <w:rsid w:val="00F3161F"/>
    <w:rsid w:val="00F322D1"/>
    <w:rsid w:val="00F350B3"/>
    <w:rsid w:val="00F40332"/>
    <w:rsid w:val="00F40E4C"/>
    <w:rsid w:val="00F52E75"/>
    <w:rsid w:val="00F56E3A"/>
    <w:rsid w:val="00F62B63"/>
    <w:rsid w:val="00F65A4E"/>
    <w:rsid w:val="00F65EAD"/>
    <w:rsid w:val="00F73416"/>
    <w:rsid w:val="00F76948"/>
    <w:rsid w:val="00F76C94"/>
    <w:rsid w:val="00F80757"/>
    <w:rsid w:val="00F86B23"/>
    <w:rsid w:val="00F90313"/>
    <w:rsid w:val="00F93242"/>
    <w:rsid w:val="00FA354D"/>
    <w:rsid w:val="00FA3C05"/>
    <w:rsid w:val="00FB1A0D"/>
    <w:rsid w:val="00FB61C9"/>
    <w:rsid w:val="00FB7585"/>
    <w:rsid w:val="00FB7B3F"/>
    <w:rsid w:val="00FD1747"/>
    <w:rsid w:val="00FD30EB"/>
    <w:rsid w:val="00FD506E"/>
    <w:rsid w:val="00FE1B6A"/>
    <w:rsid w:val="00FE2809"/>
    <w:rsid w:val="00FE35C9"/>
    <w:rsid w:val="00FE7F9E"/>
    <w:rsid w:val="00FF113E"/>
    <w:rsid w:val="00FF3498"/>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DB9B"/>
  <w15:chartTrackingRefBased/>
  <w15:docId w15:val="{6330FBDE-0F0D-44A1-9247-A5F53EE3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0C"/>
  </w:style>
  <w:style w:type="paragraph" w:styleId="Heading1">
    <w:name w:val="heading 1"/>
    <w:basedOn w:val="Normal"/>
    <w:next w:val="Normal"/>
    <w:link w:val="Heading1Char"/>
    <w:uiPriority w:val="9"/>
    <w:qFormat/>
    <w:rsid w:val="003641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qFormat/>
    <w:rsid w:val="00613648"/>
    <w:pPr>
      <w:spacing w:after="0" w:line="260" w:lineRule="exact"/>
      <w:ind w:firstLine="210"/>
    </w:pPr>
    <w:rPr>
      <w:rFonts w:ascii="Times New Roman" w:eastAsia="Times New Roman" w:hAnsi="Times New Roman" w:cs="Times New Roman"/>
      <w:szCs w:val="21"/>
    </w:rPr>
  </w:style>
  <w:style w:type="paragraph" w:customStyle="1" w:styleId="H2">
    <w:name w:val="*H2"/>
    <w:basedOn w:val="Normal"/>
    <w:next w:val="TX"/>
    <w:qFormat/>
    <w:rsid w:val="00267083"/>
    <w:pPr>
      <w:keepNext/>
      <w:keepLines/>
      <w:spacing w:before="240" w:after="140" w:line="260" w:lineRule="exact"/>
    </w:pPr>
    <w:rPr>
      <w:rFonts w:ascii="Arial" w:eastAsia="Times New Roman" w:hAnsi="Arial" w:cs="Arial"/>
      <w:b/>
    </w:rPr>
  </w:style>
  <w:style w:type="paragraph" w:customStyle="1" w:styleId="H1">
    <w:name w:val="*H1"/>
    <w:basedOn w:val="Normal"/>
    <w:next w:val="TX"/>
    <w:qFormat/>
    <w:rsid w:val="00267083"/>
    <w:pPr>
      <w:spacing w:before="380" w:after="140" w:line="260" w:lineRule="exact"/>
    </w:pPr>
    <w:rPr>
      <w:rFonts w:ascii="Arial Black" w:eastAsia="Times New Roman" w:hAnsi="Arial Black" w:cs="Times New Roman"/>
      <w:color w:val="999999"/>
      <w:sz w:val="24"/>
      <w:szCs w:val="20"/>
    </w:rPr>
  </w:style>
  <w:style w:type="paragraph" w:customStyle="1" w:styleId="H3">
    <w:name w:val="*H3"/>
    <w:basedOn w:val="Normal"/>
    <w:next w:val="TX"/>
    <w:qFormat/>
    <w:rsid w:val="00267083"/>
    <w:pPr>
      <w:keepNext/>
      <w:keepLines/>
      <w:spacing w:before="120" w:after="140" w:line="260" w:lineRule="exact"/>
    </w:pPr>
    <w:rPr>
      <w:rFonts w:ascii="Arial Italic" w:eastAsia="Times New Roman" w:hAnsi="Arial Italic" w:cs="Times New Roman"/>
      <w:i/>
      <w:sz w:val="21"/>
      <w:szCs w:val="20"/>
    </w:rPr>
  </w:style>
  <w:style w:type="paragraph" w:styleId="FootnoteText">
    <w:name w:val="footnote text"/>
    <w:basedOn w:val="Normal"/>
    <w:link w:val="FootnoteTextChar"/>
    <w:uiPriority w:val="99"/>
    <w:unhideWhenUsed/>
    <w:rsid w:val="00267083"/>
    <w:pPr>
      <w:spacing w:after="0" w:line="240" w:lineRule="auto"/>
    </w:pPr>
    <w:rPr>
      <w:rFonts w:ascii="Palatino Linotype" w:eastAsia="Times New Roman" w:hAnsi="Palatino Linotype" w:cs="Times New Roman"/>
      <w:sz w:val="20"/>
      <w:szCs w:val="20"/>
    </w:rPr>
  </w:style>
  <w:style w:type="character" w:customStyle="1" w:styleId="FootnoteTextChar">
    <w:name w:val="Footnote Text Char"/>
    <w:basedOn w:val="DefaultParagraphFont"/>
    <w:link w:val="FootnoteText"/>
    <w:uiPriority w:val="99"/>
    <w:rsid w:val="00267083"/>
    <w:rPr>
      <w:rFonts w:ascii="Palatino Linotype" w:eastAsia="Times New Roman" w:hAnsi="Palatino Linotype" w:cs="Times New Roman"/>
      <w:sz w:val="20"/>
      <w:szCs w:val="20"/>
    </w:rPr>
  </w:style>
  <w:style w:type="paragraph" w:styleId="ListParagraph">
    <w:name w:val="List Paragraph"/>
    <w:aliases w:val="Bulleted List Paragraph"/>
    <w:basedOn w:val="Normal"/>
    <w:link w:val="ListParagraphChar"/>
    <w:uiPriority w:val="34"/>
    <w:qFormat/>
    <w:rsid w:val="00267083"/>
    <w:pPr>
      <w:spacing w:after="0" w:line="240" w:lineRule="auto"/>
      <w:ind w:left="720"/>
      <w:contextualSpacing/>
    </w:pPr>
    <w:rPr>
      <w:rFonts w:ascii="Arial Narrow" w:hAnsi="Arial Narrow"/>
      <w:sz w:val="24"/>
    </w:rPr>
  </w:style>
  <w:style w:type="character" w:customStyle="1" w:styleId="ListParagraphChar">
    <w:name w:val="List Paragraph Char"/>
    <w:aliases w:val="Bulleted List Paragraph Char"/>
    <w:basedOn w:val="DefaultParagraphFont"/>
    <w:link w:val="ListParagraph"/>
    <w:uiPriority w:val="34"/>
    <w:locked/>
    <w:rsid w:val="00267083"/>
    <w:rPr>
      <w:rFonts w:ascii="Arial Narrow" w:hAnsi="Arial Narrow"/>
      <w:sz w:val="24"/>
    </w:rPr>
  </w:style>
  <w:style w:type="character" w:styleId="FootnoteReference">
    <w:name w:val="footnote reference"/>
    <w:basedOn w:val="DefaultParagraphFont"/>
    <w:uiPriority w:val="99"/>
    <w:semiHidden/>
    <w:unhideWhenUsed/>
    <w:rsid w:val="00267083"/>
    <w:rPr>
      <w:vertAlign w:val="superscript"/>
    </w:rPr>
  </w:style>
  <w:style w:type="character" w:styleId="PlaceholderText">
    <w:name w:val="Placeholder Text"/>
    <w:basedOn w:val="DefaultParagraphFont"/>
    <w:uiPriority w:val="99"/>
    <w:semiHidden/>
    <w:rsid w:val="00284C26"/>
    <w:rPr>
      <w:color w:val="808080"/>
    </w:rPr>
  </w:style>
  <w:style w:type="paragraph" w:styleId="Caption">
    <w:name w:val="caption"/>
    <w:basedOn w:val="Normal"/>
    <w:next w:val="Normal"/>
    <w:uiPriority w:val="35"/>
    <w:unhideWhenUsed/>
    <w:qFormat/>
    <w:rsid w:val="002C4D81"/>
    <w:pPr>
      <w:spacing w:before="120" w:after="0" w:line="240" w:lineRule="auto"/>
    </w:pPr>
    <w:rPr>
      <w:i/>
      <w:iCs/>
      <w:color w:val="44546A" w:themeColor="text2"/>
      <w:sz w:val="18"/>
      <w:szCs w:val="18"/>
    </w:rPr>
  </w:style>
  <w:style w:type="table" w:styleId="TableGrid">
    <w:name w:val="Table Grid"/>
    <w:basedOn w:val="TableNormal"/>
    <w:uiPriority w:val="39"/>
    <w:rsid w:val="0055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531C54"/>
    <w:pPr>
      <w:spacing w:after="0" w:line="240" w:lineRule="auto"/>
    </w:pPr>
    <w:rPr>
      <w:rFonts w:ascii="Arial" w:eastAsia="Times New Roman" w:hAnsi="Arial" w:cs="Times New Roman"/>
      <w:sz w:val="20"/>
      <w:szCs w:val="20"/>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character" w:styleId="Hyperlink">
    <w:name w:val="Hyperlink"/>
    <w:basedOn w:val="DefaultParagraphFont"/>
    <w:uiPriority w:val="99"/>
    <w:unhideWhenUsed/>
    <w:rsid w:val="006E0A64"/>
    <w:rPr>
      <w:color w:val="0563C1" w:themeColor="hyperlink"/>
      <w:u w:val="single"/>
    </w:rPr>
  </w:style>
  <w:style w:type="character" w:styleId="UnresolvedMention">
    <w:name w:val="Unresolved Mention"/>
    <w:basedOn w:val="DefaultParagraphFont"/>
    <w:uiPriority w:val="99"/>
    <w:semiHidden/>
    <w:unhideWhenUsed/>
    <w:rsid w:val="006E0A64"/>
    <w:rPr>
      <w:color w:val="605E5C"/>
      <w:shd w:val="clear" w:color="auto" w:fill="E1DFDD"/>
    </w:rPr>
  </w:style>
  <w:style w:type="paragraph" w:customStyle="1" w:styleId="paragraph">
    <w:name w:val="paragraph"/>
    <w:basedOn w:val="Normal"/>
    <w:rsid w:val="0074576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74576C"/>
  </w:style>
  <w:style w:type="character" w:customStyle="1" w:styleId="eop">
    <w:name w:val="eop"/>
    <w:basedOn w:val="DefaultParagraphFont"/>
    <w:rsid w:val="0074576C"/>
  </w:style>
  <w:style w:type="paragraph" w:styleId="Header">
    <w:name w:val="header"/>
    <w:basedOn w:val="Normal"/>
    <w:link w:val="HeaderChar"/>
    <w:uiPriority w:val="99"/>
    <w:unhideWhenUsed/>
    <w:rsid w:val="00CF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9B"/>
  </w:style>
  <w:style w:type="paragraph" w:styleId="Footer">
    <w:name w:val="footer"/>
    <w:basedOn w:val="Normal"/>
    <w:link w:val="FooterChar"/>
    <w:uiPriority w:val="99"/>
    <w:unhideWhenUsed/>
    <w:rsid w:val="00CF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9B"/>
  </w:style>
  <w:style w:type="paragraph" w:styleId="Revision">
    <w:name w:val="Revision"/>
    <w:hidden/>
    <w:uiPriority w:val="99"/>
    <w:semiHidden/>
    <w:rsid w:val="007C3997"/>
    <w:pPr>
      <w:spacing w:after="0" w:line="240" w:lineRule="auto"/>
    </w:pPr>
  </w:style>
  <w:style w:type="character" w:styleId="CommentReference">
    <w:name w:val="annotation reference"/>
    <w:basedOn w:val="DefaultParagraphFont"/>
    <w:uiPriority w:val="99"/>
    <w:semiHidden/>
    <w:unhideWhenUsed/>
    <w:rsid w:val="00643448"/>
    <w:rPr>
      <w:sz w:val="16"/>
      <w:szCs w:val="16"/>
    </w:rPr>
  </w:style>
  <w:style w:type="paragraph" w:styleId="CommentText">
    <w:name w:val="annotation text"/>
    <w:basedOn w:val="Normal"/>
    <w:link w:val="CommentTextChar"/>
    <w:uiPriority w:val="99"/>
    <w:semiHidden/>
    <w:unhideWhenUsed/>
    <w:rsid w:val="00643448"/>
    <w:pPr>
      <w:spacing w:line="240" w:lineRule="auto"/>
    </w:pPr>
    <w:rPr>
      <w:sz w:val="20"/>
      <w:szCs w:val="20"/>
    </w:rPr>
  </w:style>
  <w:style w:type="character" w:customStyle="1" w:styleId="CommentTextChar">
    <w:name w:val="Comment Text Char"/>
    <w:basedOn w:val="DefaultParagraphFont"/>
    <w:link w:val="CommentText"/>
    <w:uiPriority w:val="99"/>
    <w:semiHidden/>
    <w:rsid w:val="00643448"/>
    <w:rPr>
      <w:sz w:val="20"/>
      <w:szCs w:val="20"/>
    </w:rPr>
  </w:style>
  <w:style w:type="paragraph" w:styleId="CommentSubject">
    <w:name w:val="annotation subject"/>
    <w:basedOn w:val="CommentText"/>
    <w:next w:val="CommentText"/>
    <w:link w:val="CommentSubjectChar"/>
    <w:uiPriority w:val="99"/>
    <w:semiHidden/>
    <w:unhideWhenUsed/>
    <w:rsid w:val="00643448"/>
    <w:rPr>
      <w:b/>
      <w:bCs/>
    </w:rPr>
  </w:style>
  <w:style w:type="character" w:customStyle="1" w:styleId="CommentSubjectChar">
    <w:name w:val="Comment Subject Char"/>
    <w:basedOn w:val="CommentTextChar"/>
    <w:link w:val="CommentSubject"/>
    <w:uiPriority w:val="99"/>
    <w:semiHidden/>
    <w:rsid w:val="00643448"/>
    <w:rPr>
      <w:b/>
      <w:bCs/>
      <w:sz w:val="20"/>
      <w:szCs w:val="20"/>
    </w:rPr>
  </w:style>
  <w:style w:type="paragraph" w:styleId="Quote">
    <w:name w:val="Quote"/>
    <w:basedOn w:val="Normal"/>
    <w:next w:val="Normal"/>
    <w:link w:val="QuoteChar"/>
    <w:uiPriority w:val="29"/>
    <w:qFormat/>
    <w:rsid w:val="00F769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76948"/>
    <w:rPr>
      <w:i/>
      <w:iCs/>
      <w:color w:val="404040" w:themeColor="text1" w:themeTint="BF"/>
    </w:rPr>
  </w:style>
  <w:style w:type="character" w:customStyle="1" w:styleId="Heading1Char">
    <w:name w:val="Heading 1 Char"/>
    <w:basedOn w:val="DefaultParagraphFont"/>
    <w:link w:val="Heading1"/>
    <w:uiPriority w:val="9"/>
    <w:rsid w:val="003641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4181"/>
    <w:pPr>
      <w:outlineLvl w:val="9"/>
    </w:pPr>
  </w:style>
  <w:style w:type="paragraph" w:styleId="TOC1">
    <w:name w:val="toc 1"/>
    <w:basedOn w:val="Normal"/>
    <w:next w:val="Normal"/>
    <w:autoRedefine/>
    <w:uiPriority w:val="39"/>
    <w:semiHidden/>
    <w:unhideWhenUsed/>
    <w:rsid w:val="00AC4265"/>
    <w:pPr>
      <w:spacing w:after="100"/>
    </w:pPr>
  </w:style>
  <w:style w:type="paragraph" w:styleId="BodyText">
    <w:name w:val="Body Text"/>
    <w:basedOn w:val="Normal"/>
    <w:link w:val="BodyTextChar"/>
    <w:uiPriority w:val="99"/>
    <w:semiHidden/>
    <w:unhideWhenUsed/>
    <w:rsid w:val="00AC4265"/>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AC42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76">
      <w:bodyDiv w:val="1"/>
      <w:marLeft w:val="0"/>
      <w:marRight w:val="0"/>
      <w:marTop w:val="0"/>
      <w:marBottom w:val="0"/>
      <w:divBdr>
        <w:top w:val="none" w:sz="0" w:space="0" w:color="auto"/>
        <w:left w:val="none" w:sz="0" w:space="0" w:color="auto"/>
        <w:bottom w:val="none" w:sz="0" w:space="0" w:color="auto"/>
        <w:right w:val="none" w:sz="0" w:space="0" w:color="auto"/>
      </w:divBdr>
    </w:div>
    <w:div w:id="194077338">
      <w:bodyDiv w:val="1"/>
      <w:marLeft w:val="0"/>
      <w:marRight w:val="0"/>
      <w:marTop w:val="0"/>
      <w:marBottom w:val="0"/>
      <w:divBdr>
        <w:top w:val="none" w:sz="0" w:space="0" w:color="auto"/>
        <w:left w:val="none" w:sz="0" w:space="0" w:color="auto"/>
        <w:bottom w:val="none" w:sz="0" w:space="0" w:color="auto"/>
        <w:right w:val="none" w:sz="0" w:space="0" w:color="auto"/>
      </w:divBdr>
      <w:divsChild>
        <w:div w:id="1108042804">
          <w:marLeft w:val="0"/>
          <w:marRight w:val="0"/>
          <w:marTop w:val="0"/>
          <w:marBottom w:val="0"/>
          <w:divBdr>
            <w:top w:val="none" w:sz="0" w:space="0" w:color="auto"/>
            <w:left w:val="none" w:sz="0" w:space="0" w:color="auto"/>
            <w:bottom w:val="none" w:sz="0" w:space="0" w:color="auto"/>
            <w:right w:val="none" w:sz="0" w:space="0" w:color="auto"/>
          </w:divBdr>
          <w:divsChild>
            <w:div w:id="1292707035">
              <w:marLeft w:val="0"/>
              <w:marRight w:val="0"/>
              <w:marTop w:val="0"/>
              <w:marBottom w:val="0"/>
              <w:divBdr>
                <w:top w:val="none" w:sz="0" w:space="0" w:color="auto"/>
                <w:left w:val="none" w:sz="0" w:space="0" w:color="auto"/>
                <w:bottom w:val="none" w:sz="0" w:space="0" w:color="auto"/>
                <w:right w:val="none" w:sz="0" w:space="0" w:color="auto"/>
              </w:divBdr>
            </w:div>
            <w:div w:id="1749303685">
              <w:marLeft w:val="0"/>
              <w:marRight w:val="0"/>
              <w:marTop w:val="0"/>
              <w:marBottom w:val="0"/>
              <w:divBdr>
                <w:top w:val="none" w:sz="0" w:space="0" w:color="auto"/>
                <w:left w:val="none" w:sz="0" w:space="0" w:color="auto"/>
                <w:bottom w:val="none" w:sz="0" w:space="0" w:color="auto"/>
                <w:right w:val="none" w:sz="0" w:space="0" w:color="auto"/>
              </w:divBdr>
            </w:div>
            <w:div w:id="1415593463">
              <w:marLeft w:val="0"/>
              <w:marRight w:val="0"/>
              <w:marTop w:val="0"/>
              <w:marBottom w:val="0"/>
              <w:divBdr>
                <w:top w:val="none" w:sz="0" w:space="0" w:color="auto"/>
                <w:left w:val="none" w:sz="0" w:space="0" w:color="auto"/>
                <w:bottom w:val="none" w:sz="0" w:space="0" w:color="auto"/>
                <w:right w:val="none" w:sz="0" w:space="0" w:color="auto"/>
              </w:divBdr>
            </w:div>
          </w:divsChild>
        </w:div>
        <w:div w:id="1373188441">
          <w:marLeft w:val="0"/>
          <w:marRight w:val="0"/>
          <w:marTop w:val="0"/>
          <w:marBottom w:val="0"/>
          <w:divBdr>
            <w:top w:val="none" w:sz="0" w:space="0" w:color="auto"/>
            <w:left w:val="none" w:sz="0" w:space="0" w:color="auto"/>
            <w:bottom w:val="none" w:sz="0" w:space="0" w:color="auto"/>
            <w:right w:val="none" w:sz="0" w:space="0" w:color="auto"/>
          </w:divBdr>
        </w:div>
        <w:div w:id="1050418189">
          <w:marLeft w:val="0"/>
          <w:marRight w:val="0"/>
          <w:marTop w:val="0"/>
          <w:marBottom w:val="0"/>
          <w:divBdr>
            <w:top w:val="none" w:sz="0" w:space="0" w:color="auto"/>
            <w:left w:val="none" w:sz="0" w:space="0" w:color="auto"/>
            <w:bottom w:val="none" w:sz="0" w:space="0" w:color="auto"/>
            <w:right w:val="none" w:sz="0" w:space="0" w:color="auto"/>
          </w:divBdr>
        </w:div>
        <w:div w:id="1095130728">
          <w:marLeft w:val="0"/>
          <w:marRight w:val="0"/>
          <w:marTop w:val="0"/>
          <w:marBottom w:val="0"/>
          <w:divBdr>
            <w:top w:val="none" w:sz="0" w:space="0" w:color="auto"/>
            <w:left w:val="none" w:sz="0" w:space="0" w:color="auto"/>
            <w:bottom w:val="none" w:sz="0" w:space="0" w:color="auto"/>
            <w:right w:val="none" w:sz="0" w:space="0" w:color="auto"/>
          </w:divBdr>
        </w:div>
        <w:div w:id="1769231101">
          <w:marLeft w:val="0"/>
          <w:marRight w:val="0"/>
          <w:marTop w:val="0"/>
          <w:marBottom w:val="0"/>
          <w:divBdr>
            <w:top w:val="none" w:sz="0" w:space="0" w:color="auto"/>
            <w:left w:val="none" w:sz="0" w:space="0" w:color="auto"/>
            <w:bottom w:val="none" w:sz="0" w:space="0" w:color="auto"/>
            <w:right w:val="none" w:sz="0" w:space="0" w:color="auto"/>
          </w:divBdr>
        </w:div>
        <w:div w:id="1307200622">
          <w:marLeft w:val="0"/>
          <w:marRight w:val="0"/>
          <w:marTop w:val="0"/>
          <w:marBottom w:val="0"/>
          <w:divBdr>
            <w:top w:val="none" w:sz="0" w:space="0" w:color="auto"/>
            <w:left w:val="none" w:sz="0" w:space="0" w:color="auto"/>
            <w:bottom w:val="none" w:sz="0" w:space="0" w:color="auto"/>
            <w:right w:val="none" w:sz="0" w:space="0" w:color="auto"/>
          </w:divBdr>
        </w:div>
        <w:div w:id="1199002540">
          <w:marLeft w:val="0"/>
          <w:marRight w:val="0"/>
          <w:marTop w:val="0"/>
          <w:marBottom w:val="0"/>
          <w:divBdr>
            <w:top w:val="none" w:sz="0" w:space="0" w:color="auto"/>
            <w:left w:val="none" w:sz="0" w:space="0" w:color="auto"/>
            <w:bottom w:val="none" w:sz="0" w:space="0" w:color="auto"/>
            <w:right w:val="none" w:sz="0" w:space="0" w:color="auto"/>
          </w:divBdr>
        </w:div>
      </w:divsChild>
    </w:div>
    <w:div w:id="198251965">
      <w:bodyDiv w:val="1"/>
      <w:marLeft w:val="0"/>
      <w:marRight w:val="0"/>
      <w:marTop w:val="0"/>
      <w:marBottom w:val="0"/>
      <w:divBdr>
        <w:top w:val="none" w:sz="0" w:space="0" w:color="auto"/>
        <w:left w:val="none" w:sz="0" w:space="0" w:color="auto"/>
        <w:bottom w:val="none" w:sz="0" w:space="0" w:color="auto"/>
        <w:right w:val="none" w:sz="0" w:space="0" w:color="auto"/>
      </w:divBdr>
    </w:div>
    <w:div w:id="240332353">
      <w:bodyDiv w:val="1"/>
      <w:marLeft w:val="0"/>
      <w:marRight w:val="0"/>
      <w:marTop w:val="0"/>
      <w:marBottom w:val="0"/>
      <w:divBdr>
        <w:top w:val="none" w:sz="0" w:space="0" w:color="auto"/>
        <w:left w:val="none" w:sz="0" w:space="0" w:color="auto"/>
        <w:bottom w:val="none" w:sz="0" w:space="0" w:color="auto"/>
        <w:right w:val="none" w:sz="0" w:space="0" w:color="auto"/>
      </w:divBdr>
    </w:div>
    <w:div w:id="450632349">
      <w:bodyDiv w:val="1"/>
      <w:marLeft w:val="0"/>
      <w:marRight w:val="0"/>
      <w:marTop w:val="0"/>
      <w:marBottom w:val="0"/>
      <w:divBdr>
        <w:top w:val="none" w:sz="0" w:space="0" w:color="auto"/>
        <w:left w:val="none" w:sz="0" w:space="0" w:color="auto"/>
        <w:bottom w:val="none" w:sz="0" w:space="0" w:color="auto"/>
        <w:right w:val="none" w:sz="0" w:space="0" w:color="auto"/>
      </w:divBdr>
    </w:div>
    <w:div w:id="554389226">
      <w:bodyDiv w:val="1"/>
      <w:marLeft w:val="0"/>
      <w:marRight w:val="0"/>
      <w:marTop w:val="0"/>
      <w:marBottom w:val="0"/>
      <w:divBdr>
        <w:top w:val="none" w:sz="0" w:space="0" w:color="auto"/>
        <w:left w:val="none" w:sz="0" w:space="0" w:color="auto"/>
        <w:bottom w:val="none" w:sz="0" w:space="0" w:color="auto"/>
        <w:right w:val="none" w:sz="0" w:space="0" w:color="auto"/>
      </w:divBdr>
    </w:div>
    <w:div w:id="701830880">
      <w:bodyDiv w:val="1"/>
      <w:marLeft w:val="0"/>
      <w:marRight w:val="0"/>
      <w:marTop w:val="0"/>
      <w:marBottom w:val="0"/>
      <w:divBdr>
        <w:top w:val="none" w:sz="0" w:space="0" w:color="auto"/>
        <w:left w:val="none" w:sz="0" w:space="0" w:color="auto"/>
        <w:bottom w:val="none" w:sz="0" w:space="0" w:color="auto"/>
        <w:right w:val="none" w:sz="0" w:space="0" w:color="auto"/>
      </w:divBdr>
    </w:div>
    <w:div w:id="865369775">
      <w:bodyDiv w:val="1"/>
      <w:marLeft w:val="0"/>
      <w:marRight w:val="0"/>
      <w:marTop w:val="0"/>
      <w:marBottom w:val="0"/>
      <w:divBdr>
        <w:top w:val="none" w:sz="0" w:space="0" w:color="auto"/>
        <w:left w:val="none" w:sz="0" w:space="0" w:color="auto"/>
        <w:bottom w:val="none" w:sz="0" w:space="0" w:color="auto"/>
        <w:right w:val="none" w:sz="0" w:space="0" w:color="auto"/>
      </w:divBdr>
    </w:div>
    <w:div w:id="942034943">
      <w:bodyDiv w:val="1"/>
      <w:marLeft w:val="0"/>
      <w:marRight w:val="0"/>
      <w:marTop w:val="0"/>
      <w:marBottom w:val="0"/>
      <w:divBdr>
        <w:top w:val="none" w:sz="0" w:space="0" w:color="auto"/>
        <w:left w:val="none" w:sz="0" w:space="0" w:color="auto"/>
        <w:bottom w:val="none" w:sz="0" w:space="0" w:color="auto"/>
        <w:right w:val="none" w:sz="0" w:space="0" w:color="auto"/>
      </w:divBdr>
    </w:div>
    <w:div w:id="992369404">
      <w:bodyDiv w:val="1"/>
      <w:marLeft w:val="0"/>
      <w:marRight w:val="0"/>
      <w:marTop w:val="0"/>
      <w:marBottom w:val="0"/>
      <w:divBdr>
        <w:top w:val="none" w:sz="0" w:space="0" w:color="auto"/>
        <w:left w:val="none" w:sz="0" w:space="0" w:color="auto"/>
        <w:bottom w:val="none" w:sz="0" w:space="0" w:color="auto"/>
        <w:right w:val="none" w:sz="0" w:space="0" w:color="auto"/>
      </w:divBdr>
    </w:div>
    <w:div w:id="1034773927">
      <w:bodyDiv w:val="1"/>
      <w:marLeft w:val="0"/>
      <w:marRight w:val="0"/>
      <w:marTop w:val="0"/>
      <w:marBottom w:val="0"/>
      <w:divBdr>
        <w:top w:val="none" w:sz="0" w:space="0" w:color="auto"/>
        <w:left w:val="none" w:sz="0" w:space="0" w:color="auto"/>
        <w:bottom w:val="none" w:sz="0" w:space="0" w:color="auto"/>
        <w:right w:val="none" w:sz="0" w:space="0" w:color="auto"/>
      </w:divBdr>
    </w:div>
    <w:div w:id="1043402383">
      <w:bodyDiv w:val="1"/>
      <w:marLeft w:val="0"/>
      <w:marRight w:val="0"/>
      <w:marTop w:val="0"/>
      <w:marBottom w:val="0"/>
      <w:divBdr>
        <w:top w:val="none" w:sz="0" w:space="0" w:color="auto"/>
        <w:left w:val="none" w:sz="0" w:space="0" w:color="auto"/>
        <w:bottom w:val="none" w:sz="0" w:space="0" w:color="auto"/>
        <w:right w:val="none" w:sz="0" w:space="0" w:color="auto"/>
      </w:divBdr>
    </w:div>
    <w:div w:id="1105616033">
      <w:bodyDiv w:val="1"/>
      <w:marLeft w:val="0"/>
      <w:marRight w:val="0"/>
      <w:marTop w:val="0"/>
      <w:marBottom w:val="0"/>
      <w:divBdr>
        <w:top w:val="none" w:sz="0" w:space="0" w:color="auto"/>
        <w:left w:val="none" w:sz="0" w:space="0" w:color="auto"/>
        <w:bottom w:val="none" w:sz="0" w:space="0" w:color="auto"/>
        <w:right w:val="none" w:sz="0" w:space="0" w:color="auto"/>
      </w:divBdr>
    </w:div>
    <w:div w:id="1145925790">
      <w:bodyDiv w:val="1"/>
      <w:marLeft w:val="0"/>
      <w:marRight w:val="0"/>
      <w:marTop w:val="0"/>
      <w:marBottom w:val="0"/>
      <w:divBdr>
        <w:top w:val="none" w:sz="0" w:space="0" w:color="auto"/>
        <w:left w:val="none" w:sz="0" w:space="0" w:color="auto"/>
        <w:bottom w:val="none" w:sz="0" w:space="0" w:color="auto"/>
        <w:right w:val="none" w:sz="0" w:space="0" w:color="auto"/>
      </w:divBdr>
    </w:div>
    <w:div w:id="1202786962">
      <w:bodyDiv w:val="1"/>
      <w:marLeft w:val="0"/>
      <w:marRight w:val="0"/>
      <w:marTop w:val="0"/>
      <w:marBottom w:val="0"/>
      <w:divBdr>
        <w:top w:val="none" w:sz="0" w:space="0" w:color="auto"/>
        <w:left w:val="none" w:sz="0" w:space="0" w:color="auto"/>
        <w:bottom w:val="none" w:sz="0" w:space="0" w:color="auto"/>
        <w:right w:val="none" w:sz="0" w:space="0" w:color="auto"/>
      </w:divBdr>
    </w:div>
    <w:div w:id="1207716927">
      <w:bodyDiv w:val="1"/>
      <w:marLeft w:val="0"/>
      <w:marRight w:val="0"/>
      <w:marTop w:val="0"/>
      <w:marBottom w:val="0"/>
      <w:divBdr>
        <w:top w:val="none" w:sz="0" w:space="0" w:color="auto"/>
        <w:left w:val="none" w:sz="0" w:space="0" w:color="auto"/>
        <w:bottom w:val="none" w:sz="0" w:space="0" w:color="auto"/>
        <w:right w:val="none" w:sz="0" w:space="0" w:color="auto"/>
      </w:divBdr>
    </w:div>
    <w:div w:id="1278101505">
      <w:bodyDiv w:val="1"/>
      <w:marLeft w:val="0"/>
      <w:marRight w:val="0"/>
      <w:marTop w:val="0"/>
      <w:marBottom w:val="0"/>
      <w:divBdr>
        <w:top w:val="none" w:sz="0" w:space="0" w:color="auto"/>
        <w:left w:val="none" w:sz="0" w:space="0" w:color="auto"/>
        <w:bottom w:val="none" w:sz="0" w:space="0" w:color="auto"/>
        <w:right w:val="none" w:sz="0" w:space="0" w:color="auto"/>
      </w:divBdr>
    </w:div>
    <w:div w:id="1340766873">
      <w:bodyDiv w:val="1"/>
      <w:marLeft w:val="0"/>
      <w:marRight w:val="0"/>
      <w:marTop w:val="0"/>
      <w:marBottom w:val="0"/>
      <w:divBdr>
        <w:top w:val="none" w:sz="0" w:space="0" w:color="auto"/>
        <w:left w:val="none" w:sz="0" w:space="0" w:color="auto"/>
        <w:bottom w:val="none" w:sz="0" w:space="0" w:color="auto"/>
        <w:right w:val="none" w:sz="0" w:space="0" w:color="auto"/>
      </w:divBdr>
    </w:div>
    <w:div w:id="1363436515">
      <w:bodyDiv w:val="1"/>
      <w:marLeft w:val="0"/>
      <w:marRight w:val="0"/>
      <w:marTop w:val="0"/>
      <w:marBottom w:val="0"/>
      <w:divBdr>
        <w:top w:val="none" w:sz="0" w:space="0" w:color="auto"/>
        <w:left w:val="none" w:sz="0" w:space="0" w:color="auto"/>
        <w:bottom w:val="none" w:sz="0" w:space="0" w:color="auto"/>
        <w:right w:val="none" w:sz="0" w:space="0" w:color="auto"/>
      </w:divBdr>
    </w:div>
    <w:div w:id="1410613397">
      <w:bodyDiv w:val="1"/>
      <w:marLeft w:val="0"/>
      <w:marRight w:val="0"/>
      <w:marTop w:val="0"/>
      <w:marBottom w:val="0"/>
      <w:divBdr>
        <w:top w:val="none" w:sz="0" w:space="0" w:color="auto"/>
        <w:left w:val="none" w:sz="0" w:space="0" w:color="auto"/>
        <w:bottom w:val="none" w:sz="0" w:space="0" w:color="auto"/>
        <w:right w:val="none" w:sz="0" w:space="0" w:color="auto"/>
      </w:divBdr>
    </w:div>
    <w:div w:id="1433281238">
      <w:bodyDiv w:val="1"/>
      <w:marLeft w:val="0"/>
      <w:marRight w:val="0"/>
      <w:marTop w:val="0"/>
      <w:marBottom w:val="0"/>
      <w:divBdr>
        <w:top w:val="none" w:sz="0" w:space="0" w:color="auto"/>
        <w:left w:val="none" w:sz="0" w:space="0" w:color="auto"/>
        <w:bottom w:val="none" w:sz="0" w:space="0" w:color="auto"/>
        <w:right w:val="none" w:sz="0" w:space="0" w:color="auto"/>
      </w:divBdr>
    </w:div>
    <w:div w:id="1475482769">
      <w:bodyDiv w:val="1"/>
      <w:marLeft w:val="0"/>
      <w:marRight w:val="0"/>
      <w:marTop w:val="0"/>
      <w:marBottom w:val="0"/>
      <w:divBdr>
        <w:top w:val="none" w:sz="0" w:space="0" w:color="auto"/>
        <w:left w:val="none" w:sz="0" w:space="0" w:color="auto"/>
        <w:bottom w:val="none" w:sz="0" w:space="0" w:color="auto"/>
        <w:right w:val="none" w:sz="0" w:space="0" w:color="auto"/>
      </w:divBdr>
    </w:div>
    <w:div w:id="1521504057">
      <w:bodyDiv w:val="1"/>
      <w:marLeft w:val="0"/>
      <w:marRight w:val="0"/>
      <w:marTop w:val="0"/>
      <w:marBottom w:val="0"/>
      <w:divBdr>
        <w:top w:val="none" w:sz="0" w:space="0" w:color="auto"/>
        <w:left w:val="none" w:sz="0" w:space="0" w:color="auto"/>
        <w:bottom w:val="none" w:sz="0" w:space="0" w:color="auto"/>
        <w:right w:val="none" w:sz="0" w:space="0" w:color="auto"/>
      </w:divBdr>
    </w:div>
    <w:div w:id="1795979691">
      <w:bodyDiv w:val="1"/>
      <w:marLeft w:val="0"/>
      <w:marRight w:val="0"/>
      <w:marTop w:val="0"/>
      <w:marBottom w:val="0"/>
      <w:divBdr>
        <w:top w:val="none" w:sz="0" w:space="0" w:color="auto"/>
        <w:left w:val="none" w:sz="0" w:space="0" w:color="auto"/>
        <w:bottom w:val="none" w:sz="0" w:space="0" w:color="auto"/>
        <w:right w:val="none" w:sz="0" w:space="0" w:color="auto"/>
      </w:divBdr>
    </w:div>
    <w:div w:id="1816027842">
      <w:bodyDiv w:val="1"/>
      <w:marLeft w:val="0"/>
      <w:marRight w:val="0"/>
      <w:marTop w:val="0"/>
      <w:marBottom w:val="0"/>
      <w:divBdr>
        <w:top w:val="none" w:sz="0" w:space="0" w:color="auto"/>
        <w:left w:val="none" w:sz="0" w:space="0" w:color="auto"/>
        <w:bottom w:val="none" w:sz="0" w:space="0" w:color="auto"/>
        <w:right w:val="none" w:sz="0" w:space="0" w:color="auto"/>
      </w:divBdr>
    </w:div>
    <w:div w:id="1879589191">
      <w:bodyDiv w:val="1"/>
      <w:marLeft w:val="0"/>
      <w:marRight w:val="0"/>
      <w:marTop w:val="0"/>
      <w:marBottom w:val="0"/>
      <w:divBdr>
        <w:top w:val="none" w:sz="0" w:space="0" w:color="auto"/>
        <w:left w:val="none" w:sz="0" w:space="0" w:color="auto"/>
        <w:bottom w:val="none" w:sz="0" w:space="0" w:color="auto"/>
        <w:right w:val="none" w:sz="0" w:space="0" w:color="auto"/>
      </w:divBdr>
    </w:div>
    <w:div w:id="1931740616">
      <w:bodyDiv w:val="1"/>
      <w:marLeft w:val="0"/>
      <w:marRight w:val="0"/>
      <w:marTop w:val="0"/>
      <w:marBottom w:val="0"/>
      <w:divBdr>
        <w:top w:val="none" w:sz="0" w:space="0" w:color="auto"/>
        <w:left w:val="none" w:sz="0" w:space="0" w:color="auto"/>
        <w:bottom w:val="none" w:sz="0" w:space="0" w:color="auto"/>
        <w:right w:val="none" w:sz="0" w:space="0" w:color="auto"/>
      </w:divBdr>
    </w:div>
    <w:div w:id="1940872474">
      <w:bodyDiv w:val="1"/>
      <w:marLeft w:val="0"/>
      <w:marRight w:val="0"/>
      <w:marTop w:val="0"/>
      <w:marBottom w:val="0"/>
      <w:divBdr>
        <w:top w:val="none" w:sz="0" w:space="0" w:color="auto"/>
        <w:left w:val="none" w:sz="0" w:space="0" w:color="auto"/>
        <w:bottom w:val="none" w:sz="0" w:space="0" w:color="auto"/>
        <w:right w:val="none" w:sz="0" w:space="0" w:color="auto"/>
      </w:divBdr>
    </w:div>
    <w:div w:id="1968268105">
      <w:bodyDiv w:val="1"/>
      <w:marLeft w:val="0"/>
      <w:marRight w:val="0"/>
      <w:marTop w:val="0"/>
      <w:marBottom w:val="0"/>
      <w:divBdr>
        <w:top w:val="none" w:sz="0" w:space="0" w:color="auto"/>
        <w:left w:val="none" w:sz="0" w:space="0" w:color="auto"/>
        <w:bottom w:val="none" w:sz="0" w:space="0" w:color="auto"/>
        <w:right w:val="none" w:sz="0" w:space="0" w:color="auto"/>
      </w:divBdr>
    </w:div>
    <w:div w:id="2068457565">
      <w:bodyDiv w:val="1"/>
      <w:marLeft w:val="0"/>
      <w:marRight w:val="0"/>
      <w:marTop w:val="0"/>
      <w:marBottom w:val="0"/>
      <w:divBdr>
        <w:top w:val="none" w:sz="0" w:space="0" w:color="auto"/>
        <w:left w:val="none" w:sz="0" w:space="0" w:color="auto"/>
        <w:bottom w:val="none" w:sz="0" w:space="0" w:color="auto"/>
        <w:right w:val="none" w:sz="0" w:space="0" w:color="auto"/>
      </w:divBdr>
    </w:div>
    <w:div w:id="20931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osap.ntl.bts.gov/view/dot/23994" TargetMode="External"/><Relationship Id="rId2" Type="http://schemas.openxmlformats.org/officeDocument/2006/relationships/hyperlink" Target="https://www.roads.maryland.gov/OPR_Research/MD-14-SP209B4J_Local-Calibration-Factors-for-HSM_Report.pdf" TargetMode="External"/><Relationship Id="rId1" Type="http://schemas.openxmlformats.org/officeDocument/2006/relationships/hyperlink" Target="https://trid.trb.org/view.aspx?id=1133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2bb8f6-9943-4e0b-b149-e0c8655e40cd" xsi:nil="true"/>
    <lcf76f155ced4ddcb4097134ff3c332f xmlns="6c2a5d45-ecec-4eb8-9b14-12a132e17a24">
      <Terms xmlns="http://schemas.microsoft.com/office/infopath/2007/PartnerControls"/>
    </lcf76f155ced4ddcb4097134ff3c332f>
    <EricARodgman xmlns="6c2a5d45-ecec-4eb8-9b14-12a132e17a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8" ma:contentTypeDescription="Create a new document." ma:contentTypeScope="" ma:versionID="05ffcd6401982feca1e436f919b9e8a2">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863e55e3cb9e54287f80483e9d631cc2"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EricARodgma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EricARodgman" ma:index="24" nillable="true" ma:displayName="Eric A Rodgman" ma:description="NC 2015-2019 all persons in crashes with select variables for Wes Kumfer and Katie Harmon." ma:format="Dropdown" ma:internalName="EricARodgman">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ddfd11-aff8-40c2-91cf-75ed19274a6b}" ma:internalName="TaxCatchAll" ma:showField="CatchAllData" ma:web="152bb8f6-9943-4e0b-b149-e0c8655e4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610D-4B99-4F9F-B047-5BB08477EE58}">
  <ds:schemaRefs>
    <ds:schemaRef ds:uri="http://schemas.microsoft.com/office/2006/metadata/properties"/>
    <ds:schemaRef ds:uri="http://schemas.microsoft.com/office/infopath/2007/PartnerControls"/>
    <ds:schemaRef ds:uri="152bb8f6-9943-4e0b-b149-e0c8655e40cd"/>
    <ds:schemaRef ds:uri="6c2a5d45-ecec-4eb8-9b14-12a132e17a24"/>
  </ds:schemaRefs>
</ds:datastoreItem>
</file>

<file path=customXml/itemProps2.xml><?xml version="1.0" encoding="utf-8"?>
<ds:datastoreItem xmlns:ds="http://schemas.openxmlformats.org/officeDocument/2006/customXml" ds:itemID="{EC3886A0-6EE1-4689-8E72-29ABB36E3CF1}">
  <ds:schemaRefs>
    <ds:schemaRef ds:uri="http://schemas.microsoft.com/sharepoint/v3/contenttype/forms"/>
  </ds:schemaRefs>
</ds:datastoreItem>
</file>

<file path=customXml/itemProps3.xml><?xml version="1.0" encoding="utf-8"?>
<ds:datastoreItem xmlns:ds="http://schemas.openxmlformats.org/officeDocument/2006/customXml" ds:itemID="{68D37ACC-B9CF-496C-AD6F-E74780740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C67B7-5F6C-4830-BBE6-0C411C77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6127</Words>
  <Characters>34929</Characters>
  <Application>Microsoft Office Word</Application>
  <DocSecurity>0</DocSecurity>
  <Lines>291</Lines>
  <Paragraphs>81</Paragraphs>
  <ScaleCrop>false</ScaleCrop>
  <Company/>
  <LinksUpToDate>false</LinksUpToDate>
  <CharactersWithSpaces>40975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Raghavan</dc:creator>
  <cp:keywords/>
  <dc:description/>
  <cp:lastModifiedBy>Brooks, Mike</cp:lastModifiedBy>
  <cp:revision>2</cp:revision>
  <cp:lastPrinted>2022-04-26T15:26:00Z</cp:lastPrinted>
  <dcterms:created xsi:type="dcterms:W3CDTF">2024-02-06T21:46:00Z</dcterms:created>
  <dcterms:modified xsi:type="dcterms:W3CDTF">2024-02-06T21:46:00Z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y fmtid="{D5CDD505-2E9C-101B-9397-08002B2CF9AE}" pid="3" name="MediaServiceImageTags">
    <vt:lpwstr/>
  </property>
</Properties>
</file>