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6BAD" w14:textId="782270DB" w:rsidR="0002201B" w:rsidRPr="00904DE5" w:rsidRDefault="00491C41" w:rsidP="00904DE5">
      <w:pPr>
        <w:widowControl w:val="0"/>
        <w:spacing w:after="52" w:line="276" w:lineRule="auto"/>
        <w:ind w:left="-5"/>
        <w:jc w:val="center"/>
        <w:rPr>
          <w:i/>
          <w:sz w:val="32"/>
          <w:szCs w:val="32"/>
        </w:rPr>
      </w:pPr>
      <w:bookmarkStart w:id="0" w:name="_Hlk17200530"/>
      <w:r w:rsidRPr="00904DE5">
        <w:rPr>
          <w:b/>
          <w:sz w:val="32"/>
          <w:szCs w:val="32"/>
        </w:rPr>
        <w:t xml:space="preserve">NCHRP </w:t>
      </w:r>
      <w:r w:rsidR="004D50F9" w:rsidRPr="00904DE5">
        <w:rPr>
          <w:b/>
          <w:sz w:val="32"/>
          <w:szCs w:val="32"/>
        </w:rPr>
        <w:t>Project 13-09</w:t>
      </w:r>
      <w:bookmarkEnd w:id="0"/>
      <w:r w:rsidR="00DE36CF" w:rsidRPr="00904DE5">
        <w:rPr>
          <w:b/>
          <w:sz w:val="32"/>
          <w:szCs w:val="32"/>
        </w:rPr>
        <w:t xml:space="preserve"> </w:t>
      </w:r>
      <w:r w:rsidR="00904DE5" w:rsidRPr="00904DE5">
        <w:rPr>
          <w:b/>
          <w:sz w:val="32"/>
          <w:szCs w:val="32"/>
        </w:rPr>
        <w:t>Implementation Guide: Maximizing Proceeds from the Fleet Asset Disposal Sales Process</w:t>
      </w:r>
    </w:p>
    <w:p w14:paraId="2E30DCFF" w14:textId="77777777" w:rsidR="00904DE5" w:rsidRDefault="00904DE5" w:rsidP="00904DE5">
      <w:pPr>
        <w:pStyle w:val="ListParagraph"/>
        <w:spacing w:after="160"/>
        <w:contextualSpacing w:val="0"/>
      </w:pPr>
    </w:p>
    <w:p w14:paraId="7D2680A7" w14:textId="728D34D6" w:rsidR="00904DE5" w:rsidRDefault="00904DE5" w:rsidP="00904DE5">
      <w:pPr>
        <w:pStyle w:val="ListParagraph"/>
        <w:spacing w:after="160"/>
        <w:contextualSpacing w:val="0"/>
      </w:pPr>
      <w:r>
        <w:t xml:space="preserve">The National Cooperative Highway Research Program (NCHRP) is sponsored by the individual state departments of transportation of the American Association of State Highway and Transportation Officials. NCHRP is administered by the Transportation Research Board (TRB), part of the National Academies of Sciences, Engineering, and Medicine, under a cooperative agreement with the Federal Highway Administration (FHWA).  Any opinions and conclusions expressed or implied in resulting research products are those of the individuals and organizations who performed the research and are not necessarily those of TRB; the National Academies of Sciences, Engineering, and Medicine; the FHWA; or NCHRP sponsors. </w:t>
      </w:r>
    </w:p>
    <w:p w14:paraId="3DE9FE6A" w14:textId="2C2DCD7E" w:rsidR="0002201B" w:rsidRDefault="0002201B" w:rsidP="0002201B">
      <w:pPr>
        <w:widowControl w:val="0"/>
        <w:spacing w:after="17" w:line="276" w:lineRule="auto"/>
        <w:ind w:left="55"/>
        <w:jc w:val="center"/>
      </w:pPr>
    </w:p>
    <w:p w14:paraId="12BF73A7" w14:textId="77777777" w:rsidR="00184E6A" w:rsidRDefault="00184E6A" w:rsidP="00184E6A">
      <w:pPr>
        <w:widowControl w:val="0"/>
        <w:spacing w:after="0" w:line="240" w:lineRule="auto"/>
        <w:jc w:val="center"/>
      </w:pPr>
      <w:r>
        <w:t>Henry Canipe</w:t>
      </w:r>
    </w:p>
    <w:p w14:paraId="55C47EE5" w14:textId="77777777" w:rsidR="00184E6A" w:rsidRDefault="00184E6A" w:rsidP="00184E6A">
      <w:pPr>
        <w:widowControl w:val="0"/>
        <w:spacing w:after="0" w:line="240" w:lineRule="auto"/>
        <w:jc w:val="center"/>
      </w:pPr>
      <w:r w:rsidRPr="00BB0C75">
        <w:t>Steve Varnedoe</w:t>
      </w:r>
    </w:p>
    <w:p w14:paraId="6E44FDFE" w14:textId="77777777" w:rsidR="00184E6A" w:rsidRDefault="00184E6A" w:rsidP="00184E6A">
      <w:pPr>
        <w:widowControl w:val="0"/>
        <w:spacing w:after="0" w:line="240" w:lineRule="auto"/>
        <w:jc w:val="center"/>
      </w:pPr>
      <w:r w:rsidRPr="00BB0C75">
        <w:t>Mott MacDonald</w:t>
      </w:r>
    </w:p>
    <w:p w14:paraId="67D0DB34" w14:textId="77777777" w:rsidR="00184E6A" w:rsidRDefault="00184E6A" w:rsidP="00184E6A">
      <w:pPr>
        <w:widowControl w:val="0"/>
        <w:spacing w:line="240" w:lineRule="auto"/>
        <w:jc w:val="center"/>
      </w:pPr>
      <w:r>
        <w:t>Raleigh, NC</w:t>
      </w:r>
    </w:p>
    <w:p w14:paraId="52764350" w14:textId="77777777" w:rsidR="00184E6A" w:rsidRDefault="00184E6A" w:rsidP="00184E6A">
      <w:pPr>
        <w:widowControl w:val="0"/>
        <w:spacing w:after="0" w:line="240" w:lineRule="auto"/>
        <w:contextualSpacing/>
        <w:jc w:val="center"/>
      </w:pPr>
      <w:r>
        <w:t>Geoff Morrison</w:t>
      </w:r>
    </w:p>
    <w:p w14:paraId="1E0143B5" w14:textId="77777777" w:rsidR="00184E6A" w:rsidRDefault="00184E6A" w:rsidP="00184E6A">
      <w:pPr>
        <w:widowControl w:val="0"/>
        <w:spacing w:after="0" w:line="240" w:lineRule="auto"/>
        <w:contextualSpacing/>
        <w:jc w:val="center"/>
      </w:pPr>
      <w:r>
        <w:t>Daniel Harrison</w:t>
      </w:r>
    </w:p>
    <w:p w14:paraId="318F42F5" w14:textId="77777777" w:rsidR="00184E6A" w:rsidRDefault="00184E6A" w:rsidP="00184E6A">
      <w:pPr>
        <w:widowControl w:val="0"/>
        <w:spacing w:after="0" w:line="240" w:lineRule="auto"/>
        <w:jc w:val="center"/>
      </w:pPr>
      <w:r w:rsidRPr="00611E33">
        <w:t>The Cadmus Group LLC</w:t>
      </w:r>
    </w:p>
    <w:p w14:paraId="6008806D" w14:textId="77777777" w:rsidR="00184E6A" w:rsidRDefault="00184E6A" w:rsidP="00184E6A">
      <w:pPr>
        <w:widowControl w:val="0"/>
        <w:spacing w:line="240" w:lineRule="auto"/>
        <w:jc w:val="center"/>
      </w:pPr>
      <w:r>
        <w:t>Arlington, VA</w:t>
      </w:r>
    </w:p>
    <w:p w14:paraId="4133C41E" w14:textId="77777777" w:rsidR="00184E6A" w:rsidRDefault="00184E6A" w:rsidP="00184E6A">
      <w:pPr>
        <w:widowControl w:val="0"/>
        <w:spacing w:after="0" w:line="240" w:lineRule="auto"/>
        <w:contextualSpacing/>
        <w:jc w:val="center"/>
      </w:pPr>
      <w:r w:rsidRPr="00BB0C75">
        <w:t>John Hildreth</w:t>
      </w:r>
    </w:p>
    <w:p w14:paraId="79F789AA" w14:textId="77777777" w:rsidR="00184E6A" w:rsidRDefault="00184E6A" w:rsidP="00184E6A">
      <w:pPr>
        <w:widowControl w:val="0"/>
        <w:spacing w:after="0" w:line="240" w:lineRule="auto"/>
        <w:jc w:val="center"/>
      </w:pPr>
      <w:r w:rsidRPr="00BB0C75">
        <w:t>Western Carolina University</w:t>
      </w:r>
    </w:p>
    <w:p w14:paraId="286925A3" w14:textId="77777777" w:rsidR="00184E6A" w:rsidRDefault="00184E6A" w:rsidP="00184E6A">
      <w:pPr>
        <w:widowControl w:val="0"/>
        <w:spacing w:line="240" w:lineRule="auto"/>
        <w:jc w:val="center"/>
      </w:pPr>
      <w:r>
        <w:t>Cullowhee, NC</w:t>
      </w:r>
    </w:p>
    <w:p w14:paraId="64D5A0D3" w14:textId="77777777" w:rsidR="00184E6A" w:rsidRDefault="00184E6A" w:rsidP="00184E6A">
      <w:pPr>
        <w:widowControl w:val="0"/>
        <w:spacing w:after="0" w:line="240" w:lineRule="auto"/>
        <w:jc w:val="center"/>
      </w:pPr>
      <w:r>
        <w:t>Lisa Kunzman</w:t>
      </w:r>
    </w:p>
    <w:p w14:paraId="7287AAD9" w14:textId="21B91B92" w:rsidR="00184E6A" w:rsidRDefault="00D077A9" w:rsidP="00184E6A">
      <w:pPr>
        <w:widowControl w:val="0"/>
        <w:spacing w:line="240" w:lineRule="auto"/>
        <w:jc w:val="center"/>
      </w:pPr>
      <w:r>
        <w:t>Fair Oaks</w:t>
      </w:r>
      <w:r w:rsidR="00184E6A">
        <w:t>, CA</w:t>
      </w:r>
    </w:p>
    <w:p w14:paraId="59B22BC2" w14:textId="77777777" w:rsidR="00184E6A" w:rsidRDefault="00184E6A" w:rsidP="00184E6A">
      <w:pPr>
        <w:widowControl w:val="0"/>
        <w:spacing w:after="0" w:line="240" w:lineRule="auto"/>
        <w:jc w:val="center"/>
      </w:pPr>
      <w:r w:rsidRPr="00BB0C75">
        <w:t xml:space="preserve">Dennis </w:t>
      </w:r>
      <w:r>
        <w:t>H</w:t>
      </w:r>
      <w:r w:rsidRPr="00BB0C75">
        <w:t>alachoff</w:t>
      </w:r>
    </w:p>
    <w:p w14:paraId="2345A518" w14:textId="77777777" w:rsidR="00184E6A" w:rsidRDefault="00184E6A" w:rsidP="00184E6A">
      <w:pPr>
        <w:widowControl w:val="0"/>
        <w:spacing w:line="240" w:lineRule="auto"/>
        <w:jc w:val="center"/>
      </w:pPr>
      <w:r>
        <w:t>Pine, AZ</w:t>
      </w:r>
    </w:p>
    <w:p w14:paraId="41DB479C" w14:textId="77777777" w:rsidR="00184E6A" w:rsidRDefault="00184E6A" w:rsidP="00184E6A">
      <w:pPr>
        <w:widowControl w:val="0"/>
        <w:spacing w:after="0" w:line="240" w:lineRule="auto"/>
        <w:jc w:val="center"/>
      </w:pPr>
      <w:r>
        <w:t>Lew Brown</w:t>
      </w:r>
    </w:p>
    <w:p w14:paraId="145706DD" w14:textId="77777777" w:rsidR="00184E6A" w:rsidRDefault="00184E6A" w:rsidP="00184E6A">
      <w:pPr>
        <w:widowControl w:val="0"/>
        <w:spacing w:line="240" w:lineRule="auto"/>
        <w:jc w:val="center"/>
      </w:pPr>
      <w:r>
        <w:t>Chapel Hill, NC</w:t>
      </w:r>
    </w:p>
    <w:p w14:paraId="69AF01EE" w14:textId="77777777" w:rsidR="00184E6A" w:rsidRDefault="00184E6A" w:rsidP="00184E6A">
      <w:pPr>
        <w:widowControl w:val="0"/>
        <w:spacing w:line="240" w:lineRule="auto"/>
        <w:contextualSpacing/>
        <w:jc w:val="center"/>
        <w:sectPr w:rsidR="00184E6A" w:rsidSect="00184E6A">
          <w:footerReference w:type="default" r:id="rId13"/>
          <w:headerReference w:type="first" r:id="rId14"/>
          <w:pgSz w:w="12240" w:h="15840"/>
          <w:pgMar w:top="1440" w:right="1440" w:bottom="1440" w:left="1440" w:header="720" w:footer="720" w:gutter="0"/>
          <w:cols w:space="720"/>
          <w:docGrid w:linePitch="360"/>
        </w:sectPr>
      </w:pPr>
      <w:r>
        <w:t xml:space="preserve">June </w:t>
      </w:r>
      <w:r w:rsidRPr="00D43958">
        <w:t>2023</w:t>
      </w:r>
    </w:p>
    <w:sdt>
      <w:sdtPr>
        <w:rPr>
          <w:rFonts w:asciiTheme="minorHAnsi" w:eastAsiaTheme="minorHAnsi" w:hAnsiTheme="minorHAnsi" w:cstheme="minorBidi"/>
          <w:b w:val="0"/>
          <w:color w:val="auto"/>
          <w:kern w:val="2"/>
          <w:sz w:val="24"/>
          <w14:ligatures w14:val="standardContextual"/>
        </w:rPr>
        <w:id w:val="958305401"/>
        <w:docPartObj>
          <w:docPartGallery w:val="Table of Contents"/>
          <w:docPartUnique/>
        </w:docPartObj>
      </w:sdtPr>
      <w:sdtEndPr>
        <w:rPr>
          <w:bCs/>
          <w:noProof/>
        </w:rPr>
      </w:sdtEndPr>
      <w:sdtContent>
        <w:p w14:paraId="7284850B" w14:textId="6F0B38D1" w:rsidR="004A3A23" w:rsidRDefault="004A3A23">
          <w:pPr>
            <w:pStyle w:val="TOCHeading"/>
          </w:pPr>
          <w:r>
            <w:t>Table of Contents</w:t>
          </w:r>
        </w:p>
        <w:p w14:paraId="3BE14B61" w14:textId="10268AC9" w:rsidR="004A3A23" w:rsidRDefault="004A3A23">
          <w:pPr>
            <w:pStyle w:val="TOC1"/>
            <w:tabs>
              <w:tab w:val="right" w:leader="dot" w:pos="9350"/>
            </w:tabs>
            <w:rPr>
              <w:rFonts w:eastAsiaTheme="minorEastAsia"/>
              <w:noProof/>
              <w:kern w:val="0"/>
              <w:sz w:val="22"/>
              <w:szCs w:val="22"/>
              <w14:ligatures w14:val="none"/>
            </w:rPr>
          </w:pPr>
          <w:r>
            <w:fldChar w:fldCharType="begin"/>
          </w:r>
          <w:r>
            <w:instrText xml:space="preserve"> TOC \o "1-2" \h \z \u </w:instrText>
          </w:r>
          <w:r>
            <w:fldChar w:fldCharType="separate"/>
          </w:r>
          <w:hyperlink w:anchor="_Toc137407847" w:history="1">
            <w:r w:rsidRPr="007C280E">
              <w:rPr>
                <w:rStyle w:val="Hyperlink"/>
                <w:noProof/>
              </w:rPr>
              <w:t>Introduction</w:t>
            </w:r>
            <w:r>
              <w:rPr>
                <w:noProof/>
                <w:webHidden/>
              </w:rPr>
              <w:tab/>
            </w:r>
            <w:r>
              <w:rPr>
                <w:noProof/>
                <w:webHidden/>
              </w:rPr>
              <w:fldChar w:fldCharType="begin"/>
            </w:r>
            <w:r>
              <w:rPr>
                <w:noProof/>
                <w:webHidden/>
              </w:rPr>
              <w:instrText xml:space="preserve"> PAGEREF _Toc137407847 \h </w:instrText>
            </w:r>
            <w:r>
              <w:rPr>
                <w:noProof/>
                <w:webHidden/>
              </w:rPr>
            </w:r>
            <w:r>
              <w:rPr>
                <w:noProof/>
                <w:webHidden/>
              </w:rPr>
              <w:fldChar w:fldCharType="separate"/>
            </w:r>
            <w:r w:rsidR="00AA51C4">
              <w:rPr>
                <w:noProof/>
                <w:webHidden/>
              </w:rPr>
              <w:t>1</w:t>
            </w:r>
            <w:r>
              <w:rPr>
                <w:noProof/>
                <w:webHidden/>
              </w:rPr>
              <w:fldChar w:fldCharType="end"/>
            </w:r>
          </w:hyperlink>
        </w:p>
        <w:p w14:paraId="4D15A5C0" w14:textId="53F0D004" w:rsidR="004A3A23" w:rsidRDefault="00904DE5">
          <w:pPr>
            <w:pStyle w:val="TOC1"/>
            <w:tabs>
              <w:tab w:val="right" w:leader="dot" w:pos="9350"/>
            </w:tabs>
            <w:rPr>
              <w:rFonts w:eastAsiaTheme="minorEastAsia"/>
              <w:noProof/>
              <w:kern w:val="0"/>
              <w:sz w:val="22"/>
              <w:szCs w:val="22"/>
              <w14:ligatures w14:val="none"/>
            </w:rPr>
          </w:pPr>
          <w:hyperlink w:anchor="_Toc137407848" w:history="1">
            <w:r w:rsidR="004A3A23" w:rsidRPr="007C280E">
              <w:rPr>
                <w:rStyle w:val="Hyperlink"/>
                <w:noProof/>
              </w:rPr>
              <w:t>Overview</w:t>
            </w:r>
            <w:r w:rsidR="004A3A23">
              <w:rPr>
                <w:noProof/>
                <w:webHidden/>
              </w:rPr>
              <w:tab/>
            </w:r>
            <w:r w:rsidR="004A3A23">
              <w:rPr>
                <w:noProof/>
                <w:webHidden/>
              </w:rPr>
              <w:fldChar w:fldCharType="begin"/>
            </w:r>
            <w:r w:rsidR="004A3A23">
              <w:rPr>
                <w:noProof/>
                <w:webHidden/>
              </w:rPr>
              <w:instrText xml:space="preserve"> PAGEREF _Toc137407848 \h </w:instrText>
            </w:r>
            <w:r w:rsidR="004A3A23">
              <w:rPr>
                <w:noProof/>
                <w:webHidden/>
              </w:rPr>
            </w:r>
            <w:r w:rsidR="004A3A23">
              <w:rPr>
                <w:noProof/>
                <w:webHidden/>
              </w:rPr>
              <w:fldChar w:fldCharType="separate"/>
            </w:r>
            <w:r w:rsidR="00AA51C4">
              <w:rPr>
                <w:noProof/>
                <w:webHidden/>
              </w:rPr>
              <w:t>1</w:t>
            </w:r>
            <w:r w:rsidR="004A3A23">
              <w:rPr>
                <w:noProof/>
                <w:webHidden/>
              </w:rPr>
              <w:fldChar w:fldCharType="end"/>
            </w:r>
          </w:hyperlink>
        </w:p>
        <w:p w14:paraId="5284849A" w14:textId="4E6E3467" w:rsidR="004A3A23" w:rsidRDefault="00904DE5">
          <w:pPr>
            <w:pStyle w:val="TOC1"/>
            <w:tabs>
              <w:tab w:val="right" w:leader="dot" w:pos="9350"/>
            </w:tabs>
            <w:rPr>
              <w:rFonts w:eastAsiaTheme="minorEastAsia"/>
              <w:noProof/>
              <w:kern w:val="0"/>
              <w:sz w:val="22"/>
              <w:szCs w:val="22"/>
              <w14:ligatures w14:val="none"/>
            </w:rPr>
          </w:pPr>
          <w:hyperlink w:anchor="_Toc137407849" w:history="1">
            <w:r w:rsidR="004A3A23" w:rsidRPr="007C280E">
              <w:rPr>
                <w:rStyle w:val="Hyperlink"/>
                <w:noProof/>
              </w:rPr>
              <w:t>Organization</w:t>
            </w:r>
            <w:r w:rsidR="004A3A23">
              <w:rPr>
                <w:noProof/>
                <w:webHidden/>
              </w:rPr>
              <w:tab/>
            </w:r>
            <w:r w:rsidR="004A3A23">
              <w:rPr>
                <w:noProof/>
                <w:webHidden/>
              </w:rPr>
              <w:fldChar w:fldCharType="begin"/>
            </w:r>
            <w:r w:rsidR="004A3A23">
              <w:rPr>
                <w:noProof/>
                <w:webHidden/>
              </w:rPr>
              <w:instrText xml:space="preserve"> PAGEREF _Toc137407849 \h </w:instrText>
            </w:r>
            <w:r w:rsidR="004A3A23">
              <w:rPr>
                <w:noProof/>
                <w:webHidden/>
              </w:rPr>
            </w:r>
            <w:r w:rsidR="004A3A23">
              <w:rPr>
                <w:noProof/>
                <w:webHidden/>
              </w:rPr>
              <w:fldChar w:fldCharType="separate"/>
            </w:r>
            <w:r w:rsidR="00AA51C4">
              <w:rPr>
                <w:noProof/>
                <w:webHidden/>
              </w:rPr>
              <w:t>1</w:t>
            </w:r>
            <w:r w:rsidR="004A3A23">
              <w:rPr>
                <w:noProof/>
                <w:webHidden/>
              </w:rPr>
              <w:fldChar w:fldCharType="end"/>
            </w:r>
          </w:hyperlink>
        </w:p>
        <w:p w14:paraId="40DFD738" w14:textId="643ACD5A" w:rsidR="004A3A23" w:rsidRDefault="00904DE5">
          <w:pPr>
            <w:pStyle w:val="TOC1"/>
            <w:tabs>
              <w:tab w:val="left" w:pos="1320"/>
              <w:tab w:val="right" w:leader="dot" w:pos="9350"/>
            </w:tabs>
            <w:rPr>
              <w:rFonts w:eastAsiaTheme="minorEastAsia"/>
              <w:noProof/>
              <w:kern w:val="0"/>
              <w:sz w:val="22"/>
              <w:szCs w:val="22"/>
              <w14:ligatures w14:val="none"/>
            </w:rPr>
          </w:pPr>
          <w:hyperlink w:anchor="_Toc137407850" w:history="1">
            <w:r w:rsidR="004A3A23" w:rsidRPr="007C280E">
              <w:rPr>
                <w:rStyle w:val="Hyperlink"/>
                <w:noProof/>
              </w:rPr>
              <w:t xml:space="preserve">Chapter 1: </w:t>
            </w:r>
            <w:r w:rsidR="004A3A23">
              <w:rPr>
                <w:rFonts w:eastAsiaTheme="minorEastAsia"/>
                <w:noProof/>
                <w:kern w:val="0"/>
                <w:sz w:val="22"/>
                <w:szCs w:val="22"/>
                <w14:ligatures w14:val="none"/>
              </w:rPr>
              <w:tab/>
            </w:r>
            <w:r w:rsidR="004A3A23" w:rsidRPr="007C280E">
              <w:rPr>
                <w:rStyle w:val="Hyperlink"/>
                <w:noProof/>
              </w:rPr>
              <w:t>Implementation Pathways</w:t>
            </w:r>
            <w:r w:rsidR="004A3A23">
              <w:rPr>
                <w:noProof/>
                <w:webHidden/>
              </w:rPr>
              <w:tab/>
            </w:r>
            <w:r w:rsidR="004A3A23">
              <w:rPr>
                <w:noProof/>
                <w:webHidden/>
              </w:rPr>
              <w:fldChar w:fldCharType="begin"/>
            </w:r>
            <w:r w:rsidR="004A3A23">
              <w:rPr>
                <w:noProof/>
                <w:webHidden/>
              </w:rPr>
              <w:instrText xml:space="preserve"> PAGEREF _Toc137407850 \h </w:instrText>
            </w:r>
            <w:r w:rsidR="004A3A23">
              <w:rPr>
                <w:noProof/>
                <w:webHidden/>
              </w:rPr>
            </w:r>
            <w:r w:rsidR="004A3A23">
              <w:rPr>
                <w:noProof/>
                <w:webHidden/>
              </w:rPr>
              <w:fldChar w:fldCharType="separate"/>
            </w:r>
            <w:r w:rsidR="00AA51C4">
              <w:rPr>
                <w:noProof/>
                <w:webHidden/>
              </w:rPr>
              <w:t>2</w:t>
            </w:r>
            <w:r w:rsidR="004A3A23">
              <w:rPr>
                <w:noProof/>
                <w:webHidden/>
              </w:rPr>
              <w:fldChar w:fldCharType="end"/>
            </w:r>
          </w:hyperlink>
        </w:p>
        <w:p w14:paraId="66505FED" w14:textId="703BCFEA" w:rsidR="004A3A23" w:rsidRDefault="00904DE5">
          <w:pPr>
            <w:pStyle w:val="TOC2"/>
            <w:tabs>
              <w:tab w:val="right" w:leader="dot" w:pos="9350"/>
            </w:tabs>
            <w:rPr>
              <w:rFonts w:eastAsiaTheme="minorEastAsia"/>
              <w:noProof/>
              <w:kern w:val="0"/>
              <w:sz w:val="22"/>
              <w:szCs w:val="22"/>
              <w14:ligatures w14:val="none"/>
            </w:rPr>
          </w:pPr>
          <w:hyperlink w:anchor="_Toc137407851" w:history="1">
            <w:r w:rsidR="004A3A23" w:rsidRPr="007C280E">
              <w:rPr>
                <w:rStyle w:val="Hyperlink"/>
                <w:noProof/>
              </w:rPr>
              <w:t>NCHRP Funding</w:t>
            </w:r>
            <w:r w:rsidR="004A3A23">
              <w:rPr>
                <w:noProof/>
                <w:webHidden/>
              </w:rPr>
              <w:tab/>
            </w:r>
            <w:r w:rsidR="004A3A23">
              <w:rPr>
                <w:noProof/>
                <w:webHidden/>
              </w:rPr>
              <w:fldChar w:fldCharType="begin"/>
            </w:r>
            <w:r w:rsidR="004A3A23">
              <w:rPr>
                <w:noProof/>
                <w:webHidden/>
              </w:rPr>
              <w:instrText xml:space="preserve"> PAGEREF _Toc137407851 \h </w:instrText>
            </w:r>
            <w:r w:rsidR="004A3A23">
              <w:rPr>
                <w:noProof/>
                <w:webHidden/>
              </w:rPr>
            </w:r>
            <w:r w:rsidR="004A3A23">
              <w:rPr>
                <w:noProof/>
                <w:webHidden/>
              </w:rPr>
              <w:fldChar w:fldCharType="separate"/>
            </w:r>
            <w:r w:rsidR="00AA51C4">
              <w:rPr>
                <w:noProof/>
                <w:webHidden/>
              </w:rPr>
              <w:t>2</w:t>
            </w:r>
            <w:r w:rsidR="004A3A23">
              <w:rPr>
                <w:noProof/>
                <w:webHidden/>
              </w:rPr>
              <w:fldChar w:fldCharType="end"/>
            </w:r>
          </w:hyperlink>
        </w:p>
        <w:p w14:paraId="347CE61C" w14:textId="5435F03F" w:rsidR="004A3A23" w:rsidRDefault="00904DE5">
          <w:pPr>
            <w:pStyle w:val="TOC2"/>
            <w:tabs>
              <w:tab w:val="right" w:leader="dot" w:pos="9350"/>
            </w:tabs>
            <w:rPr>
              <w:rFonts w:eastAsiaTheme="minorEastAsia"/>
              <w:noProof/>
              <w:kern w:val="0"/>
              <w:sz w:val="22"/>
              <w:szCs w:val="22"/>
              <w14:ligatures w14:val="none"/>
            </w:rPr>
          </w:pPr>
          <w:hyperlink w:anchor="_Toc137407852" w:history="1">
            <w:r w:rsidR="004A3A23" w:rsidRPr="007C280E">
              <w:rPr>
                <w:rStyle w:val="Hyperlink"/>
                <w:noProof/>
              </w:rPr>
              <w:t>Other Group Funding Support</w:t>
            </w:r>
            <w:r w:rsidR="004A3A23">
              <w:rPr>
                <w:noProof/>
                <w:webHidden/>
              </w:rPr>
              <w:tab/>
            </w:r>
            <w:r w:rsidR="004A3A23">
              <w:rPr>
                <w:noProof/>
                <w:webHidden/>
              </w:rPr>
              <w:fldChar w:fldCharType="begin"/>
            </w:r>
            <w:r w:rsidR="004A3A23">
              <w:rPr>
                <w:noProof/>
                <w:webHidden/>
              </w:rPr>
              <w:instrText xml:space="preserve"> PAGEREF _Toc137407852 \h </w:instrText>
            </w:r>
            <w:r w:rsidR="004A3A23">
              <w:rPr>
                <w:noProof/>
                <w:webHidden/>
              </w:rPr>
            </w:r>
            <w:r w:rsidR="004A3A23">
              <w:rPr>
                <w:noProof/>
                <w:webHidden/>
              </w:rPr>
              <w:fldChar w:fldCharType="separate"/>
            </w:r>
            <w:r w:rsidR="00AA51C4">
              <w:rPr>
                <w:noProof/>
                <w:webHidden/>
              </w:rPr>
              <w:t>3</w:t>
            </w:r>
            <w:r w:rsidR="004A3A23">
              <w:rPr>
                <w:noProof/>
                <w:webHidden/>
              </w:rPr>
              <w:fldChar w:fldCharType="end"/>
            </w:r>
          </w:hyperlink>
        </w:p>
        <w:p w14:paraId="36947FF0" w14:textId="40EF6CF1" w:rsidR="004A3A23" w:rsidRDefault="00904DE5">
          <w:pPr>
            <w:pStyle w:val="TOC2"/>
            <w:tabs>
              <w:tab w:val="right" w:leader="dot" w:pos="9350"/>
            </w:tabs>
            <w:rPr>
              <w:rFonts w:eastAsiaTheme="minorEastAsia"/>
              <w:noProof/>
              <w:kern w:val="0"/>
              <w:sz w:val="22"/>
              <w:szCs w:val="22"/>
              <w14:ligatures w14:val="none"/>
            </w:rPr>
          </w:pPr>
          <w:hyperlink w:anchor="_Toc137407853" w:history="1">
            <w:r w:rsidR="004A3A23" w:rsidRPr="007C280E">
              <w:rPr>
                <w:rStyle w:val="Hyperlink"/>
                <w:noProof/>
              </w:rPr>
              <w:t>Single DOT Implementations</w:t>
            </w:r>
            <w:r w:rsidR="004A3A23">
              <w:rPr>
                <w:noProof/>
                <w:webHidden/>
              </w:rPr>
              <w:tab/>
            </w:r>
            <w:r w:rsidR="004A3A23">
              <w:rPr>
                <w:noProof/>
                <w:webHidden/>
              </w:rPr>
              <w:fldChar w:fldCharType="begin"/>
            </w:r>
            <w:r w:rsidR="004A3A23">
              <w:rPr>
                <w:noProof/>
                <w:webHidden/>
              </w:rPr>
              <w:instrText xml:space="preserve"> PAGEREF _Toc137407853 \h </w:instrText>
            </w:r>
            <w:r w:rsidR="004A3A23">
              <w:rPr>
                <w:noProof/>
                <w:webHidden/>
              </w:rPr>
            </w:r>
            <w:r w:rsidR="004A3A23">
              <w:rPr>
                <w:noProof/>
                <w:webHidden/>
              </w:rPr>
              <w:fldChar w:fldCharType="separate"/>
            </w:r>
            <w:r w:rsidR="00AA51C4">
              <w:rPr>
                <w:noProof/>
                <w:webHidden/>
              </w:rPr>
              <w:t>3</w:t>
            </w:r>
            <w:r w:rsidR="004A3A23">
              <w:rPr>
                <w:noProof/>
                <w:webHidden/>
              </w:rPr>
              <w:fldChar w:fldCharType="end"/>
            </w:r>
          </w:hyperlink>
        </w:p>
        <w:p w14:paraId="79FCE3C4" w14:textId="13897207" w:rsidR="004A3A23" w:rsidRDefault="00904DE5">
          <w:pPr>
            <w:pStyle w:val="TOC2"/>
            <w:tabs>
              <w:tab w:val="right" w:leader="dot" w:pos="9350"/>
            </w:tabs>
            <w:rPr>
              <w:rFonts w:eastAsiaTheme="minorEastAsia"/>
              <w:noProof/>
              <w:kern w:val="0"/>
              <w:sz w:val="22"/>
              <w:szCs w:val="22"/>
              <w14:ligatures w14:val="none"/>
            </w:rPr>
          </w:pPr>
          <w:hyperlink w:anchor="_Toc137407854" w:history="1">
            <w:r w:rsidR="004A3A23" w:rsidRPr="007C280E">
              <w:rPr>
                <w:rStyle w:val="Hyperlink"/>
                <w:noProof/>
              </w:rPr>
              <w:t>Other Comments</w:t>
            </w:r>
            <w:r w:rsidR="004A3A23">
              <w:rPr>
                <w:noProof/>
                <w:webHidden/>
              </w:rPr>
              <w:tab/>
            </w:r>
            <w:r w:rsidR="004A3A23">
              <w:rPr>
                <w:noProof/>
                <w:webHidden/>
              </w:rPr>
              <w:fldChar w:fldCharType="begin"/>
            </w:r>
            <w:r w:rsidR="004A3A23">
              <w:rPr>
                <w:noProof/>
                <w:webHidden/>
              </w:rPr>
              <w:instrText xml:space="preserve"> PAGEREF _Toc137407854 \h </w:instrText>
            </w:r>
            <w:r w:rsidR="004A3A23">
              <w:rPr>
                <w:noProof/>
                <w:webHidden/>
              </w:rPr>
            </w:r>
            <w:r w:rsidR="004A3A23">
              <w:rPr>
                <w:noProof/>
                <w:webHidden/>
              </w:rPr>
              <w:fldChar w:fldCharType="separate"/>
            </w:r>
            <w:r w:rsidR="00AA51C4">
              <w:rPr>
                <w:noProof/>
                <w:webHidden/>
              </w:rPr>
              <w:t>3</w:t>
            </w:r>
            <w:r w:rsidR="004A3A23">
              <w:rPr>
                <w:noProof/>
                <w:webHidden/>
              </w:rPr>
              <w:fldChar w:fldCharType="end"/>
            </w:r>
          </w:hyperlink>
        </w:p>
        <w:p w14:paraId="75BABE47" w14:textId="5A9A9137" w:rsidR="004A3A23" w:rsidRDefault="00904DE5">
          <w:pPr>
            <w:pStyle w:val="TOC1"/>
            <w:tabs>
              <w:tab w:val="left" w:pos="1320"/>
              <w:tab w:val="right" w:leader="dot" w:pos="9350"/>
            </w:tabs>
            <w:rPr>
              <w:rFonts w:eastAsiaTheme="minorEastAsia"/>
              <w:noProof/>
              <w:kern w:val="0"/>
              <w:sz w:val="22"/>
              <w:szCs w:val="22"/>
              <w14:ligatures w14:val="none"/>
            </w:rPr>
          </w:pPr>
          <w:hyperlink w:anchor="_Toc137407855" w:history="1">
            <w:r w:rsidR="004A3A23" w:rsidRPr="007C280E">
              <w:rPr>
                <w:rStyle w:val="Hyperlink"/>
                <w:noProof/>
              </w:rPr>
              <w:t xml:space="preserve">Chapter 2: </w:t>
            </w:r>
            <w:r w:rsidR="004A3A23">
              <w:rPr>
                <w:rFonts w:eastAsiaTheme="minorEastAsia"/>
                <w:noProof/>
                <w:kern w:val="0"/>
                <w:sz w:val="22"/>
                <w:szCs w:val="22"/>
                <w14:ligatures w14:val="none"/>
              </w:rPr>
              <w:tab/>
            </w:r>
            <w:r w:rsidR="004A3A23" w:rsidRPr="007C280E">
              <w:rPr>
                <w:rStyle w:val="Hyperlink"/>
                <w:noProof/>
              </w:rPr>
              <w:t>Suggested Approach</w:t>
            </w:r>
            <w:r w:rsidR="004A3A23">
              <w:rPr>
                <w:noProof/>
                <w:webHidden/>
              </w:rPr>
              <w:tab/>
            </w:r>
            <w:r w:rsidR="004A3A23">
              <w:rPr>
                <w:noProof/>
                <w:webHidden/>
              </w:rPr>
              <w:fldChar w:fldCharType="begin"/>
            </w:r>
            <w:r w:rsidR="004A3A23">
              <w:rPr>
                <w:noProof/>
                <w:webHidden/>
              </w:rPr>
              <w:instrText xml:space="preserve"> PAGEREF _Toc137407855 \h </w:instrText>
            </w:r>
            <w:r w:rsidR="004A3A23">
              <w:rPr>
                <w:noProof/>
                <w:webHidden/>
              </w:rPr>
            </w:r>
            <w:r w:rsidR="004A3A23">
              <w:rPr>
                <w:noProof/>
                <w:webHidden/>
              </w:rPr>
              <w:fldChar w:fldCharType="separate"/>
            </w:r>
            <w:r w:rsidR="00AA51C4">
              <w:rPr>
                <w:noProof/>
                <w:webHidden/>
              </w:rPr>
              <w:t>3</w:t>
            </w:r>
            <w:r w:rsidR="004A3A23">
              <w:rPr>
                <w:noProof/>
                <w:webHidden/>
              </w:rPr>
              <w:fldChar w:fldCharType="end"/>
            </w:r>
          </w:hyperlink>
        </w:p>
        <w:p w14:paraId="18228F2C" w14:textId="05A7FB6F" w:rsidR="004A3A23" w:rsidRDefault="00904DE5">
          <w:pPr>
            <w:pStyle w:val="TOC1"/>
            <w:tabs>
              <w:tab w:val="left" w:pos="1320"/>
              <w:tab w:val="right" w:leader="dot" w:pos="9350"/>
            </w:tabs>
            <w:rPr>
              <w:rFonts w:eastAsiaTheme="minorEastAsia"/>
              <w:noProof/>
              <w:kern w:val="0"/>
              <w:sz w:val="22"/>
              <w:szCs w:val="22"/>
              <w14:ligatures w14:val="none"/>
            </w:rPr>
          </w:pPr>
          <w:hyperlink w:anchor="_Toc137407856" w:history="1">
            <w:r w:rsidR="004A3A23" w:rsidRPr="007C280E">
              <w:rPr>
                <w:rStyle w:val="Hyperlink"/>
                <w:noProof/>
              </w:rPr>
              <w:t>Chapter 3:</w:t>
            </w:r>
            <w:r w:rsidR="004A3A23">
              <w:rPr>
                <w:rFonts w:eastAsiaTheme="minorEastAsia"/>
                <w:noProof/>
                <w:kern w:val="0"/>
                <w:sz w:val="22"/>
                <w:szCs w:val="22"/>
                <w14:ligatures w14:val="none"/>
              </w:rPr>
              <w:tab/>
            </w:r>
            <w:r w:rsidR="004A3A23" w:rsidRPr="007C280E">
              <w:rPr>
                <w:rStyle w:val="Hyperlink"/>
                <w:noProof/>
              </w:rPr>
              <w:t>Readiness Assessment</w:t>
            </w:r>
            <w:r w:rsidR="004A3A23">
              <w:rPr>
                <w:noProof/>
                <w:webHidden/>
              </w:rPr>
              <w:tab/>
            </w:r>
            <w:r w:rsidR="004A3A23">
              <w:rPr>
                <w:noProof/>
                <w:webHidden/>
              </w:rPr>
              <w:fldChar w:fldCharType="begin"/>
            </w:r>
            <w:r w:rsidR="004A3A23">
              <w:rPr>
                <w:noProof/>
                <w:webHidden/>
              </w:rPr>
              <w:instrText xml:space="preserve"> PAGEREF _Toc137407856 \h </w:instrText>
            </w:r>
            <w:r w:rsidR="004A3A23">
              <w:rPr>
                <w:noProof/>
                <w:webHidden/>
              </w:rPr>
            </w:r>
            <w:r w:rsidR="004A3A23">
              <w:rPr>
                <w:noProof/>
                <w:webHidden/>
              </w:rPr>
              <w:fldChar w:fldCharType="separate"/>
            </w:r>
            <w:r w:rsidR="00AA51C4">
              <w:rPr>
                <w:noProof/>
                <w:webHidden/>
              </w:rPr>
              <w:t>5</w:t>
            </w:r>
            <w:r w:rsidR="004A3A23">
              <w:rPr>
                <w:noProof/>
                <w:webHidden/>
              </w:rPr>
              <w:fldChar w:fldCharType="end"/>
            </w:r>
          </w:hyperlink>
        </w:p>
        <w:p w14:paraId="00DB5BB0" w14:textId="0B6AA9B7" w:rsidR="004A3A23" w:rsidRDefault="00904DE5">
          <w:pPr>
            <w:pStyle w:val="TOC1"/>
            <w:tabs>
              <w:tab w:val="left" w:pos="1320"/>
              <w:tab w:val="right" w:leader="dot" w:pos="9350"/>
            </w:tabs>
            <w:rPr>
              <w:rFonts w:eastAsiaTheme="minorEastAsia"/>
              <w:noProof/>
              <w:kern w:val="0"/>
              <w:sz w:val="22"/>
              <w:szCs w:val="22"/>
              <w14:ligatures w14:val="none"/>
            </w:rPr>
          </w:pPr>
          <w:hyperlink w:anchor="_Toc137407857" w:history="1">
            <w:r w:rsidR="004A3A23" w:rsidRPr="007C280E">
              <w:rPr>
                <w:rStyle w:val="Hyperlink"/>
                <w:noProof/>
              </w:rPr>
              <w:t>Chapter 4:</w:t>
            </w:r>
            <w:r w:rsidR="004A3A23">
              <w:rPr>
                <w:rFonts w:eastAsiaTheme="minorEastAsia"/>
                <w:noProof/>
                <w:kern w:val="0"/>
                <w:sz w:val="22"/>
                <w:szCs w:val="22"/>
                <w14:ligatures w14:val="none"/>
              </w:rPr>
              <w:tab/>
            </w:r>
            <w:r w:rsidR="004A3A23" w:rsidRPr="007C280E">
              <w:rPr>
                <w:rStyle w:val="Hyperlink"/>
                <w:noProof/>
              </w:rPr>
              <w:t>Sample Work Plan</w:t>
            </w:r>
            <w:r w:rsidR="004A3A23">
              <w:rPr>
                <w:noProof/>
                <w:webHidden/>
              </w:rPr>
              <w:tab/>
            </w:r>
            <w:r w:rsidR="004A3A23">
              <w:rPr>
                <w:noProof/>
                <w:webHidden/>
              </w:rPr>
              <w:fldChar w:fldCharType="begin"/>
            </w:r>
            <w:r w:rsidR="004A3A23">
              <w:rPr>
                <w:noProof/>
                <w:webHidden/>
              </w:rPr>
              <w:instrText xml:space="preserve"> PAGEREF _Toc137407857 \h </w:instrText>
            </w:r>
            <w:r w:rsidR="004A3A23">
              <w:rPr>
                <w:noProof/>
                <w:webHidden/>
              </w:rPr>
            </w:r>
            <w:r w:rsidR="004A3A23">
              <w:rPr>
                <w:noProof/>
                <w:webHidden/>
              </w:rPr>
              <w:fldChar w:fldCharType="separate"/>
            </w:r>
            <w:r w:rsidR="00AA51C4">
              <w:rPr>
                <w:noProof/>
                <w:webHidden/>
              </w:rPr>
              <w:t>7</w:t>
            </w:r>
            <w:r w:rsidR="004A3A23">
              <w:rPr>
                <w:noProof/>
                <w:webHidden/>
              </w:rPr>
              <w:fldChar w:fldCharType="end"/>
            </w:r>
          </w:hyperlink>
        </w:p>
        <w:p w14:paraId="7A591419" w14:textId="39F97BA4" w:rsidR="004A3A23" w:rsidRDefault="00904DE5">
          <w:pPr>
            <w:pStyle w:val="TOC2"/>
            <w:tabs>
              <w:tab w:val="right" w:leader="dot" w:pos="9350"/>
            </w:tabs>
            <w:rPr>
              <w:rFonts w:eastAsiaTheme="minorEastAsia"/>
              <w:noProof/>
              <w:kern w:val="0"/>
              <w:sz w:val="22"/>
              <w:szCs w:val="22"/>
              <w14:ligatures w14:val="none"/>
            </w:rPr>
          </w:pPr>
          <w:hyperlink w:anchor="_Toc137407858" w:history="1">
            <w:r w:rsidR="004A3A23" w:rsidRPr="007C280E">
              <w:rPr>
                <w:rStyle w:val="Hyperlink"/>
                <w:noProof/>
              </w:rPr>
              <w:t>Anticipated Scope of Work</w:t>
            </w:r>
            <w:r w:rsidR="004A3A23">
              <w:rPr>
                <w:noProof/>
                <w:webHidden/>
              </w:rPr>
              <w:tab/>
            </w:r>
            <w:r w:rsidR="004A3A23">
              <w:rPr>
                <w:noProof/>
                <w:webHidden/>
              </w:rPr>
              <w:fldChar w:fldCharType="begin"/>
            </w:r>
            <w:r w:rsidR="004A3A23">
              <w:rPr>
                <w:noProof/>
                <w:webHidden/>
              </w:rPr>
              <w:instrText xml:space="preserve"> PAGEREF _Toc137407858 \h </w:instrText>
            </w:r>
            <w:r w:rsidR="004A3A23">
              <w:rPr>
                <w:noProof/>
                <w:webHidden/>
              </w:rPr>
            </w:r>
            <w:r w:rsidR="004A3A23">
              <w:rPr>
                <w:noProof/>
                <w:webHidden/>
              </w:rPr>
              <w:fldChar w:fldCharType="separate"/>
            </w:r>
            <w:r w:rsidR="00AA51C4">
              <w:rPr>
                <w:noProof/>
                <w:webHidden/>
              </w:rPr>
              <w:t>7</w:t>
            </w:r>
            <w:r w:rsidR="004A3A23">
              <w:rPr>
                <w:noProof/>
                <w:webHidden/>
              </w:rPr>
              <w:fldChar w:fldCharType="end"/>
            </w:r>
          </w:hyperlink>
        </w:p>
        <w:p w14:paraId="466506E2" w14:textId="0051BE03" w:rsidR="004A3A23" w:rsidRDefault="00904DE5">
          <w:pPr>
            <w:pStyle w:val="TOC2"/>
            <w:tabs>
              <w:tab w:val="right" w:leader="dot" w:pos="9350"/>
            </w:tabs>
            <w:rPr>
              <w:rFonts w:eastAsiaTheme="minorEastAsia"/>
              <w:noProof/>
              <w:kern w:val="0"/>
              <w:sz w:val="22"/>
              <w:szCs w:val="22"/>
              <w14:ligatures w14:val="none"/>
            </w:rPr>
          </w:pPr>
          <w:hyperlink w:anchor="_Toc137407859" w:history="1">
            <w:r w:rsidR="004A3A23" w:rsidRPr="007C280E">
              <w:rPr>
                <w:rStyle w:val="Hyperlink"/>
                <w:noProof/>
              </w:rPr>
              <w:t>Task Plan Overview</w:t>
            </w:r>
            <w:r w:rsidR="004A3A23">
              <w:rPr>
                <w:noProof/>
                <w:webHidden/>
              </w:rPr>
              <w:tab/>
            </w:r>
            <w:r w:rsidR="004A3A23">
              <w:rPr>
                <w:noProof/>
                <w:webHidden/>
              </w:rPr>
              <w:fldChar w:fldCharType="begin"/>
            </w:r>
            <w:r w:rsidR="004A3A23">
              <w:rPr>
                <w:noProof/>
                <w:webHidden/>
              </w:rPr>
              <w:instrText xml:space="preserve"> PAGEREF _Toc137407859 \h </w:instrText>
            </w:r>
            <w:r w:rsidR="004A3A23">
              <w:rPr>
                <w:noProof/>
                <w:webHidden/>
              </w:rPr>
            </w:r>
            <w:r w:rsidR="004A3A23">
              <w:rPr>
                <w:noProof/>
                <w:webHidden/>
              </w:rPr>
              <w:fldChar w:fldCharType="separate"/>
            </w:r>
            <w:r w:rsidR="00AA51C4">
              <w:rPr>
                <w:noProof/>
                <w:webHidden/>
              </w:rPr>
              <w:t>7</w:t>
            </w:r>
            <w:r w:rsidR="004A3A23">
              <w:rPr>
                <w:noProof/>
                <w:webHidden/>
              </w:rPr>
              <w:fldChar w:fldCharType="end"/>
            </w:r>
          </w:hyperlink>
        </w:p>
        <w:p w14:paraId="2CC5DE99" w14:textId="3D6C0F13" w:rsidR="004A3A23" w:rsidRDefault="00904DE5">
          <w:pPr>
            <w:pStyle w:val="TOC1"/>
            <w:tabs>
              <w:tab w:val="right" w:leader="dot" w:pos="9350"/>
            </w:tabs>
            <w:rPr>
              <w:rFonts w:eastAsiaTheme="minorEastAsia"/>
              <w:noProof/>
              <w:kern w:val="0"/>
              <w:sz w:val="22"/>
              <w:szCs w:val="22"/>
              <w14:ligatures w14:val="none"/>
            </w:rPr>
          </w:pPr>
          <w:hyperlink w:anchor="_Toc137407860" w:history="1">
            <w:r w:rsidR="004A3A23" w:rsidRPr="007C280E">
              <w:rPr>
                <w:rStyle w:val="Hyperlink"/>
                <w:noProof/>
              </w:rPr>
              <w:t>Chapter 5: Key Assumptions and Estimated Research Requirements</w:t>
            </w:r>
            <w:r w:rsidR="004A3A23">
              <w:rPr>
                <w:noProof/>
                <w:webHidden/>
              </w:rPr>
              <w:tab/>
            </w:r>
            <w:r w:rsidR="004A3A23">
              <w:rPr>
                <w:noProof/>
                <w:webHidden/>
              </w:rPr>
              <w:fldChar w:fldCharType="begin"/>
            </w:r>
            <w:r w:rsidR="004A3A23">
              <w:rPr>
                <w:noProof/>
                <w:webHidden/>
              </w:rPr>
              <w:instrText xml:space="preserve"> PAGEREF _Toc137407860 \h </w:instrText>
            </w:r>
            <w:r w:rsidR="004A3A23">
              <w:rPr>
                <w:noProof/>
                <w:webHidden/>
              </w:rPr>
            </w:r>
            <w:r w:rsidR="004A3A23">
              <w:rPr>
                <w:noProof/>
                <w:webHidden/>
              </w:rPr>
              <w:fldChar w:fldCharType="separate"/>
            </w:r>
            <w:r w:rsidR="00AA51C4">
              <w:rPr>
                <w:noProof/>
                <w:webHidden/>
              </w:rPr>
              <w:t>12</w:t>
            </w:r>
            <w:r w:rsidR="004A3A23">
              <w:rPr>
                <w:noProof/>
                <w:webHidden/>
              </w:rPr>
              <w:fldChar w:fldCharType="end"/>
            </w:r>
          </w:hyperlink>
        </w:p>
        <w:p w14:paraId="3DF96CE6" w14:textId="75E8FF0E" w:rsidR="004A3A23" w:rsidRDefault="00904DE5">
          <w:pPr>
            <w:pStyle w:val="TOC2"/>
            <w:tabs>
              <w:tab w:val="right" w:leader="dot" w:pos="9350"/>
            </w:tabs>
            <w:rPr>
              <w:rFonts w:eastAsiaTheme="minorEastAsia"/>
              <w:noProof/>
              <w:kern w:val="0"/>
              <w:sz w:val="22"/>
              <w:szCs w:val="22"/>
              <w14:ligatures w14:val="none"/>
            </w:rPr>
          </w:pPr>
          <w:hyperlink w:anchor="_Toc137407861" w:history="1">
            <w:r w:rsidR="004A3A23" w:rsidRPr="007C280E">
              <w:rPr>
                <w:rStyle w:val="Hyperlink"/>
                <w:noProof/>
              </w:rPr>
              <w:t>Key Assumptions</w:t>
            </w:r>
            <w:r w:rsidR="004A3A23">
              <w:rPr>
                <w:noProof/>
                <w:webHidden/>
              </w:rPr>
              <w:tab/>
            </w:r>
            <w:r w:rsidR="004A3A23">
              <w:rPr>
                <w:noProof/>
                <w:webHidden/>
              </w:rPr>
              <w:fldChar w:fldCharType="begin"/>
            </w:r>
            <w:r w:rsidR="004A3A23">
              <w:rPr>
                <w:noProof/>
                <w:webHidden/>
              </w:rPr>
              <w:instrText xml:space="preserve"> PAGEREF _Toc137407861 \h </w:instrText>
            </w:r>
            <w:r w:rsidR="004A3A23">
              <w:rPr>
                <w:noProof/>
                <w:webHidden/>
              </w:rPr>
            </w:r>
            <w:r w:rsidR="004A3A23">
              <w:rPr>
                <w:noProof/>
                <w:webHidden/>
              </w:rPr>
              <w:fldChar w:fldCharType="separate"/>
            </w:r>
            <w:r w:rsidR="00AA51C4">
              <w:rPr>
                <w:noProof/>
                <w:webHidden/>
              </w:rPr>
              <w:t>12</w:t>
            </w:r>
            <w:r w:rsidR="004A3A23">
              <w:rPr>
                <w:noProof/>
                <w:webHidden/>
              </w:rPr>
              <w:fldChar w:fldCharType="end"/>
            </w:r>
          </w:hyperlink>
        </w:p>
        <w:p w14:paraId="24D37AD0" w14:textId="053B431E" w:rsidR="004A3A23" w:rsidRDefault="00904DE5">
          <w:pPr>
            <w:pStyle w:val="TOC2"/>
            <w:tabs>
              <w:tab w:val="right" w:leader="dot" w:pos="9350"/>
            </w:tabs>
            <w:rPr>
              <w:rFonts w:eastAsiaTheme="minorEastAsia"/>
              <w:noProof/>
              <w:kern w:val="0"/>
              <w:sz w:val="22"/>
              <w:szCs w:val="22"/>
              <w14:ligatures w14:val="none"/>
            </w:rPr>
          </w:pPr>
          <w:hyperlink w:anchor="_Toc137407862" w:history="1">
            <w:r w:rsidR="004A3A23" w:rsidRPr="007C280E">
              <w:rPr>
                <w:rStyle w:val="Hyperlink"/>
                <w:noProof/>
              </w:rPr>
              <w:t>Estimated Labor Hour Requirements</w:t>
            </w:r>
            <w:r w:rsidR="004A3A23">
              <w:rPr>
                <w:noProof/>
                <w:webHidden/>
              </w:rPr>
              <w:tab/>
            </w:r>
            <w:r w:rsidR="004A3A23">
              <w:rPr>
                <w:noProof/>
                <w:webHidden/>
              </w:rPr>
              <w:fldChar w:fldCharType="begin"/>
            </w:r>
            <w:r w:rsidR="004A3A23">
              <w:rPr>
                <w:noProof/>
                <w:webHidden/>
              </w:rPr>
              <w:instrText xml:space="preserve"> PAGEREF _Toc137407862 \h </w:instrText>
            </w:r>
            <w:r w:rsidR="004A3A23">
              <w:rPr>
                <w:noProof/>
                <w:webHidden/>
              </w:rPr>
            </w:r>
            <w:r w:rsidR="004A3A23">
              <w:rPr>
                <w:noProof/>
                <w:webHidden/>
              </w:rPr>
              <w:fldChar w:fldCharType="separate"/>
            </w:r>
            <w:r w:rsidR="00AA51C4">
              <w:rPr>
                <w:noProof/>
                <w:webHidden/>
              </w:rPr>
              <w:t>13</w:t>
            </w:r>
            <w:r w:rsidR="004A3A23">
              <w:rPr>
                <w:noProof/>
                <w:webHidden/>
              </w:rPr>
              <w:fldChar w:fldCharType="end"/>
            </w:r>
          </w:hyperlink>
        </w:p>
        <w:p w14:paraId="601B4D6F" w14:textId="57ED0C3A" w:rsidR="004A3A23" w:rsidRDefault="00904DE5">
          <w:pPr>
            <w:pStyle w:val="TOC2"/>
            <w:tabs>
              <w:tab w:val="right" w:leader="dot" w:pos="9350"/>
            </w:tabs>
            <w:rPr>
              <w:rFonts w:eastAsiaTheme="minorEastAsia"/>
              <w:noProof/>
              <w:kern w:val="0"/>
              <w:sz w:val="22"/>
              <w:szCs w:val="22"/>
              <w14:ligatures w14:val="none"/>
            </w:rPr>
          </w:pPr>
          <w:hyperlink w:anchor="_Toc137407863" w:history="1">
            <w:r w:rsidR="004A3A23" w:rsidRPr="007C280E">
              <w:rPr>
                <w:rStyle w:val="Hyperlink"/>
                <w:noProof/>
              </w:rPr>
              <w:t>Hourly Breakdown by Project Role</w:t>
            </w:r>
            <w:r w:rsidR="004A3A23">
              <w:rPr>
                <w:noProof/>
                <w:webHidden/>
              </w:rPr>
              <w:tab/>
            </w:r>
            <w:r w:rsidR="004A3A23">
              <w:rPr>
                <w:noProof/>
                <w:webHidden/>
              </w:rPr>
              <w:fldChar w:fldCharType="begin"/>
            </w:r>
            <w:r w:rsidR="004A3A23">
              <w:rPr>
                <w:noProof/>
                <w:webHidden/>
              </w:rPr>
              <w:instrText xml:space="preserve"> PAGEREF _Toc137407863 \h </w:instrText>
            </w:r>
            <w:r w:rsidR="004A3A23">
              <w:rPr>
                <w:noProof/>
                <w:webHidden/>
              </w:rPr>
            </w:r>
            <w:r w:rsidR="004A3A23">
              <w:rPr>
                <w:noProof/>
                <w:webHidden/>
              </w:rPr>
              <w:fldChar w:fldCharType="separate"/>
            </w:r>
            <w:r w:rsidR="00AA51C4">
              <w:rPr>
                <w:noProof/>
                <w:webHidden/>
              </w:rPr>
              <w:t>13</w:t>
            </w:r>
            <w:r w:rsidR="004A3A23">
              <w:rPr>
                <w:noProof/>
                <w:webHidden/>
              </w:rPr>
              <w:fldChar w:fldCharType="end"/>
            </w:r>
          </w:hyperlink>
        </w:p>
        <w:p w14:paraId="60F0E357" w14:textId="12768D4B" w:rsidR="004A3A23" w:rsidRDefault="004A3A23">
          <w:r>
            <w:fldChar w:fldCharType="end"/>
          </w:r>
        </w:p>
      </w:sdtContent>
    </w:sdt>
    <w:p w14:paraId="220F743B" w14:textId="77777777" w:rsidR="00D4450C" w:rsidRPr="001852BA" w:rsidRDefault="00D133D0" w:rsidP="00B9221D">
      <w:pPr>
        <w:rPr>
          <w:lang w:eastAsia="ko-KR"/>
        </w:rPr>
        <w:sectPr w:rsidR="00D4450C" w:rsidRPr="001852BA" w:rsidSect="00D4450C">
          <w:headerReference w:type="default" r:id="rId15"/>
          <w:footerReference w:type="default" r:id="rId16"/>
          <w:pgSz w:w="12240" w:h="15840"/>
          <w:pgMar w:top="1440" w:right="1440" w:bottom="1440" w:left="1440" w:header="720" w:footer="720" w:gutter="0"/>
          <w:pgNumType w:fmt="lowerRoman" w:start="1"/>
          <w:cols w:space="720"/>
          <w:docGrid w:linePitch="360"/>
        </w:sectPr>
      </w:pPr>
      <w:r w:rsidRPr="001852BA">
        <w:rPr>
          <w:lang w:eastAsia="ko-KR"/>
        </w:rPr>
        <w:br w:type="page"/>
      </w:r>
    </w:p>
    <w:p w14:paraId="482DCA3D" w14:textId="77777777" w:rsidR="00651B4E" w:rsidRPr="001852BA" w:rsidRDefault="00651B4E" w:rsidP="00B9221D">
      <w:pPr>
        <w:pStyle w:val="Heading1"/>
      </w:pPr>
      <w:bookmarkStart w:id="1" w:name="_Toc137407847"/>
      <w:bookmarkStart w:id="2" w:name="_Toc131247264"/>
      <w:bookmarkStart w:id="3" w:name="_Toc133222785"/>
      <w:r w:rsidRPr="001852BA">
        <w:lastRenderedPageBreak/>
        <w:t>Introduction</w:t>
      </w:r>
      <w:bookmarkEnd w:id="1"/>
    </w:p>
    <w:bookmarkEnd w:id="2"/>
    <w:bookmarkEnd w:id="3"/>
    <w:p w14:paraId="432D377D" w14:textId="353BB543" w:rsidR="00DA044D" w:rsidRPr="001852BA" w:rsidRDefault="00D077A9" w:rsidP="00B9221D">
      <w:r>
        <w:t>National Cooperative Highway Research Program (</w:t>
      </w:r>
      <w:r w:rsidR="00CD379A" w:rsidRPr="001852BA">
        <w:t>NCHRP</w:t>
      </w:r>
      <w:r>
        <w:t>)</w:t>
      </w:r>
      <w:r w:rsidR="00CD379A" w:rsidRPr="001852BA">
        <w:t xml:space="preserve"> Project 13-09 </w:t>
      </w:r>
      <w:r w:rsidR="00767B15">
        <w:t>“</w:t>
      </w:r>
      <w:r w:rsidR="00CD379A" w:rsidRPr="001852BA">
        <w:t>Maximizing Proceeds from the Fleet Asset Disposal Sales Process</w:t>
      </w:r>
      <w:r w:rsidR="00767B15">
        <w:t>”</w:t>
      </w:r>
      <w:r w:rsidR="00CD379A" w:rsidRPr="001852BA">
        <w:t xml:space="preserve"> </w:t>
      </w:r>
      <w:r w:rsidR="009E7A11" w:rsidRPr="001852BA">
        <w:t>target</w:t>
      </w:r>
      <w:r w:rsidR="00EE67CA">
        <w:t>s</w:t>
      </w:r>
      <w:r w:rsidR="009E7A11" w:rsidRPr="001852BA">
        <w:t xml:space="preserve"> the </w:t>
      </w:r>
      <w:r w:rsidR="00CD379A" w:rsidRPr="001852BA">
        <w:t>develop</w:t>
      </w:r>
      <w:r w:rsidR="009E7A11" w:rsidRPr="001852BA">
        <w:t xml:space="preserve">ment of </w:t>
      </w:r>
      <w:r w:rsidR="00CD379A" w:rsidRPr="001852BA">
        <w:t>resources for state transportation agency fleet managers and others that (a) assist fleet managers to evaluate and determine the advantages and disadvantages of different sales channels available for fleet-asset disposal based upon equipment type, condition, and remaining life, and (b) provide an understanding of the relative costs and benefits of utilizing different sales channels for asset disposal.</w:t>
      </w:r>
      <w:r w:rsidR="005D3F72">
        <w:t xml:space="preserve"> </w:t>
      </w:r>
    </w:p>
    <w:p w14:paraId="24B48CC2" w14:textId="65CBDAA8" w:rsidR="007D5A86" w:rsidRPr="001852BA" w:rsidRDefault="00FF4301" w:rsidP="00B9221D">
      <w:r w:rsidRPr="001852BA">
        <w:t xml:space="preserve">In response </w:t>
      </w:r>
      <w:r w:rsidR="005B3C3A" w:rsidRPr="001852BA">
        <w:t>to the</w:t>
      </w:r>
      <w:r w:rsidR="001C197D" w:rsidRPr="001852BA">
        <w:t xml:space="preserve"> identified o</w:t>
      </w:r>
      <w:r w:rsidR="005B3C3A" w:rsidRPr="001852BA">
        <w:t>bjectives, t</w:t>
      </w:r>
      <w:r w:rsidR="00EA2B57" w:rsidRPr="001852BA">
        <w:t xml:space="preserve">he </w:t>
      </w:r>
      <w:r w:rsidR="00567C16" w:rsidRPr="001852BA">
        <w:t xml:space="preserve">Research Team </w:t>
      </w:r>
      <w:r w:rsidR="00877A34" w:rsidRPr="001852BA">
        <w:t>produced the following</w:t>
      </w:r>
      <w:r w:rsidR="001A4BDF" w:rsidRPr="001852BA">
        <w:t xml:space="preserve"> </w:t>
      </w:r>
      <w:r w:rsidR="007D5A86" w:rsidRPr="001852BA">
        <w:t>work products:</w:t>
      </w:r>
    </w:p>
    <w:p w14:paraId="31037C80" w14:textId="7AA1DA16" w:rsidR="007D5A86" w:rsidRPr="001852BA" w:rsidRDefault="00E42448">
      <w:pPr>
        <w:pStyle w:val="ListParagraph"/>
        <w:numPr>
          <w:ilvl w:val="0"/>
          <w:numId w:val="1"/>
        </w:numPr>
      </w:pPr>
      <w:bookmarkStart w:id="4" w:name="_Hlk133505556"/>
      <w:r>
        <w:rPr>
          <w:i/>
          <w:iCs/>
        </w:rPr>
        <w:t xml:space="preserve">Research </w:t>
      </w:r>
      <w:r w:rsidR="007D5A86" w:rsidRPr="001852BA">
        <w:rPr>
          <w:i/>
          <w:iCs/>
        </w:rPr>
        <w:t>Report</w:t>
      </w:r>
      <w:r w:rsidR="007D5A86" w:rsidRPr="001852BA">
        <w:t xml:space="preserve"> </w:t>
      </w:r>
    </w:p>
    <w:p w14:paraId="1A84E479" w14:textId="4AAC9377" w:rsidR="00E00D1B" w:rsidRDefault="00E00D1B">
      <w:pPr>
        <w:pStyle w:val="ListParagraph"/>
        <w:numPr>
          <w:ilvl w:val="0"/>
          <w:numId w:val="1"/>
        </w:numPr>
      </w:pPr>
      <w:r>
        <w:rPr>
          <w:i/>
          <w:iCs/>
        </w:rPr>
        <w:t>Executive Summary</w:t>
      </w:r>
      <w:r w:rsidR="00E42448">
        <w:rPr>
          <w:i/>
          <w:iCs/>
        </w:rPr>
        <w:t xml:space="preserve"> </w:t>
      </w:r>
      <w:r w:rsidR="00E42448" w:rsidRPr="008C7156">
        <w:t>(</w:t>
      </w:r>
      <w:r w:rsidR="007F54BA">
        <w:t xml:space="preserve">contained </w:t>
      </w:r>
      <w:r w:rsidR="00E42448" w:rsidRPr="008C7156">
        <w:t xml:space="preserve">within </w:t>
      </w:r>
      <w:r w:rsidR="00036874">
        <w:t xml:space="preserve">the </w:t>
      </w:r>
      <w:r w:rsidR="00E42448" w:rsidRPr="008C7156">
        <w:t>Research Report</w:t>
      </w:r>
      <w:r w:rsidR="008C7156" w:rsidRPr="008C7156">
        <w:t>)</w:t>
      </w:r>
    </w:p>
    <w:p w14:paraId="32413FDF" w14:textId="5D7A53DE" w:rsidR="007F54BA" w:rsidRPr="00975BB9" w:rsidRDefault="00975DD2">
      <w:pPr>
        <w:pStyle w:val="ListParagraph"/>
        <w:numPr>
          <w:ilvl w:val="0"/>
          <w:numId w:val="1"/>
        </w:numPr>
        <w:rPr>
          <w:i/>
          <w:iCs/>
        </w:rPr>
      </w:pPr>
      <w:r w:rsidRPr="00975BB9">
        <w:rPr>
          <w:i/>
          <w:iCs/>
        </w:rPr>
        <w:t>User Guide for the Asset Sales Decision Support Tool</w:t>
      </w:r>
      <w:r w:rsidR="00980AB8">
        <w:rPr>
          <w:i/>
          <w:iCs/>
        </w:rPr>
        <w:t xml:space="preserve"> </w:t>
      </w:r>
      <w:r w:rsidR="00980AB8" w:rsidRPr="008C7156">
        <w:t>(</w:t>
      </w:r>
      <w:r w:rsidR="00980AB8">
        <w:t xml:space="preserve">contained </w:t>
      </w:r>
      <w:r w:rsidR="00980AB8" w:rsidRPr="008C7156">
        <w:t xml:space="preserve">within </w:t>
      </w:r>
      <w:r w:rsidR="00036874">
        <w:t xml:space="preserve">the </w:t>
      </w:r>
      <w:r w:rsidR="00980AB8" w:rsidRPr="008C7156">
        <w:t>Research Report)</w:t>
      </w:r>
    </w:p>
    <w:p w14:paraId="604EC8D4" w14:textId="77777777" w:rsidR="00975BB9" w:rsidRPr="00C156FB" w:rsidRDefault="00975BB9" w:rsidP="00975BB9">
      <w:pPr>
        <w:pStyle w:val="ListParagraph"/>
        <w:numPr>
          <w:ilvl w:val="0"/>
          <w:numId w:val="1"/>
        </w:numPr>
      </w:pPr>
      <w:r w:rsidRPr="001852BA">
        <w:rPr>
          <w:i/>
          <w:iCs/>
        </w:rPr>
        <w:t>Asset Sales Decision Support Tool</w:t>
      </w:r>
    </w:p>
    <w:p w14:paraId="48B984D7" w14:textId="33C088B6" w:rsidR="007D5A86" w:rsidRPr="001852BA" w:rsidRDefault="007D5A86">
      <w:pPr>
        <w:pStyle w:val="ListParagraph"/>
        <w:numPr>
          <w:ilvl w:val="0"/>
          <w:numId w:val="1"/>
        </w:numPr>
      </w:pPr>
      <w:r w:rsidRPr="001852BA">
        <w:rPr>
          <w:i/>
          <w:iCs/>
        </w:rPr>
        <w:t>Project Presentation</w:t>
      </w:r>
    </w:p>
    <w:p w14:paraId="1029F6F6" w14:textId="7C498016" w:rsidR="007D5A86" w:rsidRPr="00C74BF5" w:rsidRDefault="007D5A86">
      <w:pPr>
        <w:pStyle w:val="ListParagraph"/>
        <w:numPr>
          <w:ilvl w:val="0"/>
          <w:numId w:val="1"/>
        </w:numPr>
        <w:rPr>
          <w:i/>
          <w:iCs/>
        </w:rPr>
      </w:pPr>
      <w:r w:rsidRPr="001852BA">
        <w:rPr>
          <w:i/>
          <w:iCs/>
        </w:rPr>
        <w:t xml:space="preserve">Fact Sheets </w:t>
      </w:r>
    </w:p>
    <w:p w14:paraId="66C5C08A" w14:textId="0D23F539" w:rsidR="00875D34" w:rsidRDefault="00875D34">
      <w:pPr>
        <w:pStyle w:val="ListParagraph"/>
        <w:numPr>
          <w:ilvl w:val="0"/>
          <w:numId w:val="1"/>
        </w:numPr>
      </w:pPr>
      <w:r w:rsidRPr="00D7548E">
        <w:rPr>
          <w:i/>
          <w:iCs/>
        </w:rPr>
        <w:t>Implementation Guide</w:t>
      </w:r>
      <w:r w:rsidRPr="001852BA">
        <w:t xml:space="preserve"> (this document)</w:t>
      </w:r>
      <w:r w:rsidR="00421975" w:rsidRPr="001852BA">
        <w:t>.</w:t>
      </w:r>
    </w:p>
    <w:p w14:paraId="20CDD14E" w14:textId="74773D42" w:rsidR="006240E8" w:rsidRPr="001852BA" w:rsidRDefault="006240E8" w:rsidP="00B9221D">
      <w:pPr>
        <w:pStyle w:val="Heading1"/>
      </w:pPr>
      <w:bookmarkStart w:id="5" w:name="_Toc137407848"/>
      <w:bookmarkEnd w:id="4"/>
      <w:r w:rsidRPr="001852BA">
        <w:t>Overview</w:t>
      </w:r>
      <w:bookmarkEnd w:id="5"/>
    </w:p>
    <w:p w14:paraId="7658EA4A" w14:textId="252E2C6B" w:rsidR="006240E8" w:rsidRPr="001852BA" w:rsidRDefault="004905E0" w:rsidP="00B9221D">
      <w:r w:rsidRPr="001852BA">
        <w:t xml:space="preserve">The purpose of this </w:t>
      </w:r>
      <w:r w:rsidR="00273D98" w:rsidRPr="001852BA">
        <w:t xml:space="preserve">Implementation Guide </w:t>
      </w:r>
      <w:r w:rsidRPr="001852BA">
        <w:t xml:space="preserve">is to provide </w:t>
      </w:r>
      <w:r w:rsidR="00F37D16" w:rsidRPr="001852BA">
        <w:t>DOT fleet managers</w:t>
      </w:r>
      <w:r w:rsidR="007962E5" w:rsidRPr="001852BA">
        <w:t xml:space="preserve"> </w:t>
      </w:r>
      <w:r w:rsidR="0093532B">
        <w:t xml:space="preserve">with </w:t>
      </w:r>
      <w:r w:rsidRPr="001852BA">
        <w:t>a general roadmap and suggested approaches for implementing the results and tools developed in NCHRP Project 13-09.</w:t>
      </w:r>
      <w:r w:rsidR="005D3F72">
        <w:t xml:space="preserve"> </w:t>
      </w:r>
      <w:r w:rsidRPr="001852BA">
        <w:t>This includes identifying key steps for conducting a realistic assessment of the impediments to successful implementation of the recommendations from this project.</w:t>
      </w:r>
      <w:r w:rsidR="005D3F72">
        <w:t xml:space="preserve"> </w:t>
      </w:r>
      <w:r w:rsidR="00DB58FD" w:rsidRPr="001852BA">
        <w:t>W</w:t>
      </w:r>
      <w:r w:rsidR="00B93967" w:rsidRPr="001852BA">
        <w:t>hile this project was focused on DOT fleets,</w:t>
      </w:r>
      <w:r w:rsidR="001A0A9A" w:rsidRPr="001852BA">
        <w:t xml:space="preserve"> this inf</w:t>
      </w:r>
      <w:r w:rsidR="00E96B2C" w:rsidRPr="001852BA">
        <w:t xml:space="preserve">ormation is perceived to </w:t>
      </w:r>
      <w:r w:rsidR="0093532B" w:rsidRPr="001852BA">
        <w:t>be applicable</w:t>
      </w:r>
      <w:r w:rsidR="00E96B2C" w:rsidRPr="001852BA">
        <w:t xml:space="preserve"> to </w:t>
      </w:r>
      <w:r w:rsidR="00EE4B31" w:rsidRPr="001852BA">
        <w:t xml:space="preserve">many public fleets, </w:t>
      </w:r>
      <w:r w:rsidR="003B199A">
        <w:t xml:space="preserve">especially other </w:t>
      </w:r>
      <w:r w:rsidR="00EE4B31" w:rsidRPr="001852BA">
        <w:t xml:space="preserve">state agencies that </w:t>
      </w:r>
      <w:r w:rsidR="00BD32C0" w:rsidRPr="001852BA">
        <w:t>dispose of fleet assets.</w:t>
      </w:r>
    </w:p>
    <w:p w14:paraId="227CDF98" w14:textId="5C555DD7" w:rsidR="007053AB" w:rsidRPr="001852BA" w:rsidRDefault="007053AB" w:rsidP="00B9221D">
      <w:pPr>
        <w:pStyle w:val="Heading1"/>
      </w:pPr>
      <w:bookmarkStart w:id="6" w:name="_Toc137407849"/>
      <w:r w:rsidRPr="001852BA">
        <w:t>Organization</w:t>
      </w:r>
      <w:bookmarkEnd w:id="6"/>
    </w:p>
    <w:p w14:paraId="66C8DD4B" w14:textId="16FB6B8A" w:rsidR="00C854CB" w:rsidRPr="001852BA" w:rsidRDefault="00C854CB" w:rsidP="00B9221D">
      <w:r w:rsidRPr="001852BA">
        <w:t xml:space="preserve">This document </w:t>
      </w:r>
      <w:r w:rsidR="00D30B6F">
        <w:t xml:space="preserve">contains the following </w:t>
      </w:r>
      <w:r w:rsidR="00D64857">
        <w:t>five (5)</w:t>
      </w:r>
      <w:r w:rsidR="0022388A">
        <w:t xml:space="preserve"> </w:t>
      </w:r>
      <w:r w:rsidR="00D97FC6">
        <w:t>chapters</w:t>
      </w:r>
      <w:r w:rsidR="00D30B6F">
        <w:t xml:space="preserve">: </w:t>
      </w:r>
    </w:p>
    <w:p w14:paraId="54A8A436" w14:textId="7B6230AB" w:rsidR="00C854CB" w:rsidRPr="002B0734" w:rsidRDefault="00C854CB" w:rsidP="00B9221D">
      <w:pPr>
        <w:ind w:left="720"/>
        <w:rPr>
          <w:b/>
          <w:bCs/>
        </w:rPr>
      </w:pPr>
      <w:r w:rsidRPr="002B0734">
        <w:rPr>
          <w:b/>
          <w:bCs/>
        </w:rPr>
        <w:t>Chapter 1: Implementation Pathways</w:t>
      </w:r>
    </w:p>
    <w:p w14:paraId="60637D97" w14:textId="29318F5A" w:rsidR="00C854CB" w:rsidRPr="002B0734" w:rsidRDefault="003178D9" w:rsidP="00B9221D">
      <w:pPr>
        <w:ind w:left="720"/>
        <w:rPr>
          <w:b/>
          <w:bCs/>
        </w:rPr>
      </w:pPr>
      <w:r w:rsidRPr="002B0734">
        <w:rPr>
          <w:b/>
          <w:bCs/>
        </w:rPr>
        <w:t xml:space="preserve">Chapter 2: </w:t>
      </w:r>
      <w:r w:rsidR="00793D2F" w:rsidRPr="002B0734">
        <w:rPr>
          <w:b/>
          <w:bCs/>
        </w:rPr>
        <w:t>Suggest</w:t>
      </w:r>
      <w:r w:rsidR="00DC3254" w:rsidRPr="002B0734">
        <w:rPr>
          <w:b/>
          <w:bCs/>
        </w:rPr>
        <w:t>ed</w:t>
      </w:r>
      <w:r w:rsidR="00793D2F" w:rsidRPr="002B0734">
        <w:rPr>
          <w:b/>
          <w:bCs/>
        </w:rPr>
        <w:t xml:space="preserve"> Approach</w:t>
      </w:r>
    </w:p>
    <w:p w14:paraId="18817CD8" w14:textId="0945100D" w:rsidR="00874CDE" w:rsidRDefault="00462FDE" w:rsidP="00B9221D">
      <w:pPr>
        <w:ind w:left="720"/>
        <w:rPr>
          <w:b/>
          <w:bCs/>
        </w:rPr>
      </w:pPr>
      <w:r w:rsidRPr="002B0734">
        <w:rPr>
          <w:b/>
          <w:bCs/>
        </w:rPr>
        <w:t xml:space="preserve">Chapter </w:t>
      </w:r>
      <w:r w:rsidR="001C311F">
        <w:rPr>
          <w:b/>
          <w:bCs/>
        </w:rPr>
        <w:t>3</w:t>
      </w:r>
      <w:r w:rsidRPr="002B0734">
        <w:rPr>
          <w:b/>
          <w:bCs/>
        </w:rPr>
        <w:t xml:space="preserve">: </w:t>
      </w:r>
      <w:r w:rsidR="00B621B1" w:rsidRPr="002B0734">
        <w:rPr>
          <w:b/>
          <w:bCs/>
        </w:rPr>
        <w:t xml:space="preserve">Readiness </w:t>
      </w:r>
      <w:r w:rsidR="00DB3AD9" w:rsidRPr="002B0734">
        <w:rPr>
          <w:b/>
          <w:bCs/>
        </w:rPr>
        <w:t>Assessment</w:t>
      </w:r>
    </w:p>
    <w:p w14:paraId="6091500E" w14:textId="52AC5653" w:rsidR="004329F7" w:rsidRDefault="004329F7" w:rsidP="00B9221D">
      <w:pPr>
        <w:ind w:left="720"/>
        <w:rPr>
          <w:b/>
          <w:bCs/>
        </w:rPr>
      </w:pPr>
      <w:r>
        <w:rPr>
          <w:b/>
          <w:bCs/>
        </w:rPr>
        <w:t xml:space="preserve">Chapter </w:t>
      </w:r>
      <w:r w:rsidR="001C311F">
        <w:rPr>
          <w:b/>
          <w:bCs/>
        </w:rPr>
        <w:t>4</w:t>
      </w:r>
      <w:r>
        <w:rPr>
          <w:b/>
          <w:bCs/>
        </w:rPr>
        <w:t>: Sample Work Plan</w:t>
      </w:r>
    </w:p>
    <w:p w14:paraId="26472603" w14:textId="0405C170" w:rsidR="0067478E" w:rsidRDefault="00426BB2" w:rsidP="00B9221D">
      <w:pPr>
        <w:ind w:left="720"/>
        <w:rPr>
          <w:b/>
          <w:bCs/>
        </w:rPr>
      </w:pPr>
      <w:r>
        <w:rPr>
          <w:b/>
          <w:bCs/>
        </w:rPr>
        <w:t xml:space="preserve">Chapter </w:t>
      </w:r>
      <w:r w:rsidR="001C311F">
        <w:rPr>
          <w:b/>
          <w:bCs/>
        </w:rPr>
        <w:t>5</w:t>
      </w:r>
      <w:r>
        <w:rPr>
          <w:b/>
          <w:bCs/>
        </w:rPr>
        <w:t>: Key Assumptions and Estimated Research Requirements</w:t>
      </w:r>
    </w:p>
    <w:p w14:paraId="056F1D0A" w14:textId="00359EB7" w:rsidR="00874CDE" w:rsidRDefault="00EF6200" w:rsidP="00B9221D">
      <w:r>
        <w:t>T</w:t>
      </w:r>
      <w:r w:rsidR="005046C6">
        <w:t xml:space="preserve">he order in which the described efforts are performed </w:t>
      </w:r>
      <w:r w:rsidR="00B966F8">
        <w:t>is not critical</w:t>
      </w:r>
      <w:r>
        <w:t>; i</w:t>
      </w:r>
      <w:r w:rsidR="00D05627">
        <w:t xml:space="preserve">n fact, </w:t>
      </w:r>
      <w:r>
        <w:t xml:space="preserve">it is likely that some </w:t>
      </w:r>
      <w:r w:rsidR="009809F2">
        <w:t xml:space="preserve">combination of these efforts will need to be </w:t>
      </w:r>
      <w:r w:rsidR="002233E1">
        <w:t xml:space="preserve">conducted </w:t>
      </w:r>
      <w:r w:rsidR="009809F2">
        <w:t>simultaneously.</w:t>
      </w:r>
      <w:r w:rsidR="005D3F72">
        <w:t xml:space="preserve"> To that point, </w:t>
      </w:r>
      <w:r w:rsidR="000C0EFF">
        <w:t>some benefit likely would be achieved by using a collaborative approach</w:t>
      </w:r>
      <w:r w:rsidR="005E0140">
        <w:t xml:space="preserve">, </w:t>
      </w:r>
      <w:r w:rsidR="000C0EFF">
        <w:t xml:space="preserve">where </w:t>
      </w:r>
      <w:r w:rsidR="00825174">
        <w:t xml:space="preserve">the </w:t>
      </w:r>
      <w:r w:rsidR="00825174" w:rsidRPr="00B9221D">
        <w:t xml:space="preserve">described </w:t>
      </w:r>
      <w:r w:rsidR="00825174" w:rsidRPr="00B9221D">
        <w:lastRenderedPageBreak/>
        <w:t xml:space="preserve">efforts are performed in parallel </w:t>
      </w:r>
      <w:r w:rsidR="00F1077C" w:rsidRPr="00B9221D">
        <w:t>b</w:t>
      </w:r>
      <w:r w:rsidR="0000773B" w:rsidRPr="00B9221D">
        <w:t>y different people or teams</w:t>
      </w:r>
      <w:r w:rsidR="003E422D" w:rsidRPr="00B9221D">
        <w:t xml:space="preserve">. </w:t>
      </w:r>
      <w:r w:rsidR="006D7256" w:rsidRPr="00B9221D">
        <w:t xml:space="preserve">This </w:t>
      </w:r>
      <w:r w:rsidR="0052360B">
        <w:t xml:space="preserve">parallel </w:t>
      </w:r>
      <w:r w:rsidR="006D7256" w:rsidRPr="00B9221D">
        <w:t>approach support</w:t>
      </w:r>
      <w:r w:rsidR="00CD699F" w:rsidRPr="00B9221D">
        <w:t>s</w:t>
      </w:r>
      <w:r w:rsidR="006D7256" w:rsidRPr="00B9221D">
        <w:t xml:space="preserve"> using a </w:t>
      </w:r>
      <w:r w:rsidR="00634335" w:rsidRPr="00B9221D">
        <w:t>consensus</w:t>
      </w:r>
      <w:r w:rsidR="006D7256" w:rsidRPr="00B9221D">
        <w:t>-based</w:t>
      </w:r>
      <w:r w:rsidR="0052360B">
        <w:t xml:space="preserve">, team </w:t>
      </w:r>
      <w:r w:rsidR="00634335" w:rsidRPr="00B9221D">
        <w:t>approach</w:t>
      </w:r>
      <w:r w:rsidR="006D7256" w:rsidRPr="00B9221D">
        <w:t xml:space="preserve">, which could serve </w:t>
      </w:r>
      <w:r w:rsidR="00634335" w:rsidRPr="00B9221D">
        <w:t xml:space="preserve">as an additional means </w:t>
      </w:r>
      <w:r w:rsidR="00CD7581" w:rsidRPr="00B9221D">
        <w:t>o</w:t>
      </w:r>
      <w:r w:rsidR="00634335" w:rsidRPr="00B9221D">
        <w:t xml:space="preserve">f evaluating </w:t>
      </w:r>
      <w:r w:rsidR="00887D85" w:rsidRPr="00B9221D">
        <w:t xml:space="preserve">agency </w:t>
      </w:r>
      <w:r w:rsidR="00885B04" w:rsidRPr="00B9221D">
        <w:t xml:space="preserve">readiness and </w:t>
      </w:r>
      <w:r w:rsidR="00474ADE" w:rsidRPr="00B9221D">
        <w:t xml:space="preserve">creating support for </w:t>
      </w:r>
      <w:r w:rsidR="00885B04" w:rsidRPr="00B9221D">
        <w:t xml:space="preserve">pursuing </w:t>
      </w:r>
      <w:r w:rsidR="00887D85" w:rsidRPr="00B9221D">
        <w:t>such an implementation.</w:t>
      </w:r>
    </w:p>
    <w:p w14:paraId="501141BC" w14:textId="77761B71" w:rsidR="005816C1" w:rsidRDefault="007053AB" w:rsidP="00043EB9">
      <w:pPr>
        <w:pStyle w:val="Heading1"/>
      </w:pPr>
      <w:bookmarkStart w:id="7" w:name="_Toc137407850"/>
      <w:r w:rsidRPr="001852BA">
        <w:t>Chapter 1</w:t>
      </w:r>
      <w:r w:rsidR="008C19E0" w:rsidRPr="001852BA">
        <w:t xml:space="preserve">: </w:t>
      </w:r>
      <w:r w:rsidR="008C19E0" w:rsidRPr="001852BA">
        <w:tab/>
      </w:r>
      <w:r w:rsidR="00551678" w:rsidRPr="001852BA">
        <w:t xml:space="preserve">Implementation </w:t>
      </w:r>
      <w:r w:rsidR="00617A1C" w:rsidRPr="001852BA">
        <w:t>P</w:t>
      </w:r>
      <w:r w:rsidR="00996166" w:rsidRPr="001852BA">
        <w:t>athways</w:t>
      </w:r>
      <w:bookmarkEnd w:id="7"/>
    </w:p>
    <w:p w14:paraId="05E75A4C" w14:textId="56CFC02D" w:rsidR="00474ADE" w:rsidRDefault="00087A62" w:rsidP="00B9221D">
      <w:r>
        <w:t xml:space="preserve">Essentially, there are three (3) </w:t>
      </w:r>
      <w:r w:rsidR="002233E1">
        <w:t>potential</w:t>
      </w:r>
      <w:r w:rsidR="00D72385">
        <w:t xml:space="preserve"> </w:t>
      </w:r>
      <w:r w:rsidR="00ED01DA">
        <w:t>i</w:t>
      </w:r>
      <w:r w:rsidR="00D72385">
        <w:t>mplementation pathways</w:t>
      </w:r>
      <w:r w:rsidR="00ED01DA">
        <w:t xml:space="preserve"> for this project</w:t>
      </w:r>
      <w:r w:rsidR="00A843E4">
        <w:t xml:space="preserve">, with some </w:t>
      </w:r>
      <w:r w:rsidR="00A51431">
        <w:t xml:space="preserve">degree of </w:t>
      </w:r>
      <w:r w:rsidR="00A843E4">
        <w:t>overlap</w:t>
      </w:r>
      <w:r w:rsidR="00D72385">
        <w:t>:</w:t>
      </w:r>
    </w:p>
    <w:p w14:paraId="48D05F78" w14:textId="1C2149C7" w:rsidR="00525D6B" w:rsidRDefault="00525D6B">
      <w:pPr>
        <w:pStyle w:val="ListParagraph"/>
        <w:numPr>
          <w:ilvl w:val="0"/>
          <w:numId w:val="3"/>
        </w:numPr>
      </w:pPr>
      <w:r>
        <w:t xml:space="preserve">Apply for NCHRP </w:t>
      </w:r>
      <w:r w:rsidR="00A34EC1">
        <w:t xml:space="preserve">funding of a </w:t>
      </w:r>
      <w:r w:rsidR="00190BC4">
        <w:t>p</w:t>
      </w:r>
      <w:r w:rsidR="00A34EC1">
        <w:t xml:space="preserve">ilot </w:t>
      </w:r>
      <w:r w:rsidR="00190BC4">
        <w:t>i</w:t>
      </w:r>
      <w:r w:rsidR="00A34EC1">
        <w:t xml:space="preserve">mplementation </w:t>
      </w:r>
      <w:r w:rsidR="00190BC4">
        <w:t>p</w:t>
      </w:r>
      <w:r w:rsidR="00A34EC1">
        <w:t>roject</w:t>
      </w:r>
      <w:r w:rsidR="00190BC4">
        <w:t>.</w:t>
      </w:r>
    </w:p>
    <w:p w14:paraId="3F534993" w14:textId="17CF0137" w:rsidR="00A34EC1" w:rsidRDefault="00E134A2">
      <w:pPr>
        <w:pStyle w:val="ListParagraph"/>
        <w:numPr>
          <w:ilvl w:val="0"/>
          <w:numId w:val="3"/>
        </w:numPr>
      </w:pPr>
      <w:r>
        <w:t xml:space="preserve">Pursue other sources of </w:t>
      </w:r>
      <w:r w:rsidR="00A34EC1">
        <w:t xml:space="preserve">group funding </w:t>
      </w:r>
      <w:r>
        <w:t xml:space="preserve">for </w:t>
      </w:r>
      <w:r w:rsidR="00362313">
        <w:t xml:space="preserve">a </w:t>
      </w:r>
      <w:r w:rsidR="00A34EC1">
        <w:t>pilot project.</w:t>
      </w:r>
    </w:p>
    <w:p w14:paraId="678910C6" w14:textId="2DCD5300" w:rsidR="002522A5" w:rsidRDefault="007E74A7">
      <w:pPr>
        <w:pStyle w:val="ListParagraph"/>
        <w:numPr>
          <w:ilvl w:val="0"/>
          <w:numId w:val="3"/>
        </w:numPr>
      </w:pPr>
      <w:r>
        <w:t xml:space="preserve">Have </w:t>
      </w:r>
      <w:r w:rsidR="002522A5">
        <w:t>DOT</w:t>
      </w:r>
      <w:r w:rsidR="009F412F">
        <w:t>s</w:t>
      </w:r>
      <w:r>
        <w:t xml:space="preserve"> </w:t>
      </w:r>
      <w:r w:rsidR="002522A5">
        <w:t>self-fund</w:t>
      </w:r>
      <w:r>
        <w:t xml:space="preserve"> </w:t>
      </w:r>
      <w:r w:rsidR="002522A5">
        <w:t>implementation</w:t>
      </w:r>
      <w:r w:rsidR="009F412F">
        <w:t>s.</w:t>
      </w:r>
    </w:p>
    <w:p w14:paraId="2CB1DE7C" w14:textId="51DCDB81" w:rsidR="001C7FAF" w:rsidRDefault="007E74A7" w:rsidP="00043EB9">
      <w:pPr>
        <w:pStyle w:val="Heading2"/>
      </w:pPr>
      <w:bookmarkStart w:id="8" w:name="_Toc137407851"/>
      <w:r>
        <w:t xml:space="preserve">NCHRP </w:t>
      </w:r>
      <w:r w:rsidR="001B368F">
        <w:t>Funding</w:t>
      </w:r>
      <w:bookmarkEnd w:id="8"/>
    </w:p>
    <w:p w14:paraId="757981DF" w14:textId="6532A65E" w:rsidR="003D0E43" w:rsidRDefault="001B59E4" w:rsidP="00B9221D">
      <w:r>
        <w:t>As indicated on the Transportation Research Board website, t</w:t>
      </w:r>
      <w:r w:rsidR="00CA56CB">
        <w:t xml:space="preserve">he </w:t>
      </w:r>
      <w:r w:rsidR="007209DD">
        <w:t>NCHRP 20-44</w:t>
      </w:r>
      <w:r w:rsidR="00FB182E">
        <w:t xml:space="preserve"> program exists to </w:t>
      </w:r>
      <w:r w:rsidR="00A04F48">
        <w:t>facilitate the implementation of NCHRP research results.</w:t>
      </w:r>
      <w:r w:rsidR="005D3F72">
        <w:t xml:space="preserve"> </w:t>
      </w:r>
      <w:r w:rsidR="002F3A70">
        <w:t xml:space="preserve">Applications are reviewed </w:t>
      </w:r>
      <w:r w:rsidR="00A51431">
        <w:t xml:space="preserve">by the </w:t>
      </w:r>
      <w:r w:rsidR="008A1C6F">
        <w:t>20-44 Project Panel,</w:t>
      </w:r>
      <w:r w:rsidR="007A5299">
        <w:t xml:space="preserve"> with successful applications following the </w:t>
      </w:r>
      <w:r w:rsidR="00194420">
        <w:t>standard NCHRP approach of establish</w:t>
      </w:r>
      <w:r w:rsidR="00CA56CB">
        <w:t xml:space="preserve">ing </w:t>
      </w:r>
      <w:r w:rsidR="00194420">
        <w:t xml:space="preserve">a project oversight </w:t>
      </w:r>
      <w:r w:rsidR="005234E1">
        <w:t>panel and</w:t>
      </w:r>
      <w:r w:rsidR="001C7FAF">
        <w:t xml:space="preserve"> procuring a contractor.</w:t>
      </w:r>
      <w:r w:rsidR="005D3F72">
        <w:t xml:space="preserve"> </w:t>
      </w:r>
    </w:p>
    <w:p w14:paraId="12147C2F" w14:textId="3BED9C42" w:rsidR="005234E1" w:rsidRDefault="005234E1" w:rsidP="00B9221D">
      <w:r>
        <w:t>The stated evaluation criteria for the 20-44 program are as foll</w:t>
      </w:r>
      <w:r w:rsidR="00B9221D">
        <w:t>ows:</w:t>
      </w:r>
    </w:p>
    <w:p w14:paraId="2436C894" w14:textId="6F882356" w:rsidR="00B9221D" w:rsidRPr="00B9221D" w:rsidRDefault="00B9221D" w:rsidP="002B0734">
      <w:pPr>
        <w:ind w:left="2160" w:hanging="1440"/>
      </w:pPr>
      <w:r w:rsidRPr="00B9221D">
        <w:rPr>
          <w:b/>
          <w:bCs/>
        </w:rPr>
        <w:t>Impact:</w:t>
      </w:r>
      <w:r w:rsidRPr="00B9221D">
        <w:t> </w:t>
      </w:r>
      <w:r w:rsidR="002B0734">
        <w:tab/>
      </w:r>
      <w:r w:rsidRPr="00B9221D">
        <w:t>The expected benefits of implementing the research results to transportation agencies.</w:t>
      </w:r>
    </w:p>
    <w:p w14:paraId="64B993E1" w14:textId="636BF71D" w:rsidR="00B9221D" w:rsidRPr="00B9221D" w:rsidRDefault="00B9221D" w:rsidP="002B0734">
      <w:pPr>
        <w:ind w:left="2160" w:hanging="1440"/>
      </w:pPr>
      <w:r w:rsidRPr="00B9221D">
        <w:rPr>
          <w:b/>
          <w:bCs/>
        </w:rPr>
        <w:t>Feasibility:</w:t>
      </w:r>
      <w:r w:rsidRPr="00B9221D">
        <w:t> </w:t>
      </w:r>
      <w:r w:rsidR="002B0734">
        <w:tab/>
      </w:r>
      <w:r w:rsidRPr="00B9221D">
        <w:t>The planned implementation activities and an appropriate budget.</w:t>
      </w:r>
    </w:p>
    <w:p w14:paraId="3E6B0ED5" w14:textId="6EF7BF41" w:rsidR="00B9221D" w:rsidRPr="00B9221D" w:rsidRDefault="00B9221D" w:rsidP="002B0734">
      <w:pPr>
        <w:ind w:left="2160" w:hanging="1440"/>
      </w:pPr>
      <w:r w:rsidRPr="00B9221D">
        <w:rPr>
          <w:b/>
          <w:bCs/>
        </w:rPr>
        <w:t>Partnerships:</w:t>
      </w:r>
      <w:r w:rsidRPr="00B9221D">
        <w:t> </w:t>
      </w:r>
      <w:r w:rsidR="002B0734">
        <w:tab/>
      </w:r>
      <w:r w:rsidRPr="00B9221D">
        <w:t>Lead state and other participating organizations or agencies, and what they would potentially contribute.</w:t>
      </w:r>
    </w:p>
    <w:p w14:paraId="2C24D107" w14:textId="54C09161" w:rsidR="00B9221D" w:rsidRPr="00B9221D" w:rsidRDefault="00B9221D" w:rsidP="002B0734">
      <w:pPr>
        <w:ind w:left="2160" w:hanging="1440"/>
      </w:pPr>
      <w:r w:rsidRPr="00B9221D">
        <w:rPr>
          <w:b/>
          <w:bCs/>
        </w:rPr>
        <w:t>Scalability:</w:t>
      </w:r>
      <w:r w:rsidRPr="00B9221D">
        <w:t> </w:t>
      </w:r>
      <w:r w:rsidR="002B0734">
        <w:tab/>
      </w:r>
      <w:r w:rsidRPr="00B9221D">
        <w:t>How the proposed activities will facilitate the implementation of the research results.</w:t>
      </w:r>
    </w:p>
    <w:p w14:paraId="01EC9F3D" w14:textId="7889E8C7" w:rsidR="00B9221D" w:rsidRDefault="00713728" w:rsidP="00B9221D">
      <w:r>
        <w:t xml:space="preserve">With </w:t>
      </w:r>
      <w:r w:rsidR="0093532B">
        <w:t>respect to</w:t>
      </w:r>
      <w:r>
        <w:t xml:space="preserve"> the </w:t>
      </w:r>
      <w:r w:rsidRPr="00E63BF9">
        <w:rPr>
          <w:i/>
          <w:iCs/>
        </w:rPr>
        <w:t>Impact</w:t>
      </w:r>
      <w:r>
        <w:t xml:space="preserve"> and </w:t>
      </w:r>
      <w:r w:rsidRPr="00E63BF9">
        <w:rPr>
          <w:i/>
          <w:iCs/>
        </w:rPr>
        <w:t>Feasibility</w:t>
      </w:r>
      <w:r>
        <w:t xml:space="preserve"> criteria, </w:t>
      </w:r>
      <w:r w:rsidR="008302F6">
        <w:t xml:space="preserve">the enclosed </w:t>
      </w:r>
      <w:r w:rsidR="005D2D20">
        <w:t xml:space="preserve">sample work plan should provide a good starting </w:t>
      </w:r>
      <w:r w:rsidR="00427811">
        <w:t>point for developing a success</w:t>
      </w:r>
      <w:r w:rsidR="006134C3">
        <w:t>ful</w:t>
      </w:r>
      <w:r w:rsidR="00427811">
        <w:t xml:space="preserve"> </w:t>
      </w:r>
      <w:r w:rsidR="00D72409">
        <w:t xml:space="preserve">20-44 application. Additionally, </w:t>
      </w:r>
      <w:r w:rsidR="00226304">
        <w:t>by</w:t>
      </w:r>
      <w:r w:rsidR="00490150">
        <w:t xml:space="preserve"> inserting appropriate values from a </w:t>
      </w:r>
      <w:r w:rsidR="00092A81">
        <w:t xml:space="preserve">representative, </w:t>
      </w:r>
      <w:r w:rsidR="00490150">
        <w:t xml:space="preserve">hypothetical DOT, </w:t>
      </w:r>
      <w:r w:rsidR="006134C3">
        <w:t xml:space="preserve">the </w:t>
      </w:r>
      <w:r w:rsidR="006134C3" w:rsidRPr="0099542B">
        <w:t xml:space="preserve">Disposal Method Calculator Module </w:t>
      </w:r>
      <w:r w:rsidR="006134C3">
        <w:t xml:space="preserve">of the </w:t>
      </w:r>
      <w:r w:rsidR="006134C3" w:rsidRPr="0099542B">
        <w:t>Asset Sales Decision Support Tool</w:t>
      </w:r>
      <w:r w:rsidR="006134C3">
        <w:t xml:space="preserve"> </w:t>
      </w:r>
      <w:r w:rsidR="00D51AAC">
        <w:t xml:space="preserve">could be used to create a </w:t>
      </w:r>
      <w:r w:rsidR="009658B3">
        <w:t>“</w:t>
      </w:r>
      <w:r w:rsidR="00D72409">
        <w:t xml:space="preserve">back-of-the </w:t>
      </w:r>
      <w:r w:rsidR="004F513A">
        <w:t>envelope</w:t>
      </w:r>
      <w:r w:rsidR="009658B3">
        <w:t>”</w:t>
      </w:r>
      <w:r w:rsidR="004F513A">
        <w:t xml:space="preserve"> estimat</w:t>
      </w:r>
      <w:r w:rsidR="00DD6D80">
        <w:t>ion</w:t>
      </w:r>
      <w:r w:rsidR="00680432">
        <w:t xml:space="preserve"> </w:t>
      </w:r>
      <w:r w:rsidR="001C7BE7">
        <w:t xml:space="preserve">of </w:t>
      </w:r>
      <w:r w:rsidR="002A58B2">
        <w:t xml:space="preserve">the </w:t>
      </w:r>
      <w:r w:rsidR="00072198">
        <w:t xml:space="preserve">typical, </w:t>
      </w:r>
      <w:r w:rsidR="00844854">
        <w:t>potential DOT benefit</w:t>
      </w:r>
      <w:r w:rsidR="00B40BC2">
        <w:t xml:space="preserve">, from which an overall estimate could be </w:t>
      </w:r>
      <w:r w:rsidR="00072198">
        <w:t>extrapolated</w:t>
      </w:r>
      <w:r w:rsidR="00B40BC2">
        <w:t>.</w:t>
      </w:r>
      <w:r w:rsidR="00FF6E0E">
        <w:t xml:space="preserve"> </w:t>
      </w:r>
    </w:p>
    <w:p w14:paraId="1BDBB816" w14:textId="25905E6E" w:rsidR="008F7FCB" w:rsidRDefault="004A1F74" w:rsidP="00B9221D">
      <w:r>
        <w:t xml:space="preserve">The </w:t>
      </w:r>
      <w:r w:rsidR="0087740A" w:rsidRPr="00072198">
        <w:rPr>
          <w:i/>
          <w:iCs/>
        </w:rPr>
        <w:t>Partnerships</w:t>
      </w:r>
      <w:r w:rsidR="0087740A">
        <w:t xml:space="preserve"> </w:t>
      </w:r>
      <w:r w:rsidR="00072198">
        <w:t xml:space="preserve">evaluation </w:t>
      </w:r>
      <w:r w:rsidR="0087740A">
        <w:t xml:space="preserve">criteria suggests that </w:t>
      </w:r>
      <w:r w:rsidR="007A3A35">
        <w:t xml:space="preserve">the potential </w:t>
      </w:r>
      <w:r w:rsidR="00EE2DAE">
        <w:t xml:space="preserve">approval of a 20-44 </w:t>
      </w:r>
      <w:r w:rsidR="002701F1">
        <w:t xml:space="preserve">application </w:t>
      </w:r>
      <w:r w:rsidR="00714D74">
        <w:t xml:space="preserve">on this project </w:t>
      </w:r>
      <w:r w:rsidR="002701F1">
        <w:t xml:space="preserve">would </w:t>
      </w:r>
      <w:r w:rsidR="00D93099">
        <w:t xml:space="preserve">be increased by securing </w:t>
      </w:r>
      <w:r w:rsidR="001A34A1">
        <w:t xml:space="preserve">a DOT </w:t>
      </w:r>
      <w:r w:rsidR="00431BFF">
        <w:t xml:space="preserve">lead state </w:t>
      </w:r>
      <w:r w:rsidR="001A34A1">
        <w:t>of sufficient siz</w:t>
      </w:r>
      <w:r w:rsidR="00D93099">
        <w:t>e</w:t>
      </w:r>
      <w:r w:rsidR="003A28DE">
        <w:t xml:space="preserve"> </w:t>
      </w:r>
      <w:r w:rsidR="00A80974">
        <w:t>and scale</w:t>
      </w:r>
      <w:r w:rsidR="000F4F52">
        <w:t xml:space="preserve">, </w:t>
      </w:r>
      <w:r w:rsidR="003A28DE">
        <w:t xml:space="preserve">with a </w:t>
      </w:r>
      <w:r w:rsidR="00A80974">
        <w:t xml:space="preserve">reputation </w:t>
      </w:r>
      <w:r w:rsidR="000F4F52">
        <w:t xml:space="preserve">as a leading-edge/thought leader </w:t>
      </w:r>
      <w:r w:rsidR="00A80974">
        <w:t>DOT</w:t>
      </w:r>
      <w:r w:rsidR="00A43D19">
        <w:t>,</w:t>
      </w:r>
      <w:r w:rsidR="00A80974">
        <w:t xml:space="preserve"> </w:t>
      </w:r>
      <w:r w:rsidR="00090278">
        <w:t xml:space="preserve">to serve as the </w:t>
      </w:r>
      <w:r w:rsidR="00197684">
        <w:t>Pilot implementor</w:t>
      </w:r>
      <w:r w:rsidR="00521235">
        <w:t xml:space="preserve">. </w:t>
      </w:r>
      <w:r w:rsidR="00521235" w:rsidRPr="008F7FCB">
        <w:t xml:space="preserve">Similarly, the </w:t>
      </w:r>
      <w:r w:rsidR="001A34A1" w:rsidRPr="008F7FCB">
        <w:t>willing</w:t>
      </w:r>
      <w:r w:rsidR="00032D9E" w:rsidRPr="008F7FCB">
        <w:t xml:space="preserve">ness </w:t>
      </w:r>
      <w:r w:rsidR="00521235" w:rsidRPr="008F7FCB">
        <w:t xml:space="preserve">for the </w:t>
      </w:r>
      <w:r w:rsidR="005C77E9">
        <w:t>p</w:t>
      </w:r>
      <w:r w:rsidR="00521235" w:rsidRPr="008F7FCB">
        <w:t xml:space="preserve">ilot state </w:t>
      </w:r>
      <w:r w:rsidR="001A34A1" w:rsidRPr="008F7FCB">
        <w:t xml:space="preserve">to </w:t>
      </w:r>
      <w:r w:rsidR="009177AF" w:rsidRPr="008F7FCB">
        <w:t xml:space="preserve">provide some significant </w:t>
      </w:r>
      <w:r w:rsidR="00032D9E" w:rsidRPr="008F7FCB">
        <w:t xml:space="preserve">contribution to the </w:t>
      </w:r>
      <w:r w:rsidR="005C77E9">
        <w:t>p</w:t>
      </w:r>
      <w:r w:rsidR="009177AF" w:rsidRPr="008F7FCB">
        <w:t xml:space="preserve">ilot project </w:t>
      </w:r>
      <w:r w:rsidR="000012B9" w:rsidRPr="008F7FCB">
        <w:t xml:space="preserve">funding </w:t>
      </w:r>
      <w:r w:rsidR="00E55B92" w:rsidRPr="008F7FCB">
        <w:t xml:space="preserve">also should </w:t>
      </w:r>
      <w:r w:rsidR="003E73F2" w:rsidRPr="008F7FCB">
        <w:t xml:space="preserve">be a strong factor in encouraging </w:t>
      </w:r>
      <w:r w:rsidR="00EE67CA">
        <w:t xml:space="preserve">the </w:t>
      </w:r>
      <w:r w:rsidR="001F263E" w:rsidRPr="008F7FCB">
        <w:t>select</w:t>
      </w:r>
      <w:r w:rsidR="00EE67CA">
        <w:t>ion</w:t>
      </w:r>
      <w:r w:rsidR="001F263E" w:rsidRPr="008F7FCB">
        <w:t xml:space="preserve"> of </w:t>
      </w:r>
      <w:r w:rsidR="001B59E4" w:rsidRPr="008F7FCB">
        <w:t>a</w:t>
      </w:r>
      <w:r w:rsidR="001F263E" w:rsidRPr="008F7FCB">
        <w:t xml:space="preserve"> 20-44 project application.</w:t>
      </w:r>
      <w:r w:rsidR="005D3F72" w:rsidRPr="008F7FCB">
        <w:t xml:space="preserve"> </w:t>
      </w:r>
    </w:p>
    <w:p w14:paraId="779ADEDA" w14:textId="7A555207" w:rsidR="001B368F" w:rsidRDefault="001B368F" w:rsidP="00043EB9">
      <w:pPr>
        <w:pStyle w:val="Heading2"/>
      </w:pPr>
      <w:bookmarkStart w:id="9" w:name="_Toc137407852"/>
      <w:r>
        <w:lastRenderedPageBreak/>
        <w:t xml:space="preserve">Other </w:t>
      </w:r>
      <w:r w:rsidR="00235190">
        <w:t>Group Funding Support</w:t>
      </w:r>
      <w:bookmarkEnd w:id="9"/>
    </w:p>
    <w:p w14:paraId="7CA732D7" w14:textId="1882F4FA" w:rsidR="000D04A5" w:rsidRDefault="000E6FD9" w:rsidP="00497DDB">
      <w:r>
        <w:t>O</w:t>
      </w:r>
      <w:r w:rsidR="00FD0A7E" w:rsidRPr="008F7FCB">
        <w:t xml:space="preserve">ptions </w:t>
      </w:r>
      <w:r w:rsidR="00F42E6D">
        <w:t xml:space="preserve">for </w:t>
      </w:r>
      <w:r w:rsidR="008D4BBE">
        <w:t>soliciting some</w:t>
      </w:r>
      <w:r w:rsidR="003B5894">
        <w:t xml:space="preserve"> </w:t>
      </w:r>
      <w:r w:rsidR="00924C11">
        <w:t xml:space="preserve">level </w:t>
      </w:r>
      <w:r w:rsidR="008D4BBE">
        <w:t xml:space="preserve">of </w:t>
      </w:r>
      <w:r w:rsidR="003B5894">
        <w:t xml:space="preserve">joint </w:t>
      </w:r>
      <w:r w:rsidR="008D4BBE">
        <w:t xml:space="preserve">pilot project funding </w:t>
      </w:r>
      <w:r w:rsidR="008D4BBE" w:rsidRPr="005163E9">
        <w:rPr>
          <w:color w:val="000000" w:themeColor="text1"/>
        </w:rPr>
        <w:t xml:space="preserve">support </w:t>
      </w:r>
      <w:r w:rsidR="000012B9" w:rsidRPr="005163E9">
        <w:rPr>
          <w:color w:val="000000" w:themeColor="text1"/>
        </w:rPr>
        <w:t xml:space="preserve">include </w:t>
      </w:r>
      <w:r w:rsidR="00BC4A26" w:rsidRPr="005163E9">
        <w:rPr>
          <w:color w:val="000000" w:themeColor="text1"/>
        </w:rPr>
        <w:t xml:space="preserve">the </w:t>
      </w:r>
      <w:r w:rsidR="00D26A4F" w:rsidRPr="005163E9">
        <w:rPr>
          <w:color w:val="000000" w:themeColor="text1"/>
        </w:rPr>
        <w:t>AASHT</w:t>
      </w:r>
      <w:r w:rsidR="00751508" w:rsidRPr="005163E9">
        <w:rPr>
          <w:color w:val="000000" w:themeColor="text1"/>
        </w:rPr>
        <w:t xml:space="preserve">O </w:t>
      </w:r>
      <w:r w:rsidR="00BC4A26" w:rsidRPr="005163E9">
        <w:rPr>
          <w:color w:val="000000" w:themeColor="text1"/>
        </w:rPr>
        <w:t>Equipment Management Technica</w:t>
      </w:r>
      <w:r w:rsidR="00013F91" w:rsidRPr="005163E9">
        <w:rPr>
          <w:color w:val="000000" w:themeColor="text1"/>
        </w:rPr>
        <w:t>l</w:t>
      </w:r>
      <w:r w:rsidR="00BC4A26" w:rsidRPr="005163E9">
        <w:rPr>
          <w:color w:val="000000" w:themeColor="text1"/>
        </w:rPr>
        <w:t xml:space="preserve"> Services </w:t>
      </w:r>
      <w:r w:rsidR="00013F91" w:rsidRPr="005163E9">
        <w:rPr>
          <w:color w:val="000000" w:themeColor="text1"/>
        </w:rPr>
        <w:t>Program (EMTSP) or any</w:t>
      </w:r>
      <w:r w:rsidR="00E35577" w:rsidRPr="005163E9">
        <w:rPr>
          <w:color w:val="000000" w:themeColor="text1"/>
        </w:rPr>
        <w:t xml:space="preserve"> single or combination of the </w:t>
      </w:r>
      <w:r w:rsidR="0070657F" w:rsidRPr="005163E9">
        <w:rPr>
          <w:color w:val="000000" w:themeColor="text1"/>
        </w:rPr>
        <w:t xml:space="preserve">four (4) </w:t>
      </w:r>
      <w:r w:rsidR="00E35577" w:rsidRPr="005163E9">
        <w:rPr>
          <w:color w:val="000000" w:themeColor="text1"/>
        </w:rPr>
        <w:t>regional equipment management partnerships</w:t>
      </w:r>
      <w:r w:rsidR="005C4217" w:rsidRPr="005163E9">
        <w:rPr>
          <w:color w:val="000000" w:themeColor="text1"/>
        </w:rPr>
        <w:t xml:space="preserve"> </w:t>
      </w:r>
      <w:r w:rsidR="008B1DDC">
        <w:rPr>
          <w:color w:val="000000" w:themeColor="text1"/>
        </w:rPr>
        <w:t xml:space="preserve">that </w:t>
      </w:r>
      <w:r w:rsidR="00342CB7" w:rsidRPr="005163E9">
        <w:rPr>
          <w:color w:val="000000" w:themeColor="text1"/>
        </w:rPr>
        <w:t>comprise the EMTSP</w:t>
      </w:r>
      <w:r w:rsidR="00C86F08" w:rsidRPr="005163E9">
        <w:rPr>
          <w:color w:val="000000" w:themeColor="text1"/>
        </w:rPr>
        <w:t>.</w:t>
      </w:r>
      <w:r w:rsidR="0036376C">
        <w:rPr>
          <w:color w:val="000000" w:themeColor="text1"/>
        </w:rPr>
        <w:t xml:space="preserve"> </w:t>
      </w:r>
      <w:r w:rsidRPr="005163E9">
        <w:rPr>
          <w:color w:val="000000" w:themeColor="text1"/>
        </w:rPr>
        <w:t>Other p</w:t>
      </w:r>
      <w:r w:rsidR="00805D44" w:rsidRPr="005163E9">
        <w:rPr>
          <w:color w:val="000000" w:themeColor="text1"/>
        </w:rPr>
        <w:t>otential public-sector</w:t>
      </w:r>
      <w:r w:rsidR="006E0D80" w:rsidRPr="005163E9">
        <w:rPr>
          <w:color w:val="000000" w:themeColor="text1"/>
        </w:rPr>
        <w:t xml:space="preserve"> </w:t>
      </w:r>
      <w:r w:rsidR="00805D44" w:rsidRPr="005163E9">
        <w:rPr>
          <w:color w:val="000000" w:themeColor="text1"/>
        </w:rPr>
        <w:t>organizations that might be interested in support</w:t>
      </w:r>
      <w:r w:rsidRPr="005163E9">
        <w:rPr>
          <w:color w:val="000000" w:themeColor="text1"/>
        </w:rPr>
        <w:t>ing</w:t>
      </w:r>
      <w:r w:rsidR="00805D44" w:rsidRPr="005163E9">
        <w:rPr>
          <w:color w:val="000000" w:themeColor="text1"/>
        </w:rPr>
        <w:t xml:space="preserve"> a joint implementation effort include </w:t>
      </w:r>
      <w:r w:rsidR="00706192">
        <w:rPr>
          <w:color w:val="000000" w:themeColor="text1"/>
        </w:rPr>
        <w:t xml:space="preserve">the various </w:t>
      </w:r>
      <w:r w:rsidR="00603D84">
        <w:rPr>
          <w:color w:val="000000" w:themeColor="text1"/>
        </w:rPr>
        <w:t xml:space="preserve">University Transportation </w:t>
      </w:r>
      <w:r w:rsidR="00AE313A">
        <w:rPr>
          <w:color w:val="000000" w:themeColor="text1"/>
        </w:rPr>
        <w:t>Research Centers</w:t>
      </w:r>
      <w:r w:rsidR="002A2240" w:rsidRPr="005163E9">
        <w:rPr>
          <w:color w:val="000000" w:themeColor="text1"/>
        </w:rPr>
        <w:t>,</w:t>
      </w:r>
      <w:r w:rsidR="00B374F9" w:rsidRPr="005163E9">
        <w:rPr>
          <w:color w:val="000000" w:themeColor="text1"/>
        </w:rPr>
        <w:t xml:space="preserve"> </w:t>
      </w:r>
      <w:r w:rsidR="00805D44" w:rsidRPr="005163E9">
        <w:rPr>
          <w:color w:val="000000" w:themeColor="text1"/>
        </w:rPr>
        <w:t>the American Public Works Association (APWA) and National Conference of State Fleet Administrators (NCSFA)</w:t>
      </w:r>
      <w:r w:rsidR="001A357B">
        <w:rPr>
          <w:color w:val="000000" w:themeColor="text1"/>
        </w:rPr>
        <w:t>, among others</w:t>
      </w:r>
      <w:r w:rsidR="002A2240" w:rsidRPr="005163E9">
        <w:rPr>
          <w:color w:val="000000" w:themeColor="text1"/>
        </w:rPr>
        <w:t>.</w:t>
      </w:r>
      <w:r w:rsidR="0036376C">
        <w:rPr>
          <w:color w:val="000000" w:themeColor="text1"/>
        </w:rPr>
        <w:t xml:space="preserve"> </w:t>
      </w:r>
      <w:r w:rsidR="002A2240" w:rsidRPr="005163E9">
        <w:rPr>
          <w:color w:val="000000" w:themeColor="text1"/>
        </w:rPr>
        <w:t xml:space="preserve">Of note, the APWA and the NCFSA </w:t>
      </w:r>
      <w:r w:rsidR="00805D44" w:rsidRPr="005163E9">
        <w:rPr>
          <w:color w:val="000000" w:themeColor="text1"/>
        </w:rPr>
        <w:t xml:space="preserve">both participated in the data gathering efforts of </w:t>
      </w:r>
      <w:r w:rsidR="00805D44">
        <w:t>this project.</w:t>
      </w:r>
    </w:p>
    <w:p w14:paraId="645073F0" w14:textId="4EB0C33D" w:rsidR="000D04A5" w:rsidRDefault="007D11EC" w:rsidP="00043EB9">
      <w:pPr>
        <w:pStyle w:val="Heading2"/>
      </w:pPr>
      <w:bookmarkStart w:id="10" w:name="_Toc137407853"/>
      <w:r>
        <w:t>Single DOT Implementations</w:t>
      </w:r>
      <w:bookmarkEnd w:id="10"/>
    </w:p>
    <w:p w14:paraId="770874D1" w14:textId="58CBF6A4" w:rsidR="00670EDC" w:rsidRDefault="007D11EC" w:rsidP="00497DDB">
      <w:r>
        <w:t xml:space="preserve">Regardless of whether </w:t>
      </w:r>
      <w:r w:rsidR="00412DA9">
        <w:t>selected a</w:t>
      </w:r>
      <w:r w:rsidR="00C772C3">
        <w:t>s a</w:t>
      </w:r>
      <w:r w:rsidR="00412DA9">
        <w:t xml:space="preserve"> </w:t>
      </w:r>
      <w:r w:rsidR="005C77E9">
        <w:t>p</w:t>
      </w:r>
      <w:r w:rsidR="00412DA9">
        <w:t>ilot state</w:t>
      </w:r>
      <w:r w:rsidR="00CD7AF6">
        <w:t xml:space="preserve">, any DOT seeking to implement the results of this project likely </w:t>
      </w:r>
      <w:r w:rsidR="00C47B65">
        <w:t>would need to follow</w:t>
      </w:r>
      <w:r w:rsidR="008365A5">
        <w:t xml:space="preserve"> some version of the steps described in the following chapters. </w:t>
      </w:r>
    </w:p>
    <w:p w14:paraId="5DF185F6" w14:textId="7F6EFB6A" w:rsidR="004A1F74" w:rsidRDefault="008365A5" w:rsidP="00497DDB">
      <w:r>
        <w:t xml:space="preserve">Of note, </w:t>
      </w:r>
      <w:r w:rsidR="0086726B">
        <w:t xml:space="preserve">the </w:t>
      </w:r>
      <w:r w:rsidR="00271724">
        <w:t xml:space="preserve">Project </w:t>
      </w:r>
      <w:r w:rsidR="002F7BB1">
        <w:t xml:space="preserve">Research Report </w:t>
      </w:r>
      <w:r w:rsidR="00810247">
        <w:t xml:space="preserve">and </w:t>
      </w:r>
      <w:r w:rsidR="00FF02BB">
        <w:t>Cha</w:t>
      </w:r>
      <w:r w:rsidR="00181169">
        <w:t xml:space="preserve">pter </w:t>
      </w:r>
      <w:r w:rsidR="005012A0">
        <w:t>3</w:t>
      </w:r>
      <w:r w:rsidR="00181169">
        <w:t xml:space="preserve"> </w:t>
      </w:r>
      <w:r w:rsidR="002F5C1C">
        <w:t xml:space="preserve">of this document </w:t>
      </w:r>
      <w:r w:rsidR="000B6A60">
        <w:t>(</w:t>
      </w:r>
      <w:r w:rsidR="000B6A60" w:rsidRPr="00421990">
        <w:rPr>
          <w:i/>
          <w:iCs/>
        </w:rPr>
        <w:t>Readiness Assessment</w:t>
      </w:r>
      <w:r w:rsidR="000B6A60">
        <w:t xml:space="preserve">) </w:t>
      </w:r>
      <w:r w:rsidR="00603B42">
        <w:t xml:space="preserve">assert the desirability </w:t>
      </w:r>
      <w:r w:rsidR="003A2A30">
        <w:t xml:space="preserve">of conducting some level of </w:t>
      </w:r>
      <w:r w:rsidR="002005AF">
        <w:t xml:space="preserve">local market </w:t>
      </w:r>
      <w:r w:rsidR="001F3EA0">
        <w:t>rese</w:t>
      </w:r>
      <w:r w:rsidR="008C3A66">
        <w:t>arch</w:t>
      </w:r>
      <w:r w:rsidR="00D10294">
        <w:t xml:space="preserve">. </w:t>
      </w:r>
      <w:r w:rsidR="00556C6C">
        <w:t xml:space="preserve">This information </w:t>
      </w:r>
      <w:r w:rsidR="004229AD">
        <w:t xml:space="preserve">should </w:t>
      </w:r>
      <w:r w:rsidR="008635DA">
        <w:t xml:space="preserve">better </w:t>
      </w:r>
      <w:r w:rsidR="00556C6C">
        <w:t xml:space="preserve">inform </w:t>
      </w:r>
      <w:r w:rsidR="00C96386">
        <w:t xml:space="preserve">the </w:t>
      </w:r>
      <w:r w:rsidR="006E40C2">
        <w:t xml:space="preserve">estimates of the potential </w:t>
      </w:r>
      <w:r w:rsidR="00C96386">
        <w:t xml:space="preserve">net impact of </w:t>
      </w:r>
      <w:r w:rsidR="00FD19D7">
        <w:t xml:space="preserve">pursuing additional sales channels </w:t>
      </w:r>
      <w:r w:rsidR="008635DA">
        <w:t xml:space="preserve">for </w:t>
      </w:r>
      <w:r w:rsidR="004229AD">
        <w:t xml:space="preserve">a </w:t>
      </w:r>
      <w:r w:rsidR="00125C95">
        <w:t>specific DOT.</w:t>
      </w:r>
      <w:r w:rsidR="0036376C">
        <w:t xml:space="preserve"> </w:t>
      </w:r>
    </w:p>
    <w:p w14:paraId="681107D1" w14:textId="25B7E027" w:rsidR="0017789D" w:rsidRDefault="0017789D" w:rsidP="00043EB9">
      <w:pPr>
        <w:pStyle w:val="Heading2"/>
      </w:pPr>
      <w:bookmarkStart w:id="11" w:name="_Toc137407854"/>
      <w:r>
        <w:t>Other Comments</w:t>
      </w:r>
      <w:bookmarkEnd w:id="11"/>
    </w:p>
    <w:p w14:paraId="75AC7EB3" w14:textId="63AEEB4B" w:rsidR="008349C1" w:rsidRPr="005163E9" w:rsidRDefault="00D7287D" w:rsidP="00D7287D">
      <w:pPr>
        <w:pStyle w:val="NoSpacing"/>
        <w:spacing w:after="120" w:line="259" w:lineRule="auto"/>
        <w:rPr>
          <w:color w:val="000000" w:themeColor="text1"/>
          <w:sz w:val="24"/>
          <w:szCs w:val="24"/>
        </w:rPr>
      </w:pPr>
      <w:r w:rsidRPr="001852BA">
        <w:rPr>
          <w:sz w:val="24"/>
          <w:szCs w:val="24"/>
        </w:rPr>
        <w:t>The Research Team will engage with the</w:t>
      </w:r>
      <w:r w:rsidR="00F304D7">
        <w:rPr>
          <w:sz w:val="24"/>
          <w:szCs w:val="24"/>
        </w:rPr>
        <w:t xml:space="preserve"> target implementation </w:t>
      </w:r>
      <w:r w:rsidRPr="005163E9">
        <w:rPr>
          <w:color w:val="000000" w:themeColor="text1"/>
          <w:sz w:val="24"/>
          <w:szCs w:val="24"/>
        </w:rPr>
        <w:t xml:space="preserve">entities </w:t>
      </w:r>
      <w:r w:rsidR="009F42F0" w:rsidRPr="005163E9">
        <w:rPr>
          <w:color w:val="000000" w:themeColor="text1"/>
          <w:sz w:val="24"/>
          <w:szCs w:val="24"/>
        </w:rPr>
        <w:t>by pursuing opportunities</w:t>
      </w:r>
      <w:r w:rsidRPr="005163E9">
        <w:rPr>
          <w:color w:val="000000" w:themeColor="text1"/>
          <w:sz w:val="24"/>
          <w:szCs w:val="24"/>
        </w:rPr>
        <w:t xml:space="preserve"> to present </w:t>
      </w:r>
      <w:r w:rsidR="00880CAA" w:rsidRPr="005163E9">
        <w:rPr>
          <w:color w:val="000000" w:themeColor="text1"/>
          <w:sz w:val="24"/>
          <w:szCs w:val="24"/>
        </w:rPr>
        <w:t xml:space="preserve">on this project </w:t>
      </w:r>
      <w:r w:rsidRPr="005163E9">
        <w:rPr>
          <w:color w:val="000000" w:themeColor="text1"/>
          <w:sz w:val="24"/>
          <w:szCs w:val="24"/>
        </w:rPr>
        <w:t xml:space="preserve">at </w:t>
      </w:r>
      <w:r w:rsidR="0084692F" w:rsidRPr="005163E9">
        <w:rPr>
          <w:color w:val="000000" w:themeColor="text1"/>
          <w:sz w:val="24"/>
          <w:szCs w:val="24"/>
        </w:rPr>
        <w:t xml:space="preserve">upcoming </w:t>
      </w:r>
      <w:r w:rsidRPr="005163E9">
        <w:rPr>
          <w:color w:val="000000" w:themeColor="text1"/>
          <w:sz w:val="24"/>
          <w:szCs w:val="24"/>
        </w:rPr>
        <w:t>TRB, AASHTO, EMTSP</w:t>
      </w:r>
      <w:r w:rsidR="00880CAA" w:rsidRPr="005163E9">
        <w:rPr>
          <w:color w:val="000000" w:themeColor="text1"/>
          <w:sz w:val="24"/>
          <w:szCs w:val="24"/>
        </w:rPr>
        <w:t xml:space="preserve"> and</w:t>
      </w:r>
      <w:r w:rsidR="00CA356D" w:rsidRPr="005163E9">
        <w:rPr>
          <w:color w:val="000000" w:themeColor="text1"/>
          <w:sz w:val="24"/>
          <w:szCs w:val="24"/>
        </w:rPr>
        <w:t xml:space="preserve"> </w:t>
      </w:r>
      <w:r w:rsidR="0025330B" w:rsidRPr="005163E9">
        <w:rPr>
          <w:color w:val="000000" w:themeColor="text1"/>
          <w:sz w:val="24"/>
          <w:szCs w:val="24"/>
        </w:rPr>
        <w:t xml:space="preserve">EMTSP </w:t>
      </w:r>
      <w:r w:rsidR="00880CAA" w:rsidRPr="005163E9">
        <w:rPr>
          <w:color w:val="000000" w:themeColor="text1"/>
          <w:sz w:val="24"/>
          <w:szCs w:val="24"/>
        </w:rPr>
        <w:t>r</w:t>
      </w:r>
      <w:r w:rsidR="00623BE9" w:rsidRPr="005163E9">
        <w:rPr>
          <w:color w:val="000000" w:themeColor="text1"/>
          <w:sz w:val="24"/>
          <w:szCs w:val="24"/>
        </w:rPr>
        <w:t xml:space="preserve">egional </w:t>
      </w:r>
      <w:r w:rsidR="009115C0">
        <w:rPr>
          <w:color w:val="000000" w:themeColor="text1"/>
          <w:sz w:val="24"/>
          <w:szCs w:val="24"/>
        </w:rPr>
        <w:t xml:space="preserve">equipment </w:t>
      </w:r>
      <w:r w:rsidR="00880CAA" w:rsidRPr="005163E9">
        <w:rPr>
          <w:color w:val="000000" w:themeColor="text1"/>
          <w:sz w:val="24"/>
          <w:szCs w:val="24"/>
        </w:rPr>
        <w:t>m</w:t>
      </w:r>
      <w:r w:rsidRPr="005163E9">
        <w:rPr>
          <w:color w:val="000000" w:themeColor="text1"/>
          <w:sz w:val="24"/>
          <w:szCs w:val="24"/>
        </w:rPr>
        <w:t xml:space="preserve">anagement meetings. </w:t>
      </w:r>
      <w:r w:rsidR="00264A00" w:rsidRPr="005163E9">
        <w:rPr>
          <w:color w:val="000000" w:themeColor="text1"/>
          <w:sz w:val="24"/>
          <w:szCs w:val="24"/>
        </w:rPr>
        <w:t xml:space="preserve">We also will pursue opportunities to present </w:t>
      </w:r>
      <w:r w:rsidR="00A8030A" w:rsidRPr="005163E9">
        <w:rPr>
          <w:color w:val="000000" w:themeColor="text1"/>
          <w:sz w:val="24"/>
          <w:szCs w:val="24"/>
        </w:rPr>
        <w:t xml:space="preserve">this project </w:t>
      </w:r>
      <w:r w:rsidRPr="005163E9">
        <w:rPr>
          <w:color w:val="000000" w:themeColor="text1"/>
          <w:sz w:val="24"/>
          <w:szCs w:val="24"/>
        </w:rPr>
        <w:t xml:space="preserve">to </w:t>
      </w:r>
      <w:r w:rsidR="00A8030A" w:rsidRPr="005163E9">
        <w:rPr>
          <w:color w:val="000000" w:themeColor="text1"/>
          <w:sz w:val="24"/>
          <w:szCs w:val="24"/>
        </w:rPr>
        <w:t>other p</w:t>
      </w:r>
      <w:r w:rsidRPr="005163E9">
        <w:rPr>
          <w:color w:val="000000" w:themeColor="text1"/>
          <w:sz w:val="24"/>
          <w:szCs w:val="24"/>
        </w:rPr>
        <w:t>rofessional organizations mentioned above</w:t>
      </w:r>
      <w:r w:rsidR="008349C1" w:rsidRPr="005163E9">
        <w:rPr>
          <w:color w:val="000000" w:themeColor="text1"/>
          <w:sz w:val="24"/>
          <w:szCs w:val="24"/>
        </w:rPr>
        <w:t>.</w:t>
      </w:r>
      <w:r w:rsidR="0036376C">
        <w:rPr>
          <w:color w:val="000000" w:themeColor="text1"/>
          <w:sz w:val="24"/>
          <w:szCs w:val="24"/>
        </w:rPr>
        <w:t xml:space="preserve"> </w:t>
      </w:r>
      <w:r w:rsidR="00A3204B" w:rsidRPr="005163E9">
        <w:rPr>
          <w:color w:val="000000" w:themeColor="text1"/>
          <w:sz w:val="24"/>
          <w:szCs w:val="24"/>
        </w:rPr>
        <w:t xml:space="preserve">We welcome any </w:t>
      </w:r>
      <w:r w:rsidR="002E4AAD" w:rsidRPr="005163E9">
        <w:rPr>
          <w:color w:val="000000" w:themeColor="text1"/>
          <w:sz w:val="24"/>
          <w:szCs w:val="24"/>
        </w:rPr>
        <w:t xml:space="preserve">opportunity to assist in </w:t>
      </w:r>
      <w:r w:rsidR="00C52607" w:rsidRPr="005163E9">
        <w:rPr>
          <w:color w:val="000000" w:themeColor="text1"/>
          <w:sz w:val="24"/>
          <w:szCs w:val="24"/>
        </w:rPr>
        <w:t xml:space="preserve">related </w:t>
      </w:r>
      <w:r w:rsidR="002E4AAD" w:rsidRPr="005163E9">
        <w:rPr>
          <w:color w:val="000000" w:themeColor="text1"/>
          <w:sz w:val="24"/>
          <w:szCs w:val="24"/>
        </w:rPr>
        <w:t>implementations.</w:t>
      </w:r>
    </w:p>
    <w:p w14:paraId="4CB5165A" w14:textId="069A7FD5" w:rsidR="009C5287" w:rsidRDefault="009C5287" w:rsidP="00043EB9">
      <w:pPr>
        <w:pStyle w:val="Heading1"/>
      </w:pPr>
      <w:bookmarkStart w:id="12" w:name="_Ref133840244"/>
      <w:bookmarkStart w:id="13" w:name="_Toc137407855"/>
      <w:r w:rsidRPr="001852BA">
        <w:t xml:space="preserve">Chapter </w:t>
      </w:r>
      <w:r>
        <w:t>2</w:t>
      </w:r>
      <w:r w:rsidRPr="001852BA">
        <w:t xml:space="preserve">: </w:t>
      </w:r>
      <w:r w:rsidRPr="001852BA">
        <w:tab/>
      </w:r>
      <w:r w:rsidR="008F5B5E">
        <w:t>Suggested Approach</w:t>
      </w:r>
      <w:bookmarkEnd w:id="12"/>
      <w:bookmarkEnd w:id="13"/>
    </w:p>
    <w:p w14:paraId="700DF63E" w14:textId="271F025D" w:rsidR="001673B0" w:rsidRDefault="001673B0" w:rsidP="001673B0">
      <w:pPr>
        <w:pStyle w:val="NoSpacing"/>
        <w:spacing w:after="120" w:line="259" w:lineRule="auto"/>
        <w:rPr>
          <w:sz w:val="24"/>
          <w:szCs w:val="24"/>
        </w:rPr>
      </w:pPr>
      <w:r w:rsidRPr="001852BA">
        <w:rPr>
          <w:sz w:val="24"/>
          <w:szCs w:val="24"/>
        </w:rPr>
        <w:t xml:space="preserve">Like most </w:t>
      </w:r>
      <w:r>
        <w:rPr>
          <w:sz w:val="24"/>
          <w:szCs w:val="24"/>
        </w:rPr>
        <w:t>endeavors</w:t>
      </w:r>
      <w:r w:rsidRPr="001852BA">
        <w:rPr>
          <w:sz w:val="24"/>
          <w:szCs w:val="24"/>
        </w:rPr>
        <w:t xml:space="preserve">, </w:t>
      </w:r>
      <w:r>
        <w:rPr>
          <w:sz w:val="24"/>
          <w:szCs w:val="24"/>
        </w:rPr>
        <w:t xml:space="preserve">planning significantly improves the likelihood of success when trying to implement </w:t>
      </w:r>
      <w:r w:rsidRPr="001852BA">
        <w:rPr>
          <w:sz w:val="24"/>
          <w:szCs w:val="24"/>
        </w:rPr>
        <w:t>the recommendations of this projec</w:t>
      </w:r>
      <w:r w:rsidR="00D90DCB">
        <w:rPr>
          <w:sz w:val="24"/>
          <w:szCs w:val="24"/>
        </w:rPr>
        <w:t>t</w:t>
      </w:r>
      <w:r>
        <w:rPr>
          <w:sz w:val="24"/>
          <w:szCs w:val="24"/>
        </w:rPr>
        <w:t>.</w:t>
      </w:r>
      <w:r w:rsidR="005D3F72">
        <w:rPr>
          <w:sz w:val="24"/>
          <w:szCs w:val="24"/>
        </w:rPr>
        <w:t xml:space="preserve"> </w:t>
      </w:r>
      <w:r>
        <w:rPr>
          <w:sz w:val="24"/>
          <w:szCs w:val="24"/>
        </w:rPr>
        <w:t xml:space="preserve">This includes performing some level of </w:t>
      </w:r>
      <w:r w:rsidR="00AB6401">
        <w:rPr>
          <w:sz w:val="24"/>
          <w:szCs w:val="24"/>
        </w:rPr>
        <w:t>“</w:t>
      </w:r>
      <w:r>
        <w:rPr>
          <w:sz w:val="24"/>
          <w:szCs w:val="24"/>
        </w:rPr>
        <w:t>homework</w:t>
      </w:r>
      <w:r w:rsidR="00AB6401">
        <w:rPr>
          <w:sz w:val="24"/>
          <w:szCs w:val="24"/>
        </w:rPr>
        <w:t>”</w:t>
      </w:r>
      <w:r>
        <w:rPr>
          <w:sz w:val="24"/>
          <w:szCs w:val="24"/>
        </w:rPr>
        <w:t>, which includes (but is not limited to) the following</w:t>
      </w:r>
      <w:r w:rsidR="00085C1A">
        <w:rPr>
          <w:sz w:val="24"/>
          <w:szCs w:val="24"/>
        </w:rPr>
        <w:t xml:space="preserve"> steps</w:t>
      </w:r>
      <w:r>
        <w:rPr>
          <w:sz w:val="24"/>
          <w:szCs w:val="24"/>
        </w:rPr>
        <w:t>:</w:t>
      </w:r>
    </w:p>
    <w:p w14:paraId="48721CBB" w14:textId="5E2CD52D" w:rsidR="00B54554" w:rsidRPr="009A27EB" w:rsidRDefault="00B54554">
      <w:pPr>
        <w:pStyle w:val="NoSpacing"/>
        <w:numPr>
          <w:ilvl w:val="0"/>
          <w:numId w:val="2"/>
        </w:numPr>
        <w:spacing w:after="120" w:line="259" w:lineRule="auto"/>
        <w:rPr>
          <w:i/>
          <w:iCs/>
          <w:sz w:val="24"/>
          <w:szCs w:val="24"/>
        </w:rPr>
      </w:pPr>
      <w:r w:rsidRPr="009A27EB">
        <w:rPr>
          <w:i/>
          <w:iCs/>
          <w:sz w:val="24"/>
          <w:szCs w:val="24"/>
        </w:rPr>
        <w:t>Identify the goals of this project, to include identifying how this project aligns with the agency/unit’s mission.</w:t>
      </w:r>
      <w:r w:rsidR="005D3F72">
        <w:rPr>
          <w:i/>
          <w:iCs/>
          <w:sz w:val="24"/>
          <w:szCs w:val="24"/>
        </w:rPr>
        <w:t xml:space="preserve"> </w:t>
      </w:r>
    </w:p>
    <w:p w14:paraId="5CC515A9" w14:textId="26EE7AB1" w:rsidR="00B54554" w:rsidRDefault="00B54554" w:rsidP="00B54554">
      <w:pPr>
        <w:pStyle w:val="NoSpacing"/>
        <w:spacing w:after="120" w:line="259" w:lineRule="auto"/>
        <w:ind w:left="720"/>
        <w:rPr>
          <w:sz w:val="24"/>
          <w:szCs w:val="24"/>
        </w:rPr>
      </w:pPr>
      <w:r>
        <w:rPr>
          <w:sz w:val="24"/>
          <w:szCs w:val="24"/>
        </w:rPr>
        <w:t>An important part of any implementation plan is identifying and building support.</w:t>
      </w:r>
      <w:r w:rsidR="005D3F72">
        <w:rPr>
          <w:sz w:val="24"/>
          <w:szCs w:val="24"/>
        </w:rPr>
        <w:t xml:space="preserve"> </w:t>
      </w:r>
      <w:r>
        <w:rPr>
          <w:sz w:val="24"/>
          <w:szCs w:val="24"/>
        </w:rPr>
        <w:t>Typically, this involves a combination of informing/educati</w:t>
      </w:r>
      <w:r w:rsidR="005C77E9">
        <w:rPr>
          <w:sz w:val="24"/>
          <w:szCs w:val="24"/>
        </w:rPr>
        <w:t>ng</w:t>
      </w:r>
      <w:r>
        <w:rPr>
          <w:sz w:val="24"/>
          <w:szCs w:val="24"/>
        </w:rPr>
        <w:t xml:space="preserve"> and persua</w:t>
      </w:r>
      <w:r w:rsidR="005C77E9">
        <w:rPr>
          <w:sz w:val="24"/>
          <w:szCs w:val="24"/>
        </w:rPr>
        <w:t>ding</w:t>
      </w:r>
      <w:r>
        <w:rPr>
          <w:sz w:val="24"/>
          <w:szCs w:val="24"/>
        </w:rPr>
        <w:t xml:space="preserve"> (making a </w:t>
      </w:r>
      <w:r w:rsidR="00AB6401">
        <w:rPr>
          <w:sz w:val="24"/>
          <w:szCs w:val="24"/>
        </w:rPr>
        <w:t>“</w:t>
      </w:r>
      <w:r>
        <w:rPr>
          <w:sz w:val="24"/>
          <w:szCs w:val="24"/>
        </w:rPr>
        <w:t>winning case</w:t>
      </w:r>
      <w:r w:rsidR="00AB6401">
        <w:rPr>
          <w:sz w:val="24"/>
          <w:szCs w:val="24"/>
        </w:rPr>
        <w:t>”</w:t>
      </w:r>
      <w:r>
        <w:rPr>
          <w:sz w:val="24"/>
          <w:szCs w:val="24"/>
        </w:rPr>
        <w:t xml:space="preserve"> of the need for an initiative). A major success factor is </w:t>
      </w:r>
      <w:r w:rsidR="001742B7">
        <w:rPr>
          <w:sz w:val="24"/>
          <w:szCs w:val="24"/>
        </w:rPr>
        <w:t xml:space="preserve">recruiting </w:t>
      </w:r>
      <w:r>
        <w:rPr>
          <w:sz w:val="24"/>
          <w:szCs w:val="24"/>
        </w:rPr>
        <w:t xml:space="preserve">a </w:t>
      </w:r>
      <w:r w:rsidR="00AB6401">
        <w:rPr>
          <w:sz w:val="24"/>
          <w:szCs w:val="24"/>
        </w:rPr>
        <w:t>“</w:t>
      </w:r>
      <w:r>
        <w:rPr>
          <w:sz w:val="24"/>
          <w:szCs w:val="24"/>
        </w:rPr>
        <w:t>project champion(s)</w:t>
      </w:r>
      <w:r w:rsidR="00AB6401">
        <w:rPr>
          <w:sz w:val="24"/>
          <w:szCs w:val="24"/>
        </w:rPr>
        <w:t>”</w:t>
      </w:r>
      <w:r>
        <w:rPr>
          <w:sz w:val="24"/>
          <w:szCs w:val="24"/>
        </w:rPr>
        <w:t xml:space="preserve"> to help build support for the project.</w:t>
      </w:r>
    </w:p>
    <w:p w14:paraId="0FDCEB89" w14:textId="7273F519" w:rsidR="00B54554" w:rsidRDefault="00B54554" w:rsidP="00B54554">
      <w:pPr>
        <w:pStyle w:val="NoSpacing"/>
        <w:spacing w:after="120" w:line="259" w:lineRule="auto"/>
        <w:ind w:left="720"/>
        <w:rPr>
          <w:sz w:val="24"/>
          <w:szCs w:val="24"/>
        </w:rPr>
      </w:pPr>
      <w:r>
        <w:rPr>
          <w:sz w:val="24"/>
          <w:szCs w:val="24"/>
        </w:rPr>
        <w:lastRenderedPageBreak/>
        <w:t>Winning support or creating a project champion typically require</w:t>
      </w:r>
      <w:r w:rsidR="005C77E9">
        <w:rPr>
          <w:sz w:val="24"/>
          <w:szCs w:val="24"/>
        </w:rPr>
        <w:t>s</w:t>
      </w:r>
      <w:r>
        <w:rPr>
          <w:sz w:val="24"/>
          <w:szCs w:val="24"/>
        </w:rPr>
        <w:t xml:space="preserve"> creating a convincing business case/argument for the need of implementation.</w:t>
      </w:r>
      <w:r w:rsidR="005D3F72">
        <w:rPr>
          <w:sz w:val="24"/>
          <w:szCs w:val="24"/>
        </w:rPr>
        <w:t xml:space="preserve"> </w:t>
      </w:r>
      <w:r>
        <w:rPr>
          <w:sz w:val="24"/>
          <w:szCs w:val="24"/>
        </w:rPr>
        <w:t>The various deliverables of this project (Technical Report, Presentation, Fact Sheets, A</w:t>
      </w:r>
      <w:r w:rsidRPr="002376AD">
        <w:rPr>
          <w:sz w:val="24"/>
          <w:szCs w:val="24"/>
        </w:rPr>
        <w:t>sset Sales Decision Support Tool</w:t>
      </w:r>
      <w:r>
        <w:rPr>
          <w:sz w:val="24"/>
          <w:szCs w:val="24"/>
        </w:rPr>
        <w:t>,</w:t>
      </w:r>
      <w:r w:rsidRPr="002376AD">
        <w:rPr>
          <w:sz w:val="24"/>
          <w:szCs w:val="24"/>
        </w:rPr>
        <w:t xml:space="preserve"> </w:t>
      </w:r>
      <w:r>
        <w:rPr>
          <w:sz w:val="24"/>
          <w:szCs w:val="24"/>
        </w:rPr>
        <w:t>and this document) are designed to support this effort.</w:t>
      </w:r>
    </w:p>
    <w:p w14:paraId="294492E7" w14:textId="23EE8EDF" w:rsidR="00B54554" w:rsidRDefault="00B54554" w:rsidP="00B54554">
      <w:pPr>
        <w:pStyle w:val="NoSpacing"/>
        <w:spacing w:after="120" w:line="259" w:lineRule="auto"/>
        <w:ind w:left="720"/>
        <w:rPr>
          <w:sz w:val="24"/>
          <w:szCs w:val="24"/>
        </w:rPr>
      </w:pPr>
      <w:r>
        <w:rPr>
          <w:sz w:val="24"/>
          <w:szCs w:val="24"/>
        </w:rPr>
        <w:t xml:space="preserve">While varying by situation, </w:t>
      </w:r>
      <w:r w:rsidR="005C77E9">
        <w:rPr>
          <w:sz w:val="24"/>
          <w:szCs w:val="24"/>
        </w:rPr>
        <w:t xml:space="preserve">enlisting senior management </w:t>
      </w:r>
      <w:r>
        <w:rPr>
          <w:sz w:val="24"/>
          <w:szCs w:val="24"/>
        </w:rPr>
        <w:t>support often involves starting with the most basic information (e.g., Fact Sheet), and progressing up the hierarchy of project information (e.g., Presentation</w:t>
      </w:r>
      <w:r w:rsidR="00DF276D">
        <w:rPr>
          <w:sz w:val="24"/>
          <w:szCs w:val="24"/>
        </w:rPr>
        <w:t xml:space="preserve">, </w:t>
      </w:r>
      <w:r>
        <w:rPr>
          <w:sz w:val="24"/>
          <w:szCs w:val="24"/>
        </w:rPr>
        <w:t xml:space="preserve">Executive Summary, </w:t>
      </w:r>
      <w:r w:rsidR="00DF276D">
        <w:rPr>
          <w:sz w:val="24"/>
          <w:szCs w:val="24"/>
        </w:rPr>
        <w:t xml:space="preserve">Research </w:t>
      </w:r>
      <w:r>
        <w:rPr>
          <w:sz w:val="24"/>
          <w:szCs w:val="24"/>
        </w:rPr>
        <w:t>Report and/or demonstration of the A</w:t>
      </w:r>
      <w:r w:rsidRPr="002376AD">
        <w:rPr>
          <w:sz w:val="24"/>
          <w:szCs w:val="24"/>
        </w:rPr>
        <w:t>sset Sales Decision Support Tool</w:t>
      </w:r>
      <w:r>
        <w:rPr>
          <w:sz w:val="24"/>
          <w:szCs w:val="24"/>
        </w:rPr>
        <w:t>).</w:t>
      </w:r>
      <w:r w:rsidR="005D3F72">
        <w:rPr>
          <w:sz w:val="24"/>
          <w:szCs w:val="24"/>
        </w:rPr>
        <w:t xml:space="preserve"> </w:t>
      </w:r>
      <w:r>
        <w:rPr>
          <w:sz w:val="24"/>
          <w:szCs w:val="24"/>
        </w:rPr>
        <w:t>However, the first step typically involves winning the support</w:t>
      </w:r>
      <w:r w:rsidR="00453F06">
        <w:rPr>
          <w:sz w:val="24"/>
          <w:szCs w:val="24"/>
        </w:rPr>
        <w:t xml:space="preserve"> o</w:t>
      </w:r>
      <w:r>
        <w:rPr>
          <w:sz w:val="24"/>
          <w:szCs w:val="24"/>
        </w:rPr>
        <w:t>f the fleet manager’s direct manager.</w:t>
      </w:r>
    </w:p>
    <w:p w14:paraId="46C4813B" w14:textId="77777777" w:rsidR="00B54554" w:rsidRPr="003B7592" w:rsidRDefault="00B54554">
      <w:pPr>
        <w:pStyle w:val="NoSpacing"/>
        <w:numPr>
          <w:ilvl w:val="0"/>
          <w:numId w:val="2"/>
        </w:numPr>
        <w:spacing w:after="120" w:line="259" w:lineRule="auto"/>
        <w:rPr>
          <w:i/>
          <w:iCs/>
          <w:sz w:val="24"/>
          <w:szCs w:val="24"/>
        </w:rPr>
      </w:pPr>
      <w:r w:rsidRPr="003B7592">
        <w:rPr>
          <w:i/>
          <w:iCs/>
          <w:sz w:val="24"/>
          <w:szCs w:val="24"/>
        </w:rPr>
        <w:t>Determine the personnel resources needed, in what roles, and at what level of involvement/responsibility.</w:t>
      </w:r>
    </w:p>
    <w:p w14:paraId="7B9EA20D" w14:textId="614D6C4E" w:rsidR="00B54554" w:rsidRDefault="00B54554" w:rsidP="00B54554">
      <w:pPr>
        <w:pStyle w:val="NoSpacing"/>
        <w:spacing w:after="120" w:line="259" w:lineRule="auto"/>
        <w:ind w:left="720"/>
        <w:rPr>
          <w:sz w:val="24"/>
          <w:szCs w:val="24"/>
        </w:rPr>
      </w:pPr>
      <w:r>
        <w:rPr>
          <w:sz w:val="24"/>
          <w:szCs w:val="24"/>
        </w:rPr>
        <w:t>This stage involves identifying specific personnel needed to support this effort.</w:t>
      </w:r>
      <w:r w:rsidR="005D3F72">
        <w:rPr>
          <w:sz w:val="24"/>
          <w:szCs w:val="24"/>
        </w:rPr>
        <w:t xml:space="preserve"> </w:t>
      </w:r>
      <w:r>
        <w:rPr>
          <w:sz w:val="24"/>
          <w:szCs w:val="24"/>
        </w:rPr>
        <w:t xml:space="preserve">Importantly, this step helps identify where additional, external resources may </w:t>
      </w:r>
      <w:r w:rsidR="00B85461">
        <w:rPr>
          <w:sz w:val="24"/>
          <w:szCs w:val="24"/>
        </w:rPr>
        <w:t>be</w:t>
      </w:r>
      <w:r>
        <w:rPr>
          <w:sz w:val="24"/>
          <w:szCs w:val="24"/>
        </w:rPr>
        <w:t xml:space="preserve"> needed to support this project. </w:t>
      </w:r>
    </w:p>
    <w:p w14:paraId="0FBBC2F6" w14:textId="77777777" w:rsidR="00B54554" w:rsidRDefault="00B54554">
      <w:pPr>
        <w:pStyle w:val="NoSpacing"/>
        <w:numPr>
          <w:ilvl w:val="0"/>
          <w:numId w:val="2"/>
        </w:numPr>
        <w:spacing w:after="120" w:line="259" w:lineRule="auto"/>
        <w:rPr>
          <w:i/>
          <w:iCs/>
          <w:sz w:val="24"/>
          <w:szCs w:val="24"/>
        </w:rPr>
      </w:pPr>
      <w:r w:rsidRPr="001238ED">
        <w:rPr>
          <w:i/>
          <w:iCs/>
          <w:sz w:val="24"/>
          <w:szCs w:val="24"/>
        </w:rPr>
        <w:t xml:space="preserve">Identify </w:t>
      </w:r>
      <w:r>
        <w:rPr>
          <w:i/>
          <w:iCs/>
          <w:sz w:val="24"/>
          <w:szCs w:val="24"/>
        </w:rPr>
        <w:t>t</w:t>
      </w:r>
      <w:r w:rsidRPr="001238ED">
        <w:rPr>
          <w:i/>
          <w:iCs/>
          <w:sz w:val="24"/>
          <w:szCs w:val="24"/>
        </w:rPr>
        <w:t>asks</w:t>
      </w:r>
      <w:r>
        <w:rPr>
          <w:i/>
          <w:iCs/>
          <w:sz w:val="24"/>
          <w:szCs w:val="24"/>
        </w:rPr>
        <w:t>.</w:t>
      </w:r>
    </w:p>
    <w:p w14:paraId="3133231F" w14:textId="14300F83" w:rsidR="00B54554" w:rsidRDefault="00B54554" w:rsidP="00B54554">
      <w:pPr>
        <w:pStyle w:val="NoSpacing"/>
        <w:spacing w:after="120" w:line="259" w:lineRule="auto"/>
        <w:ind w:left="720"/>
        <w:rPr>
          <w:sz w:val="24"/>
          <w:szCs w:val="24"/>
        </w:rPr>
      </w:pPr>
      <w:r>
        <w:rPr>
          <w:sz w:val="24"/>
          <w:szCs w:val="24"/>
        </w:rPr>
        <w:t>This involves determining the key implementation steps.</w:t>
      </w:r>
      <w:r w:rsidR="005D3F72">
        <w:rPr>
          <w:sz w:val="24"/>
          <w:szCs w:val="24"/>
        </w:rPr>
        <w:t xml:space="preserve"> </w:t>
      </w:r>
      <w:r>
        <w:rPr>
          <w:sz w:val="24"/>
          <w:szCs w:val="24"/>
        </w:rPr>
        <w:t>With these steps identified, the status and progress of tasks can be tracked.</w:t>
      </w:r>
    </w:p>
    <w:p w14:paraId="11D7283E" w14:textId="77777777" w:rsidR="00B54554" w:rsidRPr="00182A26" w:rsidRDefault="00B54554">
      <w:pPr>
        <w:pStyle w:val="NoSpacing"/>
        <w:numPr>
          <w:ilvl w:val="0"/>
          <w:numId w:val="2"/>
        </w:numPr>
        <w:spacing w:after="120" w:line="259" w:lineRule="auto"/>
        <w:rPr>
          <w:i/>
          <w:iCs/>
          <w:sz w:val="24"/>
          <w:szCs w:val="24"/>
        </w:rPr>
      </w:pPr>
      <w:r w:rsidRPr="00704F1E">
        <w:rPr>
          <w:i/>
          <w:iCs/>
          <w:sz w:val="24"/>
          <w:szCs w:val="24"/>
        </w:rPr>
        <w:t xml:space="preserve">Create an </w:t>
      </w:r>
      <w:r>
        <w:rPr>
          <w:i/>
          <w:iCs/>
          <w:sz w:val="24"/>
          <w:szCs w:val="24"/>
        </w:rPr>
        <w:t>i</w:t>
      </w:r>
      <w:r w:rsidRPr="00704F1E">
        <w:rPr>
          <w:i/>
          <w:iCs/>
          <w:sz w:val="24"/>
          <w:szCs w:val="24"/>
        </w:rPr>
        <w:t xml:space="preserve">mplementation </w:t>
      </w:r>
      <w:r>
        <w:rPr>
          <w:i/>
          <w:iCs/>
          <w:sz w:val="24"/>
          <w:szCs w:val="24"/>
        </w:rPr>
        <w:t>s</w:t>
      </w:r>
      <w:r w:rsidRPr="00704F1E">
        <w:rPr>
          <w:i/>
          <w:iCs/>
          <w:sz w:val="24"/>
          <w:szCs w:val="24"/>
        </w:rPr>
        <w:t>chedule</w:t>
      </w:r>
      <w:r>
        <w:rPr>
          <w:i/>
          <w:iCs/>
          <w:sz w:val="24"/>
          <w:szCs w:val="24"/>
        </w:rPr>
        <w:t>.</w:t>
      </w:r>
    </w:p>
    <w:p w14:paraId="062F8D0C" w14:textId="026DC392" w:rsidR="00B54554" w:rsidRDefault="00B54554" w:rsidP="00B54554">
      <w:pPr>
        <w:pStyle w:val="NoSpacing"/>
        <w:spacing w:after="120" w:line="259" w:lineRule="auto"/>
        <w:ind w:left="720"/>
        <w:rPr>
          <w:sz w:val="24"/>
          <w:szCs w:val="24"/>
        </w:rPr>
      </w:pPr>
      <w:r>
        <w:rPr>
          <w:sz w:val="24"/>
          <w:szCs w:val="24"/>
        </w:rPr>
        <w:t>A key factor in the success of many/most projects is keeping the project moving forward.</w:t>
      </w:r>
      <w:r w:rsidR="005D3F72">
        <w:rPr>
          <w:sz w:val="24"/>
          <w:szCs w:val="24"/>
        </w:rPr>
        <w:t xml:space="preserve"> </w:t>
      </w:r>
      <w:r>
        <w:rPr>
          <w:sz w:val="24"/>
          <w:szCs w:val="24"/>
        </w:rPr>
        <w:t xml:space="preserve">A basic strategy for this </w:t>
      </w:r>
      <w:r w:rsidR="0093532B">
        <w:rPr>
          <w:sz w:val="24"/>
          <w:szCs w:val="24"/>
        </w:rPr>
        <w:t>is to</w:t>
      </w:r>
      <w:r>
        <w:rPr>
          <w:sz w:val="24"/>
          <w:szCs w:val="24"/>
        </w:rPr>
        <w:t xml:space="preserve"> create a schedule that identifies the target dates for accomplishing the identified tasks.</w:t>
      </w:r>
      <w:r w:rsidR="005D3F72">
        <w:rPr>
          <w:sz w:val="24"/>
          <w:szCs w:val="24"/>
        </w:rPr>
        <w:t xml:space="preserve"> </w:t>
      </w:r>
      <w:r>
        <w:rPr>
          <w:sz w:val="24"/>
          <w:szCs w:val="24"/>
        </w:rPr>
        <w:t>While such a schedule is subject to change, having this schedule allows project team members to work towards target dates, which is a success factor for most projects.</w:t>
      </w:r>
    </w:p>
    <w:p w14:paraId="6942B383" w14:textId="77777777" w:rsidR="00B54554" w:rsidRPr="007003F5" w:rsidRDefault="00B54554">
      <w:pPr>
        <w:pStyle w:val="NoSpacing"/>
        <w:numPr>
          <w:ilvl w:val="0"/>
          <w:numId w:val="2"/>
        </w:numPr>
        <w:spacing w:after="120" w:line="259" w:lineRule="auto"/>
        <w:rPr>
          <w:i/>
          <w:iCs/>
          <w:sz w:val="24"/>
          <w:szCs w:val="24"/>
        </w:rPr>
      </w:pPr>
      <w:r w:rsidRPr="007003F5">
        <w:rPr>
          <w:i/>
          <w:iCs/>
          <w:sz w:val="24"/>
          <w:szCs w:val="24"/>
        </w:rPr>
        <w:t>Identify Resource Needs and Budget</w:t>
      </w:r>
    </w:p>
    <w:p w14:paraId="3EEDA499" w14:textId="0A14F987" w:rsidR="00B54554" w:rsidRDefault="00B54554" w:rsidP="00B54554">
      <w:pPr>
        <w:pStyle w:val="NoSpacing"/>
        <w:spacing w:after="120" w:line="259" w:lineRule="auto"/>
        <w:ind w:left="720"/>
        <w:rPr>
          <w:sz w:val="24"/>
          <w:szCs w:val="24"/>
        </w:rPr>
      </w:pPr>
      <w:r>
        <w:rPr>
          <w:sz w:val="24"/>
          <w:szCs w:val="24"/>
        </w:rPr>
        <w:t>A sample scope of work and budget are included in this document.</w:t>
      </w:r>
      <w:r w:rsidR="005D3F72">
        <w:rPr>
          <w:sz w:val="24"/>
          <w:szCs w:val="24"/>
        </w:rPr>
        <w:t xml:space="preserve"> </w:t>
      </w:r>
      <w:r>
        <w:rPr>
          <w:sz w:val="24"/>
          <w:szCs w:val="24"/>
        </w:rPr>
        <w:t xml:space="preserve">This information should provide a solid template for updating </w:t>
      </w:r>
      <w:r w:rsidR="00A67D2D">
        <w:rPr>
          <w:sz w:val="24"/>
          <w:szCs w:val="24"/>
        </w:rPr>
        <w:t xml:space="preserve">and identifying </w:t>
      </w:r>
      <w:r>
        <w:rPr>
          <w:sz w:val="24"/>
          <w:szCs w:val="24"/>
        </w:rPr>
        <w:t xml:space="preserve">the specific resource needs of </w:t>
      </w:r>
      <w:r w:rsidR="00601698">
        <w:rPr>
          <w:sz w:val="24"/>
          <w:szCs w:val="24"/>
        </w:rPr>
        <w:t xml:space="preserve">a given </w:t>
      </w:r>
      <w:r>
        <w:rPr>
          <w:sz w:val="24"/>
          <w:szCs w:val="24"/>
        </w:rPr>
        <w:t>implementation.</w:t>
      </w:r>
    </w:p>
    <w:p w14:paraId="3DD04CA9" w14:textId="77777777" w:rsidR="00B54554" w:rsidRPr="00DF3700" w:rsidRDefault="00B54554">
      <w:pPr>
        <w:pStyle w:val="NoSpacing"/>
        <w:numPr>
          <w:ilvl w:val="0"/>
          <w:numId w:val="2"/>
        </w:numPr>
        <w:spacing w:after="120" w:line="259" w:lineRule="auto"/>
        <w:rPr>
          <w:i/>
          <w:iCs/>
          <w:sz w:val="24"/>
          <w:szCs w:val="24"/>
        </w:rPr>
      </w:pPr>
      <w:r w:rsidRPr="00DF3700">
        <w:rPr>
          <w:i/>
          <w:iCs/>
          <w:sz w:val="24"/>
          <w:szCs w:val="24"/>
        </w:rPr>
        <w:t>Additional Documentation</w:t>
      </w:r>
    </w:p>
    <w:p w14:paraId="7B19C961" w14:textId="3CC79994" w:rsidR="00B54554" w:rsidRDefault="00B54554" w:rsidP="00B54554">
      <w:pPr>
        <w:pStyle w:val="NoSpacing"/>
        <w:spacing w:after="120" w:line="259" w:lineRule="auto"/>
        <w:ind w:left="720"/>
        <w:rPr>
          <w:sz w:val="24"/>
          <w:szCs w:val="24"/>
        </w:rPr>
      </w:pPr>
      <w:r>
        <w:rPr>
          <w:sz w:val="24"/>
          <w:szCs w:val="24"/>
        </w:rPr>
        <w:t>This step provides an opportunity to include any additional supporting information to help bolster the case for this implementation.</w:t>
      </w:r>
      <w:r w:rsidR="005D3F72">
        <w:rPr>
          <w:sz w:val="24"/>
          <w:szCs w:val="24"/>
        </w:rPr>
        <w:t xml:space="preserve"> </w:t>
      </w:r>
      <w:r>
        <w:rPr>
          <w:sz w:val="24"/>
          <w:szCs w:val="24"/>
        </w:rPr>
        <w:t>Examples include reference to the fleet unit’s strategic plan, the agency’s asset management plan, or records of past, successful implementation projects.</w:t>
      </w:r>
    </w:p>
    <w:p w14:paraId="274F9436" w14:textId="77777777" w:rsidR="00B54554" w:rsidRPr="000808BA" w:rsidRDefault="00B54554">
      <w:pPr>
        <w:pStyle w:val="NoSpacing"/>
        <w:numPr>
          <w:ilvl w:val="0"/>
          <w:numId w:val="2"/>
        </w:numPr>
        <w:spacing w:after="120" w:line="259" w:lineRule="auto"/>
        <w:rPr>
          <w:i/>
          <w:iCs/>
          <w:sz w:val="24"/>
          <w:szCs w:val="24"/>
        </w:rPr>
      </w:pPr>
      <w:r w:rsidRPr="000808BA">
        <w:rPr>
          <w:i/>
          <w:iCs/>
          <w:sz w:val="24"/>
          <w:szCs w:val="24"/>
        </w:rPr>
        <w:t>Identify Performance Metrics</w:t>
      </w:r>
    </w:p>
    <w:p w14:paraId="32F5ACC4" w14:textId="318E1E4B" w:rsidR="00B54554" w:rsidRDefault="00B54554" w:rsidP="00B54554">
      <w:pPr>
        <w:pStyle w:val="NoSpacing"/>
        <w:spacing w:after="120" w:line="259" w:lineRule="auto"/>
        <w:ind w:left="720"/>
        <w:rPr>
          <w:sz w:val="24"/>
          <w:szCs w:val="24"/>
        </w:rPr>
      </w:pPr>
      <w:r>
        <w:rPr>
          <w:sz w:val="24"/>
          <w:szCs w:val="24"/>
        </w:rPr>
        <w:t xml:space="preserve">This step takes the information gathered during steps 3  and 4 </w:t>
      </w:r>
      <w:r w:rsidR="00085C1A">
        <w:rPr>
          <w:sz w:val="24"/>
          <w:szCs w:val="24"/>
        </w:rPr>
        <w:t>above</w:t>
      </w:r>
      <w:r>
        <w:rPr>
          <w:sz w:val="24"/>
          <w:szCs w:val="24"/>
        </w:rPr>
        <w:t xml:space="preserve"> and identif</w:t>
      </w:r>
      <w:r w:rsidR="00003572">
        <w:rPr>
          <w:sz w:val="24"/>
          <w:szCs w:val="24"/>
        </w:rPr>
        <w:t>ies</w:t>
      </w:r>
      <w:r>
        <w:rPr>
          <w:sz w:val="24"/>
          <w:szCs w:val="24"/>
        </w:rPr>
        <w:t xml:space="preserve"> the basis for measuring project progress and defining how to measure project success.</w:t>
      </w:r>
    </w:p>
    <w:p w14:paraId="15F1AA2E" w14:textId="77777777" w:rsidR="00B54554" w:rsidRDefault="00B54554">
      <w:pPr>
        <w:pStyle w:val="NoSpacing"/>
        <w:keepNext/>
        <w:numPr>
          <w:ilvl w:val="0"/>
          <w:numId w:val="2"/>
        </w:numPr>
        <w:spacing w:after="120" w:line="259" w:lineRule="auto"/>
        <w:rPr>
          <w:i/>
          <w:iCs/>
          <w:sz w:val="24"/>
          <w:szCs w:val="24"/>
        </w:rPr>
      </w:pPr>
      <w:r w:rsidRPr="00C751B8">
        <w:rPr>
          <w:i/>
          <w:iCs/>
          <w:sz w:val="24"/>
          <w:szCs w:val="24"/>
        </w:rPr>
        <w:lastRenderedPageBreak/>
        <w:t>Project Approval</w:t>
      </w:r>
    </w:p>
    <w:p w14:paraId="731A6B6B" w14:textId="5E6F9285" w:rsidR="00B54554" w:rsidRDefault="00B54554" w:rsidP="00B54554">
      <w:pPr>
        <w:pStyle w:val="NoSpacing"/>
        <w:spacing w:after="120" w:line="259" w:lineRule="auto"/>
        <w:ind w:left="720"/>
        <w:rPr>
          <w:sz w:val="24"/>
          <w:szCs w:val="24"/>
        </w:rPr>
      </w:pPr>
      <w:r>
        <w:rPr>
          <w:sz w:val="24"/>
          <w:szCs w:val="24"/>
        </w:rPr>
        <w:t>This step denotes that the required approvals to initiate the project have been received and that the project implementation can proceed.</w:t>
      </w:r>
      <w:r w:rsidR="005D3F72">
        <w:rPr>
          <w:sz w:val="24"/>
          <w:szCs w:val="24"/>
        </w:rPr>
        <w:t xml:space="preserve"> </w:t>
      </w:r>
    </w:p>
    <w:p w14:paraId="627F4ACC" w14:textId="436272E8" w:rsidR="00B4320C" w:rsidRPr="00043EB9" w:rsidRDefault="00B4320C" w:rsidP="00054E85">
      <w:pPr>
        <w:pStyle w:val="Heading1"/>
      </w:pPr>
      <w:bookmarkStart w:id="14" w:name="_Toc137407856"/>
      <w:bookmarkStart w:id="15" w:name="_Toc131247266"/>
      <w:r w:rsidRPr="00043EB9">
        <w:t xml:space="preserve">Chapter </w:t>
      </w:r>
      <w:r w:rsidR="00CB5536">
        <w:t>3</w:t>
      </w:r>
      <w:r w:rsidRPr="00043EB9">
        <w:t>:</w:t>
      </w:r>
      <w:r w:rsidR="00045B09">
        <w:tab/>
        <w:t>R</w:t>
      </w:r>
      <w:r w:rsidRPr="00043EB9">
        <w:t>eadiness Assessment</w:t>
      </w:r>
      <w:bookmarkEnd w:id="14"/>
    </w:p>
    <w:p w14:paraId="2E497782" w14:textId="2037BD70" w:rsidR="004E664A" w:rsidRDefault="003B3CBF" w:rsidP="00907B80">
      <w:pPr>
        <w:ind w:left="14" w:hanging="14"/>
        <w:rPr>
          <w:color w:val="000000" w:themeColor="text1"/>
        </w:rPr>
      </w:pPr>
      <w:r>
        <w:rPr>
          <w:color w:val="000000" w:themeColor="text1"/>
        </w:rPr>
        <w:t xml:space="preserve">The objective of this section is to allow </w:t>
      </w:r>
      <w:r w:rsidR="008436A0">
        <w:rPr>
          <w:color w:val="000000" w:themeColor="text1"/>
        </w:rPr>
        <w:t xml:space="preserve">users </w:t>
      </w:r>
      <w:r w:rsidR="00A530F7">
        <w:rPr>
          <w:color w:val="000000" w:themeColor="text1"/>
        </w:rPr>
        <w:t xml:space="preserve">interested in </w:t>
      </w:r>
      <w:r w:rsidR="008436A0">
        <w:rPr>
          <w:color w:val="000000" w:themeColor="text1"/>
        </w:rPr>
        <w:t>implement</w:t>
      </w:r>
      <w:r w:rsidR="00F67C2E">
        <w:rPr>
          <w:color w:val="000000" w:themeColor="text1"/>
        </w:rPr>
        <w:t>ing</w:t>
      </w:r>
      <w:r w:rsidR="008436A0">
        <w:rPr>
          <w:color w:val="000000" w:themeColor="text1"/>
        </w:rPr>
        <w:t xml:space="preserve"> the recommendations from this project </w:t>
      </w:r>
      <w:r>
        <w:rPr>
          <w:color w:val="000000" w:themeColor="text1"/>
        </w:rPr>
        <w:t>to self-assess their organization’s readiness to</w:t>
      </w:r>
      <w:r w:rsidR="00095B4F">
        <w:rPr>
          <w:color w:val="000000" w:themeColor="text1"/>
        </w:rPr>
        <w:t xml:space="preserve"> do so</w:t>
      </w:r>
      <w:r w:rsidR="006B6260">
        <w:rPr>
          <w:color w:val="000000" w:themeColor="text1"/>
        </w:rPr>
        <w:t>. Th</w:t>
      </w:r>
      <w:r w:rsidR="00095B4F">
        <w:rPr>
          <w:color w:val="000000" w:themeColor="text1"/>
        </w:rPr>
        <w:t xml:space="preserve">ese </w:t>
      </w:r>
      <w:r w:rsidR="006B6260">
        <w:rPr>
          <w:color w:val="000000" w:themeColor="text1"/>
        </w:rPr>
        <w:t xml:space="preserve">recommendations </w:t>
      </w:r>
      <w:r w:rsidR="00095B4F">
        <w:rPr>
          <w:color w:val="000000" w:themeColor="text1"/>
        </w:rPr>
        <w:t xml:space="preserve">have been identified </w:t>
      </w:r>
      <w:r w:rsidR="009C1FB9">
        <w:rPr>
          <w:color w:val="000000" w:themeColor="text1"/>
        </w:rPr>
        <w:t xml:space="preserve">as supporting the ability </w:t>
      </w:r>
      <w:r w:rsidR="00163F82">
        <w:rPr>
          <w:color w:val="000000" w:themeColor="text1"/>
        </w:rPr>
        <w:t xml:space="preserve">to improve the net returns </w:t>
      </w:r>
      <w:r w:rsidR="00907B80">
        <w:rPr>
          <w:color w:val="000000" w:themeColor="text1"/>
        </w:rPr>
        <w:t xml:space="preserve">from their </w:t>
      </w:r>
      <w:r w:rsidR="008417F8">
        <w:rPr>
          <w:color w:val="000000" w:themeColor="text1"/>
        </w:rPr>
        <w:t xml:space="preserve">organization’s </w:t>
      </w:r>
      <w:r w:rsidR="00907B80">
        <w:rPr>
          <w:color w:val="000000" w:themeColor="text1"/>
        </w:rPr>
        <w:t xml:space="preserve">fleet disposal processes. </w:t>
      </w:r>
    </w:p>
    <w:p w14:paraId="4E355D7D" w14:textId="5ABE52DD" w:rsidR="000172BA" w:rsidRDefault="00FA72CC" w:rsidP="00907B80">
      <w:pPr>
        <w:ind w:left="14" w:hanging="14"/>
        <w:rPr>
          <w:color w:val="000000" w:themeColor="text1"/>
        </w:rPr>
      </w:pPr>
      <w:r>
        <w:rPr>
          <w:color w:val="000000" w:themeColor="text1"/>
        </w:rPr>
        <w:t>E</w:t>
      </w:r>
      <w:r w:rsidR="00907B80">
        <w:rPr>
          <w:color w:val="000000" w:themeColor="text1"/>
        </w:rPr>
        <w:t>ach DOT</w:t>
      </w:r>
      <w:r w:rsidR="00634D76">
        <w:rPr>
          <w:color w:val="000000" w:themeColor="text1"/>
        </w:rPr>
        <w:t xml:space="preserve">/fleet </w:t>
      </w:r>
      <w:r w:rsidR="005F7E73">
        <w:rPr>
          <w:color w:val="000000" w:themeColor="text1"/>
        </w:rPr>
        <w:t>operates within a unique environment</w:t>
      </w:r>
      <w:r w:rsidR="00F71C6C">
        <w:rPr>
          <w:color w:val="000000" w:themeColor="text1"/>
        </w:rPr>
        <w:t xml:space="preserve">. </w:t>
      </w:r>
      <w:r w:rsidR="00AF5CA8">
        <w:rPr>
          <w:color w:val="000000" w:themeColor="text1"/>
        </w:rPr>
        <w:t>Th</w:t>
      </w:r>
      <w:r w:rsidR="006F692E">
        <w:rPr>
          <w:color w:val="000000" w:themeColor="text1"/>
        </w:rPr>
        <w:t xml:space="preserve">e specifics of each situation </w:t>
      </w:r>
      <w:r w:rsidR="007D03C3">
        <w:rPr>
          <w:color w:val="000000" w:themeColor="text1"/>
        </w:rPr>
        <w:t>impact</w:t>
      </w:r>
      <w:r w:rsidR="00C45525">
        <w:rPr>
          <w:color w:val="000000" w:themeColor="text1"/>
        </w:rPr>
        <w:t xml:space="preserve"> the </w:t>
      </w:r>
      <w:r w:rsidR="00F047D4">
        <w:rPr>
          <w:color w:val="000000" w:themeColor="text1"/>
        </w:rPr>
        <w:t xml:space="preserve">range of </w:t>
      </w:r>
      <w:r w:rsidR="006C6ECD">
        <w:rPr>
          <w:color w:val="000000" w:themeColor="text1"/>
        </w:rPr>
        <w:t xml:space="preserve">fleet asset </w:t>
      </w:r>
      <w:r w:rsidR="00803932">
        <w:rPr>
          <w:color w:val="000000" w:themeColor="text1"/>
        </w:rPr>
        <w:t xml:space="preserve">disposal </w:t>
      </w:r>
      <w:r w:rsidR="00E42384">
        <w:rPr>
          <w:color w:val="000000" w:themeColor="text1"/>
        </w:rPr>
        <w:t xml:space="preserve">sales </w:t>
      </w:r>
      <w:r w:rsidR="00803932">
        <w:rPr>
          <w:color w:val="000000" w:themeColor="text1"/>
        </w:rPr>
        <w:t>options available</w:t>
      </w:r>
      <w:r w:rsidR="00E42384">
        <w:rPr>
          <w:color w:val="000000" w:themeColor="text1"/>
        </w:rPr>
        <w:t xml:space="preserve">; </w:t>
      </w:r>
      <w:r w:rsidR="00B84045">
        <w:rPr>
          <w:color w:val="000000" w:themeColor="text1"/>
        </w:rPr>
        <w:t>these variables</w:t>
      </w:r>
      <w:r w:rsidR="00382A8B">
        <w:rPr>
          <w:color w:val="000000" w:themeColor="text1"/>
        </w:rPr>
        <w:t xml:space="preserve"> </w:t>
      </w:r>
      <w:r w:rsidR="00B84045">
        <w:rPr>
          <w:color w:val="000000" w:themeColor="text1"/>
        </w:rPr>
        <w:t xml:space="preserve">also have </w:t>
      </w:r>
      <w:r w:rsidR="008443E6">
        <w:rPr>
          <w:color w:val="000000" w:themeColor="text1"/>
        </w:rPr>
        <w:t xml:space="preserve">an </w:t>
      </w:r>
      <w:r>
        <w:rPr>
          <w:color w:val="000000" w:themeColor="text1"/>
        </w:rPr>
        <w:t xml:space="preserve">associated </w:t>
      </w:r>
      <w:r w:rsidR="00FD6749">
        <w:rPr>
          <w:color w:val="000000" w:themeColor="text1"/>
        </w:rPr>
        <w:t xml:space="preserve">effect </w:t>
      </w:r>
      <w:r w:rsidR="008A2B0C">
        <w:rPr>
          <w:color w:val="000000" w:themeColor="text1"/>
        </w:rPr>
        <w:t xml:space="preserve">on </w:t>
      </w:r>
      <w:r w:rsidR="009C5C0E">
        <w:rPr>
          <w:color w:val="000000" w:themeColor="text1"/>
        </w:rPr>
        <w:t xml:space="preserve">the </w:t>
      </w:r>
      <w:r w:rsidR="008F7F17">
        <w:rPr>
          <w:color w:val="000000" w:themeColor="text1"/>
        </w:rPr>
        <w:t xml:space="preserve">state DOT and DOT fleet </w:t>
      </w:r>
      <w:r w:rsidR="00154697">
        <w:rPr>
          <w:color w:val="000000" w:themeColor="text1"/>
        </w:rPr>
        <w:t>manager’s motivation</w:t>
      </w:r>
      <w:r w:rsidR="00817606">
        <w:rPr>
          <w:color w:val="000000" w:themeColor="text1"/>
        </w:rPr>
        <w:t xml:space="preserve"> </w:t>
      </w:r>
      <w:r w:rsidR="00226BE0">
        <w:rPr>
          <w:color w:val="000000" w:themeColor="text1"/>
        </w:rPr>
        <w:t>and</w:t>
      </w:r>
      <w:r w:rsidR="00020975">
        <w:rPr>
          <w:color w:val="000000" w:themeColor="text1"/>
        </w:rPr>
        <w:t xml:space="preserve"> </w:t>
      </w:r>
      <w:r w:rsidR="004F219D">
        <w:rPr>
          <w:color w:val="000000" w:themeColor="text1"/>
        </w:rPr>
        <w:t>constraints</w:t>
      </w:r>
      <w:r w:rsidR="00775657">
        <w:rPr>
          <w:color w:val="000000" w:themeColor="text1"/>
        </w:rPr>
        <w:t xml:space="preserve"> </w:t>
      </w:r>
      <w:r w:rsidR="00B32840">
        <w:rPr>
          <w:color w:val="000000" w:themeColor="text1"/>
        </w:rPr>
        <w:t xml:space="preserve">on implementing </w:t>
      </w:r>
      <w:r w:rsidR="00E84626">
        <w:rPr>
          <w:color w:val="000000" w:themeColor="text1"/>
        </w:rPr>
        <w:t>the recommendations of this project</w:t>
      </w:r>
      <w:r w:rsidR="00BA01C8">
        <w:rPr>
          <w:color w:val="000000" w:themeColor="text1"/>
        </w:rPr>
        <w:t xml:space="preserve">. </w:t>
      </w:r>
      <w:r w:rsidR="008443E6">
        <w:rPr>
          <w:color w:val="000000" w:themeColor="text1"/>
        </w:rPr>
        <w:t>W</w:t>
      </w:r>
      <w:r w:rsidR="00C8144C">
        <w:rPr>
          <w:color w:val="000000" w:themeColor="text1"/>
        </w:rPr>
        <w:t>ithin th</w:t>
      </w:r>
      <w:r w:rsidR="00A50C9C">
        <w:rPr>
          <w:color w:val="000000" w:themeColor="text1"/>
        </w:rPr>
        <w:t xml:space="preserve">is </w:t>
      </w:r>
      <w:r w:rsidR="00C8144C">
        <w:rPr>
          <w:color w:val="000000" w:themeColor="text1"/>
        </w:rPr>
        <w:t>context</w:t>
      </w:r>
      <w:r w:rsidR="00A50C9C">
        <w:rPr>
          <w:color w:val="000000" w:themeColor="text1"/>
        </w:rPr>
        <w:t xml:space="preserve"> </w:t>
      </w:r>
      <w:r w:rsidR="00C8144C">
        <w:rPr>
          <w:color w:val="000000" w:themeColor="text1"/>
        </w:rPr>
        <w:t xml:space="preserve">those factors </w:t>
      </w:r>
      <w:r w:rsidR="008C6843">
        <w:rPr>
          <w:color w:val="000000" w:themeColor="text1"/>
        </w:rPr>
        <w:t xml:space="preserve">(motivation and </w:t>
      </w:r>
      <w:r w:rsidR="00B32840">
        <w:rPr>
          <w:color w:val="000000" w:themeColor="text1"/>
        </w:rPr>
        <w:t>implementation constraints</w:t>
      </w:r>
      <w:r w:rsidR="008C6843">
        <w:rPr>
          <w:color w:val="000000" w:themeColor="text1"/>
        </w:rPr>
        <w:t>)</w:t>
      </w:r>
      <w:r w:rsidR="00250B3B">
        <w:rPr>
          <w:color w:val="000000" w:themeColor="text1"/>
        </w:rPr>
        <w:t xml:space="preserve"> are consider</w:t>
      </w:r>
      <w:r w:rsidR="00177BC9">
        <w:rPr>
          <w:color w:val="000000" w:themeColor="text1"/>
        </w:rPr>
        <w:t xml:space="preserve">ed </w:t>
      </w:r>
      <w:r w:rsidR="00250B3B">
        <w:rPr>
          <w:color w:val="000000" w:themeColor="text1"/>
        </w:rPr>
        <w:t xml:space="preserve">the key elements of </w:t>
      </w:r>
      <w:r w:rsidR="00177BC9">
        <w:rPr>
          <w:color w:val="000000" w:themeColor="text1"/>
        </w:rPr>
        <w:t xml:space="preserve">this </w:t>
      </w:r>
      <w:r w:rsidR="00AB6401">
        <w:rPr>
          <w:color w:val="000000" w:themeColor="text1"/>
        </w:rPr>
        <w:t>“</w:t>
      </w:r>
      <w:r w:rsidR="00250B3B">
        <w:rPr>
          <w:color w:val="000000" w:themeColor="text1"/>
        </w:rPr>
        <w:t>Readiness A</w:t>
      </w:r>
      <w:r w:rsidR="00C114CF">
        <w:rPr>
          <w:color w:val="000000" w:themeColor="text1"/>
        </w:rPr>
        <w:t>ssessment</w:t>
      </w:r>
      <w:r w:rsidR="00AB6401">
        <w:rPr>
          <w:color w:val="000000" w:themeColor="text1"/>
        </w:rPr>
        <w:t>”</w:t>
      </w:r>
      <w:r w:rsidR="00BA01C8">
        <w:rPr>
          <w:color w:val="000000" w:themeColor="text1"/>
        </w:rPr>
        <w:t>.</w:t>
      </w:r>
      <w:r w:rsidR="00C114CF">
        <w:rPr>
          <w:color w:val="000000" w:themeColor="text1"/>
        </w:rPr>
        <w:t xml:space="preserve"> </w:t>
      </w:r>
    </w:p>
    <w:p w14:paraId="22B7650D" w14:textId="4B0EB9CF" w:rsidR="00F53B3C" w:rsidRDefault="009B0DDF" w:rsidP="00907B80">
      <w:pPr>
        <w:ind w:left="14" w:hanging="14"/>
        <w:rPr>
          <w:color w:val="000000" w:themeColor="text1"/>
        </w:rPr>
      </w:pPr>
      <w:r>
        <w:rPr>
          <w:color w:val="000000" w:themeColor="text1"/>
        </w:rPr>
        <w:t xml:space="preserve">In </w:t>
      </w:r>
      <w:r w:rsidR="005368C9">
        <w:t xml:space="preserve">Table </w:t>
      </w:r>
      <w:r w:rsidR="005368C9">
        <w:rPr>
          <w:noProof/>
        </w:rPr>
        <w:t>1</w:t>
      </w:r>
      <w:r w:rsidR="00B63CCF">
        <w:rPr>
          <w:color w:val="000000" w:themeColor="text1"/>
        </w:rPr>
        <w:t xml:space="preserve">, </w:t>
      </w:r>
      <w:r w:rsidR="007F2F04">
        <w:rPr>
          <w:color w:val="000000" w:themeColor="text1"/>
        </w:rPr>
        <w:t xml:space="preserve">the Research Team has created </w:t>
      </w:r>
      <w:r w:rsidR="00DF5515">
        <w:rPr>
          <w:color w:val="000000" w:themeColor="text1"/>
        </w:rPr>
        <w:t xml:space="preserve">a basic framework for creating a </w:t>
      </w:r>
      <w:r w:rsidR="00AB6401">
        <w:rPr>
          <w:color w:val="000000" w:themeColor="text1"/>
        </w:rPr>
        <w:t>“</w:t>
      </w:r>
      <w:r w:rsidR="00B63CCF">
        <w:rPr>
          <w:color w:val="000000" w:themeColor="text1"/>
        </w:rPr>
        <w:t xml:space="preserve">Implementation </w:t>
      </w:r>
      <w:r w:rsidR="004338C1">
        <w:rPr>
          <w:color w:val="000000" w:themeColor="text1"/>
        </w:rPr>
        <w:t>R</w:t>
      </w:r>
      <w:r w:rsidR="00DF5515">
        <w:rPr>
          <w:color w:val="000000" w:themeColor="text1"/>
        </w:rPr>
        <w:t xml:space="preserve">eadiness </w:t>
      </w:r>
      <w:r w:rsidR="003D08C6">
        <w:rPr>
          <w:color w:val="000000" w:themeColor="text1"/>
        </w:rPr>
        <w:t>Self-</w:t>
      </w:r>
      <w:r w:rsidR="004338C1">
        <w:rPr>
          <w:color w:val="000000" w:themeColor="text1"/>
        </w:rPr>
        <w:t>Assessment</w:t>
      </w:r>
      <w:r w:rsidR="00AB6401">
        <w:rPr>
          <w:color w:val="000000" w:themeColor="text1"/>
        </w:rPr>
        <w:t>”</w:t>
      </w:r>
      <w:r w:rsidR="008920FB">
        <w:rPr>
          <w:color w:val="000000" w:themeColor="text1"/>
        </w:rPr>
        <w:t>.</w:t>
      </w:r>
      <w:r w:rsidR="007F2F04">
        <w:rPr>
          <w:color w:val="000000" w:themeColor="text1"/>
        </w:rPr>
        <w:t xml:space="preserve"> Th</w:t>
      </w:r>
      <w:r w:rsidR="00437D84">
        <w:rPr>
          <w:color w:val="000000" w:themeColor="text1"/>
        </w:rPr>
        <w:t xml:space="preserve">e </w:t>
      </w:r>
      <w:r w:rsidR="00B63CCF">
        <w:rPr>
          <w:color w:val="000000" w:themeColor="text1"/>
        </w:rPr>
        <w:t xml:space="preserve">underlying </w:t>
      </w:r>
      <w:r w:rsidR="00646A7B">
        <w:rPr>
          <w:color w:val="000000" w:themeColor="text1"/>
        </w:rPr>
        <w:t xml:space="preserve">concept is that </w:t>
      </w:r>
      <w:r w:rsidR="00437D84">
        <w:rPr>
          <w:color w:val="000000" w:themeColor="text1"/>
        </w:rPr>
        <w:t xml:space="preserve">the </w:t>
      </w:r>
      <w:r w:rsidR="007253BE">
        <w:rPr>
          <w:color w:val="000000" w:themeColor="text1"/>
        </w:rPr>
        <w:t xml:space="preserve">financial motivation and </w:t>
      </w:r>
      <w:r w:rsidR="008920FB">
        <w:rPr>
          <w:color w:val="000000" w:themeColor="text1"/>
        </w:rPr>
        <w:t xml:space="preserve">ability to implement </w:t>
      </w:r>
      <w:r w:rsidR="001C7510">
        <w:rPr>
          <w:color w:val="000000" w:themeColor="text1"/>
        </w:rPr>
        <w:t xml:space="preserve">the recommendations of this project can </w:t>
      </w:r>
      <w:r w:rsidR="002C1949">
        <w:rPr>
          <w:color w:val="000000" w:themeColor="text1"/>
        </w:rPr>
        <w:t>be estimated by ask</w:t>
      </w:r>
      <w:r w:rsidR="008920FB">
        <w:rPr>
          <w:color w:val="000000" w:themeColor="text1"/>
        </w:rPr>
        <w:t xml:space="preserve">ing the </w:t>
      </w:r>
      <w:r w:rsidR="00A031D4">
        <w:rPr>
          <w:color w:val="000000" w:themeColor="text1"/>
        </w:rPr>
        <w:t>user</w:t>
      </w:r>
      <w:r w:rsidR="00C14CA4">
        <w:rPr>
          <w:color w:val="000000" w:themeColor="text1"/>
        </w:rPr>
        <w:t xml:space="preserve"> to</w:t>
      </w:r>
      <w:r w:rsidR="00A031D4">
        <w:rPr>
          <w:color w:val="000000" w:themeColor="text1"/>
        </w:rPr>
        <w:t xml:space="preserve"> </w:t>
      </w:r>
      <w:r w:rsidR="00524E6C">
        <w:rPr>
          <w:color w:val="000000" w:themeColor="text1"/>
        </w:rPr>
        <w:t>provide</w:t>
      </w:r>
      <w:r w:rsidR="009658B3">
        <w:rPr>
          <w:color w:val="000000" w:themeColor="text1"/>
        </w:rPr>
        <w:t xml:space="preserve"> a</w:t>
      </w:r>
      <w:r w:rsidR="00524E6C">
        <w:rPr>
          <w:color w:val="000000" w:themeColor="text1"/>
        </w:rPr>
        <w:t xml:space="preserve"> </w:t>
      </w:r>
      <w:r w:rsidR="00AB6401">
        <w:rPr>
          <w:color w:val="000000" w:themeColor="text1"/>
        </w:rPr>
        <w:t>”</w:t>
      </w:r>
      <w:r w:rsidR="00524E6C">
        <w:rPr>
          <w:color w:val="000000" w:themeColor="text1"/>
        </w:rPr>
        <w:t>yes</w:t>
      </w:r>
      <w:r w:rsidR="00AB6401">
        <w:rPr>
          <w:color w:val="000000" w:themeColor="text1"/>
        </w:rPr>
        <w:t>”</w:t>
      </w:r>
      <w:r w:rsidR="00524E6C">
        <w:rPr>
          <w:color w:val="000000" w:themeColor="text1"/>
        </w:rPr>
        <w:t xml:space="preserve"> or </w:t>
      </w:r>
      <w:r w:rsidR="00AB6401">
        <w:rPr>
          <w:color w:val="000000" w:themeColor="text1"/>
        </w:rPr>
        <w:t>“</w:t>
      </w:r>
      <w:r w:rsidR="00524E6C">
        <w:rPr>
          <w:color w:val="000000" w:themeColor="text1"/>
        </w:rPr>
        <w:t>no</w:t>
      </w:r>
      <w:r w:rsidR="00AB6401">
        <w:rPr>
          <w:color w:val="000000" w:themeColor="text1"/>
        </w:rPr>
        <w:t>”</w:t>
      </w:r>
      <w:r w:rsidR="00524E6C">
        <w:rPr>
          <w:color w:val="000000" w:themeColor="text1"/>
        </w:rPr>
        <w:t xml:space="preserve"> </w:t>
      </w:r>
      <w:r w:rsidR="009947F1">
        <w:rPr>
          <w:color w:val="000000" w:themeColor="text1"/>
        </w:rPr>
        <w:t>respon</w:t>
      </w:r>
      <w:r w:rsidR="00524E6C">
        <w:rPr>
          <w:color w:val="000000" w:themeColor="text1"/>
        </w:rPr>
        <w:t xml:space="preserve">ses </w:t>
      </w:r>
      <w:r w:rsidR="009947F1">
        <w:rPr>
          <w:color w:val="000000" w:themeColor="text1"/>
        </w:rPr>
        <w:t xml:space="preserve">to a </w:t>
      </w:r>
      <w:r w:rsidR="002C1949">
        <w:rPr>
          <w:color w:val="000000" w:themeColor="text1"/>
        </w:rPr>
        <w:t xml:space="preserve">series of </w:t>
      </w:r>
      <w:r w:rsidR="009947F1">
        <w:rPr>
          <w:color w:val="000000" w:themeColor="text1"/>
        </w:rPr>
        <w:t>statements.</w:t>
      </w:r>
      <w:r w:rsidR="003650BC">
        <w:rPr>
          <w:color w:val="000000" w:themeColor="text1"/>
        </w:rPr>
        <w:t xml:space="preserve"> </w:t>
      </w:r>
      <w:r w:rsidR="00C042B0">
        <w:rPr>
          <w:color w:val="000000" w:themeColor="text1"/>
        </w:rPr>
        <w:t xml:space="preserve">The more </w:t>
      </w:r>
      <w:r w:rsidR="00AB6401">
        <w:rPr>
          <w:color w:val="000000" w:themeColor="text1"/>
        </w:rPr>
        <w:t>“</w:t>
      </w:r>
      <w:r w:rsidR="00012A12">
        <w:rPr>
          <w:color w:val="000000" w:themeColor="text1"/>
        </w:rPr>
        <w:t>y</w:t>
      </w:r>
      <w:r w:rsidR="00C042B0">
        <w:rPr>
          <w:color w:val="000000" w:themeColor="text1"/>
        </w:rPr>
        <w:t>es</w:t>
      </w:r>
      <w:r w:rsidR="00AB6401">
        <w:rPr>
          <w:color w:val="000000" w:themeColor="text1"/>
        </w:rPr>
        <w:t>”</w:t>
      </w:r>
      <w:r w:rsidR="00C042B0">
        <w:rPr>
          <w:color w:val="000000" w:themeColor="text1"/>
        </w:rPr>
        <w:t xml:space="preserve"> responses the </w:t>
      </w:r>
      <w:r w:rsidR="00FB4B49">
        <w:rPr>
          <w:color w:val="000000" w:themeColor="text1"/>
        </w:rPr>
        <w:t xml:space="preserve">better in terms of </w:t>
      </w:r>
      <w:r w:rsidR="00CB18DD">
        <w:rPr>
          <w:color w:val="000000" w:themeColor="text1"/>
        </w:rPr>
        <w:t xml:space="preserve">the </w:t>
      </w:r>
      <w:r w:rsidR="006E1B2D">
        <w:rPr>
          <w:color w:val="000000" w:themeColor="text1"/>
        </w:rPr>
        <w:t xml:space="preserve">project </w:t>
      </w:r>
      <w:r w:rsidR="00FB4B49">
        <w:rPr>
          <w:color w:val="000000" w:themeColor="text1"/>
        </w:rPr>
        <w:t xml:space="preserve">potential to </w:t>
      </w:r>
      <w:r w:rsidR="00F53B3C">
        <w:rPr>
          <w:color w:val="000000" w:themeColor="text1"/>
        </w:rPr>
        <w:t xml:space="preserve">increase </w:t>
      </w:r>
      <w:r w:rsidR="001F09D7">
        <w:rPr>
          <w:color w:val="000000" w:themeColor="text1"/>
        </w:rPr>
        <w:t xml:space="preserve">fleet </w:t>
      </w:r>
      <w:r w:rsidR="006E1B2D">
        <w:rPr>
          <w:color w:val="000000" w:themeColor="text1"/>
        </w:rPr>
        <w:t xml:space="preserve">asset disposal </w:t>
      </w:r>
      <w:r w:rsidR="00F53B3C">
        <w:rPr>
          <w:color w:val="000000" w:themeColor="text1"/>
        </w:rPr>
        <w:t xml:space="preserve">financial </w:t>
      </w:r>
      <w:r w:rsidR="00251E21">
        <w:rPr>
          <w:color w:val="000000" w:themeColor="text1"/>
        </w:rPr>
        <w:t>return</w:t>
      </w:r>
      <w:r w:rsidR="006E1B2D">
        <w:rPr>
          <w:color w:val="000000" w:themeColor="text1"/>
        </w:rPr>
        <w:t xml:space="preserve">s by implementing </w:t>
      </w:r>
      <w:r w:rsidR="00232E87">
        <w:rPr>
          <w:color w:val="000000" w:themeColor="text1"/>
        </w:rPr>
        <w:t>project recommendations.</w:t>
      </w:r>
      <w:r w:rsidR="00F53B3C">
        <w:rPr>
          <w:color w:val="000000" w:themeColor="text1"/>
        </w:rPr>
        <w:t xml:space="preserve"> </w:t>
      </w:r>
    </w:p>
    <w:p w14:paraId="23128FC6" w14:textId="62426FBB" w:rsidR="003C1A2D" w:rsidRDefault="00DD6059" w:rsidP="00907B80">
      <w:pPr>
        <w:ind w:left="14" w:hanging="14"/>
        <w:rPr>
          <w:color w:val="000000" w:themeColor="text1"/>
        </w:rPr>
      </w:pPr>
      <w:r>
        <w:rPr>
          <w:color w:val="000000" w:themeColor="text1"/>
        </w:rPr>
        <w:t xml:space="preserve">Because the factors </w:t>
      </w:r>
      <w:r w:rsidR="00A251C4">
        <w:rPr>
          <w:color w:val="000000" w:themeColor="text1"/>
        </w:rPr>
        <w:t xml:space="preserve">associated with these questions vary </w:t>
      </w:r>
      <w:r w:rsidR="00444477">
        <w:rPr>
          <w:color w:val="000000" w:themeColor="text1"/>
        </w:rPr>
        <w:t>in terms of impact, a weighting value</w:t>
      </w:r>
      <w:r w:rsidR="002D0AF6">
        <w:rPr>
          <w:color w:val="000000" w:themeColor="text1"/>
        </w:rPr>
        <w:t xml:space="preserve">/score has been identified for each. </w:t>
      </w:r>
      <w:r w:rsidR="00282751">
        <w:rPr>
          <w:color w:val="000000" w:themeColor="text1"/>
        </w:rPr>
        <w:t xml:space="preserve">In short, </w:t>
      </w:r>
      <w:r w:rsidR="000C00A1">
        <w:rPr>
          <w:color w:val="000000" w:themeColor="text1"/>
        </w:rPr>
        <w:t xml:space="preserve">for each </w:t>
      </w:r>
      <w:r w:rsidR="00AB6401">
        <w:rPr>
          <w:color w:val="000000" w:themeColor="text1"/>
        </w:rPr>
        <w:t>“</w:t>
      </w:r>
      <w:r w:rsidR="000C00A1">
        <w:rPr>
          <w:color w:val="000000" w:themeColor="text1"/>
        </w:rPr>
        <w:t>yes</w:t>
      </w:r>
      <w:r w:rsidR="00AB6401">
        <w:rPr>
          <w:color w:val="000000" w:themeColor="text1"/>
        </w:rPr>
        <w:t>”</w:t>
      </w:r>
      <w:r w:rsidR="000C00A1">
        <w:rPr>
          <w:color w:val="000000" w:themeColor="text1"/>
        </w:rPr>
        <w:t xml:space="preserve"> answer, the user would add the weight</w:t>
      </w:r>
      <w:r w:rsidR="005C7869">
        <w:rPr>
          <w:color w:val="000000" w:themeColor="text1"/>
        </w:rPr>
        <w:t xml:space="preserve">ing value to the </w:t>
      </w:r>
      <w:r w:rsidR="00AB6401">
        <w:rPr>
          <w:color w:val="000000" w:themeColor="text1"/>
        </w:rPr>
        <w:t>“</w:t>
      </w:r>
      <w:r w:rsidR="005C7869">
        <w:rPr>
          <w:color w:val="000000" w:themeColor="text1"/>
        </w:rPr>
        <w:t>Score</w:t>
      </w:r>
      <w:r w:rsidR="00AB6401">
        <w:rPr>
          <w:color w:val="000000" w:themeColor="text1"/>
        </w:rPr>
        <w:t>”</w:t>
      </w:r>
      <w:r w:rsidR="005C7869">
        <w:rPr>
          <w:color w:val="000000" w:themeColor="text1"/>
        </w:rPr>
        <w:t xml:space="preserve"> column. </w:t>
      </w:r>
      <w:r w:rsidR="00B06711">
        <w:rPr>
          <w:color w:val="000000" w:themeColor="text1"/>
        </w:rPr>
        <w:t xml:space="preserve">Once complete, the </w:t>
      </w:r>
      <w:r w:rsidR="00AB6401">
        <w:rPr>
          <w:color w:val="000000" w:themeColor="text1"/>
        </w:rPr>
        <w:t>“</w:t>
      </w:r>
      <w:r w:rsidR="00B06711">
        <w:rPr>
          <w:color w:val="000000" w:themeColor="text1"/>
        </w:rPr>
        <w:t>S</w:t>
      </w:r>
      <w:r w:rsidR="003C1A2D">
        <w:rPr>
          <w:color w:val="000000" w:themeColor="text1"/>
        </w:rPr>
        <w:t>core</w:t>
      </w:r>
      <w:r w:rsidR="00AB6401">
        <w:rPr>
          <w:color w:val="000000" w:themeColor="text1"/>
        </w:rPr>
        <w:t>”</w:t>
      </w:r>
      <w:r w:rsidR="003C1A2D">
        <w:rPr>
          <w:color w:val="000000" w:themeColor="text1"/>
        </w:rPr>
        <w:t xml:space="preserve"> values would be totaled for a final score.</w:t>
      </w:r>
    </w:p>
    <w:p w14:paraId="73489130" w14:textId="13B68C5D" w:rsidR="000A0F19" w:rsidRDefault="00E84211" w:rsidP="00EE41A1">
      <w:pPr>
        <w:ind w:left="14" w:hanging="14"/>
        <w:rPr>
          <w:color w:val="000000" w:themeColor="text1"/>
        </w:rPr>
        <w:sectPr w:rsidR="000A0F19" w:rsidSect="00D4450C">
          <w:footerReference w:type="default" r:id="rId17"/>
          <w:pgSz w:w="12240" w:h="15840"/>
          <w:pgMar w:top="1440" w:right="1440" w:bottom="1440" w:left="1440" w:header="720" w:footer="720" w:gutter="0"/>
          <w:pgNumType w:start="1"/>
          <w:cols w:space="720"/>
          <w:docGrid w:linePitch="360"/>
        </w:sectPr>
      </w:pPr>
      <w:r>
        <w:rPr>
          <w:color w:val="000000" w:themeColor="text1"/>
        </w:rPr>
        <w:t xml:space="preserve">An evaluation </w:t>
      </w:r>
      <w:r w:rsidR="00393E71">
        <w:rPr>
          <w:color w:val="000000" w:themeColor="text1"/>
        </w:rPr>
        <w:t xml:space="preserve">score of 100 would indicate that the </w:t>
      </w:r>
      <w:r w:rsidR="003820F7">
        <w:rPr>
          <w:color w:val="000000" w:themeColor="text1"/>
        </w:rPr>
        <w:t xml:space="preserve">user’s </w:t>
      </w:r>
      <w:r w:rsidR="008631B0">
        <w:rPr>
          <w:color w:val="000000" w:themeColor="text1"/>
        </w:rPr>
        <w:t xml:space="preserve">response of all the questions </w:t>
      </w:r>
      <w:r w:rsidR="003820F7">
        <w:rPr>
          <w:color w:val="000000" w:themeColor="text1"/>
        </w:rPr>
        <w:t>was p</w:t>
      </w:r>
      <w:r w:rsidR="008631B0">
        <w:rPr>
          <w:color w:val="000000" w:themeColor="text1"/>
        </w:rPr>
        <w:t>ositive (</w:t>
      </w:r>
      <w:r w:rsidR="00892410">
        <w:rPr>
          <w:color w:val="000000" w:themeColor="text1"/>
        </w:rPr>
        <w:t>i.e</w:t>
      </w:r>
      <w:r w:rsidR="005426C0">
        <w:rPr>
          <w:color w:val="000000" w:themeColor="text1"/>
        </w:rPr>
        <w:t>.</w:t>
      </w:r>
      <w:r w:rsidR="00892410">
        <w:rPr>
          <w:color w:val="000000" w:themeColor="text1"/>
        </w:rPr>
        <w:t xml:space="preserve">, </w:t>
      </w:r>
      <w:r w:rsidR="00AB6401">
        <w:rPr>
          <w:color w:val="000000" w:themeColor="text1"/>
        </w:rPr>
        <w:t>“</w:t>
      </w:r>
      <w:r w:rsidR="00892410">
        <w:rPr>
          <w:color w:val="000000" w:themeColor="text1"/>
        </w:rPr>
        <w:t>yes</w:t>
      </w:r>
      <w:r w:rsidR="00AB6401">
        <w:rPr>
          <w:color w:val="000000" w:themeColor="text1"/>
        </w:rPr>
        <w:t>”</w:t>
      </w:r>
      <w:r w:rsidR="00892410">
        <w:rPr>
          <w:color w:val="000000" w:themeColor="text1"/>
        </w:rPr>
        <w:t>)</w:t>
      </w:r>
      <w:r w:rsidR="003820F7">
        <w:rPr>
          <w:color w:val="000000" w:themeColor="text1"/>
        </w:rPr>
        <w:t xml:space="preserve">. </w:t>
      </w:r>
      <w:r w:rsidR="005426C0">
        <w:rPr>
          <w:color w:val="000000" w:themeColor="text1"/>
        </w:rPr>
        <w:t xml:space="preserve">In practice, a </w:t>
      </w:r>
      <w:r w:rsidR="00AB6401">
        <w:rPr>
          <w:color w:val="000000" w:themeColor="text1"/>
        </w:rPr>
        <w:t>“</w:t>
      </w:r>
      <w:r w:rsidR="005426C0">
        <w:rPr>
          <w:color w:val="000000" w:themeColor="text1"/>
        </w:rPr>
        <w:t>100</w:t>
      </w:r>
      <w:r w:rsidR="00AB6401">
        <w:rPr>
          <w:color w:val="000000" w:themeColor="text1"/>
        </w:rPr>
        <w:t>”</w:t>
      </w:r>
      <w:r w:rsidR="004F567E">
        <w:rPr>
          <w:color w:val="000000" w:themeColor="text1"/>
        </w:rPr>
        <w:t xml:space="preserve"> score is unlikely but the higher </w:t>
      </w:r>
      <w:r w:rsidR="00E97248">
        <w:rPr>
          <w:color w:val="000000" w:themeColor="text1"/>
        </w:rPr>
        <w:t xml:space="preserve">total </w:t>
      </w:r>
      <w:r w:rsidR="004F567E">
        <w:rPr>
          <w:color w:val="000000" w:themeColor="text1"/>
        </w:rPr>
        <w:t xml:space="preserve">score, the more </w:t>
      </w:r>
      <w:r w:rsidR="00E97248">
        <w:rPr>
          <w:color w:val="000000" w:themeColor="text1"/>
        </w:rPr>
        <w:t xml:space="preserve">likely that </w:t>
      </w:r>
      <w:r w:rsidR="001D5D50">
        <w:rPr>
          <w:color w:val="000000" w:themeColor="text1"/>
        </w:rPr>
        <w:t xml:space="preserve">organization’s </w:t>
      </w:r>
      <w:r w:rsidR="00AB2A23">
        <w:rPr>
          <w:color w:val="000000" w:themeColor="text1"/>
        </w:rPr>
        <w:t xml:space="preserve">potential financial rewards </w:t>
      </w:r>
      <w:r w:rsidR="001E4F2B">
        <w:rPr>
          <w:color w:val="000000" w:themeColor="text1"/>
        </w:rPr>
        <w:t>would be high and/or</w:t>
      </w:r>
      <w:r w:rsidR="00EF1762">
        <w:rPr>
          <w:color w:val="000000" w:themeColor="text1"/>
        </w:rPr>
        <w:t xml:space="preserve"> </w:t>
      </w:r>
      <w:r w:rsidR="00EE41A1">
        <w:rPr>
          <w:color w:val="000000" w:themeColor="text1"/>
        </w:rPr>
        <w:t xml:space="preserve">multiple sales channel options </w:t>
      </w:r>
      <w:r w:rsidR="00EF1762">
        <w:rPr>
          <w:color w:val="000000" w:themeColor="text1"/>
        </w:rPr>
        <w:t>are viable.</w:t>
      </w:r>
      <w:r w:rsidR="00EE41A1">
        <w:rPr>
          <w:color w:val="000000" w:themeColor="text1"/>
        </w:rPr>
        <w:t xml:space="preserve"> </w:t>
      </w:r>
    </w:p>
    <w:p w14:paraId="07E86753" w14:textId="3106B5D8" w:rsidR="00380A77" w:rsidRDefault="00380A77" w:rsidP="00380A77">
      <w:pPr>
        <w:pStyle w:val="Caption"/>
      </w:pPr>
      <w:bookmarkStart w:id="16" w:name="_Ref133753047"/>
      <w:bookmarkStart w:id="17" w:name="_Ref133842121"/>
      <w:r>
        <w:lastRenderedPageBreak/>
        <w:t xml:space="preserve">Table </w:t>
      </w:r>
      <w:r w:rsidR="005368C9">
        <w:rPr>
          <w:noProof/>
        </w:rPr>
        <w:t>1</w:t>
      </w:r>
      <w:bookmarkEnd w:id="16"/>
      <w:r>
        <w:t xml:space="preserve">: </w:t>
      </w:r>
      <w:bookmarkStart w:id="18" w:name="_Hlk133842092"/>
      <w:r>
        <w:t xml:space="preserve">Implementation </w:t>
      </w:r>
      <w:r w:rsidRPr="0044418D">
        <w:t>Readiness Self-Assessment</w:t>
      </w:r>
      <w:r w:rsidR="00672F4C">
        <w:t xml:space="preserve"> (example)</w:t>
      </w:r>
      <w:bookmarkEnd w:id="17"/>
    </w:p>
    <w:tbl>
      <w:tblPr>
        <w:tblStyle w:val="ListTable3-Accent1"/>
        <w:tblW w:w="0" w:type="auto"/>
        <w:tblLook w:val="04A0" w:firstRow="1" w:lastRow="0" w:firstColumn="1" w:lastColumn="0" w:noHBand="0" w:noVBand="1"/>
      </w:tblPr>
      <w:tblGrid>
        <w:gridCol w:w="4604"/>
        <w:gridCol w:w="5282"/>
        <w:gridCol w:w="1373"/>
        <w:gridCol w:w="929"/>
        <w:gridCol w:w="762"/>
      </w:tblGrid>
      <w:tr w:rsidR="007421CD" w:rsidRPr="001C4D8B" w14:paraId="1FBF322C" w14:textId="3D5EA0E6" w:rsidTr="00883D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bookmarkEnd w:id="18"/>
          <w:p w14:paraId="3A74BAAF" w14:textId="7011CAFB" w:rsidR="007421CD" w:rsidRPr="00047BC1" w:rsidRDefault="007421CD" w:rsidP="00723BE2">
            <w:pPr>
              <w:rPr>
                <w:rFonts w:eastAsiaTheme="minorEastAsia"/>
                <w:lang w:eastAsia="ko-KR"/>
              </w:rPr>
            </w:pPr>
            <w:r w:rsidRPr="00047BC1">
              <w:rPr>
                <w:rFonts w:eastAsiaTheme="minorEastAsia"/>
                <w:lang w:eastAsia="ko-KR"/>
              </w:rPr>
              <w:t>Situation/Practice</w:t>
            </w:r>
          </w:p>
        </w:tc>
        <w:tc>
          <w:tcPr>
            <w:tcW w:w="5282" w:type="dxa"/>
          </w:tcPr>
          <w:p w14:paraId="2B2AB06E" w14:textId="6A4D6104" w:rsidR="007421CD" w:rsidRPr="00047BC1" w:rsidRDefault="007421CD" w:rsidP="00723BE2">
            <w:pPr>
              <w:cnfStyle w:val="100000000000" w:firstRow="1" w:lastRow="0" w:firstColumn="0" w:lastColumn="0" w:oddVBand="0" w:evenVBand="0" w:oddHBand="0" w:evenHBand="0" w:firstRowFirstColumn="0" w:firstRowLastColumn="0" w:lastRowFirstColumn="0" w:lastRowLastColumn="0"/>
              <w:rPr>
                <w:rFonts w:eastAsiaTheme="minorEastAsia"/>
                <w:lang w:eastAsia="ko-KR"/>
              </w:rPr>
            </w:pPr>
            <w:r w:rsidRPr="00047BC1">
              <w:rPr>
                <w:rFonts w:eastAsiaTheme="minorEastAsia"/>
                <w:lang w:eastAsia="ko-KR"/>
              </w:rPr>
              <w:t>Reason</w:t>
            </w:r>
          </w:p>
        </w:tc>
        <w:tc>
          <w:tcPr>
            <w:tcW w:w="1373" w:type="dxa"/>
          </w:tcPr>
          <w:p w14:paraId="25915393" w14:textId="18ADAD19" w:rsidR="007421CD" w:rsidRPr="00047BC1" w:rsidRDefault="007421CD" w:rsidP="008309E7">
            <w:pPr>
              <w:jc w:val="center"/>
              <w:cnfStyle w:val="100000000000" w:firstRow="1" w:lastRow="0" w:firstColumn="0" w:lastColumn="0" w:oddVBand="0" w:evenVBand="0" w:oddHBand="0" w:evenHBand="0" w:firstRowFirstColumn="0" w:firstRowLastColumn="0" w:lastRowFirstColumn="0" w:lastRowLastColumn="0"/>
              <w:rPr>
                <w:rFonts w:eastAsiaTheme="minorEastAsia"/>
                <w:lang w:eastAsia="ko-KR"/>
              </w:rPr>
            </w:pPr>
            <w:r w:rsidRPr="00047BC1">
              <w:rPr>
                <w:rFonts w:eastAsiaTheme="minorEastAsia"/>
                <w:lang w:eastAsia="ko-KR"/>
              </w:rPr>
              <w:t>Weighting</w:t>
            </w:r>
          </w:p>
        </w:tc>
        <w:tc>
          <w:tcPr>
            <w:tcW w:w="0" w:type="auto"/>
          </w:tcPr>
          <w:p w14:paraId="5BA71978" w14:textId="5F25BB6F" w:rsidR="007421CD" w:rsidRPr="00047BC1" w:rsidRDefault="007421CD" w:rsidP="008309E7">
            <w:pPr>
              <w:jc w:val="center"/>
              <w:cnfStyle w:val="100000000000" w:firstRow="1" w:lastRow="0" w:firstColumn="0" w:lastColumn="0" w:oddVBand="0" w:evenVBand="0" w:oddHBand="0" w:evenHBand="0" w:firstRowFirstColumn="0" w:firstRowLastColumn="0" w:lastRowFirstColumn="0" w:lastRowLastColumn="0"/>
              <w:rPr>
                <w:rFonts w:eastAsiaTheme="minorEastAsia"/>
                <w:lang w:eastAsia="ko-KR"/>
              </w:rPr>
            </w:pPr>
            <w:r w:rsidRPr="00047BC1">
              <w:rPr>
                <w:rFonts w:eastAsiaTheme="minorEastAsia"/>
                <w:lang w:eastAsia="ko-KR"/>
              </w:rPr>
              <w:t>Yes</w:t>
            </w:r>
            <w:r w:rsidR="00910B20" w:rsidRPr="00047BC1">
              <w:rPr>
                <w:rFonts w:eastAsiaTheme="minorEastAsia"/>
                <w:lang w:eastAsia="ko-KR"/>
              </w:rPr>
              <w:t>/No</w:t>
            </w:r>
          </w:p>
        </w:tc>
        <w:tc>
          <w:tcPr>
            <w:tcW w:w="0" w:type="auto"/>
          </w:tcPr>
          <w:p w14:paraId="724F7357" w14:textId="0F376840" w:rsidR="007421CD" w:rsidRPr="00047BC1" w:rsidRDefault="007421CD" w:rsidP="008309E7">
            <w:pPr>
              <w:jc w:val="center"/>
              <w:cnfStyle w:val="100000000000" w:firstRow="1" w:lastRow="0" w:firstColumn="0" w:lastColumn="0" w:oddVBand="0" w:evenVBand="0" w:oddHBand="0" w:evenHBand="0" w:firstRowFirstColumn="0" w:firstRowLastColumn="0" w:lastRowFirstColumn="0" w:lastRowLastColumn="0"/>
              <w:rPr>
                <w:rFonts w:eastAsiaTheme="minorEastAsia"/>
                <w:lang w:eastAsia="ko-KR"/>
              </w:rPr>
            </w:pPr>
            <w:r w:rsidRPr="00047BC1">
              <w:rPr>
                <w:rFonts w:eastAsiaTheme="minorEastAsia"/>
                <w:lang w:eastAsia="ko-KR"/>
              </w:rPr>
              <w:t>Score</w:t>
            </w:r>
          </w:p>
        </w:tc>
      </w:tr>
      <w:tr w:rsidR="007421CD" w:rsidRPr="001C4D8B" w14:paraId="14C9ED32" w14:textId="2A507FEC" w:rsidTr="0088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B5E975" w14:textId="1DB987AE" w:rsidR="007421CD" w:rsidRPr="00BD0C46" w:rsidRDefault="007421CD" w:rsidP="00A022E8">
            <w:pPr>
              <w:pStyle w:val="ListParagraph"/>
              <w:numPr>
                <w:ilvl w:val="0"/>
                <w:numId w:val="34"/>
              </w:numPr>
              <w:ind w:left="341" w:hanging="341"/>
              <w:rPr>
                <w:rFonts w:eastAsiaTheme="minorEastAsia"/>
                <w:color w:val="000000" w:themeColor="text1"/>
                <w:lang w:eastAsia="ko-KR"/>
              </w:rPr>
            </w:pPr>
            <w:r w:rsidRPr="00BD0C46">
              <w:rPr>
                <w:rFonts w:eastAsiaTheme="minorEastAsia"/>
                <w:color w:val="000000" w:themeColor="text1"/>
                <w:lang w:eastAsia="ko-KR"/>
              </w:rPr>
              <w:t>Sufficient fleet replacement funding is available to support the target equipment class replacement.</w:t>
            </w:r>
          </w:p>
        </w:tc>
        <w:tc>
          <w:tcPr>
            <w:tcW w:w="5282" w:type="dxa"/>
          </w:tcPr>
          <w:p w14:paraId="6A65BC0B" w14:textId="4A6AA4E0" w:rsidR="007421CD" w:rsidRPr="001C4D8B" w:rsidRDefault="007421CD" w:rsidP="00723BE2">
            <w:p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lang w:eastAsia="ko-KR"/>
              </w:rPr>
            </w:pPr>
            <w:r w:rsidRPr="001C4D8B">
              <w:rPr>
                <w:rFonts w:eastAsiaTheme="minorEastAsia"/>
                <w:color w:val="000000" w:themeColor="text1"/>
                <w:lang w:eastAsia="ko-KR"/>
              </w:rPr>
              <w:t>The widest range of potential returns from fleet asset disposal sales tends to be when there is still a significant amount of remaining asset life.</w:t>
            </w:r>
          </w:p>
        </w:tc>
        <w:tc>
          <w:tcPr>
            <w:tcW w:w="1373" w:type="dxa"/>
          </w:tcPr>
          <w:p w14:paraId="3F34F602" w14:textId="24B442E6" w:rsidR="007421CD" w:rsidRPr="001C4D8B" w:rsidRDefault="007421CD" w:rsidP="008F3CDA">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lang w:eastAsia="ko-KR"/>
              </w:rPr>
            </w:pPr>
            <w:r>
              <w:rPr>
                <w:rFonts w:eastAsiaTheme="minorEastAsia"/>
                <w:color w:val="000000" w:themeColor="text1"/>
                <w:lang w:eastAsia="ko-KR"/>
              </w:rPr>
              <w:t>20</w:t>
            </w:r>
          </w:p>
        </w:tc>
        <w:tc>
          <w:tcPr>
            <w:tcW w:w="0" w:type="auto"/>
          </w:tcPr>
          <w:p w14:paraId="250F25C3" w14:textId="77805597" w:rsidR="007421CD" w:rsidRPr="001C4D8B" w:rsidRDefault="00672F4C" w:rsidP="008F3CDA">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lang w:eastAsia="ko-KR"/>
              </w:rPr>
            </w:pPr>
            <w:r>
              <w:rPr>
                <w:rFonts w:eastAsiaTheme="minorEastAsia"/>
                <w:color w:val="000000" w:themeColor="text1"/>
                <w:lang w:eastAsia="ko-KR"/>
              </w:rPr>
              <w:t>Yes</w:t>
            </w:r>
          </w:p>
        </w:tc>
        <w:tc>
          <w:tcPr>
            <w:tcW w:w="0" w:type="auto"/>
          </w:tcPr>
          <w:p w14:paraId="6D48449E" w14:textId="73FDFBFE" w:rsidR="007421CD" w:rsidRPr="001C4D8B" w:rsidRDefault="000B703A" w:rsidP="008F3CDA">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lang w:eastAsia="ko-KR"/>
              </w:rPr>
            </w:pPr>
            <w:r>
              <w:rPr>
                <w:rFonts w:eastAsiaTheme="minorEastAsia"/>
                <w:color w:val="000000" w:themeColor="text1"/>
                <w:lang w:eastAsia="ko-KR"/>
              </w:rPr>
              <w:t>20</w:t>
            </w:r>
          </w:p>
        </w:tc>
      </w:tr>
      <w:tr w:rsidR="007421CD" w:rsidRPr="001C4D8B" w14:paraId="2C89ED21" w14:textId="442DECEE" w:rsidTr="00883D59">
        <w:tc>
          <w:tcPr>
            <w:cnfStyle w:val="001000000000" w:firstRow="0" w:lastRow="0" w:firstColumn="1" w:lastColumn="0" w:oddVBand="0" w:evenVBand="0" w:oddHBand="0" w:evenHBand="0" w:firstRowFirstColumn="0" w:firstRowLastColumn="0" w:lastRowFirstColumn="0" w:lastRowLastColumn="0"/>
            <w:tcW w:w="0" w:type="auto"/>
          </w:tcPr>
          <w:p w14:paraId="473DDAED" w14:textId="6096F69D" w:rsidR="007421CD" w:rsidRPr="004E4198" w:rsidRDefault="00910B20" w:rsidP="00A022E8">
            <w:pPr>
              <w:pStyle w:val="ListParagraph"/>
              <w:numPr>
                <w:ilvl w:val="0"/>
                <w:numId w:val="34"/>
              </w:numPr>
              <w:ind w:left="341" w:hanging="341"/>
            </w:pPr>
            <w:r w:rsidRPr="004E4198">
              <w:t>S</w:t>
            </w:r>
            <w:r w:rsidR="007421CD" w:rsidRPr="004E4198">
              <w:t>tate DOT directly control</w:t>
            </w:r>
            <w:r w:rsidRPr="004E4198">
              <w:t>s</w:t>
            </w:r>
            <w:r w:rsidR="007421CD" w:rsidRPr="004E4198">
              <w:t xml:space="preserve"> how </w:t>
            </w:r>
            <w:r w:rsidR="002B231C" w:rsidRPr="004E4198">
              <w:t xml:space="preserve">some/all of </w:t>
            </w:r>
            <w:r w:rsidR="007421CD" w:rsidRPr="004E4198">
              <w:t>its fleet assets are disposed</w:t>
            </w:r>
            <w:r w:rsidR="00EC6F9D" w:rsidRPr="004E4198">
              <w:t>*</w:t>
            </w:r>
            <w:r w:rsidR="007421CD" w:rsidRPr="004E4198">
              <w:t>?</w:t>
            </w:r>
          </w:p>
          <w:p w14:paraId="219D59C7" w14:textId="7C42F52E" w:rsidR="007421CD" w:rsidRPr="00A022E8" w:rsidRDefault="007421CD" w:rsidP="004E4198">
            <w:pPr>
              <w:ind w:left="341"/>
            </w:pPr>
            <w:r w:rsidRPr="00A022E8">
              <w:rPr>
                <w:b w:val="0"/>
                <w:bCs w:val="0"/>
              </w:rPr>
              <w:t>*Subject to state/agency rules and regulations</w:t>
            </w:r>
            <w:r w:rsidRPr="00A022E8">
              <w:t xml:space="preserve">. </w:t>
            </w:r>
          </w:p>
        </w:tc>
        <w:tc>
          <w:tcPr>
            <w:tcW w:w="5282" w:type="dxa"/>
          </w:tcPr>
          <w:p w14:paraId="11D63970" w14:textId="3A10ECAD" w:rsidR="007421CD" w:rsidRPr="001C4D8B" w:rsidRDefault="007421CD" w:rsidP="00723BE2">
            <w:pPr>
              <w:cnfStyle w:val="000000000000" w:firstRow="0" w:lastRow="0" w:firstColumn="0" w:lastColumn="0" w:oddVBand="0" w:evenVBand="0" w:oddHBand="0" w:evenHBand="0" w:firstRowFirstColumn="0" w:firstRowLastColumn="0" w:lastRowFirstColumn="0" w:lastRowLastColumn="0"/>
            </w:pPr>
            <w:r w:rsidRPr="001C4D8B">
              <w:t xml:space="preserve">When equipment disposal is handled by another </w:t>
            </w:r>
            <w:r>
              <w:t xml:space="preserve">state </w:t>
            </w:r>
            <w:r w:rsidRPr="001C4D8B">
              <w:t xml:space="preserve">agency, </w:t>
            </w:r>
            <w:r>
              <w:t>the DOT has limited/no direct ability to control the sales channel used.</w:t>
            </w:r>
          </w:p>
        </w:tc>
        <w:tc>
          <w:tcPr>
            <w:tcW w:w="1373" w:type="dxa"/>
          </w:tcPr>
          <w:p w14:paraId="16468CFB" w14:textId="5A6572F6" w:rsidR="007421CD" w:rsidRPr="001C4D8B" w:rsidRDefault="007421CD" w:rsidP="008F3CDA">
            <w:pPr>
              <w:jc w:val="center"/>
              <w:cnfStyle w:val="000000000000" w:firstRow="0" w:lastRow="0" w:firstColumn="0" w:lastColumn="0" w:oddVBand="0" w:evenVBand="0" w:oddHBand="0" w:evenHBand="0" w:firstRowFirstColumn="0" w:firstRowLastColumn="0" w:lastRowFirstColumn="0" w:lastRowLastColumn="0"/>
            </w:pPr>
            <w:r>
              <w:t>20</w:t>
            </w:r>
          </w:p>
        </w:tc>
        <w:tc>
          <w:tcPr>
            <w:tcW w:w="0" w:type="auto"/>
          </w:tcPr>
          <w:p w14:paraId="26899569" w14:textId="089AB4E8" w:rsidR="007421CD" w:rsidRPr="001C4D8B" w:rsidRDefault="000B703A" w:rsidP="008F3CDA">
            <w:pPr>
              <w:jc w:val="center"/>
              <w:cnfStyle w:val="000000000000" w:firstRow="0" w:lastRow="0" w:firstColumn="0" w:lastColumn="0" w:oddVBand="0" w:evenVBand="0" w:oddHBand="0" w:evenHBand="0" w:firstRowFirstColumn="0" w:firstRowLastColumn="0" w:lastRowFirstColumn="0" w:lastRowLastColumn="0"/>
            </w:pPr>
            <w:r>
              <w:t>Yes</w:t>
            </w:r>
          </w:p>
        </w:tc>
        <w:tc>
          <w:tcPr>
            <w:tcW w:w="0" w:type="auto"/>
          </w:tcPr>
          <w:p w14:paraId="30E7507C" w14:textId="5416BC4E" w:rsidR="007421CD" w:rsidRPr="001C4D8B" w:rsidRDefault="008F3CDA" w:rsidP="008F3CDA">
            <w:pPr>
              <w:jc w:val="center"/>
              <w:cnfStyle w:val="000000000000" w:firstRow="0" w:lastRow="0" w:firstColumn="0" w:lastColumn="0" w:oddVBand="0" w:evenVBand="0" w:oddHBand="0" w:evenHBand="0" w:firstRowFirstColumn="0" w:firstRowLastColumn="0" w:lastRowFirstColumn="0" w:lastRowLastColumn="0"/>
            </w:pPr>
            <w:r>
              <w:t>20</w:t>
            </w:r>
          </w:p>
        </w:tc>
      </w:tr>
      <w:tr w:rsidR="007421CD" w:rsidRPr="001C4D8B" w14:paraId="2FF319C3" w14:textId="58C850E7" w:rsidTr="0088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5AC98E" w14:textId="2783DE68" w:rsidR="007421CD" w:rsidRPr="00115E1D" w:rsidRDefault="002B231C" w:rsidP="00A022E8">
            <w:pPr>
              <w:pStyle w:val="ListParagraph"/>
              <w:numPr>
                <w:ilvl w:val="0"/>
                <w:numId w:val="34"/>
              </w:numPr>
              <w:ind w:left="341" w:hanging="341"/>
            </w:pPr>
            <w:r w:rsidRPr="00115E1D">
              <w:t>S</w:t>
            </w:r>
            <w:r w:rsidR="007421CD" w:rsidRPr="00115E1D">
              <w:t>tate DOT receive some/most of the proceeds from fleet asset sale disposal</w:t>
            </w:r>
          </w:p>
        </w:tc>
        <w:tc>
          <w:tcPr>
            <w:tcW w:w="5282" w:type="dxa"/>
          </w:tcPr>
          <w:p w14:paraId="4EB9541D" w14:textId="2D7C1181" w:rsidR="007421CD" w:rsidRPr="00115E1D" w:rsidRDefault="007421CD" w:rsidP="00723BE2">
            <w:pPr>
              <w:cnfStyle w:val="000000100000" w:firstRow="0" w:lastRow="0" w:firstColumn="0" w:lastColumn="0" w:oddVBand="0" w:evenVBand="0" w:oddHBand="1" w:evenHBand="0" w:firstRowFirstColumn="0" w:firstRowLastColumn="0" w:lastRowFirstColumn="0" w:lastRowLastColumn="0"/>
            </w:pPr>
            <w:r w:rsidRPr="00115E1D">
              <w:t>If the DOT does not receive the proceeds from asset sale, little financial incentive exists to focus resources on this area.</w:t>
            </w:r>
          </w:p>
        </w:tc>
        <w:tc>
          <w:tcPr>
            <w:tcW w:w="1373" w:type="dxa"/>
          </w:tcPr>
          <w:p w14:paraId="04289123" w14:textId="2A8C27BE" w:rsidR="007421CD" w:rsidRDefault="000B703A" w:rsidP="008F3CDA">
            <w:pPr>
              <w:jc w:val="center"/>
              <w:cnfStyle w:val="000000100000" w:firstRow="0" w:lastRow="0" w:firstColumn="0" w:lastColumn="0" w:oddVBand="0" w:evenVBand="0" w:oddHBand="1" w:evenHBand="0" w:firstRowFirstColumn="0" w:firstRowLastColumn="0" w:lastRowFirstColumn="0" w:lastRowLastColumn="0"/>
            </w:pPr>
            <w:r>
              <w:t>10</w:t>
            </w:r>
          </w:p>
        </w:tc>
        <w:tc>
          <w:tcPr>
            <w:tcW w:w="0" w:type="auto"/>
          </w:tcPr>
          <w:p w14:paraId="3FF9DA35" w14:textId="2DC57068" w:rsidR="007421CD" w:rsidRDefault="008F3CDA" w:rsidP="008F3CDA">
            <w:pPr>
              <w:jc w:val="center"/>
              <w:cnfStyle w:val="000000100000" w:firstRow="0" w:lastRow="0" w:firstColumn="0" w:lastColumn="0" w:oddVBand="0" w:evenVBand="0" w:oddHBand="1" w:evenHBand="0" w:firstRowFirstColumn="0" w:firstRowLastColumn="0" w:lastRowFirstColumn="0" w:lastRowLastColumn="0"/>
            </w:pPr>
            <w:r>
              <w:t>Yes</w:t>
            </w:r>
          </w:p>
        </w:tc>
        <w:tc>
          <w:tcPr>
            <w:tcW w:w="0" w:type="auto"/>
          </w:tcPr>
          <w:p w14:paraId="17D48044" w14:textId="6CDC5425" w:rsidR="007421CD" w:rsidRDefault="008F3CDA" w:rsidP="008F3CDA">
            <w:pPr>
              <w:jc w:val="center"/>
              <w:cnfStyle w:val="000000100000" w:firstRow="0" w:lastRow="0" w:firstColumn="0" w:lastColumn="0" w:oddVBand="0" w:evenVBand="0" w:oddHBand="1" w:evenHBand="0" w:firstRowFirstColumn="0" w:firstRowLastColumn="0" w:lastRowFirstColumn="0" w:lastRowLastColumn="0"/>
            </w:pPr>
            <w:r>
              <w:t>10</w:t>
            </w:r>
          </w:p>
        </w:tc>
      </w:tr>
      <w:tr w:rsidR="007421CD" w:rsidRPr="001C4D8B" w14:paraId="7EF349EE" w14:textId="0A7A1E1E" w:rsidTr="00883D59">
        <w:tc>
          <w:tcPr>
            <w:cnfStyle w:val="001000000000" w:firstRow="0" w:lastRow="0" w:firstColumn="1" w:lastColumn="0" w:oddVBand="0" w:evenVBand="0" w:oddHBand="0" w:evenHBand="0" w:firstRowFirstColumn="0" w:firstRowLastColumn="0" w:lastRowFirstColumn="0" w:lastRowLastColumn="0"/>
            <w:tcW w:w="0" w:type="auto"/>
          </w:tcPr>
          <w:p w14:paraId="1C302B21" w14:textId="08B4F6F6" w:rsidR="007421CD" w:rsidRPr="00115E1D" w:rsidRDefault="002B231C" w:rsidP="00A022E8">
            <w:pPr>
              <w:pStyle w:val="ListParagraph"/>
              <w:numPr>
                <w:ilvl w:val="0"/>
                <w:numId w:val="34"/>
              </w:numPr>
              <w:ind w:left="341" w:hanging="341"/>
            </w:pPr>
            <w:r w:rsidRPr="00115E1D">
              <w:t xml:space="preserve">State DOT </w:t>
            </w:r>
            <w:r w:rsidRPr="0033005B">
              <w:rPr>
                <w:u w:val="single"/>
              </w:rPr>
              <w:t xml:space="preserve">fleet </w:t>
            </w:r>
            <w:r w:rsidR="00DD3648" w:rsidRPr="0033005B">
              <w:rPr>
                <w:u w:val="single"/>
              </w:rPr>
              <w:t>unit</w:t>
            </w:r>
            <w:r w:rsidR="00DD3648" w:rsidRPr="00115E1D">
              <w:t xml:space="preserve"> </w:t>
            </w:r>
            <w:r w:rsidR="007421CD" w:rsidRPr="00115E1D">
              <w:t>receive</w:t>
            </w:r>
            <w:r w:rsidR="00DD3648" w:rsidRPr="00115E1D">
              <w:t>s</w:t>
            </w:r>
            <w:r w:rsidR="007421CD" w:rsidRPr="00115E1D">
              <w:t xml:space="preserve"> the proceeds of fleet asset disposal sales</w:t>
            </w:r>
          </w:p>
        </w:tc>
        <w:tc>
          <w:tcPr>
            <w:tcW w:w="5282" w:type="dxa"/>
          </w:tcPr>
          <w:p w14:paraId="11CD0AA1" w14:textId="21C50F29" w:rsidR="007421CD" w:rsidRPr="00115E1D" w:rsidRDefault="007421CD" w:rsidP="009B6EA4">
            <w:pPr>
              <w:cnfStyle w:val="000000000000" w:firstRow="0" w:lastRow="0" w:firstColumn="0" w:lastColumn="0" w:oddVBand="0" w:evenVBand="0" w:oddHBand="0" w:evenHBand="0" w:firstRowFirstColumn="0" w:firstRowLastColumn="0" w:lastRowFirstColumn="0" w:lastRowLastColumn="0"/>
            </w:pPr>
            <w:r w:rsidRPr="00115E1D">
              <w:t>If the DOT fleet unit does not receive the proceeds from asset sale, little financial incentive exists for the DOT fleet manager to focus resources on this area.</w:t>
            </w:r>
          </w:p>
        </w:tc>
        <w:tc>
          <w:tcPr>
            <w:tcW w:w="1373" w:type="dxa"/>
          </w:tcPr>
          <w:p w14:paraId="6F30648D" w14:textId="59088CB5" w:rsidR="007421CD" w:rsidRDefault="008F3CDA" w:rsidP="008F3CDA">
            <w:pPr>
              <w:jc w:val="center"/>
              <w:cnfStyle w:val="000000000000" w:firstRow="0" w:lastRow="0" w:firstColumn="0" w:lastColumn="0" w:oddVBand="0" w:evenVBand="0" w:oddHBand="0" w:evenHBand="0" w:firstRowFirstColumn="0" w:firstRowLastColumn="0" w:lastRowFirstColumn="0" w:lastRowLastColumn="0"/>
            </w:pPr>
            <w:r>
              <w:t>25</w:t>
            </w:r>
          </w:p>
        </w:tc>
        <w:tc>
          <w:tcPr>
            <w:tcW w:w="0" w:type="auto"/>
          </w:tcPr>
          <w:p w14:paraId="3FA20E10" w14:textId="65AFD783" w:rsidR="007421CD" w:rsidRDefault="003771FD" w:rsidP="008F3CDA">
            <w:pPr>
              <w:jc w:val="center"/>
              <w:cnfStyle w:val="000000000000" w:firstRow="0" w:lastRow="0" w:firstColumn="0" w:lastColumn="0" w:oddVBand="0" w:evenVBand="0" w:oddHBand="0" w:evenHBand="0" w:firstRowFirstColumn="0" w:firstRowLastColumn="0" w:lastRowFirstColumn="0" w:lastRowLastColumn="0"/>
            </w:pPr>
            <w:r>
              <w:t>Yes</w:t>
            </w:r>
          </w:p>
        </w:tc>
        <w:tc>
          <w:tcPr>
            <w:tcW w:w="0" w:type="auto"/>
          </w:tcPr>
          <w:p w14:paraId="09E2112F" w14:textId="3889E3DF" w:rsidR="007421CD" w:rsidRDefault="003771FD" w:rsidP="008F3CDA">
            <w:pPr>
              <w:jc w:val="center"/>
              <w:cnfStyle w:val="000000000000" w:firstRow="0" w:lastRow="0" w:firstColumn="0" w:lastColumn="0" w:oddVBand="0" w:evenVBand="0" w:oddHBand="0" w:evenHBand="0" w:firstRowFirstColumn="0" w:firstRowLastColumn="0" w:lastRowFirstColumn="0" w:lastRowLastColumn="0"/>
            </w:pPr>
            <w:r>
              <w:t>25</w:t>
            </w:r>
          </w:p>
        </w:tc>
      </w:tr>
      <w:tr w:rsidR="007421CD" w:rsidRPr="001C4D8B" w14:paraId="0830CF53" w14:textId="0524A203" w:rsidTr="0088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1B216C" w14:textId="1297FEE6" w:rsidR="007421CD" w:rsidRPr="00BD0C46" w:rsidRDefault="007421CD" w:rsidP="00A022E8">
            <w:pPr>
              <w:pStyle w:val="ListParagraph"/>
              <w:numPr>
                <w:ilvl w:val="0"/>
                <w:numId w:val="34"/>
              </w:numPr>
              <w:ind w:left="341" w:hanging="341"/>
              <w:rPr>
                <w:color w:val="000000" w:themeColor="text1"/>
              </w:rPr>
            </w:pPr>
            <w:r w:rsidRPr="00BD0C46">
              <w:rPr>
                <w:color w:val="000000" w:themeColor="text1"/>
              </w:rPr>
              <w:t xml:space="preserve">DOT </w:t>
            </w:r>
            <w:r w:rsidR="000D2B7F" w:rsidRPr="00BD0C46">
              <w:rPr>
                <w:color w:val="000000" w:themeColor="text1"/>
              </w:rPr>
              <w:t xml:space="preserve">is NOT </w:t>
            </w:r>
            <w:r w:rsidRPr="00BD0C46">
              <w:rPr>
                <w:color w:val="000000" w:themeColor="text1"/>
              </w:rPr>
              <w:t>required t</w:t>
            </w:r>
            <w:r w:rsidRPr="00BD0C46">
              <w:t>o offer equipment to other public agencies at less than fair market value before offering to other buyers</w:t>
            </w:r>
            <w:r w:rsidR="00FD0070" w:rsidRPr="00BD0C46">
              <w:t>.</w:t>
            </w:r>
          </w:p>
        </w:tc>
        <w:tc>
          <w:tcPr>
            <w:tcW w:w="5282" w:type="dxa"/>
          </w:tcPr>
          <w:p w14:paraId="74DE1DF9" w14:textId="1F0CF7D4" w:rsidR="007421CD" w:rsidRPr="001C4D8B" w:rsidRDefault="007421CD" w:rsidP="009B6EA4">
            <w:pPr>
              <w:cnfStyle w:val="000000100000" w:firstRow="0" w:lastRow="0" w:firstColumn="0" w:lastColumn="0" w:oddVBand="0" w:evenVBand="0" w:oddHBand="1" w:evenHBand="0" w:firstRowFirstColumn="0" w:firstRowLastColumn="0" w:lastRowFirstColumn="0" w:lastRowLastColumn="0"/>
              <w:rPr>
                <w:color w:val="000000" w:themeColor="text1"/>
              </w:rPr>
            </w:pPr>
            <w:r>
              <w:t xml:space="preserve">If the </w:t>
            </w:r>
            <w:r w:rsidR="008A09EF">
              <w:t xml:space="preserve">DOT is forced to offer equipment to other public entities at </w:t>
            </w:r>
            <w:r w:rsidR="00760708">
              <w:t xml:space="preserve">below </w:t>
            </w:r>
            <w:r w:rsidR="00AB6401">
              <w:t>“</w:t>
            </w:r>
            <w:r w:rsidR="00760708">
              <w:t>Fair Market Val</w:t>
            </w:r>
            <w:r w:rsidR="001B77CE">
              <w:t>ues</w:t>
            </w:r>
            <w:r w:rsidR="00B3257D">
              <w:t>”</w:t>
            </w:r>
            <w:r w:rsidR="001B77CE">
              <w:t xml:space="preserve">, </w:t>
            </w:r>
            <w:r w:rsidRPr="001C4D8B">
              <w:t xml:space="preserve">these sales </w:t>
            </w:r>
            <w:r w:rsidR="001B77CE">
              <w:t xml:space="preserve">reduce the DOT’s financial incentive for pursuing </w:t>
            </w:r>
            <w:r w:rsidR="000B4D3D">
              <w:t>implementation.</w:t>
            </w:r>
          </w:p>
        </w:tc>
        <w:tc>
          <w:tcPr>
            <w:tcW w:w="1373" w:type="dxa"/>
          </w:tcPr>
          <w:p w14:paraId="17F1B72D" w14:textId="508F9390" w:rsidR="007421CD" w:rsidRDefault="000D2B7F" w:rsidP="008F3CDA">
            <w:pPr>
              <w:jc w:val="center"/>
              <w:cnfStyle w:val="000000100000" w:firstRow="0" w:lastRow="0" w:firstColumn="0" w:lastColumn="0" w:oddVBand="0" w:evenVBand="0" w:oddHBand="1" w:evenHBand="0" w:firstRowFirstColumn="0" w:firstRowLastColumn="0" w:lastRowFirstColumn="0" w:lastRowLastColumn="0"/>
            </w:pPr>
            <w:r>
              <w:t>10</w:t>
            </w:r>
          </w:p>
        </w:tc>
        <w:tc>
          <w:tcPr>
            <w:tcW w:w="0" w:type="auto"/>
          </w:tcPr>
          <w:p w14:paraId="5E3AA593" w14:textId="24515F24" w:rsidR="007421CD" w:rsidRDefault="008F3CDA" w:rsidP="008F3CDA">
            <w:pPr>
              <w:jc w:val="center"/>
              <w:cnfStyle w:val="000000100000" w:firstRow="0" w:lastRow="0" w:firstColumn="0" w:lastColumn="0" w:oddVBand="0" w:evenVBand="0" w:oddHBand="1" w:evenHBand="0" w:firstRowFirstColumn="0" w:firstRowLastColumn="0" w:lastRowFirstColumn="0" w:lastRowLastColumn="0"/>
            </w:pPr>
            <w:r>
              <w:t>N</w:t>
            </w:r>
            <w:r w:rsidR="003771FD">
              <w:t>o</w:t>
            </w:r>
          </w:p>
        </w:tc>
        <w:tc>
          <w:tcPr>
            <w:tcW w:w="0" w:type="auto"/>
          </w:tcPr>
          <w:p w14:paraId="696811A6" w14:textId="1CF7B0D7" w:rsidR="007421CD" w:rsidRDefault="003771FD" w:rsidP="008F3CDA">
            <w:pPr>
              <w:jc w:val="center"/>
              <w:cnfStyle w:val="000000100000" w:firstRow="0" w:lastRow="0" w:firstColumn="0" w:lastColumn="0" w:oddVBand="0" w:evenVBand="0" w:oddHBand="1" w:evenHBand="0" w:firstRowFirstColumn="0" w:firstRowLastColumn="0" w:lastRowFirstColumn="0" w:lastRowLastColumn="0"/>
            </w:pPr>
            <w:r>
              <w:t>0</w:t>
            </w:r>
          </w:p>
        </w:tc>
      </w:tr>
      <w:tr w:rsidR="007421CD" w:rsidRPr="001C4D8B" w14:paraId="763E5B66" w14:textId="5920F4A9" w:rsidTr="00883D59">
        <w:tc>
          <w:tcPr>
            <w:cnfStyle w:val="001000000000" w:firstRow="0" w:lastRow="0" w:firstColumn="1" w:lastColumn="0" w:oddVBand="0" w:evenVBand="0" w:oddHBand="0" w:evenHBand="0" w:firstRowFirstColumn="0" w:firstRowLastColumn="0" w:lastRowFirstColumn="0" w:lastRowLastColumn="0"/>
            <w:tcW w:w="0" w:type="auto"/>
          </w:tcPr>
          <w:p w14:paraId="56683176" w14:textId="39CC78DF" w:rsidR="007421CD" w:rsidRPr="00BD0C46" w:rsidRDefault="007421CD" w:rsidP="00A022E8">
            <w:pPr>
              <w:pStyle w:val="ListParagraph"/>
              <w:numPr>
                <w:ilvl w:val="0"/>
                <w:numId w:val="34"/>
              </w:numPr>
              <w:ind w:left="341" w:hanging="341"/>
              <w:rPr>
                <w:color w:val="000000" w:themeColor="text1"/>
              </w:rPr>
            </w:pPr>
            <w:r w:rsidRPr="00BD0C46">
              <w:rPr>
                <w:color w:val="000000" w:themeColor="text1"/>
              </w:rPr>
              <w:t xml:space="preserve">DOT </w:t>
            </w:r>
            <w:r w:rsidR="00FD0070" w:rsidRPr="00BD0C46">
              <w:rPr>
                <w:color w:val="000000" w:themeColor="text1"/>
              </w:rPr>
              <w:t xml:space="preserve">has </w:t>
            </w:r>
            <w:r w:rsidR="00BC3B36" w:rsidRPr="00BD0C46">
              <w:rPr>
                <w:color w:val="000000" w:themeColor="text1"/>
              </w:rPr>
              <w:t xml:space="preserve">prior sales data (equipment type, sales price, </w:t>
            </w:r>
            <w:r w:rsidR="00F11EBF" w:rsidRPr="00BD0C46">
              <w:rPr>
                <w:color w:val="000000" w:themeColor="text1"/>
              </w:rPr>
              <w:t xml:space="preserve">and </w:t>
            </w:r>
            <w:r w:rsidR="00BC3B36" w:rsidRPr="00BD0C46">
              <w:rPr>
                <w:color w:val="000000" w:themeColor="text1"/>
              </w:rPr>
              <w:t>buyer name)</w:t>
            </w:r>
          </w:p>
        </w:tc>
        <w:tc>
          <w:tcPr>
            <w:tcW w:w="5282" w:type="dxa"/>
          </w:tcPr>
          <w:p w14:paraId="06676CBF" w14:textId="49809A20" w:rsidR="007421CD" w:rsidRPr="001C4D8B" w:rsidRDefault="000B4D3D" w:rsidP="009B6EA4">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more the DOT knows about its buyers, the better it can </w:t>
            </w:r>
            <w:r w:rsidR="00637CDC">
              <w:rPr>
                <w:color w:val="000000" w:themeColor="text1"/>
              </w:rPr>
              <w:t xml:space="preserve">tailor its sales efforts to expand the number and </w:t>
            </w:r>
            <w:r w:rsidR="00D45156">
              <w:rPr>
                <w:color w:val="000000" w:themeColor="text1"/>
              </w:rPr>
              <w:t>type of buyers.</w:t>
            </w:r>
          </w:p>
        </w:tc>
        <w:tc>
          <w:tcPr>
            <w:tcW w:w="1373" w:type="dxa"/>
          </w:tcPr>
          <w:p w14:paraId="01EE7BE4" w14:textId="190F737C" w:rsidR="007421CD" w:rsidRDefault="000D2B7F" w:rsidP="008F3C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15</w:t>
            </w:r>
          </w:p>
        </w:tc>
        <w:tc>
          <w:tcPr>
            <w:tcW w:w="0" w:type="auto"/>
          </w:tcPr>
          <w:p w14:paraId="017360CE" w14:textId="113E2F1D" w:rsidR="007421CD" w:rsidRDefault="003771FD" w:rsidP="008F3C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w:t>
            </w:r>
          </w:p>
        </w:tc>
        <w:tc>
          <w:tcPr>
            <w:tcW w:w="0" w:type="auto"/>
          </w:tcPr>
          <w:p w14:paraId="6056EC35" w14:textId="19A2290E" w:rsidR="007421CD" w:rsidRDefault="003771FD" w:rsidP="008F3C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w:t>
            </w:r>
          </w:p>
        </w:tc>
      </w:tr>
      <w:tr w:rsidR="009E5C5F" w:rsidRPr="001C4D8B" w14:paraId="78E5CF46" w14:textId="77777777" w:rsidTr="0088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2"/>
          </w:tcPr>
          <w:p w14:paraId="1044FF93" w14:textId="199D78D0" w:rsidR="009E5C5F" w:rsidRPr="001C4D8B" w:rsidRDefault="009E5C5F" w:rsidP="009B6EA4">
            <w:pPr>
              <w:rPr>
                <w:color w:val="000000" w:themeColor="text1"/>
              </w:rPr>
            </w:pPr>
            <w:r>
              <w:rPr>
                <w:color w:val="000000" w:themeColor="text1"/>
              </w:rPr>
              <w:t>Totals</w:t>
            </w:r>
          </w:p>
        </w:tc>
        <w:tc>
          <w:tcPr>
            <w:tcW w:w="1373" w:type="dxa"/>
          </w:tcPr>
          <w:p w14:paraId="420D5317" w14:textId="41F94833" w:rsidR="009E5C5F" w:rsidRPr="003D0782" w:rsidRDefault="00E93BCB" w:rsidP="008F3CDA">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3D0782">
              <w:rPr>
                <w:b/>
                <w:bCs/>
                <w:noProof/>
                <w:color w:val="000000" w:themeColor="text1"/>
              </w:rPr>
              <w:t>100</w:t>
            </w:r>
          </w:p>
        </w:tc>
        <w:tc>
          <w:tcPr>
            <w:tcW w:w="0" w:type="auto"/>
          </w:tcPr>
          <w:p w14:paraId="4A594F14" w14:textId="77777777" w:rsidR="009E5C5F" w:rsidRPr="003D0782" w:rsidRDefault="009E5C5F" w:rsidP="008F3CDA">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0" w:type="auto"/>
          </w:tcPr>
          <w:p w14:paraId="14396509" w14:textId="088303FC" w:rsidR="009E5C5F" w:rsidRPr="003D0782" w:rsidRDefault="00E93BCB" w:rsidP="008F3CDA">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3D0782">
              <w:rPr>
                <w:b/>
                <w:bCs/>
                <w:noProof/>
                <w:color w:val="000000" w:themeColor="text1"/>
              </w:rPr>
              <w:t>75</w:t>
            </w:r>
          </w:p>
        </w:tc>
      </w:tr>
    </w:tbl>
    <w:p w14:paraId="320D92FC" w14:textId="77777777" w:rsidR="000A0F19" w:rsidRDefault="000A0F19" w:rsidP="00F05723">
      <w:pPr>
        <w:rPr>
          <w:color w:val="000000" w:themeColor="text1"/>
        </w:rPr>
        <w:sectPr w:rsidR="000A0F19" w:rsidSect="003D0782">
          <w:pgSz w:w="15840" w:h="12240" w:orient="landscape"/>
          <w:pgMar w:top="1440" w:right="1440" w:bottom="1440" w:left="1440" w:header="720" w:footer="720" w:gutter="0"/>
          <w:cols w:space="720"/>
          <w:docGrid w:linePitch="360"/>
        </w:sectPr>
      </w:pPr>
    </w:p>
    <w:p w14:paraId="4063BEDE" w14:textId="5BF6EC20" w:rsidR="00F11261" w:rsidRDefault="00C27900" w:rsidP="00F05723">
      <w:pPr>
        <w:rPr>
          <w:color w:val="000000" w:themeColor="text1"/>
        </w:rPr>
      </w:pPr>
      <w:r>
        <w:rPr>
          <w:color w:val="000000" w:themeColor="text1"/>
        </w:rPr>
        <w:lastRenderedPageBreak/>
        <w:t>As part of any rea</w:t>
      </w:r>
      <w:r w:rsidR="00A642DB">
        <w:rPr>
          <w:color w:val="000000" w:themeColor="text1"/>
        </w:rPr>
        <w:t>diness assessment</w:t>
      </w:r>
      <w:r w:rsidR="00D45156">
        <w:rPr>
          <w:color w:val="000000" w:themeColor="text1"/>
        </w:rPr>
        <w:t xml:space="preserve">, </w:t>
      </w:r>
      <w:r w:rsidR="00AD7CEB">
        <w:rPr>
          <w:color w:val="000000" w:themeColor="text1"/>
        </w:rPr>
        <w:t>the DOT</w:t>
      </w:r>
      <w:r w:rsidR="008D2975">
        <w:rPr>
          <w:color w:val="000000" w:themeColor="text1"/>
        </w:rPr>
        <w:t>/</w:t>
      </w:r>
      <w:r w:rsidR="0046188B">
        <w:rPr>
          <w:color w:val="000000" w:themeColor="text1"/>
        </w:rPr>
        <w:t>fleet manager</w:t>
      </w:r>
      <w:r w:rsidR="0053139C">
        <w:rPr>
          <w:color w:val="000000" w:themeColor="text1"/>
        </w:rPr>
        <w:t xml:space="preserve"> </w:t>
      </w:r>
      <w:r w:rsidR="00887AFD">
        <w:rPr>
          <w:color w:val="000000" w:themeColor="text1"/>
        </w:rPr>
        <w:t xml:space="preserve">should </w:t>
      </w:r>
      <w:r w:rsidR="0046188B">
        <w:rPr>
          <w:color w:val="000000" w:themeColor="text1"/>
        </w:rPr>
        <w:t xml:space="preserve">consult with the appropriate procurement and legal entities in their </w:t>
      </w:r>
      <w:r w:rsidR="00353B8D">
        <w:rPr>
          <w:color w:val="000000" w:themeColor="text1"/>
        </w:rPr>
        <w:t xml:space="preserve">agency/state </w:t>
      </w:r>
      <w:r w:rsidR="0046188B">
        <w:rPr>
          <w:color w:val="000000" w:themeColor="text1"/>
        </w:rPr>
        <w:t>prior to implementing any new equipment disposal method or alternative procurement method.</w:t>
      </w:r>
      <w:r w:rsidR="00882FD1">
        <w:rPr>
          <w:color w:val="000000" w:themeColor="text1"/>
        </w:rPr>
        <w:t xml:space="preserve"> </w:t>
      </w:r>
      <w:r w:rsidR="0005779E">
        <w:rPr>
          <w:color w:val="000000" w:themeColor="text1"/>
        </w:rPr>
        <w:t xml:space="preserve">That said, </w:t>
      </w:r>
      <w:r w:rsidR="00A35259">
        <w:rPr>
          <w:color w:val="000000" w:themeColor="text1"/>
        </w:rPr>
        <w:t>project research indicates that many DOTs</w:t>
      </w:r>
      <w:r w:rsidR="005565D3">
        <w:rPr>
          <w:color w:val="000000" w:themeColor="text1"/>
        </w:rPr>
        <w:t xml:space="preserve"> have been successful in employing strategies </w:t>
      </w:r>
      <w:r w:rsidR="003779BD">
        <w:rPr>
          <w:color w:val="000000" w:themeColor="text1"/>
        </w:rPr>
        <w:t xml:space="preserve">that can mitigate </w:t>
      </w:r>
      <w:r w:rsidR="00887AFD">
        <w:rPr>
          <w:color w:val="000000" w:themeColor="text1"/>
        </w:rPr>
        <w:t>some constraints</w:t>
      </w:r>
      <w:r w:rsidR="000453A5">
        <w:rPr>
          <w:color w:val="000000" w:themeColor="text1"/>
        </w:rPr>
        <w:t>, including the use of buy-back and trade-in approaches</w:t>
      </w:r>
      <w:r w:rsidR="007C584E">
        <w:rPr>
          <w:color w:val="000000" w:themeColor="text1"/>
        </w:rPr>
        <w:t xml:space="preserve">. Additionally, even </w:t>
      </w:r>
      <w:r w:rsidR="001B161A">
        <w:rPr>
          <w:color w:val="000000" w:themeColor="text1"/>
        </w:rPr>
        <w:t xml:space="preserve">laws and policies </w:t>
      </w:r>
      <w:r w:rsidR="009F48BB">
        <w:rPr>
          <w:color w:val="000000" w:themeColor="text1"/>
        </w:rPr>
        <w:t xml:space="preserve">can </w:t>
      </w:r>
      <w:r w:rsidR="001B161A">
        <w:rPr>
          <w:color w:val="000000" w:themeColor="text1"/>
        </w:rPr>
        <w:t>change</w:t>
      </w:r>
      <w:r w:rsidR="00313475">
        <w:rPr>
          <w:color w:val="000000" w:themeColor="text1"/>
        </w:rPr>
        <w:t>, especially when a strong case can be m</w:t>
      </w:r>
      <w:r w:rsidR="00F05723">
        <w:rPr>
          <w:color w:val="000000" w:themeColor="text1"/>
        </w:rPr>
        <w:t>a</w:t>
      </w:r>
      <w:r w:rsidR="00313475">
        <w:rPr>
          <w:color w:val="000000" w:themeColor="text1"/>
        </w:rPr>
        <w:t>de that change is neede</w:t>
      </w:r>
      <w:r w:rsidR="00F11261">
        <w:rPr>
          <w:color w:val="000000" w:themeColor="text1"/>
        </w:rPr>
        <w:t>d and serves the public good.</w:t>
      </w:r>
    </w:p>
    <w:p w14:paraId="737BE3EF" w14:textId="322794D9" w:rsidR="00B4320C" w:rsidRPr="00043EB9" w:rsidRDefault="001D151D" w:rsidP="00043EB9">
      <w:pPr>
        <w:pStyle w:val="Heading1"/>
      </w:pPr>
      <w:bookmarkStart w:id="19" w:name="_Toc137407857"/>
      <w:bookmarkStart w:id="20" w:name="_Hlk131766369"/>
      <w:r>
        <w:t>C</w:t>
      </w:r>
      <w:r w:rsidR="00B4320C" w:rsidRPr="008B34CE">
        <w:t xml:space="preserve">hapter </w:t>
      </w:r>
      <w:r w:rsidR="00CA6DC4">
        <w:t>4</w:t>
      </w:r>
      <w:r w:rsidR="00B4320C" w:rsidRPr="008B34CE">
        <w:t>:</w:t>
      </w:r>
      <w:r w:rsidR="00045B09">
        <w:tab/>
      </w:r>
      <w:r w:rsidR="00B4320C" w:rsidRPr="008B34CE">
        <w:t>Sample Work Plan</w:t>
      </w:r>
      <w:bookmarkEnd w:id="19"/>
    </w:p>
    <w:p w14:paraId="55AAC0BF" w14:textId="77777777" w:rsidR="00FA116B" w:rsidRPr="00FA116B" w:rsidRDefault="00FA116B" w:rsidP="00F04F9A">
      <w:pPr>
        <w:pStyle w:val="Heading2"/>
      </w:pPr>
      <w:bookmarkStart w:id="21" w:name="_Toc137407858"/>
      <w:bookmarkEnd w:id="15"/>
      <w:bookmarkEnd w:id="20"/>
      <w:r w:rsidRPr="00FA116B">
        <w:t>Anticipated Scope of Work</w:t>
      </w:r>
      <w:bookmarkEnd w:id="21"/>
    </w:p>
    <w:p w14:paraId="5539A012" w14:textId="6A6EA6FF" w:rsidR="004519C3" w:rsidRDefault="00FA116B" w:rsidP="00FA116B">
      <w:r w:rsidRPr="00FA116B">
        <w:t xml:space="preserve">The Research Team has included a </w:t>
      </w:r>
      <w:r w:rsidR="008F40BB">
        <w:t xml:space="preserve">Task Plan Outline that can be used to develop </w:t>
      </w:r>
      <w:r w:rsidR="00E73AC5">
        <w:t>a Scope</w:t>
      </w:r>
      <w:r w:rsidRPr="00FA116B">
        <w:t xml:space="preserve"> of Work (SOW) </w:t>
      </w:r>
      <w:r w:rsidR="00601491">
        <w:t xml:space="preserve">and </w:t>
      </w:r>
      <w:r w:rsidR="001F09D7">
        <w:t>Level of Effort</w:t>
      </w:r>
      <w:r w:rsidR="00601491">
        <w:t xml:space="preserve"> </w:t>
      </w:r>
      <w:r w:rsidR="00B131DC">
        <w:t xml:space="preserve">(LOE) </w:t>
      </w:r>
      <w:r w:rsidR="008F40BB">
        <w:t>(</w:t>
      </w:r>
      <w:r w:rsidR="00C12741">
        <w:t xml:space="preserve">see </w:t>
      </w:r>
      <w:r w:rsidR="008F40BB">
        <w:t xml:space="preserve">Chapter 5) </w:t>
      </w:r>
      <w:r w:rsidR="00B131DC">
        <w:t xml:space="preserve">estimate for </w:t>
      </w:r>
      <w:r w:rsidRPr="00FA116B">
        <w:t>implementing the findings and tools provided by NCHRP Project 13-09.</w:t>
      </w:r>
      <w:r w:rsidR="003650BC">
        <w:t xml:space="preserve"> </w:t>
      </w:r>
      <w:r w:rsidR="004519C3">
        <w:t xml:space="preserve">The </w:t>
      </w:r>
      <w:r w:rsidR="008F40BB">
        <w:t xml:space="preserve">resulting </w:t>
      </w:r>
      <w:r w:rsidR="004519C3">
        <w:t xml:space="preserve">SOW is intended for </w:t>
      </w:r>
      <w:r w:rsidR="00C636BE">
        <w:t>possible use in a NCHRP 20-44 program applicati</w:t>
      </w:r>
      <w:r w:rsidR="00310F18">
        <w:t xml:space="preserve">on, </w:t>
      </w:r>
      <w:r w:rsidR="009B04E3">
        <w:t xml:space="preserve">for internal (DOT) planning purposes, or for </w:t>
      </w:r>
      <w:r w:rsidR="00C1194A">
        <w:t xml:space="preserve">modification and </w:t>
      </w:r>
      <w:r w:rsidR="005152D6">
        <w:t xml:space="preserve">integration </w:t>
      </w:r>
      <w:r w:rsidR="008D3AD6">
        <w:t>into a potential</w:t>
      </w:r>
      <w:r w:rsidR="00310F18">
        <w:t xml:space="preserve"> Request for Propos</w:t>
      </w:r>
      <w:r w:rsidR="00330D9C">
        <w:t xml:space="preserve">al </w:t>
      </w:r>
      <w:r w:rsidR="009B04E3">
        <w:t>(</w:t>
      </w:r>
      <w:r w:rsidR="00102D4A">
        <w:t xml:space="preserve">RFP) </w:t>
      </w:r>
      <w:r w:rsidR="009B04E3">
        <w:t xml:space="preserve">or </w:t>
      </w:r>
      <w:r w:rsidR="00BD2377">
        <w:t>other procurement</w:t>
      </w:r>
      <w:r w:rsidR="008D3AD6">
        <w:t xml:space="preserve"> </w:t>
      </w:r>
      <w:r w:rsidR="00102D4A">
        <w:t>method</w:t>
      </w:r>
      <w:r w:rsidR="009B04E3">
        <w:t xml:space="preserve">. </w:t>
      </w:r>
      <w:r w:rsidR="00391CC9">
        <w:t>T</w:t>
      </w:r>
      <w:r w:rsidR="00B131DC">
        <w:t xml:space="preserve">he </w:t>
      </w:r>
      <w:r w:rsidR="005750A9">
        <w:t xml:space="preserve">associated </w:t>
      </w:r>
      <w:r w:rsidR="006A3885">
        <w:t xml:space="preserve">LOE </w:t>
      </w:r>
      <w:r w:rsidR="00BC463F">
        <w:t xml:space="preserve">estimate </w:t>
      </w:r>
      <w:r w:rsidR="006A3885">
        <w:t xml:space="preserve">is intended </w:t>
      </w:r>
      <w:r w:rsidR="00705F10">
        <w:t xml:space="preserve">for </w:t>
      </w:r>
      <w:r w:rsidR="00391CC9">
        <w:t xml:space="preserve">similar </w:t>
      </w:r>
      <w:r w:rsidR="00D929CF">
        <w:t xml:space="preserve">support </w:t>
      </w:r>
      <w:r w:rsidR="007166A7">
        <w:t>purposes</w:t>
      </w:r>
      <w:r w:rsidR="005C44E0">
        <w:t xml:space="preserve">, </w:t>
      </w:r>
      <w:r w:rsidR="00AD526F">
        <w:t xml:space="preserve">potentially </w:t>
      </w:r>
      <w:r w:rsidR="00D929CF">
        <w:t xml:space="preserve">to </w:t>
      </w:r>
      <w:r w:rsidR="00324FA9">
        <w:t xml:space="preserve">include assisting in the </w:t>
      </w:r>
      <w:r w:rsidR="0044324A">
        <w:t xml:space="preserve">development of a </w:t>
      </w:r>
      <w:r w:rsidR="00566DBE">
        <w:t xml:space="preserve">project </w:t>
      </w:r>
      <w:r w:rsidR="00D14A36">
        <w:t xml:space="preserve">budget </w:t>
      </w:r>
      <w:r w:rsidR="00566DBE">
        <w:t>estimate</w:t>
      </w:r>
      <w:r w:rsidR="00C33141">
        <w:t>.</w:t>
      </w:r>
    </w:p>
    <w:p w14:paraId="5239FD4A" w14:textId="0E4B8019" w:rsidR="000F6039" w:rsidRDefault="005368C9" w:rsidP="00FA116B">
      <w:r>
        <w:t xml:space="preserve">Table </w:t>
      </w:r>
      <w:r>
        <w:rPr>
          <w:noProof/>
        </w:rPr>
        <w:t>2</w:t>
      </w:r>
      <w:r w:rsidR="00304C96">
        <w:t xml:space="preserve"> </w:t>
      </w:r>
      <w:r w:rsidR="006A6657">
        <w:t xml:space="preserve">identifies and </w:t>
      </w:r>
      <w:r w:rsidR="00191D3D">
        <w:t xml:space="preserve">summarizes the </w:t>
      </w:r>
      <w:r w:rsidR="00D14F33">
        <w:t>tasks that are detailed in the page</w:t>
      </w:r>
      <w:r w:rsidR="00BC75FA">
        <w:t>s</w:t>
      </w:r>
      <w:r w:rsidR="00D14F33">
        <w:t xml:space="preserve"> that follow. </w:t>
      </w:r>
      <w:r w:rsidR="00772346">
        <w:t>T</w:t>
      </w:r>
      <w:r w:rsidR="002C3E69">
        <w:t>he Research Team</w:t>
      </w:r>
      <w:r w:rsidR="008611FF">
        <w:t xml:space="preserve"> note</w:t>
      </w:r>
      <w:r w:rsidR="00772346">
        <w:t>s</w:t>
      </w:r>
      <w:r w:rsidR="008611FF">
        <w:t xml:space="preserve"> that some of these </w:t>
      </w:r>
      <w:r w:rsidR="006312C5">
        <w:t xml:space="preserve">tasks </w:t>
      </w:r>
      <w:r w:rsidR="00487CEC">
        <w:t xml:space="preserve">may </w:t>
      </w:r>
      <w:r w:rsidR="007247B0">
        <w:t xml:space="preserve">have </w:t>
      </w:r>
      <w:r w:rsidR="00937A38">
        <w:t xml:space="preserve">been </w:t>
      </w:r>
      <w:r w:rsidR="00E02400">
        <w:t>fully or partiall</w:t>
      </w:r>
      <w:r w:rsidR="006B3E3F">
        <w:t xml:space="preserve">y performed </w:t>
      </w:r>
      <w:r w:rsidR="008611FF">
        <w:t xml:space="preserve">as </w:t>
      </w:r>
      <w:r w:rsidR="003D1C4C">
        <w:t xml:space="preserve">part of </w:t>
      </w:r>
      <w:r w:rsidR="00DA167C">
        <w:t xml:space="preserve">initial </w:t>
      </w:r>
      <w:r w:rsidR="007247B0">
        <w:t>NCHRP 13-0</w:t>
      </w:r>
      <w:r w:rsidR="00CE4861">
        <w:t>9</w:t>
      </w:r>
      <w:r w:rsidR="007247B0">
        <w:t xml:space="preserve"> </w:t>
      </w:r>
      <w:r w:rsidR="00E44195">
        <w:t>education effort</w:t>
      </w:r>
      <w:r w:rsidR="00937A38">
        <w:t xml:space="preserve">. If so, </w:t>
      </w:r>
      <w:r w:rsidR="007807FE">
        <w:t xml:space="preserve">they </w:t>
      </w:r>
      <w:r w:rsidR="00EB5293">
        <w:t xml:space="preserve">may </w:t>
      </w:r>
      <w:r w:rsidR="008611FF">
        <w:t xml:space="preserve">not need to be performed as part of the </w:t>
      </w:r>
      <w:r w:rsidR="00207FBD">
        <w:t xml:space="preserve">implementation </w:t>
      </w:r>
      <w:r w:rsidR="00827F3C">
        <w:t>plan</w:t>
      </w:r>
      <w:r w:rsidR="008611FF">
        <w:t xml:space="preserve">. </w:t>
      </w:r>
      <w:r w:rsidR="006312C5">
        <w:t xml:space="preserve">According, the </w:t>
      </w:r>
      <w:r w:rsidR="000C0AF2">
        <w:t xml:space="preserve">implementing entity should </w:t>
      </w:r>
      <w:r w:rsidR="00E44195">
        <w:t xml:space="preserve">modify </w:t>
      </w:r>
      <w:r w:rsidR="000C0AF2">
        <w:t>this work plan as appropriate</w:t>
      </w:r>
      <w:r w:rsidR="0007457C">
        <w:t xml:space="preserve"> for its situation.</w:t>
      </w:r>
    </w:p>
    <w:p w14:paraId="705E071A" w14:textId="628714A3" w:rsidR="00304C96" w:rsidRDefault="00304C96" w:rsidP="00304C96">
      <w:pPr>
        <w:pStyle w:val="Caption"/>
      </w:pPr>
      <w:bookmarkStart w:id="22" w:name="_Ref133839939"/>
      <w:bookmarkStart w:id="23" w:name="_Hlk132725871"/>
      <w:r>
        <w:t xml:space="preserve">Table </w:t>
      </w:r>
      <w:r w:rsidR="005368C9">
        <w:rPr>
          <w:noProof/>
        </w:rPr>
        <w:t>2</w:t>
      </w:r>
      <w:bookmarkEnd w:id="22"/>
      <w:r>
        <w:t>: Task Plan Summary</w:t>
      </w:r>
    </w:p>
    <w:tbl>
      <w:tblPr>
        <w:tblStyle w:val="ListTable3-Accent1"/>
        <w:tblW w:w="0" w:type="auto"/>
        <w:tblLook w:val="04A0" w:firstRow="1" w:lastRow="0" w:firstColumn="1" w:lastColumn="0" w:noHBand="0" w:noVBand="1"/>
      </w:tblPr>
      <w:tblGrid>
        <w:gridCol w:w="1345"/>
        <w:gridCol w:w="8005"/>
      </w:tblGrid>
      <w:tr w:rsidR="00FA116B" w:rsidRPr="00FA116B" w14:paraId="00538C9A" w14:textId="77777777" w:rsidTr="00304C9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45" w:type="dxa"/>
          </w:tcPr>
          <w:p w14:paraId="6548565C" w14:textId="77777777" w:rsidR="00FA116B" w:rsidRPr="00FA116B" w:rsidRDefault="00FA116B" w:rsidP="00FA116B">
            <w:pPr>
              <w:spacing w:line="259" w:lineRule="auto"/>
              <w:rPr>
                <w:b w:val="0"/>
                <w:bCs w:val="0"/>
              </w:rPr>
            </w:pPr>
            <w:bookmarkStart w:id="24" w:name="_Hlk132628252"/>
            <w:bookmarkEnd w:id="23"/>
            <w:r w:rsidRPr="00FA116B">
              <w:t>TASK</w:t>
            </w:r>
          </w:p>
        </w:tc>
        <w:tc>
          <w:tcPr>
            <w:tcW w:w="8005" w:type="dxa"/>
          </w:tcPr>
          <w:p w14:paraId="2325E875" w14:textId="77777777" w:rsidR="00FA116B" w:rsidRPr="00FA116B" w:rsidRDefault="00FA116B" w:rsidP="00FA116B">
            <w:pPr>
              <w:spacing w:line="259" w:lineRule="auto"/>
              <w:cnfStyle w:val="100000000000" w:firstRow="1" w:lastRow="0" w:firstColumn="0" w:lastColumn="0" w:oddVBand="0" w:evenVBand="0" w:oddHBand="0" w:evenHBand="0" w:firstRowFirstColumn="0" w:firstRowLastColumn="0" w:lastRowFirstColumn="0" w:lastRowLastColumn="0"/>
              <w:rPr>
                <w:b w:val="0"/>
                <w:bCs w:val="0"/>
              </w:rPr>
            </w:pPr>
            <w:r w:rsidRPr="00FA116B">
              <w:t>DESCRIPTION</w:t>
            </w:r>
          </w:p>
        </w:tc>
      </w:tr>
      <w:tr w:rsidR="00FA116B" w:rsidRPr="00FA116B" w14:paraId="1E13FD36" w14:textId="77777777" w:rsidTr="00316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04596FC" w14:textId="77777777" w:rsidR="00FA116B" w:rsidRPr="00FA116B" w:rsidRDefault="00FA116B" w:rsidP="00666236">
            <w:pPr>
              <w:spacing w:line="259" w:lineRule="auto"/>
              <w:jc w:val="center"/>
            </w:pPr>
            <w:r w:rsidRPr="00FA116B">
              <w:t>1</w:t>
            </w:r>
          </w:p>
        </w:tc>
        <w:tc>
          <w:tcPr>
            <w:tcW w:w="8005" w:type="dxa"/>
          </w:tcPr>
          <w:p w14:paraId="28BE0D61" w14:textId="6FD0B3A6" w:rsidR="00FA116B" w:rsidRPr="00FA116B" w:rsidRDefault="00FE7C64" w:rsidP="00FA116B">
            <w:pPr>
              <w:spacing w:line="259" w:lineRule="auto"/>
              <w:cnfStyle w:val="000000100000" w:firstRow="0" w:lastRow="0" w:firstColumn="0" w:lastColumn="0" w:oddVBand="0" w:evenVBand="0" w:oddHBand="1" w:evenHBand="0" w:firstRowFirstColumn="0" w:firstRowLastColumn="0" w:lastRowFirstColumn="0" w:lastRowLastColumn="0"/>
            </w:pPr>
            <w:r>
              <w:t xml:space="preserve">Project Review </w:t>
            </w:r>
            <w:r w:rsidR="007A35FD" w:rsidRPr="007A35FD">
              <w:t xml:space="preserve">and </w:t>
            </w:r>
            <w:r w:rsidR="00FC774B">
              <w:t xml:space="preserve">Initial </w:t>
            </w:r>
            <w:r w:rsidR="007A35FD" w:rsidRPr="007A35FD">
              <w:t>Evaluation</w:t>
            </w:r>
          </w:p>
        </w:tc>
      </w:tr>
      <w:tr w:rsidR="00FA116B" w:rsidRPr="00FA116B" w14:paraId="682C5486" w14:textId="77777777" w:rsidTr="003169BD">
        <w:trPr>
          <w:trHeight w:val="350"/>
        </w:trPr>
        <w:tc>
          <w:tcPr>
            <w:cnfStyle w:val="001000000000" w:firstRow="0" w:lastRow="0" w:firstColumn="1" w:lastColumn="0" w:oddVBand="0" w:evenVBand="0" w:oddHBand="0" w:evenHBand="0" w:firstRowFirstColumn="0" w:firstRowLastColumn="0" w:lastRowFirstColumn="0" w:lastRowLastColumn="0"/>
            <w:tcW w:w="1345" w:type="dxa"/>
          </w:tcPr>
          <w:p w14:paraId="7FE5B237" w14:textId="77777777" w:rsidR="00FA116B" w:rsidRPr="00FA116B" w:rsidRDefault="00FA116B" w:rsidP="00666236">
            <w:pPr>
              <w:spacing w:line="259" w:lineRule="auto"/>
              <w:jc w:val="center"/>
            </w:pPr>
            <w:r w:rsidRPr="00FA116B">
              <w:t>2</w:t>
            </w:r>
          </w:p>
        </w:tc>
        <w:tc>
          <w:tcPr>
            <w:tcW w:w="8005" w:type="dxa"/>
          </w:tcPr>
          <w:p w14:paraId="29F2F1A0" w14:textId="23EE426C" w:rsidR="00FA116B" w:rsidRPr="00FA116B" w:rsidRDefault="00101A18" w:rsidP="00FA116B">
            <w:pPr>
              <w:spacing w:line="259" w:lineRule="auto"/>
              <w:cnfStyle w:val="000000000000" w:firstRow="0" w:lastRow="0" w:firstColumn="0" w:lastColumn="0" w:oddVBand="0" w:evenVBand="0" w:oddHBand="0" w:evenHBand="0" w:firstRowFirstColumn="0" w:firstRowLastColumn="0" w:lastRowFirstColumn="0" w:lastRowLastColumn="0"/>
            </w:pPr>
            <w:r w:rsidRPr="00101A18">
              <w:t xml:space="preserve">Develop Project Business Case, </w:t>
            </w:r>
            <w:r w:rsidR="0017478C">
              <w:t>Preliminary Project Plan, Project Roles</w:t>
            </w:r>
            <w:r w:rsidR="00C77E88">
              <w:t xml:space="preserve">, and Potential </w:t>
            </w:r>
            <w:r w:rsidRPr="00101A18">
              <w:t>Implementation Team</w:t>
            </w:r>
          </w:p>
        </w:tc>
      </w:tr>
      <w:tr w:rsidR="00FA116B" w:rsidRPr="00FA116B" w14:paraId="66E516C3" w14:textId="77777777" w:rsidTr="00316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7B38AE0" w14:textId="77777777" w:rsidR="00FA116B" w:rsidRPr="00FA116B" w:rsidRDefault="00FA116B" w:rsidP="00666236">
            <w:pPr>
              <w:spacing w:line="259" w:lineRule="auto"/>
              <w:jc w:val="center"/>
            </w:pPr>
            <w:r w:rsidRPr="00FA116B">
              <w:t>3</w:t>
            </w:r>
          </w:p>
        </w:tc>
        <w:tc>
          <w:tcPr>
            <w:tcW w:w="8005" w:type="dxa"/>
          </w:tcPr>
          <w:p w14:paraId="0DE35FF6" w14:textId="2B0202D8" w:rsidR="00FA116B" w:rsidRPr="00FA116B" w:rsidRDefault="00FA116B" w:rsidP="00FA116B">
            <w:pPr>
              <w:spacing w:line="259" w:lineRule="auto"/>
              <w:cnfStyle w:val="000000100000" w:firstRow="0" w:lastRow="0" w:firstColumn="0" w:lastColumn="0" w:oddVBand="0" w:evenVBand="0" w:oddHBand="1" w:evenHBand="0" w:firstRowFirstColumn="0" w:firstRowLastColumn="0" w:lastRowFirstColumn="0" w:lastRowLastColumn="0"/>
            </w:pPr>
            <w:r w:rsidRPr="00FA116B">
              <w:t xml:space="preserve">Coordinate </w:t>
            </w:r>
            <w:r w:rsidR="00C77E88">
              <w:t>with Agency Management for Approval and Spo</w:t>
            </w:r>
            <w:r w:rsidR="003E6C6D">
              <w:t>nsorship</w:t>
            </w:r>
          </w:p>
        </w:tc>
      </w:tr>
      <w:tr w:rsidR="00FA116B" w:rsidRPr="00FA116B" w14:paraId="4BCF96BA" w14:textId="77777777" w:rsidTr="003169BD">
        <w:tc>
          <w:tcPr>
            <w:cnfStyle w:val="001000000000" w:firstRow="0" w:lastRow="0" w:firstColumn="1" w:lastColumn="0" w:oddVBand="0" w:evenVBand="0" w:oddHBand="0" w:evenHBand="0" w:firstRowFirstColumn="0" w:firstRowLastColumn="0" w:lastRowFirstColumn="0" w:lastRowLastColumn="0"/>
            <w:tcW w:w="1345" w:type="dxa"/>
          </w:tcPr>
          <w:p w14:paraId="7DA73218" w14:textId="77777777" w:rsidR="00FA116B" w:rsidRPr="00FA116B" w:rsidRDefault="00FA116B" w:rsidP="00666236">
            <w:pPr>
              <w:spacing w:line="259" w:lineRule="auto"/>
              <w:jc w:val="center"/>
            </w:pPr>
            <w:r w:rsidRPr="00FA116B">
              <w:t>4</w:t>
            </w:r>
          </w:p>
        </w:tc>
        <w:tc>
          <w:tcPr>
            <w:tcW w:w="8005" w:type="dxa"/>
          </w:tcPr>
          <w:p w14:paraId="1239BB35" w14:textId="6D18DE49" w:rsidR="00FA116B" w:rsidRPr="00FA116B" w:rsidRDefault="004D2B89" w:rsidP="00FA116B">
            <w:pPr>
              <w:spacing w:line="259" w:lineRule="auto"/>
              <w:cnfStyle w:val="000000000000" w:firstRow="0" w:lastRow="0" w:firstColumn="0" w:lastColumn="0" w:oddVBand="0" w:evenVBand="0" w:oddHBand="0" w:evenHBand="0" w:firstRowFirstColumn="0" w:firstRowLastColumn="0" w:lastRowFirstColumn="0" w:lastRowLastColumn="0"/>
            </w:pPr>
            <w:r>
              <w:t xml:space="preserve">Secure Project Approval </w:t>
            </w:r>
            <w:r w:rsidR="007E5E3C">
              <w:t>and Create and Implementation Plan</w:t>
            </w:r>
          </w:p>
        </w:tc>
      </w:tr>
      <w:tr w:rsidR="00FA116B" w:rsidRPr="00FA116B" w14:paraId="07B2BE71" w14:textId="77777777" w:rsidTr="003169B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45" w:type="dxa"/>
          </w:tcPr>
          <w:p w14:paraId="75D6396E" w14:textId="77777777" w:rsidR="00FA116B" w:rsidRPr="00FA116B" w:rsidRDefault="00FA116B" w:rsidP="00666236">
            <w:pPr>
              <w:spacing w:line="259" w:lineRule="auto"/>
              <w:jc w:val="center"/>
            </w:pPr>
            <w:r w:rsidRPr="00FA116B">
              <w:t>5</w:t>
            </w:r>
          </w:p>
        </w:tc>
        <w:tc>
          <w:tcPr>
            <w:tcW w:w="8005" w:type="dxa"/>
          </w:tcPr>
          <w:p w14:paraId="36662553" w14:textId="43E59BB0" w:rsidR="00FA116B" w:rsidRPr="00FA116B" w:rsidRDefault="007E5E3C" w:rsidP="00FA116B">
            <w:pPr>
              <w:spacing w:line="259" w:lineRule="auto"/>
              <w:cnfStyle w:val="000000100000" w:firstRow="0" w:lastRow="0" w:firstColumn="0" w:lastColumn="0" w:oddVBand="0" w:evenVBand="0" w:oddHBand="1" w:evenHBand="0" w:firstRowFirstColumn="0" w:firstRowLastColumn="0" w:lastRowFirstColumn="0" w:lastRowLastColumn="0"/>
            </w:pPr>
            <w:r>
              <w:t>Execute Implementation Plan</w:t>
            </w:r>
          </w:p>
        </w:tc>
      </w:tr>
    </w:tbl>
    <w:p w14:paraId="54FD2E0E" w14:textId="06480405" w:rsidR="00961DE0" w:rsidRDefault="00961DE0" w:rsidP="00744AFF">
      <w:pPr>
        <w:pStyle w:val="Heading2"/>
      </w:pPr>
      <w:bookmarkStart w:id="25" w:name="_Toc137407859"/>
      <w:bookmarkEnd w:id="24"/>
      <w:r>
        <w:t>Task Plan Overview</w:t>
      </w:r>
      <w:bookmarkEnd w:id="25"/>
    </w:p>
    <w:p w14:paraId="5DB3B8C1" w14:textId="652904F2" w:rsidR="00961DE0" w:rsidRPr="00D36569" w:rsidRDefault="00961DE0" w:rsidP="00961DE0">
      <w:pPr>
        <w:shd w:val="clear" w:color="auto" w:fill="FFFFFF"/>
        <w:rPr>
          <w:rFonts w:eastAsia="Times New Roman" w:cstheme="minorHAnsi"/>
        </w:rPr>
      </w:pPr>
      <w:r>
        <w:rPr>
          <w:rFonts w:eastAsia="Times New Roman" w:cstheme="minorHAnsi"/>
        </w:rPr>
        <w:t xml:space="preserve">The task plan generally follows </w:t>
      </w:r>
      <w:r w:rsidR="001C4959">
        <w:rPr>
          <w:rFonts w:eastAsia="Times New Roman" w:cstheme="minorHAnsi"/>
        </w:rPr>
        <w:t xml:space="preserve">the </w:t>
      </w:r>
      <w:r w:rsidR="009E51FB">
        <w:rPr>
          <w:rFonts w:eastAsia="Times New Roman" w:cstheme="minorHAnsi"/>
        </w:rPr>
        <w:t xml:space="preserve">steps identified in </w:t>
      </w:r>
      <w:r w:rsidR="003E7E91" w:rsidRPr="003E7E91">
        <w:rPr>
          <w:rFonts w:eastAsia="Times New Roman" w:cstheme="minorHAnsi"/>
        </w:rPr>
        <w:t>Chapter 2</w:t>
      </w:r>
      <w:r w:rsidR="0051337C">
        <w:rPr>
          <w:rFonts w:eastAsia="Times New Roman" w:cstheme="minorHAnsi"/>
        </w:rPr>
        <w:t xml:space="preserve">, </w:t>
      </w:r>
      <w:r w:rsidR="003E7E91" w:rsidRPr="001B6F33">
        <w:rPr>
          <w:rFonts w:eastAsia="Times New Roman" w:cstheme="minorHAnsi"/>
          <w:i/>
          <w:iCs/>
        </w:rPr>
        <w:t>Suggested Approach</w:t>
      </w:r>
      <w:r w:rsidR="009E51FB">
        <w:rPr>
          <w:rFonts w:eastAsia="Times New Roman" w:cstheme="minorHAnsi"/>
        </w:rPr>
        <w:t xml:space="preserve">. </w:t>
      </w:r>
      <w:r w:rsidR="00E44F4A">
        <w:rPr>
          <w:rFonts w:eastAsia="Times New Roman" w:cstheme="minorHAnsi"/>
        </w:rPr>
        <w:t xml:space="preserve">For potential implementors of this project, some of these steps </w:t>
      </w:r>
      <w:r w:rsidR="004444A5">
        <w:rPr>
          <w:rFonts w:eastAsia="Times New Roman" w:cstheme="minorHAnsi"/>
        </w:rPr>
        <w:t xml:space="preserve">may </w:t>
      </w:r>
      <w:r w:rsidR="006B3F05">
        <w:rPr>
          <w:rFonts w:eastAsia="Times New Roman" w:cstheme="minorHAnsi"/>
        </w:rPr>
        <w:t xml:space="preserve">have been performed as part of an informal review of Project 13-09 and </w:t>
      </w:r>
      <w:r w:rsidR="004444A5">
        <w:rPr>
          <w:rFonts w:eastAsia="Times New Roman" w:cstheme="minorHAnsi"/>
        </w:rPr>
        <w:t xml:space="preserve">not be needed or </w:t>
      </w:r>
      <w:r w:rsidR="001D62C0">
        <w:rPr>
          <w:rFonts w:eastAsia="Times New Roman" w:cstheme="minorHAnsi"/>
        </w:rPr>
        <w:t>perceived as necessary.</w:t>
      </w:r>
      <w:r w:rsidR="003650BC">
        <w:rPr>
          <w:rFonts w:eastAsia="Times New Roman" w:cstheme="minorHAnsi"/>
        </w:rPr>
        <w:t xml:space="preserve"> </w:t>
      </w:r>
      <w:r w:rsidR="001D62C0">
        <w:rPr>
          <w:rFonts w:eastAsia="Times New Roman" w:cstheme="minorHAnsi"/>
        </w:rPr>
        <w:t xml:space="preserve">In such cases, </w:t>
      </w:r>
      <w:r w:rsidR="001D62C0">
        <w:rPr>
          <w:rFonts w:eastAsia="Times New Roman" w:cstheme="minorHAnsi"/>
        </w:rPr>
        <w:lastRenderedPageBreak/>
        <w:t xml:space="preserve">the reviewing entity should </w:t>
      </w:r>
      <w:r w:rsidR="002F186F">
        <w:rPr>
          <w:rFonts w:eastAsia="Times New Roman" w:cstheme="minorHAnsi"/>
        </w:rPr>
        <w:t>feel free to make the appropriate adjustments to both the task plan and the budget</w:t>
      </w:r>
      <w:r w:rsidR="00074084">
        <w:rPr>
          <w:rFonts w:eastAsia="Times New Roman" w:cstheme="minorHAnsi"/>
        </w:rPr>
        <w:t xml:space="preserve"> estimate.</w:t>
      </w:r>
    </w:p>
    <w:p w14:paraId="3549E1EB" w14:textId="5921D627" w:rsidR="00FA116B" w:rsidRPr="00FA116B" w:rsidRDefault="00FA116B" w:rsidP="00084F5E">
      <w:pPr>
        <w:pStyle w:val="Heading3"/>
      </w:pPr>
      <w:r w:rsidRPr="00FA116B">
        <w:t xml:space="preserve">Task </w:t>
      </w:r>
      <w:r w:rsidR="00AF458A">
        <w:t>1</w:t>
      </w:r>
      <w:r w:rsidR="00084F5E">
        <w:t xml:space="preserve">: </w:t>
      </w:r>
      <w:r w:rsidR="00FE7C64" w:rsidRPr="00FE7C64">
        <w:t>Project Review and Initial Evaluation</w:t>
      </w:r>
    </w:p>
    <w:p w14:paraId="719737A5" w14:textId="77777777" w:rsidR="00681312" w:rsidRDefault="001D77EA" w:rsidP="00FA116B">
      <w:r>
        <w:t xml:space="preserve">Task 1 </w:t>
      </w:r>
      <w:r w:rsidR="00CC184C">
        <w:t>involves tw</w:t>
      </w:r>
      <w:r w:rsidR="00681312">
        <w:t>o efforts:</w:t>
      </w:r>
    </w:p>
    <w:p w14:paraId="462E0281" w14:textId="49278281" w:rsidR="00681312" w:rsidRDefault="00681312" w:rsidP="00FF5BA1">
      <w:pPr>
        <w:pStyle w:val="ListParagraph"/>
        <w:numPr>
          <w:ilvl w:val="0"/>
          <w:numId w:val="33"/>
        </w:numPr>
        <w:contextualSpacing w:val="0"/>
      </w:pPr>
      <w:r>
        <w:t>Reviewing the final work products on NCHRP 13-09 (identified above)</w:t>
      </w:r>
      <w:r w:rsidR="000309D6">
        <w:t>.</w:t>
      </w:r>
    </w:p>
    <w:p w14:paraId="783BBD3C" w14:textId="63AEEF84" w:rsidR="00414CFE" w:rsidRDefault="005014B9" w:rsidP="003278C3">
      <w:pPr>
        <w:pStyle w:val="ListParagraph"/>
        <w:numPr>
          <w:ilvl w:val="0"/>
          <w:numId w:val="33"/>
        </w:numPr>
      </w:pPr>
      <w:r>
        <w:t xml:space="preserve">Making an initial assessment of if whether </w:t>
      </w:r>
      <w:r w:rsidR="00AE73E9">
        <w:t xml:space="preserve">the target fleet </w:t>
      </w:r>
      <w:r w:rsidR="000309D6">
        <w:t xml:space="preserve">could potentially </w:t>
      </w:r>
      <w:r w:rsidR="00EB4B74">
        <w:t xml:space="preserve">increase its </w:t>
      </w:r>
      <w:r w:rsidR="00975D7E">
        <w:t>net returns from fleet asset disposal sales to warrant</w:t>
      </w:r>
      <w:r w:rsidR="00DF0183">
        <w:t xml:space="preserve"> moving forward with the </w:t>
      </w:r>
      <w:r w:rsidR="00725C29">
        <w:t>subsequent tasks.</w:t>
      </w:r>
    </w:p>
    <w:p w14:paraId="026A1AD2" w14:textId="23166F18" w:rsidR="00155F11" w:rsidRPr="008C23EB" w:rsidRDefault="00155F11" w:rsidP="00FA116B">
      <w:pPr>
        <w:rPr>
          <w:i/>
          <w:iCs/>
        </w:rPr>
      </w:pPr>
      <w:r w:rsidRPr="008C23EB">
        <w:rPr>
          <w:i/>
          <w:iCs/>
        </w:rPr>
        <w:t xml:space="preserve">Subtask 1.1. </w:t>
      </w:r>
      <w:r w:rsidR="00277F6B" w:rsidRPr="008C23EB">
        <w:rPr>
          <w:i/>
          <w:iCs/>
        </w:rPr>
        <w:t>Examine NCHRP 13-09</w:t>
      </w:r>
      <w:r w:rsidR="00B753C8" w:rsidRPr="008C23EB">
        <w:rPr>
          <w:i/>
          <w:iCs/>
        </w:rPr>
        <w:t xml:space="preserve"> work products to support initial assessment effort</w:t>
      </w:r>
    </w:p>
    <w:p w14:paraId="67513FAB" w14:textId="71B60FFA" w:rsidR="0031712B" w:rsidRDefault="00FA116B" w:rsidP="00FA116B">
      <w:r w:rsidRPr="00FA116B">
        <w:t xml:space="preserve">The </w:t>
      </w:r>
      <w:r w:rsidR="008C23EB">
        <w:t xml:space="preserve">Evaluation Team </w:t>
      </w:r>
      <w:r w:rsidR="00992926">
        <w:t xml:space="preserve">(whether </w:t>
      </w:r>
      <w:r w:rsidR="00EC652E">
        <w:t xml:space="preserve">consisting of </w:t>
      </w:r>
      <w:r w:rsidR="00F903E9">
        <w:t xml:space="preserve">inhouse </w:t>
      </w:r>
      <w:r w:rsidR="00992926">
        <w:t xml:space="preserve">personnel, </w:t>
      </w:r>
      <w:r w:rsidR="00C123E7">
        <w:t>consultant</w:t>
      </w:r>
      <w:r w:rsidR="00EC652E">
        <w:t>s</w:t>
      </w:r>
      <w:r w:rsidR="00C108C4">
        <w:t>, or some combination</w:t>
      </w:r>
      <w:r w:rsidR="00ED0B57">
        <w:t>)</w:t>
      </w:r>
      <w:r w:rsidR="00C123E7">
        <w:t xml:space="preserve"> will </w:t>
      </w:r>
      <w:r w:rsidR="00F903E9">
        <w:t>p</w:t>
      </w:r>
      <w:r w:rsidR="00854697">
        <w:t xml:space="preserve">erform a </w:t>
      </w:r>
      <w:r w:rsidRPr="00FA116B">
        <w:t xml:space="preserve">review of all </w:t>
      </w:r>
      <w:r w:rsidR="00B829DF">
        <w:t xml:space="preserve">NCHRP 13-09 </w:t>
      </w:r>
      <w:r w:rsidRPr="00FA116B">
        <w:t xml:space="preserve">project </w:t>
      </w:r>
      <w:r w:rsidR="006954F8">
        <w:t>final deliverables</w:t>
      </w:r>
      <w:r w:rsidR="00E15B5B">
        <w:t xml:space="preserve">. </w:t>
      </w:r>
      <w:r w:rsidR="00854697">
        <w:t>T</w:t>
      </w:r>
      <w:r w:rsidR="00D27A81">
        <w:t>he information</w:t>
      </w:r>
      <w:r w:rsidR="00430ABA">
        <w:t xml:space="preserve"> </w:t>
      </w:r>
      <w:r w:rsidR="00286C60">
        <w:t>glea</w:t>
      </w:r>
      <w:r w:rsidR="00F248D1">
        <w:t>ned through this effort will be used in Subtask 1.2.</w:t>
      </w:r>
    </w:p>
    <w:p w14:paraId="2439CF2D" w14:textId="69EE2D55" w:rsidR="007E62CA" w:rsidRDefault="009D6E15" w:rsidP="00E43170">
      <w:pPr>
        <w:ind w:left="1260" w:hanging="1260"/>
      </w:pPr>
      <w:r>
        <w:t>S</w:t>
      </w:r>
      <w:r w:rsidRPr="00E43170">
        <w:rPr>
          <w:i/>
          <w:iCs/>
        </w:rPr>
        <w:t xml:space="preserve">ubtask 1.2. Make </w:t>
      </w:r>
      <w:r w:rsidR="00E43170" w:rsidRPr="00E43170">
        <w:rPr>
          <w:i/>
          <w:iCs/>
        </w:rPr>
        <w:t>a</w:t>
      </w:r>
      <w:r w:rsidRPr="00E43170">
        <w:rPr>
          <w:i/>
          <w:iCs/>
        </w:rPr>
        <w:t xml:space="preserve"> preliminary assessment of the </w:t>
      </w:r>
      <w:r w:rsidR="007973BE" w:rsidRPr="00E43170">
        <w:rPr>
          <w:i/>
          <w:iCs/>
        </w:rPr>
        <w:t>viability and probab</w:t>
      </w:r>
      <w:r w:rsidR="00D212E0">
        <w:rPr>
          <w:i/>
          <w:iCs/>
        </w:rPr>
        <w:t>i</w:t>
      </w:r>
      <w:r w:rsidR="007973BE" w:rsidRPr="00E43170">
        <w:rPr>
          <w:i/>
          <w:iCs/>
        </w:rPr>
        <w:t>l</w:t>
      </w:r>
      <w:r w:rsidR="00E07D4C">
        <w:rPr>
          <w:i/>
          <w:iCs/>
        </w:rPr>
        <w:t>it</w:t>
      </w:r>
      <w:r w:rsidR="007973BE" w:rsidRPr="00E43170">
        <w:rPr>
          <w:i/>
          <w:iCs/>
        </w:rPr>
        <w:t>y of a su</w:t>
      </w:r>
      <w:r w:rsidR="00E43170" w:rsidRPr="00E43170">
        <w:rPr>
          <w:i/>
          <w:iCs/>
        </w:rPr>
        <w:t>ccessful implementation</w:t>
      </w:r>
    </w:p>
    <w:p w14:paraId="74E8D6FF" w14:textId="683DA988" w:rsidR="00D27A81" w:rsidRDefault="00A951DB" w:rsidP="00D27A81">
      <w:r>
        <w:t xml:space="preserve">This subtask is focused on applying the information </w:t>
      </w:r>
      <w:r w:rsidR="00CF7B9F">
        <w:t xml:space="preserve">learned from Subtask 1.1 to some of the tools developed by </w:t>
      </w:r>
      <w:r w:rsidR="00C871B1">
        <w:t xml:space="preserve">NCHRP </w:t>
      </w:r>
      <w:r w:rsidR="002425C9">
        <w:t xml:space="preserve">project </w:t>
      </w:r>
      <w:r w:rsidR="00C871B1">
        <w:t xml:space="preserve">13-09 </w:t>
      </w:r>
      <w:r w:rsidR="002425C9">
        <w:t>and described in this document. T</w:t>
      </w:r>
      <w:r w:rsidR="00D27A81">
        <w:t>he emphasis of this effort will be on understanding the project findings and recommendations to support performing an initial assessment of the viability and probability of a successful implementation.</w:t>
      </w:r>
    </w:p>
    <w:p w14:paraId="474FF9DC" w14:textId="4E32D366" w:rsidR="00462D3A" w:rsidRDefault="00462D3A" w:rsidP="00FA116B">
      <w:r>
        <w:t xml:space="preserve">Within this context </w:t>
      </w:r>
      <w:r w:rsidR="00B3257D">
        <w:t>“</w:t>
      </w:r>
      <w:r>
        <w:t>viability</w:t>
      </w:r>
      <w:r w:rsidR="00B3257D">
        <w:t>”</w:t>
      </w:r>
      <w:r>
        <w:t xml:space="preserve"> would be evaluated </w:t>
      </w:r>
      <w:r w:rsidR="00C07B88">
        <w:t xml:space="preserve">by </w:t>
      </w:r>
      <w:r w:rsidR="00DA40F8">
        <w:t xml:space="preserve">the extent to which </w:t>
      </w:r>
      <w:r w:rsidR="00974030">
        <w:t xml:space="preserve">the </w:t>
      </w:r>
      <w:r w:rsidR="0087353B">
        <w:t xml:space="preserve">target client has </w:t>
      </w:r>
      <w:r w:rsidR="00297CDA">
        <w:t>enough</w:t>
      </w:r>
      <w:r w:rsidR="00120DC1">
        <w:t xml:space="preserve"> of the </w:t>
      </w:r>
      <w:r w:rsidR="0087353B">
        <w:t xml:space="preserve">key </w:t>
      </w:r>
      <w:r w:rsidR="00297CDA">
        <w:t xml:space="preserve">qualifying </w:t>
      </w:r>
      <w:r w:rsidR="0087353B">
        <w:t>condition</w:t>
      </w:r>
      <w:r w:rsidR="007E5E3C">
        <w:t>s</w:t>
      </w:r>
      <w:r w:rsidR="00120DC1">
        <w:t xml:space="preserve"> in place t</w:t>
      </w:r>
      <w:r w:rsidR="00956D6C">
        <w:t xml:space="preserve">o suggest it is a likely </w:t>
      </w:r>
      <w:r w:rsidR="00AB2512">
        <w:t xml:space="preserve">candidate for a successful </w:t>
      </w:r>
      <w:r w:rsidR="00956D6C">
        <w:t>implementation</w:t>
      </w:r>
      <w:r w:rsidR="00AB2512">
        <w:t xml:space="preserve">. </w:t>
      </w:r>
      <w:r w:rsidR="005368C9">
        <w:t xml:space="preserve">Table </w:t>
      </w:r>
      <w:r w:rsidR="005368C9">
        <w:rPr>
          <w:noProof/>
        </w:rPr>
        <w:t>1</w:t>
      </w:r>
      <w:r w:rsidR="00AB2512">
        <w:t xml:space="preserve"> con</w:t>
      </w:r>
      <w:r w:rsidR="00BD0C46">
        <w:t xml:space="preserve">tains </w:t>
      </w:r>
      <w:r w:rsidR="00DA3988">
        <w:t>an</w:t>
      </w:r>
      <w:r w:rsidR="00BD0C46">
        <w:t xml:space="preserve"> </w:t>
      </w:r>
      <w:r w:rsidR="006934C1">
        <w:t xml:space="preserve">initial list of conditions that </w:t>
      </w:r>
      <w:r w:rsidR="00334963">
        <w:t xml:space="preserve">are perceived to be significant </w:t>
      </w:r>
      <w:r w:rsidR="008902AB">
        <w:t>evaluation conditions</w:t>
      </w:r>
      <w:r w:rsidR="00B611B8">
        <w:t xml:space="preserve">. Answering these questions </w:t>
      </w:r>
      <w:r w:rsidR="0054097C">
        <w:t xml:space="preserve">should require only nominal </w:t>
      </w:r>
      <w:r w:rsidR="00591B81">
        <w:t xml:space="preserve">client </w:t>
      </w:r>
      <w:r w:rsidR="0054097C">
        <w:t xml:space="preserve">research </w:t>
      </w:r>
      <w:r w:rsidR="00591B81">
        <w:t>to answe</w:t>
      </w:r>
      <w:r w:rsidR="003B6A10">
        <w:t xml:space="preserve">r. </w:t>
      </w:r>
      <w:r w:rsidR="00960089">
        <w:t>As indicated previously,</w:t>
      </w:r>
      <w:r w:rsidR="00960089" w:rsidRPr="00960089">
        <w:rPr>
          <w:color w:val="000000" w:themeColor="text1"/>
        </w:rPr>
        <w:t xml:space="preserve"> </w:t>
      </w:r>
      <w:r w:rsidR="00960089">
        <w:rPr>
          <w:color w:val="000000" w:themeColor="text1"/>
        </w:rPr>
        <w:t xml:space="preserve">a </w:t>
      </w:r>
      <w:r w:rsidR="00B3257D">
        <w:rPr>
          <w:color w:val="000000" w:themeColor="text1"/>
        </w:rPr>
        <w:t>“</w:t>
      </w:r>
      <w:r w:rsidR="00960089">
        <w:rPr>
          <w:color w:val="000000" w:themeColor="text1"/>
        </w:rPr>
        <w:t>100</w:t>
      </w:r>
      <w:r w:rsidR="00B3257D">
        <w:rPr>
          <w:color w:val="000000" w:themeColor="text1"/>
        </w:rPr>
        <w:t>”</w:t>
      </w:r>
      <w:r w:rsidR="00960089">
        <w:rPr>
          <w:color w:val="000000" w:themeColor="text1"/>
        </w:rPr>
        <w:t xml:space="preserve"> score is unlikely but the higher total score, the more likely that </w:t>
      </w:r>
      <w:r w:rsidR="003B6A10">
        <w:rPr>
          <w:color w:val="000000" w:themeColor="text1"/>
        </w:rPr>
        <w:t>th</w:t>
      </w:r>
      <w:r w:rsidR="00277664">
        <w:rPr>
          <w:color w:val="000000" w:themeColor="text1"/>
        </w:rPr>
        <w:t xml:space="preserve">at a potential implementation effort would be </w:t>
      </w:r>
      <w:r w:rsidR="00F50D91">
        <w:rPr>
          <w:color w:val="000000" w:themeColor="text1"/>
        </w:rPr>
        <w:t>successful</w:t>
      </w:r>
      <w:r w:rsidR="00960089">
        <w:rPr>
          <w:color w:val="000000" w:themeColor="text1"/>
        </w:rPr>
        <w:t>.</w:t>
      </w:r>
      <w:r w:rsidR="00F50D91">
        <w:rPr>
          <w:color w:val="000000" w:themeColor="text1"/>
        </w:rPr>
        <w:t xml:space="preserve"> </w:t>
      </w:r>
      <w:r w:rsidR="00764CFD">
        <w:rPr>
          <w:color w:val="000000" w:themeColor="text1"/>
        </w:rPr>
        <w:t xml:space="preserve">However, </w:t>
      </w:r>
      <w:r w:rsidR="004B3E35">
        <w:rPr>
          <w:color w:val="000000" w:themeColor="text1"/>
        </w:rPr>
        <w:t xml:space="preserve">because this tool has not been used before, there is no objective basis </w:t>
      </w:r>
      <w:r w:rsidR="009252E8">
        <w:rPr>
          <w:color w:val="000000" w:themeColor="text1"/>
        </w:rPr>
        <w:t xml:space="preserve">to </w:t>
      </w:r>
      <w:r w:rsidR="003545F8">
        <w:rPr>
          <w:color w:val="000000" w:themeColor="text1"/>
        </w:rPr>
        <w:t>identify a</w:t>
      </w:r>
      <w:r w:rsidR="009252E8">
        <w:rPr>
          <w:color w:val="000000" w:themeColor="text1"/>
        </w:rPr>
        <w:t xml:space="preserve"> score that </w:t>
      </w:r>
      <w:r w:rsidR="003545F8">
        <w:rPr>
          <w:color w:val="000000" w:themeColor="text1"/>
        </w:rPr>
        <w:t xml:space="preserve">below </w:t>
      </w:r>
      <w:r w:rsidR="00E63E92">
        <w:rPr>
          <w:color w:val="000000" w:themeColor="text1"/>
        </w:rPr>
        <w:t xml:space="preserve">which, a </w:t>
      </w:r>
      <w:r w:rsidR="00044E31">
        <w:rPr>
          <w:color w:val="000000" w:themeColor="text1"/>
        </w:rPr>
        <w:t xml:space="preserve">financially </w:t>
      </w:r>
      <w:r w:rsidR="00E63E92">
        <w:rPr>
          <w:color w:val="000000" w:themeColor="text1"/>
        </w:rPr>
        <w:t xml:space="preserve">successful </w:t>
      </w:r>
      <w:r w:rsidR="00044E31">
        <w:rPr>
          <w:color w:val="000000" w:themeColor="text1"/>
        </w:rPr>
        <w:t xml:space="preserve">implementation is </w:t>
      </w:r>
      <w:r w:rsidR="00CC0CCA">
        <w:rPr>
          <w:color w:val="000000" w:themeColor="text1"/>
        </w:rPr>
        <w:t>not likely to be viable</w:t>
      </w:r>
      <w:r w:rsidR="00C13985">
        <w:rPr>
          <w:color w:val="000000" w:themeColor="text1"/>
        </w:rPr>
        <w:t>.</w:t>
      </w:r>
    </w:p>
    <w:p w14:paraId="5683D79A" w14:textId="7A3EE691" w:rsidR="00D74FF0" w:rsidRDefault="00DA3988" w:rsidP="0024072A">
      <w:r>
        <w:t xml:space="preserve">Evaluating </w:t>
      </w:r>
      <w:r w:rsidR="00B3257D">
        <w:t>“</w:t>
      </w:r>
      <w:r w:rsidR="00CC6CA1">
        <w:t>probability</w:t>
      </w:r>
      <w:r w:rsidR="00B3257D">
        <w:t>”</w:t>
      </w:r>
      <w:r w:rsidR="00CC6CA1">
        <w:t xml:space="preserve"> is somewhat more </w:t>
      </w:r>
      <w:r w:rsidR="00F44721">
        <w:t xml:space="preserve">difficult </w:t>
      </w:r>
      <w:r w:rsidR="009A79CF">
        <w:t xml:space="preserve">but </w:t>
      </w:r>
      <w:r w:rsidR="00876FA4">
        <w:t xml:space="preserve">it </w:t>
      </w:r>
      <w:r w:rsidR="009A79CF">
        <w:t>is supported by the A</w:t>
      </w:r>
      <w:r w:rsidR="009A79CF" w:rsidRPr="009A79CF">
        <w:t>sset Sales Decision Support Tool</w:t>
      </w:r>
      <w:r w:rsidR="009A79CF">
        <w:t>’s supporting modules</w:t>
      </w:r>
      <w:r w:rsidR="0024072A">
        <w:t>: 1) the Asset Disposal Matrix, and 2) the Disposal Method Calculator</w:t>
      </w:r>
      <w:r w:rsidR="003A590C">
        <w:t xml:space="preserve">. By following the instructions found </w:t>
      </w:r>
      <w:r w:rsidR="00CE13E8">
        <w:t xml:space="preserve">within the EXCEL-based tool itself (and </w:t>
      </w:r>
      <w:r w:rsidR="0080095F">
        <w:t>detailed in</w:t>
      </w:r>
      <w:r w:rsidR="003A590C">
        <w:t xml:space="preserve"> </w:t>
      </w:r>
      <w:r w:rsidR="004262F0">
        <w:t>Part II of the project Technical Report</w:t>
      </w:r>
      <w:r w:rsidR="0080095F">
        <w:t>)</w:t>
      </w:r>
      <w:r w:rsidR="004262F0">
        <w:t xml:space="preserve">, </w:t>
      </w:r>
      <w:r w:rsidR="0080095F">
        <w:t>the Evaluation Team should be abl</w:t>
      </w:r>
      <w:r w:rsidR="00780985">
        <w:t>e to generate module outputs that can help inform th</w:t>
      </w:r>
      <w:r w:rsidR="00D74FF0">
        <w:t>is effort.</w:t>
      </w:r>
    </w:p>
    <w:p w14:paraId="0994F446" w14:textId="77777777" w:rsidR="00FA116B" w:rsidRPr="007A35FD" w:rsidRDefault="00FA116B" w:rsidP="00FE7C64">
      <w:pPr>
        <w:ind w:left="360"/>
        <w:rPr>
          <w:i/>
          <w:iCs/>
        </w:rPr>
      </w:pPr>
      <w:r w:rsidRPr="007A35FD">
        <w:rPr>
          <w:i/>
          <w:iCs/>
        </w:rPr>
        <w:t xml:space="preserve">Deliverables: </w:t>
      </w:r>
    </w:p>
    <w:p w14:paraId="52389F9F" w14:textId="45E837EB" w:rsidR="00FA116B" w:rsidRPr="00FA116B" w:rsidRDefault="00BE606E" w:rsidP="00833D26">
      <w:pPr>
        <w:pStyle w:val="ListParagraph"/>
        <w:numPr>
          <w:ilvl w:val="0"/>
          <w:numId w:val="32"/>
        </w:numPr>
      </w:pPr>
      <w:r>
        <w:t xml:space="preserve">Report and/or presentation </w:t>
      </w:r>
      <w:r w:rsidR="00CC06E8">
        <w:t xml:space="preserve">containing a recommendation </w:t>
      </w:r>
      <w:r w:rsidR="00F66F10">
        <w:t xml:space="preserve">and supporting analysis </w:t>
      </w:r>
      <w:r w:rsidR="00CC06E8">
        <w:t xml:space="preserve">on whether to </w:t>
      </w:r>
      <w:r w:rsidR="00873A92">
        <w:t>advance the project to Task 2</w:t>
      </w:r>
      <w:r w:rsidR="00576930">
        <w:t>.</w:t>
      </w:r>
    </w:p>
    <w:p w14:paraId="66B9DF9B" w14:textId="3713797E" w:rsidR="00FA116B" w:rsidRPr="00084F5E" w:rsidRDefault="00FA116B" w:rsidP="00B419CE">
      <w:pPr>
        <w:pStyle w:val="Heading3"/>
        <w:keepNext/>
      </w:pPr>
      <w:r w:rsidRPr="00084F5E">
        <w:lastRenderedPageBreak/>
        <w:t>Task 2</w:t>
      </w:r>
      <w:r w:rsidR="00084F5E">
        <w:t xml:space="preserve">: </w:t>
      </w:r>
      <w:r w:rsidRPr="00084F5E">
        <w:t xml:space="preserve">Develop Project Business Case, </w:t>
      </w:r>
      <w:r w:rsidR="00146D61">
        <w:t xml:space="preserve">Preliminary Project </w:t>
      </w:r>
      <w:r w:rsidR="002C25DA">
        <w:t>Plan</w:t>
      </w:r>
      <w:r w:rsidR="00251183">
        <w:t xml:space="preserve">, </w:t>
      </w:r>
      <w:r w:rsidR="00FE661A">
        <w:t>Project Roles</w:t>
      </w:r>
      <w:r w:rsidR="00074084" w:rsidRPr="00084F5E">
        <w:t>,</w:t>
      </w:r>
      <w:r w:rsidRPr="00084F5E">
        <w:t xml:space="preserve"> and </w:t>
      </w:r>
      <w:r w:rsidR="00251183">
        <w:t>Potential Im</w:t>
      </w:r>
      <w:r w:rsidRPr="00084F5E">
        <w:t>plementation Team</w:t>
      </w:r>
    </w:p>
    <w:p w14:paraId="397B3F69" w14:textId="0CDCB3CA" w:rsidR="002D198E" w:rsidRDefault="00961DE0" w:rsidP="00FA116B">
      <w:r>
        <w:t>This task</w:t>
      </w:r>
      <w:r w:rsidR="00074084">
        <w:t xml:space="preserve"> assumes that </w:t>
      </w:r>
      <w:r w:rsidR="00A3660A">
        <w:t xml:space="preserve">the results of Task 1 suggest </w:t>
      </w:r>
      <w:r w:rsidR="004242A7">
        <w:t>moving forward with the potential project. It also assumes</w:t>
      </w:r>
      <w:r w:rsidR="008B7754">
        <w:t xml:space="preserve"> that additional project support with be needed from agency senior management and/or other stakeholder entities</w:t>
      </w:r>
      <w:r w:rsidR="002D50C7">
        <w:t>.</w:t>
      </w:r>
    </w:p>
    <w:p w14:paraId="507EE9CD" w14:textId="173F9A02" w:rsidR="002D198E" w:rsidRDefault="002D50C7" w:rsidP="00FA116B">
      <w:r>
        <w:t xml:space="preserve">As suggested by the </w:t>
      </w:r>
      <w:r w:rsidR="0041198E">
        <w:t xml:space="preserve">Task 2 title, this effort involves </w:t>
      </w:r>
      <w:r w:rsidR="008D0C34">
        <w:t>creating a business case and plan for implementing this project.</w:t>
      </w:r>
      <w:r w:rsidR="003650BC">
        <w:t xml:space="preserve"> </w:t>
      </w:r>
      <w:r w:rsidR="008D0C34">
        <w:t xml:space="preserve">It also involves identifying </w:t>
      </w:r>
      <w:r w:rsidR="00B57D1D">
        <w:t>the roles and potential personnel resources to serve as the Implementation Team.</w:t>
      </w:r>
    </w:p>
    <w:p w14:paraId="66FC1980" w14:textId="7B60A4AD" w:rsidR="003657E2" w:rsidRDefault="00637D30" w:rsidP="00FA116B">
      <w:r>
        <w:t xml:space="preserve">The </w:t>
      </w:r>
      <w:r w:rsidR="001D0E10">
        <w:t xml:space="preserve">Task 1 deliverable </w:t>
      </w:r>
      <w:r w:rsidR="0069476B">
        <w:t>(</w:t>
      </w:r>
      <w:r w:rsidR="003856BF">
        <w:t>recommendation and supporting analysis) should provide a solid</w:t>
      </w:r>
      <w:r w:rsidR="00D415D6">
        <w:t xml:space="preserve"> basis for developing a business case. The key points from such an effort </w:t>
      </w:r>
      <w:r w:rsidR="003657E2">
        <w:t>are</w:t>
      </w:r>
      <w:r w:rsidR="00D415D6">
        <w:t xml:space="preserve"> to </w:t>
      </w:r>
      <w:r w:rsidR="004A7A50">
        <w:t xml:space="preserve">show that implementing this project would make economic sense </w:t>
      </w:r>
      <w:r w:rsidR="00F53EEC">
        <w:t xml:space="preserve">for the agency </w:t>
      </w:r>
      <w:r w:rsidR="004A7A50">
        <w:t>and</w:t>
      </w:r>
      <w:r w:rsidR="009E79EE">
        <w:t xml:space="preserve"> support the agency’s need to be a good steward of </w:t>
      </w:r>
      <w:r w:rsidR="003657E2">
        <w:t>public resources. The A</w:t>
      </w:r>
      <w:r w:rsidR="003657E2" w:rsidRPr="009A79CF">
        <w:t>sset Sales Decision Support Tool</w:t>
      </w:r>
      <w:r w:rsidR="003657E2">
        <w:t xml:space="preserve"> discuss</w:t>
      </w:r>
      <w:r w:rsidR="00B46862">
        <w:t>ed</w:t>
      </w:r>
      <w:r w:rsidR="003657E2">
        <w:t xml:space="preserve"> in Task 1</w:t>
      </w:r>
      <w:r w:rsidR="00B46862">
        <w:t xml:space="preserve"> is designed to provide </w:t>
      </w:r>
      <w:r w:rsidR="00902F16">
        <w:t xml:space="preserve">both qualitative and quantitative information </w:t>
      </w:r>
      <w:r w:rsidR="00C952C8">
        <w:t xml:space="preserve">to support </w:t>
      </w:r>
      <w:r w:rsidR="000C0463">
        <w:t>this effort.</w:t>
      </w:r>
      <w:r w:rsidR="003650BC">
        <w:t xml:space="preserve"> </w:t>
      </w:r>
    </w:p>
    <w:p w14:paraId="73B5509F" w14:textId="3455186F" w:rsidR="00CC76E9" w:rsidRDefault="009F4C7F" w:rsidP="00FA116B">
      <w:r>
        <w:t xml:space="preserve">This Task Plan is intended </w:t>
      </w:r>
      <w:r w:rsidR="004112A0">
        <w:t xml:space="preserve">to provide an initial template for developing an implementation plan. </w:t>
      </w:r>
      <w:r w:rsidR="001F24A0">
        <w:t xml:space="preserve">Implementing agencies can </w:t>
      </w:r>
      <w:r w:rsidR="00314AAB">
        <w:t>adjust these tasks and add</w:t>
      </w:r>
      <w:r w:rsidR="001B2C6D">
        <w:t xml:space="preserve">/delete/revise </w:t>
      </w:r>
      <w:r w:rsidR="00EC3661">
        <w:t xml:space="preserve">as necessary to reflect the </w:t>
      </w:r>
      <w:r w:rsidR="0089465E">
        <w:t xml:space="preserve">operating and regulatory </w:t>
      </w:r>
      <w:r w:rsidR="00CC76E9">
        <w:t>environment</w:t>
      </w:r>
      <w:r w:rsidR="00BC3F81">
        <w:t xml:space="preserve"> of that agency</w:t>
      </w:r>
      <w:r w:rsidR="00CC76E9">
        <w:t>.</w:t>
      </w:r>
    </w:p>
    <w:p w14:paraId="39D56183" w14:textId="771F7A01" w:rsidR="00FA116B" w:rsidRPr="00FA116B" w:rsidRDefault="00174EC9" w:rsidP="00174EC9">
      <w:r>
        <w:t xml:space="preserve">The </w:t>
      </w:r>
      <w:r w:rsidR="00B558D1">
        <w:t xml:space="preserve">described steps include a need to identify </w:t>
      </w:r>
      <w:r w:rsidR="000866BF">
        <w:t xml:space="preserve">roles and potential candidates for </w:t>
      </w:r>
      <w:r w:rsidR="00B558D1">
        <w:t xml:space="preserve">a </w:t>
      </w:r>
      <w:r w:rsidR="007E5E3C">
        <w:t>P</w:t>
      </w:r>
      <w:r w:rsidR="00B558D1">
        <w:t xml:space="preserve">roject Implementation Team. </w:t>
      </w:r>
      <w:r w:rsidR="000B7CD1">
        <w:t xml:space="preserve">This effort should include a realistic assessment </w:t>
      </w:r>
      <w:r w:rsidR="00616699">
        <w:t>of the agency</w:t>
      </w:r>
      <w:r w:rsidR="00C86D56">
        <w:t xml:space="preserve">’s ability </w:t>
      </w:r>
      <w:r w:rsidR="00616699">
        <w:t xml:space="preserve">to self-perform this work and/or the extent to </w:t>
      </w:r>
      <w:r w:rsidR="00ED211B">
        <w:t>which external assistance (consultants or otherwise) may be needed</w:t>
      </w:r>
      <w:r w:rsidR="000F4D86">
        <w:t xml:space="preserve"> or preferred.</w:t>
      </w:r>
    </w:p>
    <w:p w14:paraId="39DB9AA6" w14:textId="77777777" w:rsidR="000F4D86" w:rsidRPr="007A35FD" w:rsidRDefault="000F4D86" w:rsidP="000F4D86">
      <w:pPr>
        <w:ind w:left="360"/>
        <w:rPr>
          <w:i/>
          <w:iCs/>
        </w:rPr>
      </w:pPr>
      <w:r w:rsidRPr="007A35FD">
        <w:rPr>
          <w:i/>
          <w:iCs/>
        </w:rPr>
        <w:t xml:space="preserve">Deliverables: </w:t>
      </w:r>
    </w:p>
    <w:p w14:paraId="050B9B61" w14:textId="1289C286" w:rsidR="00A078A7" w:rsidRDefault="000F4D86" w:rsidP="000F4D86">
      <w:pPr>
        <w:pStyle w:val="ListParagraph"/>
        <w:numPr>
          <w:ilvl w:val="0"/>
          <w:numId w:val="32"/>
        </w:numPr>
        <w:contextualSpacing w:val="0"/>
      </w:pPr>
      <w:r>
        <w:t xml:space="preserve">Business case for implementing </w:t>
      </w:r>
      <w:r w:rsidR="00A078A7">
        <w:t>Project 13-09 recommendations</w:t>
      </w:r>
      <w:r w:rsidR="00F3733D">
        <w:t>.</w:t>
      </w:r>
    </w:p>
    <w:p w14:paraId="5D33686F" w14:textId="7A426AF7" w:rsidR="00A078A7" w:rsidRDefault="00951CCA" w:rsidP="000F4D86">
      <w:pPr>
        <w:pStyle w:val="ListParagraph"/>
        <w:numPr>
          <w:ilvl w:val="0"/>
          <w:numId w:val="32"/>
        </w:numPr>
        <w:contextualSpacing w:val="0"/>
      </w:pPr>
      <w:r>
        <w:t xml:space="preserve">Preliminary </w:t>
      </w:r>
      <w:r w:rsidR="00A078A7">
        <w:t>plan</w:t>
      </w:r>
      <w:r w:rsidR="00367B30">
        <w:t xml:space="preserve"> for delivering project.</w:t>
      </w:r>
    </w:p>
    <w:p w14:paraId="38C8B0CA" w14:textId="50F4CD50" w:rsidR="000F4D86" w:rsidRPr="00FA116B" w:rsidRDefault="00367B30" w:rsidP="000F4D86">
      <w:pPr>
        <w:pStyle w:val="ListParagraph"/>
        <w:numPr>
          <w:ilvl w:val="0"/>
          <w:numId w:val="32"/>
        </w:numPr>
        <w:contextualSpacing w:val="0"/>
      </w:pPr>
      <w:r>
        <w:t xml:space="preserve">Implementation team roles, potential </w:t>
      </w:r>
      <w:r w:rsidR="00BD6594">
        <w:t xml:space="preserve">candidates, and evaluation of the needs for </w:t>
      </w:r>
      <w:r w:rsidR="00053B49">
        <w:t>external resources to provide support</w:t>
      </w:r>
      <w:r w:rsidR="000F4D86">
        <w:t>.</w:t>
      </w:r>
    </w:p>
    <w:p w14:paraId="192D575A" w14:textId="4FC4277D" w:rsidR="00FA116B" w:rsidRPr="00FA116B" w:rsidRDefault="00FA116B" w:rsidP="00084F5E">
      <w:pPr>
        <w:pStyle w:val="Heading3"/>
      </w:pPr>
      <w:r w:rsidRPr="0097256D">
        <w:t>Task 3</w:t>
      </w:r>
      <w:r w:rsidR="00084F5E">
        <w:t xml:space="preserve">: </w:t>
      </w:r>
      <w:r w:rsidRPr="0097256D">
        <w:t xml:space="preserve">Coordinate </w:t>
      </w:r>
      <w:r w:rsidR="00FF4C64" w:rsidRPr="0097256D">
        <w:t xml:space="preserve">with </w:t>
      </w:r>
      <w:r w:rsidRPr="0097256D">
        <w:t xml:space="preserve">Agency </w:t>
      </w:r>
      <w:r w:rsidR="00C61C75" w:rsidRPr="0097256D">
        <w:t xml:space="preserve">Management </w:t>
      </w:r>
      <w:r w:rsidRPr="0097256D">
        <w:t>for Approval and Sponsorship</w:t>
      </w:r>
    </w:p>
    <w:p w14:paraId="75A11D61" w14:textId="73055732" w:rsidR="006B55AB" w:rsidRDefault="00C91734" w:rsidP="00376BDC">
      <w:r>
        <w:t>For most projects of significance</w:t>
      </w:r>
      <w:r w:rsidR="00830310">
        <w:t>, securing s</w:t>
      </w:r>
      <w:r w:rsidR="00941A66">
        <w:t xml:space="preserve">enior management </w:t>
      </w:r>
      <w:r w:rsidR="00376BDC" w:rsidRPr="00FA116B">
        <w:t xml:space="preserve">support </w:t>
      </w:r>
      <w:r w:rsidR="00830310">
        <w:t>i</w:t>
      </w:r>
      <w:r w:rsidR="00376BDC" w:rsidRPr="00FA116B">
        <w:t>s extremely important</w:t>
      </w:r>
      <w:r w:rsidR="00194F63">
        <w:t xml:space="preserve">. </w:t>
      </w:r>
      <w:r w:rsidR="00B63CBE">
        <w:t xml:space="preserve">This is particularly true to the extent </w:t>
      </w:r>
      <w:r w:rsidR="007C6AB9">
        <w:t>that other agencies</w:t>
      </w:r>
      <w:r w:rsidR="002215D5">
        <w:t>/entities are involved</w:t>
      </w:r>
      <w:r w:rsidR="00194F63">
        <w:t>.</w:t>
      </w:r>
      <w:r w:rsidR="00BA45F3" w:rsidRPr="00BA45F3">
        <w:t xml:space="preserve"> </w:t>
      </w:r>
    </w:p>
    <w:p w14:paraId="31CB4C4A" w14:textId="1822B97B" w:rsidR="00320647" w:rsidRDefault="00BA45F3" w:rsidP="00376BDC">
      <w:r>
        <w:t>Typically</w:t>
      </w:r>
      <w:r w:rsidR="005848B7">
        <w:t xml:space="preserve">, </w:t>
      </w:r>
      <w:r w:rsidR="0084068D">
        <w:t xml:space="preserve">recruiting a Project </w:t>
      </w:r>
      <w:r>
        <w:t xml:space="preserve">Champion(s) to </w:t>
      </w:r>
      <w:r w:rsidR="00530389">
        <w:t xml:space="preserve">support and advocate for </w:t>
      </w:r>
      <w:r w:rsidR="005848B7">
        <w:t xml:space="preserve">the </w:t>
      </w:r>
      <w:r w:rsidR="00E13704">
        <w:t>project/initiative</w:t>
      </w:r>
      <w:r w:rsidR="00D75B49">
        <w:t xml:space="preserve"> is </w:t>
      </w:r>
      <w:r w:rsidR="00CF5359">
        <w:t xml:space="preserve">a </w:t>
      </w:r>
      <w:r w:rsidR="00D75B49">
        <w:t>key</w:t>
      </w:r>
      <w:r w:rsidR="009919D9">
        <w:t>, early</w:t>
      </w:r>
      <w:r w:rsidR="00D75B49">
        <w:t xml:space="preserve"> step. </w:t>
      </w:r>
      <w:r w:rsidR="00FC10E9">
        <w:t xml:space="preserve">Ideally, this person(s) </w:t>
      </w:r>
      <w:r w:rsidR="00CC51BA">
        <w:t>is</w:t>
      </w:r>
      <w:r w:rsidR="00FC10E9">
        <w:t xml:space="preserve"> well-placed </w:t>
      </w:r>
      <w:r w:rsidR="004748F3">
        <w:t>organizationally to support this role</w:t>
      </w:r>
      <w:r w:rsidR="00792A3A">
        <w:t xml:space="preserve"> and has</w:t>
      </w:r>
      <w:r w:rsidR="00CC51BA">
        <w:t xml:space="preserve"> ready access to the key stakeholders.</w:t>
      </w:r>
    </w:p>
    <w:p w14:paraId="5E759755" w14:textId="5ECC240E" w:rsidR="00695722" w:rsidRDefault="00194F63" w:rsidP="00AC1BA0">
      <w:r>
        <w:t xml:space="preserve">With respect to </w:t>
      </w:r>
      <w:r w:rsidR="00BA45F3">
        <w:t>seeking approval to implement NCHRP 13-09</w:t>
      </w:r>
      <w:r w:rsidR="0003671B">
        <w:t xml:space="preserve">, it certainly is possible for the Fleet Manager to serve in this role. This </w:t>
      </w:r>
      <w:r w:rsidR="00066B8F">
        <w:t xml:space="preserve">particularly </w:t>
      </w:r>
      <w:r w:rsidR="00C602A3">
        <w:t xml:space="preserve">is </w:t>
      </w:r>
      <w:r w:rsidR="00066B8F">
        <w:t xml:space="preserve">true </w:t>
      </w:r>
      <w:r w:rsidR="00FB591B">
        <w:t xml:space="preserve">in organizations where the fleet </w:t>
      </w:r>
      <w:r w:rsidR="00676E8E">
        <w:t xml:space="preserve">operates in an “Enterprise Role”, </w:t>
      </w:r>
      <w:r w:rsidR="008E6E58">
        <w:t>owning all fleet assets</w:t>
      </w:r>
      <w:r w:rsidR="00867A7F">
        <w:t xml:space="preserve">, or when </w:t>
      </w:r>
      <w:r w:rsidR="00290496">
        <w:t xml:space="preserve">the fleet manager is not </w:t>
      </w:r>
      <w:r w:rsidR="00B03160">
        <w:t>significant</w:t>
      </w:r>
      <w:r w:rsidR="00A0602B">
        <w:t>ly</w:t>
      </w:r>
      <w:r w:rsidR="00B03160">
        <w:t xml:space="preserve"> </w:t>
      </w:r>
      <w:r w:rsidR="00290496">
        <w:t xml:space="preserve">constrained </w:t>
      </w:r>
      <w:r w:rsidR="00F02709">
        <w:t xml:space="preserve">in </w:t>
      </w:r>
      <w:r w:rsidR="00B03160">
        <w:t xml:space="preserve">terms of allowable </w:t>
      </w:r>
      <w:r w:rsidR="00F02709">
        <w:t xml:space="preserve">equipment disposal </w:t>
      </w:r>
      <w:r w:rsidR="00D041F1">
        <w:t>options or processes.</w:t>
      </w:r>
      <w:r w:rsidR="00107BB4">
        <w:t xml:space="preserve"> </w:t>
      </w:r>
    </w:p>
    <w:p w14:paraId="4914C768" w14:textId="4BF6ADE6" w:rsidR="00974112" w:rsidRDefault="00695722" w:rsidP="00AC1BA0">
      <w:r>
        <w:lastRenderedPageBreak/>
        <w:t xml:space="preserve">Obviously, </w:t>
      </w:r>
      <w:r w:rsidR="00107BB4">
        <w:t xml:space="preserve">it behooves the Fleet Manager </w:t>
      </w:r>
      <w:r w:rsidR="004E3B31">
        <w:t xml:space="preserve">to </w:t>
      </w:r>
      <w:r w:rsidR="00551282">
        <w:t>discuss this project with his/her manager</w:t>
      </w:r>
      <w:r w:rsidR="00F4088D">
        <w:t xml:space="preserve"> and win their support, which could include </w:t>
      </w:r>
      <w:r w:rsidR="004B189B">
        <w:t xml:space="preserve">having that manager </w:t>
      </w:r>
      <w:r w:rsidR="00F4088D">
        <w:t>serv</w:t>
      </w:r>
      <w:r w:rsidR="004B189B">
        <w:t xml:space="preserve">e as </w:t>
      </w:r>
      <w:r w:rsidR="00F4088D">
        <w:t>Project Champion.</w:t>
      </w:r>
      <w:r>
        <w:t xml:space="preserve"> </w:t>
      </w:r>
      <w:r w:rsidR="00433E56">
        <w:t xml:space="preserve">Regardless of the </w:t>
      </w:r>
      <w:r w:rsidR="00DC0147">
        <w:t xml:space="preserve">choice, </w:t>
      </w:r>
      <w:r w:rsidR="00433E56">
        <w:t>the Project Cha</w:t>
      </w:r>
      <w:r w:rsidR="000251C7">
        <w:t>mpion</w:t>
      </w:r>
      <w:r w:rsidR="00DC0147">
        <w:t xml:space="preserve">’s role </w:t>
      </w:r>
      <w:r w:rsidR="00AC00B1">
        <w:t xml:space="preserve">is to </w:t>
      </w:r>
      <w:r w:rsidR="0082430D">
        <w:t xml:space="preserve">help </w:t>
      </w:r>
      <w:r w:rsidR="00BF0525">
        <w:t>educat</w:t>
      </w:r>
      <w:r w:rsidR="00D12DBC">
        <w:t xml:space="preserve">e </w:t>
      </w:r>
      <w:r w:rsidR="003D7EAD">
        <w:t xml:space="preserve">senior management and any other project stakeholders </w:t>
      </w:r>
      <w:r w:rsidR="005172B3">
        <w:t>that have s</w:t>
      </w:r>
      <w:r w:rsidR="00751F5A">
        <w:t xml:space="preserve">ignificant involvement in the </w:t>
      </w:r>
      <w:r w:rsidR="005172B3">
        <w:t xml:space="preserve">fleet </w:t>
      </w:r>
      <w:r w:rsidR="00751F5A">
        <w:t xml:space="preserve">equipment </w:t>
      </w:r>
      <w:r w:rsidR="00BD1EF8">
        <w:t xml:space="preserve">disposal </w:t>
      </w:r>
      <w:r w:rsidR="00E717FC">
        <w:t xml:space="preserve">process. </w:t>
      </w:r>
      <w:r w:rsidR="00A61CFA">
        <w:t xml:space="preserve">If not serving directly in the Champion role, </w:t>
      </w:r>
      <w:r w:rsidR="00630BD2">
        <w:t xml:space="preserve">the Fleet Manager </w:t>
      </w:r>
      <w:r w:rsidR="0069270F">
        <w:t xml:space="preserve">(and/or staff) </w:t>
      </w:r>
      <w:r w:rsidR="00040B16">
        <w:t xml:space="preserve">certainly </w:t>
      </w:r>
      <w:r w:rsidR="00630BD2">
        <w:t xml:space="preserve">should </w:t>
      </w:r>
      <w:r w:rsidR="00040B16">
        <w:t xml:space="preserve">be prepared to </w:t>
      </w:r>
      <w:r w:rsidR="005F75A0">
        <w:t>support the Project Champion in th</w:t>
      </w:r>
      <w:r w:rsidR="0069270F">
        <w:t xml:space="preserve">is </w:t>
      </w:r>
      <w:r w:rsidR="005F75A0">
        <w:t>education and persuasion process</w:t>
      </w:r>
      <w:r w:rsidR="0069270F">
        <w:t>.</w:t>
      </w:r>
    </w:p>
    <w:p w14:paraId="110DB01C" w14:textId="51E7591B" w:rsidR="00F54223" w:rsidRDefault="00A97F2F" w:rsidP="00AC1BA0">
      <w:r>
        <w:t>Fortunately</w:t>
      </w:r>
      <w:r w:rsidR="00DA6283">
        <w:t>, t</w:t>
      </w:r>
      <w:r w:rsidR="00E717FC">
        <w:t>he</w:t>
      </w:r>
      <w:r w:rsidR="00B325F7">
        <w:t xml:space="preserve"> various project deliverable</w:t>
      </w:r>
      <w:r w:rsidR="00DA6283">
        <w:t>s</w:t>
      </w:r>
      <w:r w:rsidR="00B325F7">
        <w:t xml:space="preserve"> of </w:t>
      </w:r>
      <w:r w:rsidR="009F7471">
        <w:t xml:space="preserve">Project 13-09, </w:t>
      </w:r>
      <w:r w:rsidR="0097256D">
        <w:t xml:space="preserve">identified </w:t>
      </w:r>
      <w:r w:rsidR="000911C6">
        <w:t xml:space="preserve">in the project overview, </w:t>
      </w:r>
      <w:r w:rsidR="00C44AAE">
        <w:t xml:space="preserve">are intended to </w:t>
      </w:r>
      <w:r w:rsidR="00952B64">
        <w:t xml:space="preserve">support </w:t>
      </w:r>
      <w:r w:rsidR="00C44AAE">
        <w:t>th</w:t>
      </w:r>
      <w:r w:rsidR="0079678E">
        <w:t>is</w:t>
      </w:r>
      <w:r w:rsidR="00A722FF">
        <w:t xml:space="preserve"> process. </w:t>
      </w:r>
      <w:r w:rsidR="00DA6283">
        <w:t>The</w:t>
      </w:r>
      <w:r w:rsidR="00B57949">
        <w:t>se</w:t>
      </w:r>
      <w:r w:rsidR="00DA6283">
        <w:t xml:space="preserve"> tools </w:t>
      </w:r>
      <w:r w:rsidR="00110AF4">
        <w:t xml:space="preserve">offer </w:t>
      </w:r>
      <w:r w:rsidR="007808C9">
        <w:t xml:space="preserve">a range of project </w:t>
      </w:r>
      <w:r w:rsidR="005E6178">
        <w:t>information</w:t>
      </w:r>
      <w:r w:rsidR="00110AF4">
        <w:t xml:space="preserve">, </w:t>
      </w:r>
      <w:r w:rsidR="005E6178">
        <w:t xml:space="preserve">from the most basic (the Fact Sheets), to </w:t>
      </w:r>
      <w:r w:rsidR="00110AF4">
        <w:t>the most detailed (</w:t>
      </w:r>
      <w:r w:rsidR="008D7F1E">
        <w:t xml:space="preserve">Research </w:t>
      </w:r>
      <w:r w:rsidR="00110AF4">
        <w:t>Report)</w:t>
      </w:r>
      <w:r w:rsidR="008A5A33">
        <w:t xml:space="preserve">. The </w:t>
      </w:r>
      <w:r w:rsidR="00BF1CC2">
        <w:t>Presentation slide</w:t>
      </w:r>
      <w:r w:rsidR="00D23834">
        <w:t xml:space="preserve">deck </w:t>
      </w:r>
      <w:r w:rsidR="00BF1CC2">
        <w:t xml:space="preserve">and Executive Summary </w:t>
      </w:r>
      <w:r w:rsidR="008D7F1E">
        <w:t>(embedded in the Research Report</w:t>
      </w:r>
      <w:r w:rsidR="00D0088A">
        <w:t xml:space="preserve">) </w:t>
      </w:r>
      <w:r w:rsidR="00BF1CC2">
        <w:t>ser</w:t>
      </w:r>
      <w:r w:rsidR="00272EA2">
        <w:t xml:space="preserve">ve </w:t>
      </w:r>
      <w:r w:rsidR="00BF1CC2">
        <w:t xml:space="preserve">in intermediate </w:t>
      </w:r>
      <w:r w:rsidR="008A5A33">
        <w:t xml:space="preserve">education and communication </w:t>
      </w:r>
      <w:r w:rsidR="00BF1CC2">
        <w:t>roles</w:t>
      </w:r>
      <w:r w:rsidR="004A50EE">
        <w:t xml:space="preserve">, </w:t>
      </w:r>
      <w:r w:rsidR="008A5A33">
        <w:t>with the As</w:t>
      </w:r>
      <w:r w:rsidR="00B906C7">
        <w:t xml:space="preserve">set </w:t>
      </w:r>
      <w:r w:rsidR="00B906C7" w:rsidRPr="00B906C7">
        <w:t>Sales Decision Support Tool</w:t>
      </w:r>
      <w:r w:rsidR="00CD5E33">
        <w:t xml:space="preserve"> serving as a tool </w:t>
      </w:r>
      <w:r w:rsidR="00927F16">
        <w:t xml:space="preserve">for </w:t>
      </w:r>
      <w:r w:rsidR="00946ED9">
        <w:t>evaluating sale channel options.</w:t>
      </w:r>
    </w:p>
    <w:p w14:paraId="3A3E1331" w14:textId="77777777" w:rsidR="00521350" w:rsidRPr="007A35FD" w:rsidRDefault="00521350" w:rsidP="00946ED9">
      <w:pPr>
        <w:keepNext/>
        <w:ind w:left="360"/>
        <w:rPr>
          <w:i/>
          <w:iCs/>
        </w:rPr>
      </w:pPr>
      <w:r w:rsidRPr="007A35FD">
        <w:rPr>
          <w:i/>
          <w:iCs/>
        </w:rPr>
        <w:t xml:space="preserve">Deliverables: </w:t>
      </w:r>
    </w:p>
    <w:p w14:paraId="565AFE6B" w14:textId="2DA51D13" w:rsidR="00521350" w:rsidRDefault="0097256D" w:rsidP="00946ED9">
      <w:pPr>
        <w:pStyle w:val="ListParagraph"/>
        <w:keepNext/>
        <w:numPr>
          <w:ilvl w:val="0"/>
          <w:numId w:val="32"/>
        </w:numPr>
        <w:contextualSpacing w:val="0"/>
      </w:pPr>
      <w:r>
        <w:t>Recruit Project Champion</w:t>
      </w:r>
    </w:p>
    <w:p w14:paraId="6FC9FDD2" w14:textId="294FB72A" w:rsidR="00FA116B" w:rsidRPr="00FA116B" w:rsidRDefault="0087116B" w:rsidP="00EA5904">
      <w:pPr>
        <w:pStyle w:val="ListParagraph"/>
        <w:numPr>
          <w:ilvl w:val="0"/>
          <w:numId w:val="32"/>
        </w:numPr>
        <w:contextualSpacing w:val="0"/>
      </w:pPr>
      <w:r>
        <w:t xml:space="preserve">Identify </w:t>
      </w:r>
      <w:r w:rsidR="00E63ED6">
        <w:t xml:space="preserve">primary </w:t>
      </w:r>
      <w:r w:rsidR="00123E98">
        <w:t>targets of education and persuasion activities</w:t>
      </w:r>
    </w:p>
    <w:p w14:paraId="38B21BF9" w14:textId="4F1B0B2C" w:rsidR="00FA116B" w:rsidRPr="00FA116B" w:rsidRDefault="00FA116B" w:rsidP="00084F5E">
      <w:pPr>
        <w:pStyle w:val="Heading3"/>
      </w:pPr>
      <w:r w:rsidRPr="00FA116B">
        <w:t>Task 4</w:t>
      </w:r>
      <w:r w:rsidR="00084F5E">
        <w:t xml:space="preserve">: </w:t>
      </w:r>
      <w:r w:rsidR="004848A6">
        <w:t xml:space="preserve">Secure </w:t>
      </w:r>
      <w:r w:rsidR="00A63D2C">
        <w:t xml:space="preserve">Project </w:t>
      </w:r>
      <w:r w:rsidR="004848A6">
        <w:t>Approval</w:t>
      </w:r>
      <w:r w:rsidR="00DB7742">
        <w:t xml:space="preserve"> and Create </w:t>
      </w:r>
      <w:r w:rsidR="00A63D2C">
        <w:t xml:space="preserve">an </w:t>
      </w:r>
      <w:r w:rsidR="00BF41F8">
        <w:t>Implementation Plan</w:t>
      </w:r>
      <w:r w:rsidR="00DB7742">
        <w:t xml:space="preserve"> </w:t>
      </w:r>
    </w:p>
    <w:p w14:paraId="28A6C13A" w14:textId="75B53571" w:rsidR="0014494C" w:rsidRDefault="00162170" w:rsidP="00FA116B">
      <w:r>
        <w:t xml:space="preserve">Task 4 and the remaining tasks depend on </w:t>
      </w:r>
      <w:r w:rsidR="00C83BD2">
        <w:t xml:space="preserve">the approval of the NCHRP 13-09 </w:t>
      </w:r>
      <w:r w:rsidR="0014494C">
        <w:t>Implementation Project.</w:t>
      </w:r>
      <w:r w:rsidR="003650BC">
        <w:t xml:space="preserve"> </w:t>
      </w:r>
      <w:r w:rsidR="0014494C">
        <w:t xml:space="preserve">According, this </w:t>
      </w:r>
      <w:r w:rsidR="009464F4">
        <w:t>task involves securing that approval and developing an Implementation Plan.</w:t>
      </w:r>
    </w:p>
    <w:p w14:paraId="58D290E4" w14:textId="4A47E1B8" w:rsidR="009464F4" w:rsidRDefault="00EF557F" w:rsidP="00F6454E">
      <w:pPr>
        <w:keepNext/>
        <w:rPr>
          <w:i/>
          <w:iCs/>
        </w:rPr>
      </w:pPr>
      <w:r w:rsidRPr="00E21938">
        <w:rPr>
          <w:i/>
          <w:iCs/>
        </w:rPr>
        <w:t>Subtask 4.1 Secure Project Approval</w:t>
      </w:r>
    </w:p>
    <w:p w14:paraId="5D8D3679" w14:textId="4DC86F8A" w:rsidR="007B1F6E" w:rsidRDefault="00E21938" w:rsidP="00FA116B">
      <w:r>
        <w:t>The Project Champ</w:t>
      </w:r>
      <w:r w:rsidR="0016131E">
        <w:t xml:space="preserve">ion, with the support the </w:t>
      </w:r>
      <w:r w:rsidR="00C134A6">
        <w:t>Fleet Unit, will execute the education</w:t>
      </w:r>
      <w:r w:rsidR="00385969">
        <w:t>al</w:t>
      </w:r>
      <w:r w:rsidR="00C134A6">
        <w:t xml:space="preserve"> and persuasion </w:t>
      </w:r>
      <w:r w:rsidR="00385969">
        <w:t xml:space="preserve">efforts </w:t>
      </w:r>
      <w:r w:rsidR="00C134A6">
        <w:t xml:space="preserve">described </w:t>
      </w:r>
      <w:r w:rsidR="00F6454E">
        <w:t xml:space="preserve">in Task 3. </w:t>
      </w:r>
      <w:r w:rsidR="00B81C95">
        <w:t>The time required to secure this approval</w:t>
      </w:r>
      <w:r w:rsidR="00F90C95">
        <w:t xml:space="preserve"> </w:t>
      </w:r>
      <w:r w:rsidR="009D16CC">
        <w:t>is anticipated to vary in proportion t</w:t>
      </w:r>
      <w:r w:rsidR="00492077">
        <w:t xml:space="preserve">o the number of </w:t>
      </w:r>
      <w:r w:rsidR="00DA44B4">
        <w:t>internal and external stakeholders involved</w:t>
      </w:r>
      <w:r w:rsidR="000B56FE">
        <w:t xml:space="preserve"> and the </w:t>
      </w:r>
      <w:r w:rsidR="00315BCC">
        <w:t>influen</w:t>
      </w:r>
      <w:r w:rsidR="00F65B7A">
        <w:t>ce</w:t>
      </w:r>
      <w:r w:rsidR="00315BCC">
        <w:t>/</w:t>
      </w:r>
      <w:r w:rsidR="000B56FE">
        <w:t>persua</w:t>
      </w:r>
      <w:r w:rsidR="00F65B7A">
        <w:t xml:space="preserve">sive </w:t>
      </w:r>
      <w:r w:rsidR="00315BCC">
        <w:t xml:space="preserve">ability of the Project Champion and </w:t>
      </w:r>
      <w:r w:rsidR="00BB26AB">
        <w:t xml:space="preserve">the Fleet </w:t>
      </w:r>
      <w:r w:rsidR="007B1F6E">
        <w:t>support team.</w:t>
      </w:r>
      <w:r w:rsidR="00620581">
        <w:t xml:space="preserve"> </w:t>
      </w:r>
      <w:r w:rsidR="00D54264">
        <w:t xml:space="preserve">Depending on </w:t>
      </w:r>
      <w:r w:rsidR="00CC2B88">
        <w:t xml:space="preserve">complexity of the </w:t>
      </w:r>
      <w:r w:rsidR="00A17174">
        <w:t xml:space="preserve">agency and state </w:t>
      </w:r>
      <w:r w:rsidR="00CC2B88">
        <w:t xml:space="preserve">governing regulations </w:t>
      </w:r>
      <w:r w:rsidR="00E04CCC">
        <w:t>related to fleet asset disposal, this effort may requi</w:t>
      </w:r>
      <w:r w:rsidR="008E30ED">
        <w:t>re some level of research to determine all the stakeholders involved</w:t>
      </w:r>
      <w:r w:rsidR="0083635D">
        <w:t>.</w:t>
      </w:r>
    </w:p>
    <w:p w14:paraId="12376190" w14:textId="099188EF" w:rsidR="007B1F6E" w:rsidRDefault="007B1F6E" w:rsidP="00FA116B">
      <w:pPr>
        <w:rPr>
          <w:i/>
          <w:iCs/>
        </w:rPr>
      </w:pPr>
      <w:r w:rsidRPr="00620581">
        <w:rPr>
          <w:i/>
          <w:iCs/>
        </w:rPr>
        <w:t xml:space="preserve">Subtask 4.2 Create </w:t>
      </w:r>
      <w:r w:rsidR="00620581" w:rsidRPr="00620581">
        <w:rPr>
          <w:i/>
          <w:iCs/>
        </w:rPr>
        <w:t>Implementation Plan</w:t>
      </w:r>
    </w:p>
    <w:p w14:paraId="759A365D" w14:textId="77777777" w:rsidR="00D732D1" w:rsidRDefault="0083635D" w:rsidP="00FA116B">
      <w:r w:rsidRPr="00544B55">
        <w:t>Subtask 4.2 involves the creat</w:t>
      </w:r>
      <w:r w:rsidR="003345C3" w:rsidRPr="00544B55">
        <w:t xml:space="preserve">ion </w:t>
      </w:r>
      <w:r w:rsidRPr="00544B55">
        <w:t xml:space="preserve">of </w:t>
      </w:r>
      <w:r w:rsidR="00B419CE" w:rsidRPr="00544B55">
        <w:t xml:space="preserve">the </w:t>
      </w:r>
      <w:r w:rsidR="00544B55" w:rsidRPr="00544B55">
        <w:t>project I</w:t>
      </w:r>
      <w:r w:rsidR="00271D8D" w:rsidRPr="00544B55">
        <w:t>mplementation</w:t>
      </w:r>
      <w:r w:rsidRPr="00544B55">
        <w:t xml:space="preserve"> Plan</w:t>
      </w:r>
      <w:r w:rsidR="00016BE3" w:rsidRPr="00544B55">
        <w:t>.</w:t>
      </w:r>
      <w:r w:rsidR="00016BE3">
        <w:t xml:space="preserve"> </w:t>
      </w:r>
      <w:r w:rsidR="00544B55">
        <w:t xml:space="preserve">This </w:t>
      </w:r>
      <w:r w:rsidR="00016BE3">
        <w:t xml:space="preserve">plan </w:t>
      </w:r>
      <w:r w:rsidR="00271D8D">
        <w:t xml:space="preserve">needs to </w:t>
      </w:r>
      <w:r w:rsidR="00D732D1">
        <w:t>include the following elements:</w:t>
      </w:r>
    </w:p>
    <w:p w14:paraId="1F201DC4" w14:textId="27F2060C" w:rsidR="00D732D1" w:rsidRDefault="00D732D1" w:rsidP="00D732D1">
      <w:pPr>
        <w:pStyle w:val="ListParagraph"/>
        <w:numPr>
          <w:ilvl w:val="0"/>
          <w:numId w:val="36"/>
        </w:numPr>
      </w:pPr>
      <w:r>
        <w:t>I</w:t>
      </w:r>
      <w:r w:rsidR="00CE5C23">
        <w:t>dentify specific work steps needed to accompl</w:t>
      </w:r>
      <w:r w:rsidR="0089288A">
        <w:t>ish this project</w:t>
      </w:r>
      <w:r w:rsidR="0009558B">
        <w:t>.</w:t>
      </w:r>
    </w:p>
    <w:p w14:paraId="1D4E81E5" w14:textId="4484436E" w:rsidR="00B52761" w:rsidRDefault="00B52761" w:rsidP="0009558B">
      <w:pPr>
        <w:pStyle w:val="ListParagraph"/>
        <w:numPr>
          <w:ilvl w:val="0"/>
          <w:numId w:val="36"/>
        </w:numPr>
      </w:pPr>
      <w:r>
        <w:t xml:space="preserve">Include </w:t>
      </w:r>
      <w:r w:rsidR="00016BE3">
        <w:t xml:space="preserve">a resource plan that </w:t>
      </w:r>
      <w:r w:rsidR="00F52654">
        <w:t xml:space="preserve">details </w:t>
      </w:r>
      <w:r w:rsidR="00E82223">
        <w:t>project roles</w:t>
      </w:r>
      <w:r w:rsidR="00C74D32">
        <w:t xml:space="preserve">, recommended personnel, </w:t>
      </w:r>
      <w:r>
        <w:t xml:space="preserve">and </w:t>
      </w:r>
      <w:r w:rsidR="00C74D32">
        <w:t>estimate</w:t>
      </w:r>
      <w:r w:rsidR="0009558B">
        <w:t>d</w:t>
      </w:r>
      <w:r w:rsidR="00C74D32">
        <w:t xml:space="preserve"> time required</w:t>
      </w:r>
      <w:r w:rsidR="0009558B">
        <w:t xml:space="preserve"> for each position</w:t>
      </w:r>
      <w:r w:rsidR="00DF33B8">
        <w:t>.</w:t>
      </w:r>
    </w:p>
    <w:p w14:paraId="4956B7F2" w14:textId="673E2FC7" w:rsidR="00DF33B8" w:rsidRDefault="00DF33B8" w:rsidP="00D732D1">
      <w:pPr>
        <w:pStyle w:val="ListParagraph"/>
        <w:numPr>
          <w:ilvl w:val="0"/>
          <w:numId w:val="36"/>
        </w:numPr>
      </w:pPr>
      <w:r>
        <w:t xml:space="preserve">Include a </w:t>
      </w:r>
      <w:r w:rsidR="00BF7748">
        <w:t xml:space="preserve">preliminary project </w:t>
      </w:r>
      <w:r>
        <w:t>schedule</w:t>
      </w:r>
    </w:p>
    <w:p w14:paraId="5BA24058" w14:textId="77777777" w:rsidR="00B9061B" w:rsidRDefault="00B9061B" w:rsidP="00D732D1">
      <w:pPr>
        <w:pStyle w:val="ListParagraph"/>
        <w:numPr>
          <w:ilvl w:val="0"/>
          <w:numId w:val="36"/>
        </w:numPr>
      </w:pPr>
      <w:r>
        <w:t xml:space="preserve">Provide </w:t>
      </w:r>
      <w:r w:rsidR="00BF7748">
        <w:t xml:space="preserve">an </w:t>
      </w:r>
      <w:r w:rsidR="00213253">
        <w:t xml:space="preserve">estimated </w:t>
      </w:r>
      <w:r w:rsidR="00E82223">
        <w:t>budget.</w:t>
      </w:r>
      <w:r w:rsidR="003650BC">
        <w:t xml:space="preserve"> </w:t>
      </w:r>
    </w:p>
    <w:p w14:paraId="440F547F" w14:textId="3B2A2A36" w:rsidR="00D9694D" w:rsidRDefault="00FE1DFD" w:rsidP="00B9061B">
      <w:r>
        <w:t xml:space="preserve">Depending on the situation, </w:t>
      </w:r>
      <w:r w:rsidR="00976727">
        <w:t xml:space="preserve">this </w:t>
      </w:r>
      <w:r w:rsidR="00CF2672">
        <w:t xml:space="preserve">plan may need to be developed and submitted </w:t>
      </w:r>
      <w:r w:rsidR="00D9694D">
        <w:t>as part of a project approval package</w:t>
      </w:r>
      <w:r w:rsidR="00254D9F">
        <w:t xml:space="preserve"> and can wait until the project is approved.</w:t>
      </w:r>
    </w:p>
    <w:p w14:paraId="78046AA2" w14:textId="4F402B2C" w:rsidR="002025FA" w:rsidRDefault="002025FA" w:rsidP="00FA116B">
      <w:r>
        <w:lastRenderedPageBreak/>
        <w:t xml:space="preserve">Likely steps for </w:t>
      </w:r>
      <w:r w:rsidR="00B9061B">
        <w:t xml:space="preserve">an Implementation Plan would include some combination of the </w:t>
      </w:r>
      <w:r>
        <w:t>following:</w:t>
      </w:r>
    </w:p>
    <w:p w14:paraId="1F71F913" w14:textId="141AC22D" w:rsidR="00074758" w:rsidRDefault="00074758" w:rsidP="002025FA">
      <w:pPr>
        <w:pStyle w:val="ListParagraph"/>
        <w:numPr>
          <w:ilvl w:val="0"/>
          <w:numId w:val="35"/>
        </w:numPr>
        <w:contextualSpacing w:val="0"/>
      </w:pPr>
      <w:r>
        <w:t xml:space="preserve">Identify </w:t>
      </w:r>
      <w:r w:rsidR="00DF7281">
        <w:t>progress reporting requirement</w:t>
      </w:r>
      <w:r w:rsidR="00B9061B">
        <w:t>s</w:t>
      </w:r>
      <w:r w:rsidR="00DF7281">
        <w:t xml:space="preserve"> (type and frequency).</w:t>
      </w:r>
    </w:p>
    <w:p w14:paraId="73A88F17" w14:textId="79788422" w:rsidR="002025FA" w:rsidRDefault="0055051C" w:rsidP="002025FA">
      <w:pPr>
        <w:pStyle w:val="ListParagraph"/>
        <w:numPr>
          <w:ilvl w:val="0"/>
          <w:numId w:val="35"/>
        </w:numPr>
        <w:contextualSpacing w:val="0"/>
      </w:pPr>
      <w:r>
        <w:t xml:space="preserve">Research applicable asset disposal </w:t>
      </w:r>
      <w:r w:rsidR="000505E9">
        <w:t>rule</w:t>
      </w:r>
      <w:r w:rsidR="00B6523B">
        <w:t>s and regulations</w:t>
      </w:r>
      <w:r w:rsidR="00A37E8E">
        <w:t>.</w:t>
      </w:r>
    </w:p>
    <w:p w14:paraId="76CC8BAF" w14:textId="30FC4185" w:rsidR="00111C85" w:rsidRDefault="00D07919" w:rsidP="004C7ECE">
      <w:pPr>
        <w:pStyle w:val="ListParagraph"/>
        <w:numPr>
          <w:ilvl w:val="0"/>
          <w:numId w:val="35"/>
        </w:numPr>
        <w:contextualSpacing w:val="0"/>
      </w:pPr>
      <w:r>
        <w:t xml:space="preserve">Consider having local </w:t>
      </w:r>
      <w:r w:rsidR="003E2FF8">
        <w:t xml:space="preserve">fleet </w:t>
      </w:r>
      <w:r>
        <w:t>market research performed</w:t>
      </w:r>
      <w:r w:rsidR="00137ACA">
        <w:t>, to potential</w:t>
      </w:r>
      <w:r w:rsidR="00A72BD3">
        <w:t>ly</w:t>
      </w:r>
      <w:r w:rsidR="00137ACA">
        <w:t xml:space="preserve"> include the following:</w:t>
      </w:r>
    </w:p>
    <w:p w14:paraId="68A21169" w14:textId="36BD09FE" w:rsidR="00A331C9" w:rsidRDefault="00A331C9" w:rsidP="00111C85">
      <w:pPr>
        <w:pStyle w:val="ListParagraph"/>
        <w:numPr>
          <w:ilvl w:val="1"/>
          <w:numId w:val="35"/>
        </w:numPr>
        <w:contextualSpacing w:val="0"/>
      </w:pPr>
      <w:r>
        <w:t xml:space="preserve">Conduct outreach </w:t>
      </w:r>
      <w:r w:rsidR="00152031">
        <w:t xml:space="preserve">on </w:t>
      </w:r>
      <w:r>
        <w:t xml:space="preserve">previous </w:t>
      </w:r>
      <w:r w:rsidR="00C46169">
        <w:t xml:space="preserve">fleet asset </w:t>
      </w:r>
      <w:r w:rsidR="00027F3A">
        <w:t>buyers</w:t>
      </w:r>
      <w:r w:rsidR="00152031">
        <w:t xml:space="preserve"> (see Chapter III, Marketing Basics, from the Technical </w:t>
      </w:r>
      <w:r w:rsidR="00C46169">
        <w:t>R</w:t>
      </w:r>
      <w:r w:rsidR="00152031">
        <w:t>eport</w:t>
      </w:r>
      <w:r w:rsidR="00C46169">
        <w:t>).</w:t>
      </w:r>
    </w:p>
    <w:p w14:paraId="570987F0" w14:textId="77777777" w:rsidR="00453F6F" w:rsidRDefault="00453F6F" w:rsidP="00453F6F">
      <w:pPr>
        <w:pStyle w:val="ListParagraph"/>
        <w:numPr>
          <w:ilvl w:val="1"/>
          <w:numId w:val="35"/>
        </w:numPr>
        <w:contextualSpacing w:val="0"/>
      </w:pPr>
      <w:r>
        <w:t>Consider how additional buyer types could be attracted.</w:t>
      </w:r>
    </w:p>
    <w:p w14:paraId="0DEF2FAF" w14:textId="509A1C48" w:rsidR="000C17F2" w:rsidRDefault="000C17F2" w:rsidP="00296BF1">
      <w:pPr>
        <w:pStyle w:val="ListParagraph"/>
        <w:numPr>
          <w:ilvl w:val="0"/>
          <w:numId w:val="35"/>
        </w:numPr>
        <w:contextualSpacing w:val="0"/>
      </w:pPr>
      <w:r>
        <w:t xml:space="preserve">Evaluate sales channel options and additional </w:t>
      </w:r>
      <w:r w:rsidR="00D16E4F">
        <w:t xml:space="preserve">support requirements (e.g., </w:t>
      </w:r>
      <w:r w:rsidR="00BB26AB">
        <w:t xml:space="preserve">solicitation development and procurement of additional </w:t>
      </w:r>
      <w:r w:rsidR="00193DA5">
        <w:t xml:space="preserve">vendor support </w:t>
      </w:r>
      <w:r w:rsidR="009C4DF8">
        <w:t xml:space="preserve">to support the </w:t>
      </w:r>
      <w:r w:rsidR="00193DA5">
        <w:t>addition</w:t>
      </w:r>
      <w:r w:rsidR="009C4DF8">
        <w:t>al</w:t>
      </w:r>
      <w:r w:rsidR="00193DA5">
        <w:t xml:space="preserve"> </w:t>
      </w:r>
      <w:r w:rsidR="00A22B7F">
        <w:t>disposal channel)</w:t>
      </w:r>
      <w:r w:rsidR="00193DA5">
        <w:t>.</w:t>
      </w:r>
    </w:p>
    <w:p w14:paraId="5F513CFF" w14:textId="52CF2003" w:rsidR="008E7713" w:rsidRDefault="008E7713" w:rsidP="00296BF1">
      <w:pPr>
        <w:pStyle w:val="ListParagraph"/>
        <w:numPr>
          <w:ilvl w:val="0"/>
          <w:numId w:val="35"/>
        </w:numPr>
        <w:contextualSpacing w:val="0"/>
      </w:pPr>
      <w:r>
        <w:t xml:space="preserve">Identify </w:t>
      </w:r>
      <w:r w:rsidR="00B278FC">
        <w:t xml:space="preserve">how </w:t>
      </w:r>
      <w:r w:rsidR="00D222BD">
        <w:t>“</w:t>
      </w:r>
      <w:r w:rsidR="00B278FC">
        <w:t xml:space="preserve">best </w:t>
      </w:r>
      <w:r w:rsidR="00D222BD">
        <w:t>practices”</w:t>
      </w:r>
      <w:r w:rsidR="00B278FC">
        <w:t xml:space="preserve"> and other recommendation</w:t>
      </w:r>
      <w:r w:rsidR="00453F6F">
        <w:t>s</w:t>
      </w:r>
      <w:r w:rsidR="00B278FC">
        <w:t xml:space="preserve"> from NCHRP 13-09 could be implemented</w:t>
      </w:r>
      <w:r w:rsidR="00031209">
        <w:t xml:space="preserve"> (to include identify</w:t>
      </w:r>
      <w:r w:rsidR="001F7585">
        <w:t>ing</w:t>
      </w:r>
      <w:r w:rsidR="00031209">
        <w:t xml:space="preserve"> potential </w:t>
      </w:r>
      <w:r w:rsidR="00E82517">
        <w:t xml:space="preserve">practice </w:t>
      </w:r>
      <w:r w:rsidR="00B3257D">
        <w:t>“</w:t>
      </w:r>
      <w:r w:rsidR="00031209">
        <w:t>blockers</w:t>
      </w:r>
      <w:r w:rsidR="00B3257D">
        <w:t>”</w:t>
      </w:r>
      <w:r w:rsidR="00031209">
        <w:t>).</w:t>
      </w:r>
      <w:r w:rsidR="003F3CC6">
        <w:t xml:space="preserve"> Potential examples include the following:</w:t>
      </w:r>
    </w:p>
    <w:p w14:paraId="18E4BD02" w14:textId="36F4DEFD" w:rsidR="00B278FC" w:rsidRDefault="003F3CC6" w:rsidP="00296BF1">
      <w:pPr>
        <w:pStyle w:val="ListParagraph"/>
        <w:numPr>
          <w:ilvl w:val="1"/>
          <w:numId w:val="35"/>
        </w:numPr>
        <w:contextualSpacing w:val="0"/>
      </w:pPr>
      <w:r>
        <w:t>P</w:t>
      </w:r>
      <w:r w:rsidR="00031209">
        <w:t>rovid</w:t>
      </w:r>
      <w:r w:rsidR="00DD12C3">
        <w:t>ing</w:t>
      </w:r>
      <w:r w:rsidR="00031209">
        <w:t xml:space="preserve"> </w:t>
      </w:r>
      <w:r w:rsidR="0051702D">
        <w:t>maintenance history</w:t>
      </w:r>
      <w:r w:rsidR="001165C1">
        <w:t>.</w:t>
      </w:r>
    </w:p>
    <w:p w14:paraId="6D696BD8" w14:textId="54CB791E" w:rsidR="0051702D" w:rsidRDefault="00DD12C3" w:rsidP="00296BF1">
      <w:pPr>
        <w:pStyle w:val="ListParagraph"/>
        <w:numPr>
          <w:ilvl w:val="1"/>
          <w:numId w:val="35"/>
        </w:numPr>
        <w:contextualSpacing w:val="0"/>
      </w:pPr>
      <w:r>
        <w:t xml:space="preserve">Demonstrating (via video recording or live) </w:t>
      </w:r>
      <w:r w:rsidR="0051702D">
        <w:t>the ability of the unit to operate</w:t>
      </w:r>
      <w:r w:rsidR="00F215EB">
        <w:t>.</w:t>
      </w:r>
    </w:p>
    <w:p w14:paraId="6DFCF959" w14:textId="0151E273" w:rsidR="0051702D" w:rsidRDefault="000C17F2" w:rsidP="00296BF1">
      <w:pPr>
        <w:pStyle w:val="ListParagraph"/>
        <w:numPr>
          <w:ilvl w:val="1"/>
          <w:numId w:val="35"/>
        </w:numPr>
        <w:contextualSpacing w:val="0"/>
      </w:pPr>
      <w:r>
        <w:t>Perform</w:t>
      </w:r>
      <w:r w:rsidR="00A7311C">
        <w:t>ing</w:t>
      </w:r>
      <w:r>
        <w:t xml:space="preserve"> minor repairs, etc</w:t>
      </w:r>
      <w:r w:rsidR="00F215EB">
        <w:t>.</w:t>
      </w:r>
    </w:p>
    <w:p w14:paraId="3FA44F59" w14:textId="64CDE95D" w:rsidR="00B6523B" w:rsidRDefault="00571546" w:rsidP="00827557">
      <w:pPr>
        <w:pStyle w:val="ListParagraph"/>
        <w:numPr>
          <w:ilvl w:val="0"/>
          <w:numId w:val="35"/>
        </w:numPr>
        <w:contextualSpacing w:val="0"/>
      </w:pPr>
      <w:r>
        <w:t xml:space="preserve">Perform the necessary </w:t>
      </w:r>
      <w:r w:rsidR="00083598">
        <w:t xml:space="preserve">steps </w:t>
      </w:r>
      <w:r w:rsidR="00145003">
        <w:t xml:space="preserve">for creating additional asset disposal </w:t>
      </w:r>
      <w:r w:rsidR="00521B65">
        <w:t>sales channels</w:t>
      </w:r>
      <w:r w:rsidR="00445DCB">
        <w:t>, such as:</w:t>
      </w:r>
    </w:p>
    <w:p w14:paraId="7F0D29C4" w14:textId="6B4D6944" w:rsidR="000A117A" w:rsidRDefault="00445DCB" w:rsidP="00521B65">
      <w:pPr>
        <w:pStyle w:val="ListParagraph"/>
        <w:numPr>
          <w:ilvl w:val="1"/>
          <w:numId w:val="35"/>
        </w:numPr>
        <w:contextualSpacing w:val="0"/>
      </w:pPr>
      <w:r>
        <w:t xml:space="preserve">Create </w:t>
      </w:r>
      <w:r w:rsidR="000A117A">
        <w:t xml:space="preserve">asset condition </w:t>
      </w:r>
      <w:r w:rsidR="00F215EB">
        <w:t xml:space="preserve">evaluation </w:t>
      </w:r>
      <w:r w:rsidR="000A117A">
        <w:t>guideline</w:t>
      </w:r>
      <w:r w:rsidR="00C30B9F">
        <w:t>s</w:t>
      </w:r>
      <w:r w:rsidR="000A117A">
        <w:t xml:space="preserve"> to determi</w:t>
      </w:r>
      <w:r w:rsidR="00C30B9F">
        <w:t>ne the appropriate sales channel</w:t>
      </w:r>
      <w:r>
        <w:t xml:space="preserve"> to use for a given asset </w:t>
      </w:r>
      <w:r w:rsidR="00B97832">
        <w:t xml:space="preserve">type </w:t>
      </w:r>
      <w:r>
        <w:t>and con</w:t>
      </w:r>
      <w:r w:rsidR="00B97832">
        <w:t>dition.</w:t>
      </w:r>
    </w:p>
    <w:p w14:paraId="27FD3507" w14:textId="278A8041" w:rsidR="00F215EB" w:rsidRDefault="00F215EB" w:rsidP="00521B65">
      <w:pPr>
        <w:pStyle w:val="ListParagraph"/>
        <w:numPr>
          <w:ilvl w:val="1"/>
          <w:numId w:val="35"/>
        </w:numPr>
        <w:contextualSpacing w:val="0"/>
      </w:pPr>
      <w:r>
        <w:t xml:space="preserve">Communicate </w:t>
      </w:r>
      <w:r w:rsidR="00B97832">
        <w:t xml:space="preserve">the revised asset disposal </w:t>
      </w:r>
      <w:r w:rsidR="00BA5A3E">
        <w:t xml:space="preserve">process </w:t>
      </w:r>
      <w:r>
        <w:t xml:space="preserve">to </w:t>
      </w:r>
      <w:r w:rsidR="001C79A7">
        <w:t>agency field personnel</w:t>
      </w:r>
      <w:r w:rsidR="00322966">
        <w:t>.</w:t>
      </w:r>
    </w:p>
    <w:p w14:paraId="394B2C1D" w14:textId="57039E2C" w:rsidR="00521B65" w:rsidRDefault="00176AF9" w:rsidP="00521B65">
      <w:pPr>
        <w:pStyle w:val="ListParagraph"/>
        <w:numPr>
          <w:ilvl w:val="1"/>
          <w:numId w:val="35"/>
        </w:numPr>
        <w:contextualSpacing w:val="0"/>
      </w:pPr>
      <w:r>
        <w:t xml:space="preserve">Identify </w:t>
      </w:r>
      <w:r w:rsidR="00CD3525">
        <w:t xml:space="preserve">new </w:t>
      </w:r>
      <w:r>
        <w:t xml:space="preserve">marketing efforts </w:t>
      </w:r>
      <w:r w:rsidR="00CD3525">
        <w:t xml:space="preserve">needed </w:t>
      </w:r>
      <w:r w:rsidR="00517126">
        <w:t xml:space="preserve">that target additional </w:t>
      </w:r>
      <w:r w:rsidR="00CD3525">
        <w:t>buyer types</w:t>
      </w:r>
      <w:r w:rsidR="00E3229E">
        <w:t xml:space="preserve"> </w:t>
      </w:r>
      <w:r w:rsidR="00601080">
        <w:t>and promote</w:t>
      </w:r>
      <w:r w:rsidR="00C30B9F">
        <w:t xml:space="preserve"> new sales channel</w:t>
      </w:r>
      <w:r w:rsidR="00E3229E">
        <w:t>(s)</w:t>
      </w:r>
      <w:r w:rsidR="00422C4F">
        <w:t>.</w:t>
      </w:r>
    </w:p>
    <w:p w14:paraId="2CDDA85A" w14:textId="12B6E6E0" w:rsidR="0083635D" w:rsidRDefault="00D9694D" w:rsidP="00FA116B">
      <w:r>
        <w:t xml:space="preserve">An important step in </w:t>
      </w:r>
      <w:r w:rsidR="00B55191">
        <w:t xml:space="preserve">developing the Implementation Plan is to identify any external </w:t>
      </w:r>
      <w:r w:rsidR="003307C8">
        <w:t>resources (e.g., consulting assist</w:t>
      </w:r>
      <w:r w:rsidR="00F71F3C">
        <w:t xml:space="preserve">ance) that may be needed for </w:t>
      </w:r>
      <w:r w:rsidR="00F0780A">
        <w:t xml:space="preserve">to support </w:t>
      </w:r>
      <w:r w:rsidR="00F71F3C">
        <w:t>a success implementation</w:t>
      </w:r>
      <w:r w:rsidR="00771866">
        <w:t>.</w:t>
      </w:r>
      <w:r w:rsidR="003650BC">
        <w:t xml:space="preserve"> </w:t>
      </w:r>
      <w:r w:rsidR="00771866">
        <w:t>If such resources are needed, the project schedule</w:t>
      </w:r>
      <w:r w:rsidR="007C08E7">
        <w:t>, personnel time requirement</w:t>
      </w:r>
      <w:r w:rsidR="00295D6D">
        <w:t xml:space="preserve">s, and associated </w:t>
      </w:r>
      <w:r w:rsidR="00771866">
        <w:t xml:space="preserve">budget will need to </w:t>
      </w:r>
      <w:r w:rsidR="00295D6D">
        <w:t xml:space="preserve">reflect the </w:t>
      </w:r>
      <w:r w:rsidR="00333607">
        <w:t xml:space="preserve">roles targeted for consultant support. </w:t>
      </w:r>
    </w:p>
    <w:p w14:paraId="2A32C78E" w14:textId="77777777" w:rsidR="005B2D5A" w:rsidRPr="007A35FD" w:rsidRDefault="005B2D5A" w:rsidP="00601080">
      <w:pPr>
        <w:keepNext/>
        <w:ind w:left="360"/>
        <w:rPr>
          <w:i/>
          <w:iCs/>
        </w:rPr>
      </w:pPr>
      <w:r w:rsidRPr="007A35FD">
        <w:rPr>
          <w:i/>
          <w:iCs/>
        </w:rPr>
        <w:t xml:space="preserve">Deliverables: </w:t>
      </w:r>
    </w:p>
    <w:p w14:paraId="791E5019" w14:textId="0D4028D1" w:rsidR="005B2D5A" w:rsidRDefault="00011513" w:rsidP="005B2D5A">
      <w:pPr>
        <w:pStyle w:val="ListParagraph"/>
        <w:numPr>
          <w:ilvl w:val="0"/>
          <w:numId w:val="32"/>
        </w:numPr>
        <w:contextualSpacing w:val="0"/>
      </w:pPr>
      <w:r>
        <w:t>Secure project approva</w:t>
      </w:r>
      <w:r w:rsidR="00880536">
        <w:t>l</w:t>
      </w:r>
    </w:p>
    <w:p w14:paraId="29D2C5F6" w14:textId="716AA06E" w:rsidR="005B2D5A" w:rsidRPr="0083635D" w:rsidRDefault="00880536" w:rsidP="00252E2A">
      <w:pPr>
        <w:pStyle w:val="ListParagraph"/>
        <w:numPr>
          <w:ilvl w:val="0"/>
          <w:numId w:val="32"/>
        </w:numPr>
        <w:contextualSpacing w:val="0"/>
      </w:pPr>
      <w:r>
        <w:t>Develop implementation plan</w:t>
      </w:r>
    </w:p>
    <w:p w14:paraId="4C769576" w14:textId="57D82BCF" w:rsidR="00FA116B" w:rsidRPr="00FA116B" w:rsidRDefault="00FA116B" w:rsidP="00BA5A3E">
      <w:pPr>
        <w:pStyle w:val="Heading3"/>
        <w:keepNext/>
      </w:pPr>
      <w:r w:rsidRPr="00FA116B">
        <w:lastRenderedPageBreak/>
        <w:t>Task 5</w:t>
      </w:r>
      <w:r w:rsidR="00084F5E">
        <w:t xml:space="preserve">: </w:t>
      </w:r>
      <w:r w:rsidR="00074758">
        <w:t>Execute Implementation Plan</w:t>
      </w:r>
    </w:p>
    <w:p w14:paraId="1832D30F" w14:textId="1D5FD480" w:rsidR="002B2951" w:rsidRDefault="00E35455" w:rsidP="00FA116B">
      <w:r>
        <w:t xml:space="preserve">This task </w:t>
      </w:r>
      <w:r w:rsidR="00101937">
        <w:t xml:space="preserve">involves having the </w:t>
      </w:r>
      <w:r w:rsidR="00323C8C">
        <w:t>Implementation Team (</w:t>
      </w:r>
      <w:r w:rsidR="00101937">
        <w:t xml:space="preserve">to </w:t>
      </w:r>
      <w:r w:rsidR="00323C8C">
        <w:t>includ</w:t>
      </w:r>
      <w:r w:rsidR="00101937">
        <w:t xml:space="preserve">e </w:t>
      </w:r>
      <w:r w:rsidR="00323C8C">
        <w:t>any consulting support</w:t>
      </w:r>
      <w:r>
        <w:t xml:space="preserve"> </w:t>
      </w:r>
      <w:r w:rsidR="00BE34D2">
        <w:t>desired) execute</w:t>
      </w:r>
      <w:r w:rsidR="00101937">
        <w:t xml:space="preserve"> </w:t>
      </w:r>
      <w:r w:rsidR="007E094C">
        <w:t xml:space="preserve">the </w:t>
      </w:r>
      <w:r w:rsidR="00183ECD">
        <w:t>plan developed in Task 4.</w:t>
      </w:r>
      <w:r w:rsidR="003650BC">
        <w:t xml:space="preserve"> </w:t>
      </w:r>
      <w:r w:rsidR="00FB0EA0">
        <w:t xml:space="preserve">This </w:t>
      </w:r>
      <w:r w:rsidR="0024201A">
        <w:t xml:space="preserve">involves performing </w:t>
      </w:r>
      <w:r w:rsidR="00C96869">
        <w:t xml:space="preserve">the </w:t>
      </w:r>
      <w:r w:rsidR="00263A36">
        <w:t xml:space="preserve">work identified </w:t>
      </w:r>
      <w:r w:rsidR="0056690F">
        <w:t xml:space="preserve">in </w:t>
      </w:r>
      <w:r w:rsidR="00195FB9">
        <w:t xml:space="preserve">the prior task </w:t>
      </w:r>
      <w:r w:rsidR="00263A36">
        <w:t xml:space="preserve">as well as providing </w:t>
      </w:r>
      <w:r w:rsidR="00182F53">
        <w:t xml:space="preserve">progress reports of the type and frequency </w:t>
      </w:r>
      <w:r w:rsidR="002B2951">
        <w:t>identified</w:t>
      </w:r>
      <w:r w:rsidR="00B2326F">
        <w:t>.</w:t>
      </w:r>
    </w:p>
    <w:p w14:paraId="2C987478" w14:textId="2B7C762F" w:rsidR="00FE3A34" w:rsidRDefault="000E02B9" w:rsidP="00FA116B">
      <w:r>
        <w:t>Significa</w:t>
      </w:r>
      <w:r w:rsidR="005D0C97">
        <w:t xml:space="preserve">nt decisions for this task </w:t>
      </w:r>
      <w:r w:rsidR="00FE3A34">
        <w:t xml:space="preserve">may include </w:t>
      </w:r>
      <w:r w:rsidR="0051207A">
        <w:t xml:space="preserve">some </w:t>
      </w:r>
      <w:r w:rsidR="00FE3A34">
        <w:t>of the following:</w:t>
      </w:r>
    </w:p>
    <w:p w14:paraId="12C29E65" w14:textId="3B1FD8D2" w:rsidR="008D19B9" w:rsidRPr="00FA116B" w:rsidRDefault="008D19B9" w:rsidP="008D19B9">
      <w:pPr>
        <w:numPr>
          <w:ilvl w:val="0"/>
          <w:numId w:val="23"/>
        </w:numPr>
      </w:pPr>
      <w:r>
        <w:t>Determine if additional, local marketing research will be performed</w:t>
      </w:r>
      <w:r w:rsidR="00D80489">
        <w:t>.</w:t>
      </w:r>
      <w:r w:rsidRPr="00FA116B">
        <w:t xml:space="preserve"> </w:t>
      </w:r>
    </w:p>
    <w:p w14:paraId="4AB2CDD5" w14:textId="45445958" w:rsidR="00FA116B" w:rsidRPr="00FA116B" w:rsidRDefault="0056690F" w:rsidP="00FA116B">
      <w:pPr>
        <w:numPr>
          <w:ilvl w:val="0"/>
          <w:numId w:val="23"/>
        </w:numPr>
      </w:pPr>
      <w:r>
        <w:t xml:space="preserve">Make final </w:t>
      </w:r>
      <w:r w:rsidR="00FA116B" w:rsidRPr="00FA116B">
        <w:t xml:space="preserve">decisions </w:t>
      </w:r>
      <w:r>
        <w:t xml:space="preserve">on </w:t>
      </w:r>
      <w:r w:rsidR="008D19B9">
        <w:t xml:space="preserve">use/choice of </w:t>
      </w:r>
      <w:r w:rsidR="00FE3A34">
        <w:t>and additional s</w:t>
      </w:r>
      <w:r w:rsidR="00FA116B" w:rsidRPr="00FA116B">
        <w:t xml:space="preserve">ales </w:t>
      </w:r>
      <w:r w:rsidR="00FE3A34">
        <w:t>c</w:t>
      </w:r>
      <w:r w:rsidR="00FA116B" w:rsidRPr="00FA116B">
        <w:t>hannel</w:t>
      </w:r>
      <w:r w:rsidR="00FE3A34">
        <w:t xml:space="preserve">(s) </w:t>
      </w:r>
      <w:r w:rsidR="00FA116B" w:rsidRPr="00FA116B">
        <w:t>and appliable equipment types.</w:t>
      </w:r>
    </w:p>
    <w:p w14:paraId="28678C04" w14:textId="18B99AEC" w:rsidR="00FA116B" w:rsidRPr="00FA116B" w:rsidRDefault="00FA116B" w:rsidP="00FA116B">
      <w:pPr>
        <w:rPr>
          <w:b/>
          <w:bCs/>
        </w:rPr>
      </w:pPr>
      <w:r w:rsidRPr="00FA116B">
        <w:t xml:space="preserve">Finally, change is a reality for many projects and how effectively the </w:t>
      </w:r>
      <w:r w:rsidR="00C942D8">
        <w:t xml:space="preserve">Implementation Team </w:t>
      </w:r>
      <w:r w:rsidRPr="00FA116B">
        <w:t xml:space="preserve">implements those changes can affect the project's outcomes. </w:t>
      </w:r>
      <w:r w:rsidR="00546E36">
        <w:t>The Implementation Team is encourage</w:t>
      </w:r>
      <w:r w:rsidR="00643647">
        <w:t>d</w:t>
      </w:r>
      <w:r w:rsidR="00546E36">
        <w:t xml:space="preserve"> to contact agency </w:t>
      </w:r>
      <w:r w:rsidR="00E47F9C">
        <w:t xml:space="preserve">personnel that have experience/expertise in change management to assist </w:t>
      </w:r>
      <w:r w:rsidR="00643647">
        <w:t xml:space="preserve">in the implementation process. Successful </w:t>
      </w:r>
      <w:r w:rsidR="00247EC2">
        <w:t xml:space="preserve">use of change management </w:t>
      </w:r>
      <w:r w:rsidR="00404C96">
        <w:t xml:space="preserve">techniques </w:t>
      </w:r>
      <w:r w:rsidR="00247EC2">
        <w:t xml:space="preserve">can </w:t>
      </w:r>
      <w:r w:rsidR="00404C96">
        <w:t xml:space="preserve">be a </w:t>
      </w:r>
      <w:r w:rsidR="00247EC2">
        <w:t xml:space="preserve">critical </w:t>
      </w:r>
      <w:r w:rsidR="00611A11">
        <w:t>success factor any project.</w:t>
      </w:r>
      <w:r w:rsidRPr="00FA116B">
        <w:t xml:space="preserve"> </w:t>
      </w:r>
    </w:p>
    <w:p w14:paraId="3149E99E" w14:textId="77777777" w:rsidR="00611A11" w:rsidRPr="007A35FD" w:rsidRDefault="00611A11" w:rsidP="00611A11">
      <w:pPr>
        <w:keepNext/>
        <w:ind w:left="360"/>
        <w:rPr>
          <w:i/>
          <w:iCs/>
        </w:rPr>
      </w:pPr>
      <w:r w:rsidRPr="007A35FD">
        <w:rPr>
          <w:i/>
          <w:iCs/>
        </w:rPr>
        <w:t xml:space="preserve">Deliverables: </w:t>
      </w:r>
    </w:p>
    <w:p w14:paraId="7B9424BE" w14:textId="5F241969" w:rsidR="00611A11" w:rsidRDefault="00186BCC" w:rsidP="00611A11">
      <w:pPr>
        <w:pStyle w:val="ListParagraph"/>
        <w:numPr>
          <w:ilvl w:val="0"/>
          <w:numId w:val="32"/>
        </w:numPr>
        <w:contextualSpacing w:val="0"/>
      </w:pPr>
      <w:r>
        <w:t>Successful project execution</w:t>
      </w:r>
      <w:r w:rsidR="00C94171">
        <w:t>.</w:t>
      </w:r>
    </w:p>
    <w:p w14:paraId="7D527EC3" w14:textId="06EFB015" w:rsidR="00611A11" w:rsidRPr="0083635D" w:rsidRDefault="002E556C" w:rsidP="00611A11">
      <w:pPr>
        <w:pStyle w:val="ListParagraph"/>
        <w:numPr>
          <w:ilvl w:val="0"/>
          <w:numId w:val="32"/>
        </w:numPr>
        <w:contextualSpacing w:val="0"/>
      </w:pPr>
      <w:r>
        <w:t>Successful change management</w:t>
      </w:r>
      <w:r w:rsidR="00285179">
        <w:t xml:space="preserve"> techni</w:t>
      </w:r>
      <w:r w:rsidR="00896943">
        <w:t>ques applied</w:t>
      </w:r>
      <w:r w:rsidR="00C94171">
        <w:t>.</w:t>
      </w:r>
    </w:p>
    <w:p w14:paraId="40D96CC7" w14:textId="20592FC3" w:rsidR="00FE6DD1" w:rsidRDefault="00FE6DD1" w:rsidP="00D5282E">
      <w:pPr>
        <w:pStyle w:val="Heading1"/>
        <w:keepNext/>
      </w:pPr>
      <w:bookmarkStart w:id="26" w:name="_Toc137407860"/>
      <w:r>
        <w:t>C</w:t>
      </w:r>
      <w:r w:rsidRPr="008B34CE">
        <w:t xml:space="preserve">hapter </w:t>
      </w:r>
      <w:r w:rsidR="002814CC">
        <w:t>5</w:t>
      </w:r>
      <w:r w:rsidRPr="008B34CE">
        <w:t xml:space="preserve">: </w:t>
      </w:r>
      <w:r>
        <w:t xml:space="preserve">Key Assumptions and </w:t>
      </w:r>
      <w:r w:rsidR="006348A1">
        <w:t>Estimated Research Requirements</w:t>
      </w:r>
      <w:bookmarkEnd w:id="26"/>
    </w:p>
    <w:p w14:paraId="47073CF3" w14:textId="3773E9F3" w:rsidR="00FA116B" w:rsidRPr="00FA116B" w:rsidRDefault="00FA116B" w:rsidP="00084F5E">
      <w:pPr>
        <w:pStyle w:val="Heading2"/>
      </w:pPr>
      <w:bookmarkStart w:id="27" w:name="_Toc137407861"/>
      <w:r w:rsidRPr="00FA116B">
        <w:t>Key Assumptions</w:t>
      </w:r>
      <w:bookmarkEnd w:id="27"/>
      <w:r w:rsidRPr="00FA116B">
        <w:t xml:space="preserve"> </w:t>
      </w:r>
    </w:p>
    <w:p w14:paraId="7BBA0B51" w14:textId="1F68656D" w:rsidR="00FA116B" w:rsidRPr="00FA116B" w:rsidRDefault="00FA116B" w:rsidP="00FA116B">
      <w:r w:rsidRPr="00FA116B">
        <w:t xml:space="preserve">The project </w:t>
      </w:r>
      <w:r w:rsidR="00C96E00">
        <w:t xml:space="preserve">resourcing </w:t>
      </w:r>
      <w:r w:rsidR="00DA1295">
        <w:t xml:space="preserve">estimates </w:t>
      </w:r>
      <w:r w:rsidRPr="00FA116B">
        <w:t xml:space="preserve">work provided in this section </w:t>
      </w:r>
      <w:r w:rsidR="00DA1295">
        <w:t xml:space="preserve">includes the </w:t>
      </w:r>
      <w:r w:rsidRPr="00FA116B">
        <w:t xml:space="preserve">following </w:t>
      </w:r>
      <w:r w:rsidR="00DA1295">
        <w:t>assumptions</w:t>
      </w:r>
      <w:r w:rsidRPr="00FA116B">
        <w:t>:</w:t>
      </w:r>
    </w:p>
    <w:p w14:paraId="16CE855C" w14:textId="784E7FA0" w:rsidR="00FA116B" w:rsidRPr="00FA116B" w:rsidRDefault="002D4898" w:rsidP="00FA116B">
      <w:pPr>
        <w:numPr>
          <w:ilvl w:val="0"/>
          <w:numId w:val="30"/>
        </w:numPr>
      </w:pPr>
      <w:r>
        <w:t xml:space="preserve">No </w:t>
      </w:r>
      <w:r w:rsidR="00FA116B" w:rsidRPr="00FA116B">
        <w:t>budget</w:t>
      </w:r>
      <w:r w:rsidR="00F656AA">
        <w:t xml:space="preserve">, </w:t>
      </w:r>
      <w:r>
        <w:t>staffing</w:t>
      </w:r>
      <w:r w:rsidR="00F656AA">
        <w:t xml:space="preserve">, or </w:t>
      </w:r>
      <w:r w:rsidR="00452FB5">
        <w:t xml:space="preserve">regulatory </w:t>
      </w:r>
      <w:r w:rsidR="009A736C">
        <w:t>constraints (e.g., fleet asset disposal r</w:t>
      </w:r>
      <w:r w:rsidR="005864C7">
        <w:t>ules or regulations</w:t>
      </w:r>
      <w:r w:rsidR="00786DAE">
        <w:t>)</w:t>
      </w:r>
      <w:r w:rsidR="005864C7">
        <w:t xml:space="preserve"> </w:t>
      </w:r>
      <w:r w:rsidR="00FA116B" w:rsidRPr="00FA116B">
        <w:t xml:space="preserve">preclude </w:t>
      </w:r>
      <w:r w:rsidR="005864C7">
        <w:t xml:space="preserve">a successful </w:t>
      </w:r>
      <w:r w:rsidR="00FA116B" w:rsidRPr="00FA116B">
        <w:t>project implementation.</w:t>
      </w:r>
    </w:p>
    <w:p w14:paraId="0BDECF40" w14:textId="77777777" w:rsidR="00FA116B" w:rsidRPr="00FA116B" w:rsidRDefault="00FA116B" w:rsidP="00FA116B">
      <w:pPr>
        <w:numPr>
          <w:ilvl w:val="0"/>
          <w:numId w:val="30"/>
        </w:numPr>
      </w:pPr>
      <w:r w:rsidRPr="00FA116B">
        <w:t>The State hourly rate applied to this analysis is $60.00 per hour.</w:t>
      </w:r>
    </w:p>
    <w:p w14:paraId="14AD3278" w14:textId="59D89461" w:rsidR="00E715F4" w:rsidRPr="00966D59" w:rsidRDefault="00E715F4" w:rsidP="00BA49A5">
      <w:pPr>
        <w:pStyle w:val="Heading2"/>
      </w:pPr>
      <w:bookmarkStart w:id="28" w:name="_Toc137407862"/>
      <w:r w:rsidRPr="00966D59">
        <w:lastRenderedPageBreak/>
        <w:t xml:space="preserve">Estimated </w:t>
      </w:r>
      <w:r w:rsidR="00D675DF">
        <w:t xml:space="preserve">Labor </w:t>
      </w:r>
      <w:r w:rsidRPr="00966D59">
        <w:t>Hour Requirem</w:t>
      </w:r>
      <w:r w:rsidR="00BA49A5">
        <w:t>ents</w:t>
      </w:r>
      <w:bookmarkEnd w:id="28"/>
    </w:p>
    <w:tbl>
      <w:tblPr>
        <w:tblStyle w:val="ListTable3-Accent1"/>
        <w:tblW w:w="0" w:type="auto"/>
        <w:tblLook w:val="04A0" w:firstRow="1" w:lastRow="0" w:firstColumn="1" w:lastColumn="0" w:noHBand="0" w:noVBand="1"/>
      </w:tblPr>
      <w:tblGrid>
        <w:gridCol w:w="972"/>
        <w:gridCol w:w="6853"/>
        <w:gridCol w:w="1525"/>
      </w:tblGrid>
      <w:tr w:rsidR="00E715F4" w:rsidRPr="00FA116B" w14:paraId="430D78BB" w14:textId="77777777" w:rsidTr="008E419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72" w:type="dxa"/>
          </w:tcPr>
          <w:p w14:paraId="5375D313" w14:textId="77777777" w:rsidR="00E715F4" w:rsidRPr="00FA116B" w:rsidRDefault="00E715F4" w:rsidP="00BA49A5">
            <w:pPr>
              <w:keepNext/>
              <w:spacing w:line="259" w:lineRule="auto"/>
              <w:jc w:val="center"/>
              <w:rPr>
                <w:b w:val="0"/>
                <w:bCs w:val="0"/>
              </w:rPr>
            </w:pPr>
            <w:bookmarkStart w:id="29" w:name="_Hlk132629247"/>
            <w:r w:rsidRPr="00FA116B">
              <w:t>TASK</w:t>
            </w:r>
          </w:p>
        </w:tc>
        <w:tc>
          <w:tcPr>
            <w:tcW w:w="6853" w:type="dxa"/>
          </w:tcPr>
          <w:p w14:paraId="6A2F638E" w14:textId="77777777" w:rsidR="00E715F4" w:rsidRPr="00FA116B" w:rsidRDefault="00E715F4" w:rsidP="00BA49A5">
            <w:pPr>
              <w:keepNext/>
              <w:spacing w:line="259" w:lineRule="auto"/>
              <w:cnfStyle w:val="100000000000" w:firstRow="1" w:lastRow="0" w:firstColumn="0" w:lastColumn="0" w:oddVBand="0" w:evenVBand="0" w:oddHBand="0" w:evenHBand="0" w:firstRowFirstColumn="0" w:firstRowLastColumn="0" w:lastRowFirstColumn="0" w:lastRowLastColumn="0"/>
              <w:rPr>
                <w:b w:val="0"/>
                <w:bCs w:val="0"/>
              </w:rPr>
            </w:pPr>
            <w:r w:rsidRPr="00FA116B">
              <w:t>DESCRIPTION</w:t>
            </w:r>
          </w:p>
        </w:tc>
        <w:tc>
          <w:tcPr>
            <w:tcW w:w="1525" w:type="dxa"/>
          </w:tcPr>
          <w:p w14:paraId="370B2EC1" w14:textId="77777777" w:rsidR="00E715F4" w:rsidRPr="00FA116B" w:rsidRDefault="00E715F4" w:rsidP="00BA49A5">
            <w:pPr>
              <w:keepNext/>
              <w:spacing w:line="259"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FA116B">
              <w:t>Task Hours</w:t>
            </w:r>
          </w:p>
        </w:tc>
      </w:tr>
      <w:tr w:rsidR="00E715F4" w:rsidRPr="00FA116B" w14:paraId="06B73FC8" w14:textId="77777777" w:rsidTr="008E4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76DD76DF" w14:textId="77777777" w:rsidR="00E715F4" w:rsidRPr="00FA116B" w:rsidRDefault="00E715F4" w:rsidP="00BA49A5">
            <w:pPr>
              <w:keepNext/>
              <w:spacing w:line="259" w:lineRule="auto"/>
              <w:jc w:val="center"/>
            </w:pPr>
            <w:r w:rsidRPr="00FA116B">
              <w:t>1</w:t>
            </w:r>
          </w:p>
        </w:tc>
        <w:tc>
          <w:tcPr>
            <w:tcW w:w="6853" w:type="dxa"/>
          </w:tcPr>
          <w:p w14:paraId="29263A28" w14:textId="77777777" w:rsidR="00E715F4" w:rsidRPr="00FA116B" w:rsidRDefault="00E715F4" w:rsidP="00BA49A5">
            <w:pPr>
              <w:keepNext/>
              <w:spacing w:line="259" w:lineRule="auto"/>
              <w:cnfStyle w:val="000000100000" w:firstRow="0" w:lastRow="0" w:firstColumn="0" w:lastColumn="0" w:oddVBand="0" w:evenVBand="0" w:oddHBand="1" w:evenHBand="0" w:firstRowFirstColumn="0" w:firstRowLastColumn="0" w:lastRowFirstColumn="0" w:lastRowLastColumn="0"/>
            </w:pPr>
            <w:r w:rsidRPr="0013797B">
              <w:t>Project Review and Initial Evaluation</w:t>
            </w:r>
          </w:p>
        </w:tc>
        <w:tc>
          <w:tcPr>
            <w:tcW w:w="1525" w:type="dxa"/>
          </w:tcPr>
          <w:p w14:paraId="3A91CECC" w14:textId="77777777" w:rsidR="00E715F4" w:rsidRPr="00FA116B" w:rsidRDefault="00E715F4" w:rsidP="00BA49A5">
            <w:pPr>
              <w:keepNext/>
              <w:spacing w:line="259" w:lineRule="auto"/>
              <w:jc w:val="right"/>
              <w:cnfStyle w:val="000000100000" w:firstRow="0" w:lastRow="0" w:firstColumn="0" w:lastColumn="0" w:oddVBand="0" w:evenVBand="0" w:oddHBand="1" w:evenHBand="0" w:firstRowFirstColumn="0" w:firstRowLastColumn="0" w:lastRowFirstColumn="0" w:lastRowLastColumn="0"/>
            </w:pPr>
            <w:r>
              <w:t>80</w:t>
            </w:r>
          </w:p>
        </w:tc>
      </w:tr>
      <w:tr w:rsidR="00E715F4" w:rsidRPr="00FA116B" w14:paraId="17218563" w14:textId="77777777" w:rsidTr="008E4193">
        <w:trPr>
          <w:trHeight w:val="557"/>
        </w:trPr>
        <w:tc>
          <w:tcPr>
            <w:cnfStyle w:val="001000000000" w:firstRow="0" w:lastRow="0" w:firstColumn="1" w:lastColumn="0" w:oddVBand="0" w:evenVBand="0" w:oddHBand="0" w:evenHBand="0" w:firstRowFirstColumn="0" w:firstRowLastColumn="0" w:lastRowFirstColumn="0" w:lastRowLastColumn="0"/>
            <w:tcW w:w="972" w:type="dxa"/>
          </w:tcPr>
          <w:p w14:paraId="3F167CB3" w14:textId="77777777" w:rsidR="00E715F4" w:rsidRPr="00FA116B" w:rsidRDefault="00E715F4" w:rsidP="00BA49A5">
            <w:pPr>
              <w:keepNext/>
              <w:spacing w:line="259" w:lineRule="auto"/>
              <w:jc w:val="center"/>
            </w:pPr>
            <w:r w:rsidRPr="00FA116B">
              <w:t>2</w:t>
            </w:r>
          </w:p>
        </w:tc>
        <w:tc>
          <w:tcPr>
            <w:tcW w:w="6853" w:type="dxa"/>
          </w:tcPr>
          <w:p w14:paraId="5CBABCD6" w14:textId="77777777" w:rsidR="00E715F4" w:rsidRPr="00FA116B" w:rsidRDefault="00E715F4" w:rsidP="00BA49A5">
            <w:pPr>
              <w:keepNext/>
              <w:spacing w:line="259" w:lineRule="auto"/>
              <w:cnfStyle w:val="000000000000" w:firstRow="0" w:lastRow="0" w:firstColumn="0" w:lastColumn="0" w:oddVBand="0" w:evenVBand="0" w:oddHBand="0" w:evenHBand="0" w:firstRowFirstColumn="0" w:firstRowLastColumn="0" w:lastRowFirstColumn="0" w:lastRowLastColumn="0"/>
            </w:pPr>
            <w:r w:rsidRPr="00085530">
              <w:t>Develop Project Business Case, Preliminary Project Plan, Project Roles, and Potential Implementation Team</w:t>
            </w:r>
          </w:p>
        </w:tc>
        <w:tc>
          <w:tcPr>
            <w:tcW w:w="1525" w:type="dxa"/>
          </w:tcPr>
          <w:p w14:paraId="02EB4778" w14:textId="77777777" w:rsidR="00E715F4" w:rsidRPr="00FA116B" w:rsidRDefault="00E715F4" w:rsidP="00BA49A5">
            <w:pPr>
              <w:keepNext/>
              <w:spacing w:line="259" w:lineRule="auto"/>
              <w:jc w:val="right"/>
              <w:cnfStyle w:val="000000000000" w:firstRow="0" w:lastRow="0" w:firstColumn="0" w:lastColumn="0" w:oddVBand="0" w:evenVBand="0" w:oddHBand="0" w:evenHBand="0" w:firstRowFirstColumn="0" w:firstRowLastColumn="0" w:lastRowFirstColumn="0" w:lastRowLastColumn="0"/>
            </w:pPr>
            <w:r>
              <w:t>120</w:t>
            </w:r>
          </w:p>
        </w:tc>
      </w:tr>
      <w:tr w:rsidR="00E715F4" w:rsidRPr="00FA116B" w14:paraId="1D591A6B" w14:textId="77777777" w:rsidTr="008E4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7C06E2AF" w14:textId="77777777" w:rsidR="00E715F4" w:rsidRPr="00FA116B" w:rsidRDefault="00E715F4" w:rsidP="00BA49A5">
            <w:pPr>
              <w:keepNext/>
              <w:spacing w:line="259" w:lineRule="auto"/>
              <w:jc w:val="center"/>
            </w:pPr>
            <w:r w:rsidRPr="00FA116B">
              <w:t>3</w:t>
            </w:r>
          </w:p>
        </w:tc>
        <w:tc>
          <w:tcPr>
            <w:tcW w:w="6853" w:type="dxa"/>
          </w:tcPr>
          <w:p w14:paraId="2F333B80" w14:textId="77777777" w:rsidR="00E715F4" w:rsidRPr="00FA116B" w:rsidRDefault="00E715F4" w:rsidP="00BA49A5">
            <w:pPr>
              <w:keepNext/>
              <w:spacing w:line="259" w:lineRule="auto"/>
              <w:cnfStyle w:val="000000100000" w:firstRow="0" w:lastRow="0" w:firstColumn="0" w:lastColumn="0" w:oddVBand="0" w:evenVBand="0" w:oddHBand="1" w:evenHBand="0" w:firstRowFirstColumn="0" w:firstRowLastColumn="0" w:lastRowFirstColumn="0" w:lastRowLastColumn="0"/>
            </w:pPr>
            <w:r w:rsidRPr="00606E35">
              <w:t>Coordinate with Agency Management for Approval and Sponsorship</w:t>
            </w:r>
          </w:p>
        </w:tc>
        <w:tc>
          <w:tcPr>
            <w:tcW w:w="1525" w:type="dxa"/>
          </w:tcPr>
          <w:p w14:paraId="5B7E74F1" w14:textId="77777777" w:rsidR="00E715F4" w:rsidRPr="00FA116B" w:rsidRDefault="00E715F4" w:rsidP="00BA49A5">
            <w:pPr>
              <w:keepNext/>
              <w:spacing w:line="259" w:lineRule="auto"/>
              <w:jc w:val="right"/>
              <w:cnfStyle w:val="000000100000" w:firstRow="0" w:lastRow="0" w:firstColumn="0" w:lastColumn="0" w:oddVBand="0" w:evenVBand="0" w:oddHBand="1" w:evenHBand="0" w:firstRowFirstColumn="0" w:firstRowLastColumn="0" w:lastRowFirstColumn="0" w:lastRowLastColumn="0"/>
            </w:pPr>
            <w:r>
              <w:t>40</w:t>
            </w:r>
          </w:p>
        </w:tc>
      </w:tr>
      <w:tr w:rsidR="00E715F4" w:rsidRPr="00FA116B" w14:paraId="186DF79F" w14:textId="77777777" w:rsidTr="008E4193">
        <w:tc>
          <w:tcPr>
            <w:cnfStyle w:val="001000000000" w:firstRow="0" w:lastRow="0" w:firstColumn="1" w:lastColumn="0" w:oddVBand="0" w:evenVBand="0" w:oddHBand="0" w:evenHBand="0" w:firstRowFirstColumn="0" w:firstRowLastColumn="0" w:lastRowFirstColumn="0" w:lastRowLastColumn="0"/>
            <w:tcW w:w="972" w:type="dxa"/>
          </w:tcPr>
          <w:p w14:paraId="7E573EAD" w14:textId="77777777" w:rsidR="00E715F4" w:rsidRPr="00FA116B" w:rsidRDefault="00E715F4" w:rsidP="00BA49A5">
            <w:pPr>
              <w:keepNext/>
              <w:spacing w:line="259" w:lineRule="auto"/>
              <w:jc w:val="center"/>
            </w:pPr>
            <w:r w:rsidRPr="00FA116B">
              <w:t>4</w:t>
            </w:r>
          </w:p>
        </w:tc>
        <w:tc>
          <w:tcPr>
            <w:tcW w:w="6853" w:type="dxa"/>
          </w:tcPr>
          <w:p w14:paraId="740C81CF" w14:textId="77777777" w:rsidR="00E715F4" w:rsidRPr="00FA116B" w:rsidRDefault="00E715F4" w:rsidP="00BA49A5">
            <w:pPr>
              <w:keepNext/>
              <w:spacing w:line="259" w:lineRule="auto"/>
              <w:cnfStyle w:val="000000000000" w:firstRow="0" w:lastRow="0" w:firstColumn="0" w:lastColumn="0" w:oddVBand="0" w:evenVBand="0" w:oddHBand="0" w:evenHBand="0" w:firstRowFirstColumn="0" w:firstRowLastColumn="0" w:lastRowFirstColumn="0" w:lastRowLastColumn="0"/>
            </w:pPr>
            <w:r w:rsidRPr="005E120D">
              <w:t>Secure Project Approval and Create an Implementation Plan</w:t>
            </w:r>
          </w:p>
        </w:tc>
        <w:tc>
          <w:tcPr>
            <w:tcW w:w="1525" w:type="dxa"/>
          </w:tcPr>
          <w:p w14:paraId="1EDCD1EB" w14:textId="77777777" w:rsidR="00E715F4" w:rsidRPr="00FA116B" w:rsidRDefault="00E715F4" w:rsidP="00BA49A5">
            <w:pPr>
              <w:keepNext/>
              <w:spacing w:line="259" w:lineRule="auto"/>
              <w:jc w:val="right"/>
              <w:cnfStyle w:val="000000000000" w:firstRow="0" w:lastRow="0" w:firstColumn="0" w:lastColumn="0" w:oddVBand="0" w:evenVBand="0" w:oddHBand="0" w:evenHBand="0" w:firstRowFirstColumn="0" w:firstRowLastColumn="0" w:lastRowFirstColumn="0" w:lastRowLastColumn="0"/>
            </w:pPr>
            <w:r>
              <w:t>80</w:t>
            </w:r>
          </w:p>
        </w:tc>
      </w:tr>
      <w:tr w:rsidR="00E715F4" w:rsidRPr="00FA116B" w14:paraId="7DDE8A4F" w14:textId="77777777" w:rsidTr="008E419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72" w:type="dxa"/>
          </w:tcPr>
          <w:p w14:paraId="4DC13AAB" w14:textId="77777777" w:rsidR="00E715F4" w:rsidRPr="00FA116B" w:rsidRDefault="00E715F4" w:rsidP="00BA49A5">
            <w:pPr>
              <w:keepNext/>
              <w:spacing w:line="259" w:lineRule="auto"/>
              <w:jc w:val="center"/>
            </w:pPr>
            <w:r w:rsidRPr="00FA116B">
              <w:t>5</w:t>
            </w:r>
          </w:p>
        </w:tc>
        <w:tc>
          <w:tcPr>
            <w:tcW w:w="6853" w:type="dxa"/>
          </w:tcPr>
          <w:p w14:paraId="08F49CE6" w14:textId="77777777" w:rsidR="00E715F4" w:rsidRPr="00FA116B" w:rsidRDefault="00E715F4" w:rsidP="00BA49A5">
            <w:pPr>
              <w:keepNext/>
              <w:spacing w:line="259" w:lineRule="auto"/>
              <w:cnfStyle w:val="000000100000" w:firstRow="0" w:lastRow="0" w:firstColumn="0" w:lastColumn="0" w:oddVBand="0" w:evenVBand="0" w:oddHBand="1" w:evenHBand="0" w:firstRowFirstColumn="0" w:firstRowLastColumn="0" w:lastRowFirstColumn="0" w:lastRowLastColumn="0"/>
            </w:pPr>
            <w:r w:rsidRPr="00395CB9">
              <w:t>Task 5: Execute Implementation Plan</w:t>
            </w:r>
          </w:p>
        </w:tc>
        <w:tc>
          <w:tcPr>
            <w:tcW w:w="1525" w:type="dxa"/>
          </w:tcPr>
          <w:p w14:paraId="2B33D0D0" w14:textId="77777777" w:rsidR="00E715F4" w:rsidRPr="00FA116B" w:rsidRDefault="00E715F4" w:rsidP="00BA49A5">
            <w:pPr>
              <w:keepNext/>
              <w:spacing w:line="259" w:lineRule="auto"/>
              <w:jc w:val="right"/>
              <w:cnfStyle w:val="000000100000" w:firstRow="0" w:lastRow="0" w:firstColumn="0" w:lastColumn="0" w:oddVBand="0" w:evenVBand="0" w:oddHBand="1" w:evenHBand="0" w:firstRowFirstColumn="0" w:firstRowLastColumn="0" w:lastRowFirstColumn="0" w:lastRowLastColumn="0"/>
            </w:pPr>
            <w:r>
              <w:t>280</w:t>
            </w:r>
          </w:p>
        </w:tc>
      </w:tr>
      <w:tr w:rsidR="00E715F4" w:rsidRPr="00FA116B" w14:paraId="011909F6" w14:textId="77777777" w:rsidTr="008E4193">
        <w:tc>
          <w:tcPr>
            <w:cnfStyle w:val="001000000000" w:firstRow="0" w:lastRow="0" w:firstColumn="1" w:lastColumn="0" w:oddVBand="0" w:evenVBand="0" w:oddHBand="0" w:evenHBand="0" w:firstRowFirstColumn="0" w:firstRowLastColumn="0" w:lastRowFirstColumn="0" w:lastRowLastColumn="0"/>
            <w:tcW w:w="972" w:type="dxa"/>
          </w:tcPr>
          <w:p w14:paraId="5D6CF53B" w14:textId="77777777" w:rsidR="00E715F4" w:rsidRPr="00FA116B" w:rsidRDefault="00E715F4" w:rsidP="008E4193">
            <w:pPr>
              <w:spacing w:line="259" w:lineRule="auto"/>
              <w:jc w:val="center"/>
            </w:pPr>
          </w:p>
        </w:tc>
        <w:tc>
          <w:tcPr>
            <w:tcW w:w="6853" w:type="dxa"/>
          </w:tcPr>
          <w:p w14:paraId="3808AE14" w14:textId="77777777" w:rsidR="00E715F4" w:rsidRPr="00FA116B" w:rsidRDefault="00E715F4" w:rsidP="008E4193">
            <w:pPr>
              <w:spacing w:line="259" w:lineRule="auto"/>
              <w:jc w:val="right"/>
              <w:cnfStyle w:val="000000000000" w:firstRow="0" w:lastRow="0" w:firstColumn="0" w:lastColumn="0" w:oddVBand="0" w:evenVBand="0" w:oddHBand="0" w:evenHBand="0" w:firstRowFirstColumn="0" w:firstRowLastColumn="0" w:lastRowFirstColumn="0" w:lastRowLastColumn="0"/>
              <w:rPr>
                <w:i/>
                <w:iCs/>
              </w:rPr>
            </w:pPr>
            <w:r w:rsidRPr="00FA116B">
              <w:rPr>
                <w:i/>
                <w:iCs/>
              </w:rPr>
              <w:t>Total Projected Hours</w:t>
            </w:r>
          </w:p>
        </w:tc>
        <w:tc>
          <w:tcPr>
            <w:tcW w:w="1525" w:type="dxa"/>
          </w:tcPr>
          <w:p w14:paraId="400B0058" w14:textId="77777777" w:rsidR="00E715F4" w:rsidRPr="00FA116B" w:rsidRDefault="00E715F4" w:rsidP="008E4193">
            <w:pPr>
              <w:spacing w:line="259" w:lineRule="auto"/>
              <w:jc w:val="right"/>
              <w:cnfStyle w:val="000000000000" w:firstRow="0" w:lastRow="0" w:firstColumn="0" w:lastColumn="0" w:oddVBand="0" w:evenVBand="0" w:oddHBand="0" w:evenHBand="0" w:firstRowFirstColumn="0" w:firstRowLastColumn="0" w:lastRowFirstColumn="0" w:lastRowLastColumn="0"/>
            </w:pPr>
            <w:r>
              <w:rPr>
                <w:noProof/>
              </w:rPr>
              <w:t>600</w:t>
            </w:r>
          </w:p>
        </w:tc>
      </w:tr>
      <w:tr w:rsidR="00E715F4" w:rsidRPr="00FA116B" w14:paraId="311114A5" w14:textId="77777777" w:rsidTr="008E4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389FDB9D" w14:textId="77777777" w:rsidR="00E715F4" w:rsidRPr="00FA116B" w:rsidRDefault="00E715F4" w:rsidP="008E4193">
            <w:pPr>
              <w:spacing w:line="259" w:lineRule="auto"/>
              <w:jc w:val="center"/>
            </w:pPr>
          </w:p>
        </w:tc>
        <w:tc>
          <w:tcPr>
            <w:tcW w:w="6853" w:type="dxa"/>
          </w:tcPr>
          <w:p w14:paraId="67B8E72E"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r w:rsidRPr="00FA116B">
              <w:t>Direct In-house Labor Hours Estimated at $60.00/hour</w:t>
            </w:r>
          </w:p>
        </w:tc>
        <w:tc>
          <w:tcPr>
            <w:tcW w:w="1525" w:type="dxa"/>
          </w:tcPr>
          <w:p w14:paraId="3B89D083"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p>
        </w:tc>
      </w:tr>
      <w:tr w:rsidR="00E715F4" w:rsidRPr="00FA116B" w14:paraId="2EDF5FE4" w14:textId="77777777" w:rsidTr="008E4193">
        <w:tc>
          <w:tcPr>
            <w:cnfStyle w:val="001000000000" w:firstRow="0" w:lastRow="0" w:firstColumn="1" w:lastColumn="0" w:oddVBand="0" w:evenVBand="0" w:oddHBand="0" w:evenHBand="0" w:firstRowFirstColumn="0" w:firstRowLastColumn="0" w:lastRowFirstColumn="0" w:lastRowLastColumn="0"/>
            <w:tcW w:w="972" w:type="dxa"/>
          </w:tcPr>
          <w:p w14:paraId="7751DCB9" w14:textId="77777777" w:rsidR="00E715F4" w:rsidRPr="00FA116B" w:rsidRDefault="00E715F4" w:rsidP="008E4193">
            <w:pPr>
              <w:spacing w:line="259" w:lineRule="auto"/>
              <w:jc w:val="center"/>
            </w:pPr>
          </w:p>
        </w:tc>
        <w:tc>
          <w:tcPr>
            <w:tcW w:w="6853" w:type="dxa"/>
          </w:tcPr>
          <w:p w14:paraId="1A8D9CCC" w14:textId="77777777" w:rsidR="00E715F4" w:rsidRPr="00FA116B" w:rsidRDefault="00E715F4" w:rsidP="008E4193">
            <w:pPr>
              <w:spacing w:line="259" w:lineRule="auto"/>
              <w:cnfStyle w:val="000000000000" w:firstRow="0" w:lastRow="0" w:firstColumn="0" w:lastColumn="0" w:oddVBand="0" w:evenVBand="0" w:oddHBand="0" w:evenHBand="0" w:firstRowFirstColumn="0" w:firstRowLastColumn="0" w:lastRowFirstColumn="0" w:lastRowLastColumn="0"/>
              <w:rPr>
                <w:b/>
                <w:bCs/>
              </w:rPr>
            </w:pPr>
            <w:r w:rsidRPr="00FA116B">
              <w:rPr>
                <w:b/>
                <w:bCs/>
              </w:rPr>
              <w:t xml:space="preserve">Total Estimated Cost </w:t>
            </w:r>
          </w:p>
        </w:tc>
        <w:tc>
          <w:tcPr>
            <w:tcW w:w="1525" w:type="dxa"/>
          </w:tcPr>
          <w:p w14:paraId="45C4EDB0" w14:textId="77777777" w:rsidR="00E715F4" w:rsidRPr="00FA116B" w:rsidRDefault="00E715F4" w:rsidP="008E4193">
            <w:pPr>
              <w:spacing w:line="259" w:lineRule="auto"/>
              <w:jc w:val="right"/>
              <w:cnfStyle w:val="000000000000" w:firstRow="0" w:lastRow="0" w:firstColumn="0" w:lastColumn="0" w:oddVBand="0" w:evenVBand="0" w:oddHBand="0" w:evenHBand="0" w:firstRowFirstColumn="0" w:firstRowLastColumn="0" w:lastRowFirstColumn="0" w:lastRowLastColumn="0"/>
              <w:rPr>
                <w:b/>
                <w:bCs/>
              </w:rPr>
            </w:pPr>
            <w:r w:rsidRPr="00FA116B">
              <w:rPr>
                <w:b/>
                <w:bCs/>
              </w:rPr>
              <w:t>$</w:t>
            </w:r>
            <w:r>
              <w:rPr>
                <w:b/>
                <w:bCs/>
              </w:rPr>
              <w:t>36,000</w:t>
            </w:r>
          </w:p>
        </w:tc>
      </w:tr>
    </w:tbl>
    <w:p w14:paraId="0AE4D8FD" w14:textId="77777777" w:rsidR="00E715F4" w:rsidRPr="00966D59" w:rsidRDefault="00E715F4" w:rsidP="00966D59">
      <w:pPr>
        <w:pStyle w:val="Heading2"/>
      </w:pPr>
      <w:bookmarkStart w:id="30" w:name="_Toc137407863"/>
      <w:bookmarkEnd w:id="29"/>
      <w:r w:rsidRPr="00966D59">
        <w:t>Hourly Breakdown by Project Role</w:t>
      </w:r>
      <w:bookmarkEnd w:id="30"/>
    </w:p>
    <w:tbl>
      <w:tblPr>
        <w:tblStyle w:val="ListTable3-Accent1"/>
        <w:tblW w:w="0" w:type="auto"/>
        <w:tblLook w:val="04A0" w:firstRow="1" w:lastRow="0" w:firstColumn="1" w:lastColumn="0" w:noHBand="0" w:noVBand="1"/>
      </w:tblPr>
      <w:tblGrid>
        <w:gridCol w:w="707"/>
        <w:gridCol w:w="3922"/>
        <w:gridCol w:w="922"/>
        <w:gridCol w:w="1242"/>
        <w:gridCol w:w="1090"/>
        <w:gridCol w:w="1467"/>
      </w:tblGrid>
      <w:tr w:rsidR="00E715F4" w:rsidRPr="00FA116B" w14:paraId="20608EEA" w14:textId="77777777" w:rsidTr="008E419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Pr>
          <w:p w14:paraId="086524FA" w14:textId="77777777" w:rsidR="00E715F4" w:rsidRPr="00FA116B" w:rsidRDefault="00E715F4" w:rsidP="008E4193">
            <w:pPr>
              <w:spacing w:line="259" w:lineRule="auto"/>
              <w:jc w:val="center"/>
            </w:pPr>
            <w:r w:rsidRPr="00FA116B">
              <w:t>TASK</w:t>
            </w:r>
          </w:p>
        </w:tc>
        <w:tc>
          <w:tcPr>
            <w:tcW w:w="0" w:type="auto"/>
          </w:tcPr>
          <w:p w14:paraId="2B482DBD" w14:textId="77777777" w:rsidR="00E715F4" w:rsidRPr="00FA116B" w:rsidRDefault="00E715F4" w:rsidP="008E4193">
            <w:pPr>
              <w:spacing w:line="259" w:lineRule="auto"/>
              <w:cnfStyle w:val="100000000000" w:firstRow="1" w:lastRow="0" w:firstColumn="0" w:lastColumn="0" w:oddVBand="0" w:evenVBand="0" w:oddHBand="0" w:evenHBand="0" w:firstRowFirstColumn="0" w:firstRowLastColumn="0" w:lastRowFirstColumn="0" w:lastRowLastColumn="0"/>
            </w:pPr>
            <w:r w:rsidRPr="00FA116B">
              <w:t>DESCRIPTION</w:t>
            </w:r>
          </w:p>
        </w:tc>
        <w:tc>
          <w:tcPr>
            <w:tcW w:w="0" w:type="auto"/>
          </w:tcPr>
          <w:p w14:paraId="0B0F77DE" w14:textId="77777777" w:rsidR="00E715F4" w:rsidRPr="00FA116B" w:rsidRDefault="00E715F4" w:rsidP="008E4193">
            <w:pPr>
              <w:spacing w:line="259" w:lineRule="auto"/>
              <w:jc w:val="right"/>
              <w:cnfStyle w:val="100000000000" w:firstRow="1" w:lastRow="0" w:firstColumn="0" w:lastColumn="0" w:oddVBand="0" w:evenVBand="0" w:oddHBand="0" w:evenHBand="0" w:firstRowFirstColumn="0" w:firstRowLastColumn="0" w:lastRowFirstColumn="0" w:lastRowLastColumn="0"/>
            </w:pPr>
            <w:r w:rsidRPr="00FA116B">
              <w:t>Task Hours</w:t>
            </w:r>
          </w:p>
        </w:tc>
        <w:tc>
          <w:tcPr>
            <w:tcW w:w="0" w:type="auto"/>
          </w:tcPr>
          <w:p w14:paraId="6B7628B5" w14:textId="77777777" w:rsidR="00E715F4" w:rsidRPr="00FA116B" w:rsidRDefault="00E715F4" w:rsidP="008E4193">
            <w:pPr>
              <w:spacing w:line="259" w:lineRule="auto"/>
              <w:jc w:val="right"/>
              <w:cnfStyle w:val="100000000000" w:firstRow="1" w:lastRow="0" w:firstColumn="0" w:lastColumn="0" w:oddVBand="0" w:evenVBand="0" w:oddHBand="0" w:evenHBand="0" w:firstRowFirstColumn="0" w:firstRowLastColumn="0" w:lastRowFirstColumn="0" w:lastRowLastColumn="0"/>
            </w:pPr>
            <w:r w:rsidRPr="00FA116B">
              <w:t>Fleet Manager</w:t>
            </w:r>
          </w:p>
        </w:tc>
        <w:tc>
          <w:tcPr>
            <w:tcW w:w="0" w:type="auto"/>
          </w:tcPr>
          <w:p w14:paraId="2F049646" w14:textId="77777777" w:rsidR="00E715F4" w:rsidRPr="00FA116B" w:rsidRDefault="00E715F4" w:rsidP="008E4193">
            <w:pPr>
              <w:spacing w:line="259" w:lineRule="auto"/>
              <w:jc w:val="right"/>
              <w:cnfStyle w:val="100000000000" w:firstRow="1" w:lastRow="0" w:firstColumn="0" w:lastColumn="0" w:oddVBand="0" w:evenVBand="0" w:oddHBand="0" w:evenHBand="0" w:firstRowFirstColumn="0" w:firstRowLastColumn="0" w:lastRowFirstColumn="0" w:lastRowLastColumn="0"/>
            </w:pPr>
            <w:r w:rsidRPr="00FA116B">
              <w:t>Fleet Analyst</w:t>
            </w:r>
          </w:p>
        </w:tc>
        <w:tc>
          <w:tcPr>
            <w:tcW w:w="0" w:type="auto"/>
          </w:tcPr>
          <w:p w14:paraId="5E05D245" w14:textId="77777777" w:rsidR="00E715F4" w:rsidRPr="00FA116B" w:rsidRDefault="00E715F4" w:rsidP="008E4193">
            <w:pPr>
              <w:spacing w:line="259" w:lineRule="auto"/>
              <w:jc w:val="right"/>
              <w:cnfStyle w:val="100000000000" w:firstRow="1" w:lastRow="0" w:firstColumn="0" w:lastColumn="0" w:oddVBand="0" w:evenVBand="0" w:oddHBand="0" w:evenHBand="0" w:firstRowFirstColumn="0" w:firstRowLastColumn="0" w:lastRowFirstColumn="0" w:lastRowLastColumn="0"/>
            </w:pPr>
            <w:r>
              <w:t xml:space="preserve">Other </w:t>
            </w:r>
            <w:r w:rsidRPr="00FA116B">
              <w:t>Team</w:t>
            </w:r>
            <w:r>
              <w:t xml:space="preserve"> Members</w:t>
            </w:r>
          </w:p>
        </w:tc>
      </w:tr>
      <w:tr w:rsidR="00E715F4" w:rsidRPr="00FA116B" w14:paraId="09AE08B1" w14:textId="77777777" w:rsidTr="008E4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57656D" w14:textId="77777777" w:rsidR="00E715F4" w:rsidRPr="00FA116B" w:rsidRDefault="00E715F4" w:rsidP="008E4193">
            <w:pPr>
              <w:spacing w:line="259" w:lineRule="auto"/>
              <w:jc w:val="center"/>
            </w:pPr>
            <w:r w:rsidRPr="00FA116B">
              <w:t>1</w:t>
            </w:r>
          </w:p>
        </w:tc>
        <w:tc>
          <w:tcPr>
            <w:tcW w:w="0" w:type="auto"/>
          </w:tcPr>
          <w:p w14:paraId="3ADAC5D6" w14:textId="77777777" w:rsidR="00E715F4" w:rsidRPr="00FA116B" w:rsidRDefault="00E715F4" w:rsidP="008E4193">
            <w:pPr>
              <w:spacing w:line="259" w:lineRule="auto"/>
              <w:cnfStyle w:val="000000100000" w:firstRow="0" w:lastRow="0" w:firstColumn="0" w:lastColumn="0" w:oddVBand="0" w:evenVBand="0" w:oddHBand="1" w:evenHBand="0" w:firstRowFirstColumn="0" w:firstRowLastColumn="0" w:lastRowFirstColumn="0" w:lastRowLastColumn="0"/>
            </w:pPr>
            <w:r w:rsidRPr="0013797B">
              <w:t>Project Review and Initial Evaluation</w:t>
            </w:r>
          </w:p>
        </w:tc>
        <w:tc>
          <w:tcPr>
            <w:tcW w:w="0" w:type="auto"/>
          </w:tcPr>
          <w:p w14:paraId="75E48844"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r>
              <w:t>80</w:t>
            </w:r>
          </w:p>
        </w:tc>
        <w:tc>
          <w:tcPr>
            <w:tcW w:w="0" w:type="auto"/>
          </w:tcPr>
          <w:p w14:paraId="5B4C9DA0"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r>
              <w:t>24</w:t>
            </w:r>
          </w:p>
        </w:tc>
        <w:tc>
          <w:tcPr>
            <w:tcW w:w="0" w:type="auto"/>
          </w:tcPr>
          <w:p w14:paraId="2547E5F5"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r>
              <w:t>40</w:t>
            </w:r>
          </w:p>
        </w:tc>
        <w:tc>
          <w:tcPr>
            <w:tcW w:w="0" w:type="auto"/>
          </w:tcPr>
          <w:p w14:paraId="524DB1E2"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r>
              <w:t>16</w:t>
            </w:r>
          </w:p>
        </w:tc>
      </w:tr>
      <w:tr w:rsidR="00E715F4" w:rsidRPr="00FA116B" w14:paraId="767A657A" w14:textId="77777777" w:rsidTr="008E4193">
        <w:trPr>
          <w:trHeight w:val="557"/>
        </w:trPr>
        <w:tc>
          <w:tcPr>
            <w:cnfStyle w:val="001000000000" w:firstRow="0" w:lastRow="0" w:firstColumn="1" w:lastColumn="0" w:oddVBand="0" w:evenVBand="0" w:oddHBand="0" w:evenHBand="0" w:firstRowFirstColumn="0" w:firstRowLastColumn="0" w:lastRowFirstColumn="0" w:lastRowLastColumn="0"/>
            <w:tcW w:w="0" w:type="auto"/>
          </w:tcPr>
          <w:p w14:paraId="74901CC1" w14:textId="77777777" w:rsidR="00E715F4" w:rsidRPr="00FA116B" w:rsidRDefault="00E715F4" w:rsidP="008E4193">
            <w:pPr>
              <w:spacing w:line="259" w:lineRule="auto"/>
              <w:jc w:val="center"/>
            </w:pPr>
            <w:r w:rsidRPr="00FA116B">
              <w:t>2</w:t>
            </w:r>
          </w:p>
        </w:tc>
        <w:tc>
          <w:tcPr>
            <w:tcW w:w="0" w:type="auto"/>
          </w:tcPr>
          <w:p w14:paraId="57AC09A1" w14:textId="77777777" w:rsidR="00E715F4" w:rsidRPr="00FA116B" w:rsidRDefault="00E715F4" w:rsidP="008E4193">
            <w:pPr>
              <w:spacing w:line="259" w:lineRule="auto"/>
              <w:cnfStyle w:val="000000000000" w:firstRow="0" w:lastRow="0" w:firstColumn="0" w:lastColumn="0" w:oddVBand="0" w:evenVBand="0" w:oddHBand="0" w:evenHBand="0" w:firstRowFirstColumn="0" w:firstRowLastColumn="0" w:lastRowFirstColumn="0" w:lastRowLastColumn="0"/>
            </w:pPr>
            <w:r w:rsidRPr="00085530">
              <w:t>Develop Project Business Case, Preliminary Project Plan, Project Roles, and Potential Implementation Team</w:t>
            </w:r>
          </w:p>
        </w:tc>
        <w:tc>
          <w:tcPr>
            <w:tcW w:w="0" w:type="auto"/>
          </w:tcPr>
          <w:p w14:paraId="7DFA4684" w14:textId="77777777" w:rsidR="00E715F4" w:rsidRPr="00FA116B" w:rsidRDefault="00E715F4" w:rsidP="008E4193">
            <w:pPr>
              <w:spacing w:line="259" w:lineRule="auto"/>
              <w:jc w:val="right"/>
              <w:cnfStyle w:val="000000000000" w:firstRow="0" w:lastRow="0" w:firstColumn="0" w:lastColumn="0" w:oddVBand="0" w:evenVBand="0" w:oddHBand="0" w:evenHBand="0" w:firstRowFirstColumn="0" w:firstRowLastColumn="0" w:lastRowFirstColumn="0" w:lastRowLastColumn="0"/>
            </w:pPr>
            <w:r>
              <w:t>120</w:t>
            </w:r>
          </w:p>
        </w:tc>
        <w:tc>
          <w:tcPr>
            <w:tcW w:w="0" w:type="auto"/>
          </w:tcPr>
          <w:p w14:paraId="05703EC7" w14:textId="77777777" w:rsidR="00E715F4" w:rsidRPr="00FA116B" w:rsidRDefault="00E715F4" w:rsidP="008E4193">
            <w:pPr>
              <w:spacing w:line="259" w:lineRule="auto"/>
              <w:jc w:val="right"/>
              <w:cnfStyle w:val="000000000000" w:firstRow="0" w:lastRow="0" w:firstColumn="0" w:lastColumn="0" w:oddVBand="0" w:evenVBand="0" w:oddHBand="0" w:evenHBand="0" w:firstRowFirstColumn="0" w:firstRowLastColumn="0" w:lastRowFirstColumn="0" w:lastRowLastColumn="0"/>
            </w:pPr>
            <w:r w:rsidRPr="00FA116B">
              <w:t>40</w:t>
            </w:r>
          </w:p>
        </w:tc>
        <w:tc>
          <w:tcPr>
            <w:tcW w:w="0" w:type="auto"/>
          </w:tcPr>
          <w:p w14:paraId="3E24FF7B" w14:textId="77777777" w:rsidR="00E715F4" w:rsidRPr="00FA116B" w:rsidRDefault="00E715F4" w:rsidP="008E4193">
            <w:pPr>
              <w:spacing w:line="259" w:lineRule="auto"/>
              <w:jc w:val="right"/>
              <w:cnfStyle w:val="000000000000" w:firstRow="0" w:lastRow="0" w:firstColumn="0" w:lastColumn="0" w:oddVBand="0" w:evenVBand="0" w:oddHBand="0" w:evenHBand="0" w:firstRowFirstColumn="0" w:firstRowLastColumn="0" w:lastRowFirstColumn="0" w:lastRowLastColumn="0"/>
            </w:pPr>
            <w:r>
              <w:t>80</w:t>
            </w:r>
          </w:p>
        </w:tc>
        <w:tc>
          <w:tcPr>
            <w:tcW w:w="0" w:type="auto"/>
          </w:tcPr>
          <w:p w14:paraId="2C69EB73" w14:textId="77777777" w:rsidR="00E715F4" w:rsidRPr="00FA116B" w:rsidRDefault="00E715F4" w:rsidP="008E4193">
            <w:pPr>
              <w:spacing w:line="259" w:lineRule="auto"/>
              <w:jc w:val="right"/>
              <w:cnfStyle w:val="000000000000" w:firstRow="0" w:lastRow="0" w:firstColumn="0" w:lastColumn="0" w:oddVBand="0" w:evenVBand="0" w:oddHBand="0" w:evenHBand="0" w:firstRowFirstColumn="0" w:firstRowLastColumn="0" w:lastRowFirstColumn="0" w:lastRowLastColumn="0"/>
            </w:pPr>
          </w:p>
        </w:tc>
      </w:tr>
      <w:tr w:rsidR="00E715F4" w:rsidRPr="00FA116B" w14:paraId="3E9A0DE6" w14:textId="77777777" w:rsidTr="008E4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93FD32" w14:textId="77777777" w:rsidR="00E715F4" w:rsidRPr="00FA116B" w:rsidRDefault="00E715F4" w:rsidP="008E4193">
            <w:pPr>
              <w:spacing w:line="259" w:lineRule="auto"/>
              <w:jc w:val="center"/>
            </w:pPr>
            <w:r w:rsidRPr="00FA116B">
              <w:t>3</w:t>
            </w:r>
          </w:p>
        </w:tc>
        <w:tc>
          <w:tcPr>
            <w:tcW w:w="0" w:type="auto"/>
          </w:tcPr>
          <w:p w14:paraId="58653503" w14:textId="77777777" w:rsidR="00E715F4" w:rsidRPr="00FA116B" w:rsidRDefault="00E715F4" w:rsidP="008E4193">
            <w:pPr>
              <w:spacing w:line="259" w:lineRule="auto"/>
              <w:cnfStyle w:val="000000100000" w:firstRow="0" w:lastRow="0" w:firstColumn="0" w:lastColumn="0" w:oddVBand="0" w:evenVBand="0" w:oddHBand="1" w:evenHBand="0" w:firstRowFirstColumn="0" w:firstRowLastColumn="0" w:lastRowFirstColumn="0" w:lastRowLastColumn="0"/>
            </w:pPr>
            <w:r w:rsidRPr="00606E35">
              <w:t>Coordinate with Agency Management for Approval and Sponsorship</w:t>
            </w:r>
          </w:p>
        </w:tc>
        <w:tc>
          <w:tcPr>
            <w:tcW w:w="0" w:type="auto"/>
          </w:tcPr>
          <w:p w14:paraId="3DAFA9BA"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r>
              <w:t>40</w:t>
            </w:r>
          </w:p>
        </w:tc>
        <w:tc>
          <w:tcPr>
            <w:tcW w:w="0" w:type="auto"/>
          </w:tcPr>
          <w:p w14:paraId="170F2528"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r>
              <w:t>24</w:t>
            </w:r>
          </w:p>
        </w:tc>
        <w:tc>
          <w:tcPr>
            <w:tcW w:w="0" w:type="auto"/>
          </w:tcPr>
          <w:p w14:paraId="3B11282D"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r>
              <w:t>8</w:t>
            </w:r>
          </w:p>
        </w:tc>
        <w:tc>
          <w:tcPr>
            <w:tcW w:w="0" w:type="auto"/>
          </w:tcPr>
          <w:p w14:paraId="1C3F2C7A"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r>
              <w:t>8</w:t>
            </w:r>
          </w:p>
        </w:tc>
      </w:tr>
      <w:tr w:rsidR="00E715F4" w:rsidRPr="00FA116B" w14:paraId="6DA68D3C" w14:textId="77777777" w:rsidTr="008E4193">
        <w:tc>
          <w:tcPr>
            <w:cnfStyle w:val="001000000000" w:firstRow="0" w:lastRow="0" w:firstColumn="1" w:lastColumn="0" w:oddVBand="0" w:evenVBand="0" w:oddHBand="0" w:evenHBand="0" w:firstRowFirstColumn="0" w:firstRowLastColumn="0" w:lastRowFirstColumn="0" w:lastRowLastColumn="0"/>
            <w:tcW w:w="0" w:type="auto"/>
          </w:tcPr>
          <w:p w14:paraId="371418A2" w14:textId="77777777" w:rsidR="00E715F4" w:rsidRPr="00FA116B" w:rsidRDefault="00E715F4" w:rsidP="008E4193">
            <w:pPr>
              <w:spacing w:line="259" w:lineRule="auto"/>
              <w:jc w:val="center"/>
            </w:pPr>
            <w:r w:rsidRPr="00FA116B">
              <w:t>4</w:t>
            </w:r>
          </w:p>
        </w:tc>
        <w:tc>
          <w:tcPr>
            <w:tcW w:w="0" w:type="auto"/>
          </w:tcPr>
          <w:p w14:paraId="1901BDCB" w14:textId="77777777" w:rsidR="00E715F4" w:rsidRPr="00FA116B" w:rsidRDefault="00E715F4" w:rsidP="008E4193">
            <w:pPr>
              <w:spacing w:line="259" w:lineRule="auto"/>
              <w:cnfStyle w:val="000000000000" w:firstRow="0" w:lastRow="0" w:firstColumn="0" w:lastColumn="0" w:oddVBand="0" w:evenVBand="0" w:oddHBand="0" w:evenHBand="0" w:firstRowFirstColumn="0" w:firstRowLastColumn="0" w:lastRowFirstColumn="0" w:lastRowLastColumn="0"/>
            </w:pPr>
            <w:r w:rsidRPr="005E120D">
              <w:t>Secure Project Approval and Create an Implementation Plan</w:t>
            </w:r>
          </w:p>
        </w:tc>
        <w:tc>
          <w:tcPr>
            <w:tcW w:w="0" w:type="auto"/>
          </w:tcPr>
          <w:p w14:paraId="72DADE66" w14:textId="77777777" w:rsidR="00E715F4" w:rsidRPr="00FA116B" w:rsidRDefault="00E715F4" w:rsidP="008E4193">
            <w:pPr>
              <w:spacing w:line="259" w:lineRule="auto"/>
              <w:jc w:val="right"/>
              <w:cnfStyle w:val="000000000000" w:firstRow="0" w:lastRow="0" w:firstColumn="0" w:lastColumn="0" w:oddVBand="0" w:evenVBand="0" w:oddHBand="0" w:evenHBand="0" w:firstRowFirstColumn="0" w:firstRowLastColumn="0" w:lastRowFirstColumn="0" w:lastRowLastColumn="0"/>
            </w:pPr>
            <w:r>
              <w:t>80</w:t>
            </w:r>
          </w:p>
        </w:tc>
        <w:tc>
          <w:tcPr>
            <w:tcW w:w="0" w:type="auto"/>
          </w:tcPr>
          <w:p w14:paraId="5192DE19" w14:textId="77777777" w:rsidR="00E715F4" w:rsidRPr="00FA116B" w:rsidRDefault="00E715F4" w:rsidP="008E4193">
            <w:pPr>
              <w:spacing w:line="259" w:lineRule="auto"/>
              <w:jc w:val="right"/>
              <w:cnfStyle w:val="000000000000" w:firstRow="0" w:lastRow="0" w:firstColumn="0" w:lastColumn="0" w:oddVBand="0" w:evenVBand="0" w:oddHBand="0" w:evenHBand="0" w:firstRowFirstColumn="0" w:firstRowLastColumn="0" w:lastRowFirstColumn="0" w:lastRowLastColumn="0"/>
            </w:pPr>
            <w:r>
              <w:t>16</w:t>
            </w:r>
          </w:p>
        </w:tc>
        <w:tc>
          <w:tcPr>
            <w:tcW w:w="0" w:type="auto"/>
          </w:tcPr>
          <w:p w14:paraId="0A5F466B" w14:textId="77777777" w:rsidR="00E715F4" w:rsidRPr="00FA116B" w:rsidRDefault="00E715F4" w:rsidP="008E4193">
            <w:pPr>
              <w:spacing w:line="259" w:lineRule="auto"/>
              <w:jc w:val="right"/>
              <w:cnfStyle w:val="000000000000" w:firstRow="0" w:lastRow="0" w:firstColumn="0" w:lastColumn="0" w:oddVBand="0" w:evenVBand="0" w:oddHBand="0" w:evenHBand="0" w:firstRowFirstColumn="0" w:firstRowLastColumn="0" w:lastRowFirstColumn="0" w:lastRowLastColumn="0"/>
            </w:pPr>
            <w:r>
              <w:t>40</w:t>
            </w:r>
          </w:p>
        </w:tc>
        <w:tc>
          <w:tcPr>
            <w:tcW w:w="0" w:type="auto"/>
          </w:tcPr>
          <w:p w14:paraId="041D287A" w14:textId="77777777" w:rsidR="00E715F4" w:rsidRPr="00FA116B" w:rsidRDefault="00E715F4" w:rsidP="008E4193">
            <w:pPr>
              <w:spacing w:line="259" w:lineRule="auto"/>
              <w:jc w:val="right"/>
              <w:cnfStyle w:val="000000000000" w:firstRow="0" w:lastRow="0" w:firstColumn="0" w:lastColumn="0" w:oddVBand="0" w:evenVBand="0" w:oddHBand="0" w:evenHBand="0" w:firstRowFirstColumn="0" w:firstRowLastColumn="0" w:lastRowFirstColumn="0" w:lastRowLastColumn="0"/>
            </w:pPr>
            <w:r>
              <w:t>24</w:t>
            </w:r>
          </w:p>
        </w:tc>
      </w:tr>
      <w:tr w:rsidR="00E715F4" w:rsidRPr="00FA116B" w14:paraId="4594ADDB" w14:textId="77777777" w:rsidTr="008E419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14:paraId="29852A7D" w14:textId="77777777" w:rsidR="00E715F4" w:rsidRPr="00FA116B" w:rsidRDefault="00E715F4" w:rsidP="008E4193">
            <w:pPr>
              <w:spacing w:line="259" w:lineRule="auto"/>
              <w:jc w:val="center"/>
            </w:pPr>
            <w:r w:rsidRPr="00FA116B">
              <w:t>5</w:t>
            </w:r>
          </w:p>
        </w:tc>
        <w:tc>
          <w:tcPr>
            <w:tcW w:w="0" w:type="auto"/>
          </w:tcPr>
          <w:p w14:paraId="74BBC244" w14:textId="77777777" w:rsidR="00E715F4" w:rsidRPr="00FA116B" w:rsidRDefault="00E715F4" w:rsidP="008E4193">
            <w:pPr>
              <w:spacing w:line="259" w:lineRule="auto"/>
              <w:cnfStyle w:val="000000100000" w:firstRow="0" w:lastRow="0" w:firstColumn="0" w:lastColumn="0" w:oddVBand="0" w:evenVBand="0" w:oddHBand="1" w:evenHBand="0" w:firstRowFirstColumn="0" w:firstRowLastColumn="0" w:lastRowFirstColumn="0" w:lastRowLastColumn="0"/>
            </w:pPr>
            <w:r w:rsidRPr="00395CB9">
              <w:t>Task 5: Execute Implementation Plan</w:t>
            </w:r>
          </w:p>
        </w:tc>
        <w:tc>
          <w:tcPr>
            <w:tcW w:w="0" w:type="auto"/>
          </w:tcPr>
          <w:p w14:paraId="6218A822"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r>
              <w:t>280</w:t>
            </w:r>
          </w:p>
        </w:tc>
        <w:tc>
          <w:tcPr>
            <w:tcW w:w="0" w:type="auto"/>
          </w:tcPr>
          <w:p w14:paraId="66F6FCE3"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r>
              <w:t>80</w:t>
            </w:r>
          </w:p>
        </w:tc>
        <w:tc>
          <w:tcPr>
            <w:tcW w:w="0" w:type="auto"/>
          </w:tcPr>
          <w:p w14:paraId="2C5076D2"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r>
              <w:t>100</w:t>
            </w:r>
          </w:p>
        </w:tc>
        <w:tc>
          <w:tcPr>
            <w:tcW w:w="0" w:type="auto"/>
          </w:tcPr>
          <w:p w14:paraId="25EB0E6A" w14:textId="77777777" w:rsidR="00E715F4" w:rsidRPr="00FA116B" w:rsidRDefault="00E715F4" w:rsidP="008E4193">
            <w:pPr>
              <w:spacing w:line="259" w:lineRule="auto"/>
              <w:jc w:val="right"/>
              <w:cnfStyle w:val="000000100000" w:firstRow="0" w:lastRow="0" w:firstColumn="0" w:lastColumn="0" w:oddVBand="0" w:evenVBand="0" w:oddHBand="1" w:evenHBand="0" w:firstRowFirstColumn="0" w:firstRowLastColumn="0" w:lastRowFirstColumn="0" w:lastRowLastColumn="0"/>
            </w:pPr>
            <w:r>
              <w:t>100</w:t>
            </w:r>
          </w:p>
        </w:tc>
      </w:tr>
      <w:tr w:rsidR="00E715F4" w:rsidRPr="00FA116B" w14:paraId="2BFEB5E6" w14:textId="77777777" w:rsidTr="008E4193">
        <w:tc>
          <w:tcPr>
            <w:cnfStyle w:val="001000000000" w:firstRow="0" w:lastRow="0" w:firstColumn="1" w:lastColumn="0" w:oddVBand="0" w:evenVBand="0" w:oddHBand="0" w:evenHBand="0" w:firstRowFirstColumn="0" w:firstRowLastColumn="0" w:lastRowFirstColumn="0" w:lastRowLastColumn="0"/>
            <w:tcW w:w="0" w:type="auto"/>
          </w:tcPr>
          <w:p w14:paraId="73DE90FC" w14:textId="77777777" w:rsidR="00E715F4" w:rsidRPr="00FA116B" w:rsidRDefault="00E715F4" w:rsidP="008E4193">
            <w:pPr>
              <w:spacing w:line="259" w:lineRule="auto"/>
            </w:pPr>
          </w:p>
        </w:tc>
        <w:tc>
          <w:tcPr>
            <w:tcW w:w="0" w:type="auto"/>
          </w:tcPr>
          <w:p w14:paraId="3C6CF900" w14:textId="77777777" w:rsidR="00E715F4" w:rsidRPr="00986EFD" w:rsidRDefault="00E715F4" w:rsidP="00986EFD">
            <w:pPr>
              <w:spacing w:line="259" w:lineRule="auto"/>
              <w:jc w:val="right"/>
              <w:cnfStyle w:val="000000000000" w:firstRow="0" w:lastRow="0" w:firstColumn="0" w:lastColumn="0" w:oddVBand="0" w:evenVBand="0" w:oddHBand="0" w:evenHBand="0" w:firstRowFirstColumn="0" w:firstRowLastColumn="0" w:lastRowFirstColumn="0" w:lastRowLastColumn="0"/>
              <w:rPr>
                <w:b/>
                <w:bCs/>
              </w:rPr>
            </w:pPr>
            <w:r w:rsidRPr="00986EFD">
              <w:rPr>
                <w:b/>
                <w:bCs/>
              </w:rPr>
              <w:t>Hour Totals</w:t>
            </w:r>
          </w:p>
        </w:tc>
        <w:tc>
          <w:tcPr>
            <w:tcW w:w="0" w:type="auto"/>
          </w:tcPr>
          <w:p w14:paraId="3B994CBE" w14:textId="77777777" w:rsidR="00E715F4" w:rsidRPr="00986EFD" w:rsidRDefault="00E715F4" w:rsidP="008E4193">
            <w:pPr>
              <w:spacing w:line="259" w:lineRule="auto"/>
              <w:jc w:val="right"/>
              <w:cnfStyle w:val="000000000000" w:firstRow="0" w:lastRow="0" w:firstColumn="0" w:lastColumn="0" w:oddVBand="0" w:evenVBand="0" w:oddHBand="0" w:evenHBand="0" w:firstRowFirstColumn="0" w:firstRowLastColumn="0" w:lastRowFirstColumn="0" w:lastRowLastColumn="0"/>
              <w:rPr>
                <w:b/>
                <w:bCs/>
              </w:rPr>
            </w:pPr>
            <w:r w:rsidRPr="00986EFD">
              <w:rPr>
                <w:b/>
                <w:bCs/>
                <w:noProof/>
              </w:rPr>
              <w:t>600</w:t>
            </w:r>
          </w:p>
        </w:tc>
        <w:tc>
          <w:tcPr>
            <w:tcW w:w="0" w:type="auto"/>
          </w:tcPr>
          <w:p w14:paraId="0321E367" w14:textId="1648C76A" w:rsidR="00E715F4" w:rsidRPr="00986EFD" w:rsidRDefault="00CB58B4" w:rsidP="008E4193">
            <w:pPr>
              <w:spacing w:line="259" w:lineRule="auto"/>
              <w:jc w:val="right"/>
              <w:cnfStyle w:val="000000000000" w:firstRow="0" w:lastRow="0" w:firstColumn="0" w:lastColumn="0" w:oddVBand="0" w:evenVBand="0" w:oddHBand="0" w:evenHBand="0" w:firstRowFirstColumn="0" w:firstRowLastColumn="0" w:lastRowFirstColumn="0" w:lastRowLastColumn="0"/>
              <w:rPr>
                <w:b/>
                <w:bCs/>
              </w:rPr>
            </w:pPr>
            <w:r>
              <w:rPr>
                <w:b/>
                <w:bCs/>
              </w:rPr>
              <w:t>184</w:t>
            </w:r>
          </w:p>
        </w:tc>
        <w:tc>
          <w:tcPr>
            <w:tcW w:w="0" w:type="auto"/>
          </w:tcPr>
          <w:p w14:paraId="461D99BE" w14:textId="2D32EE63" w:rsidR="00E715F4" w:rsidRPr="00986EFD" w:rsidRDefault="00CB58B4" w:rsidP="008E4193">
            <w:pPr>
              <w:spacing w:line="259" w:lineRule="auto"/>
              <w:jc w:val="right"/>
              <w:cnfStyle w:val="000000000000" w:firstRow="0" w:lastRow="0" w:firstColumn="0" w:lastColumn="0" w:oddVBand="0" w:evenVBand="0" w:oddHBand="0" w:evenHBand="0" w:firstRowFirstColumn="0" w:firstRowLastColumn="0" w:lastRowFirstColumn="0" w:lastRowLastColumn="0"/>
              <w:rPr>
                <w:b/>
                <w:bCs/>
              </w:rPr>
            </w:pPr>
            <w:r>
              <w:rPr>
                <w:b/>
                <w:bCs/>
              </w:rPr>
              <w:t>268</w:t>
            </w:r>
          </w:p>
        </w:tc>
        <w:tc>
          <w:tcPr>
            <w:tcW w:w="0" w:type="auto"/>
          </w:tcPr>
          <w:p w14:paraId="789FF81F" w14:textId="24659407" w:rsidR="00E715F4" w:rsidRPr="00986EFD" w:rsidRDefault="00CB58B4" w:rsidP="008E4193">
            <w:pPr>
              <w:spacing w:line="259" w:lineRule="auto"/>
              <w:jc w:val="right"/>
              <w:cnfStyle w:val="000000000000" w:firstRow="0" w:lastRow="0" w:firstColumn="0" w:lastColumn="0" w:oddVBand="0" w:evenVBand="0" w:oddHBand="0" w:evenHBand="0" w:firstRowFirstColumn="0" w:firstRowLastColumn="0" w:lastRowFirstColumn="0" w:lastRowLastColumn="0"/>
              <w:rPr>
                <w:b/>
                <w:bCs/>
              </w:rPr>
            </w:pPr>
            <w:r>
              <w:rPr>
                <w:b/>
                <w:bCs/>
              </w:rPr>
              <w:t>148</w:t>
            </w:r>
          </w:p>
        </w:tc>
      </w:tr>
    </w:tbl>
    <w:p w14:paraId="44968CDC" w14:textId="24776D06" w:rsidR="00FA116B" w:rsidRPr="00FA116B" w:rsidRDefault="00FA116B" w:rsidP="001E4727"/>
    <w:sectPr w:rsidR="00FA116B" w:rsidRPr="00FA116B" w:rsidSect="003D07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59AF" w14:textId="77777777" w:rsidR="006353C6" w:rsidRDefault="006353C6" w:rsidP="00B9221D">
      <w:r>
        <w:separator/>
      </w:r>
    </w:p>
  </w:endnote>
  <w:endnote w:type="continuationSeparator" w:id="0">
    <w:p w14:paraId="2D5F19AB" w14:textId="77777777" w:rsidR="006353C6" w:rsidRDefault="006353C6" w:rsidP="00B9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9C2" w14:textId="77777777" w:rsidR="00184E6A" w:rsidRDefault="00184E6A">
    <w:pPr>
      <w:pStyle w:val="Footer"/>
      <w:jc w:val="right"/>
    </w:pPr>
  </w:p>
  <w:p w14:paraId="228552D0" w14:textId="77777777" w:rsidR="00184E6A" w:rsidRDefault="00184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FAB7" w14:textId="65F44642" w:rsidR="00827778" w:rsidRDefault="00904DE5" w:rsidP="00B9221D">
    <w:pPr>
      <w:pStyle w:val="Footer"/>
    </w:pPr>
    <w:sdt>
      <w:sdtPr>
        <w:id w:val="-254276468"/>
        <w:docPartObj>
          <w:docPartGallery w:val="Page Numbers (Bottom of Page)"/>
          <w:docPartUnique/>
        </w:docPartObj>
      </w:sdtPr>
      <w:sdtEndPr>
        <w:rPr>
          <w:color w:val="7F7F7F" w:themeColor="background1" w:themeShade="7F"/>
          <w:spacing w:val="60"/>
        </w:rPr>
      </w:sdtEndPr>
      <w:sdtContent>
        <w:r w:rsidR="004743DC" w:rsidRPr="005F74B0">
          <w:fldChar w:fldCharType="begin"/>
        </w:r>
        <w:r w:rsidR="004743DC" w:rsidRPr="005F74B0">
          <w:instrText xml:space="preserve"> PAGE   \* MERGEFORMAT </w:instrText>
        </w:r>
        <w:r w:rsidR="004743DC" w:rsidRPr="005F74B0">
          <w:fldChar w:fldCharType="separate"/>
        </w:r>
        <w:r w:rsidR="004743DC">
          <w:t>i</w:t>
        </w:r>
        <w:r w:rsidR="004743DC" w:rsidRPr="005F74B0">
          <w:rPr>
            <w:b/>
            <w:bCs/>
            <w:noProof/>
          </w:rPr>
          <w:fldChar w:fldCharType="end"/>
        </w:r>
        <w:r w:rsidR="004743DC" w:rsidRPr="005F74B0">
          <w:rPr>
            <w:b/>
            <w:bCs/>
          </w:rPr>
          <w:t xml:space="preserve"> | </w:t>
        </w:r>
        <w:r w:rsidR="004743DC" w:rsidRPr="005F74B0">
          <w:rPr>
            <w:color w:val="7F7F7F" w:themeColor="background1" w:themeShade="7F"/>
            <w:spacing w:val="60"/>
          </w:rPr>
          <w:t>Page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D209" w14:textId="77777777" w:rsidR="00D4450C" w:rsidRDefault="00904DE5" w:rsidP="00B9221D">
    <w:pPr>
      <w:pStyle w:val="Footer"/>
    </w:pPr>
    <w:sdt>
      <w:sdtPr>
        <w:id w:val="866341654"/>
        <w:docPartObj>
          <w:docPartGallery w:val="Page Numbers (Bottom of Page)"/>
          <w:docPartUnique/>
        </w:docPartObj>
      </w:sdtPr>
      <w:sdtEndPr>
        <w:rPr>
          <w:color w:val="7F7F7F" w:themeColor="background1" w:themeShade="7F"/>
          <w:spacing w:val="60"/>
        </w:rPr>
      </w:sdtEndPr>
      <w:sdtContent>
        <w:r w:rsidR="00D4450C" w:rsidRPr="005F74B0">
          <w:fldChar w:fldCharType="begin"/>
        </w:r>
        <w:r w:rsidR="00D4450C" w:rsidRPr="005F74B0">
          <w:instrText xml:space="preserve"> PAGE   \* MERGEFORMAT </w:instrText>
        </w:r>
        <w:r w:rsidR="00D4450C" w:rsidRPr="005F74B0">
          <w:fldChar w:fldCharType="separate"/>
        </w:r>
        <w:r w:rsidR="00D4450C">
          <w:t>i</w:t>
        </w:r>
        <w:r w:rsidR="00D4450C" w:rsidRPr="005F74B0">
          <w:rPr>
            <w:b/>
            <w:bCs/>
            <w:noProof/>
          </w:rPr>
          <w:fldChar w:fldCharType="end"/>
        </w:r>
        <w:r w:rsidR="00D4450C" w:rsidRPr="005F74B0">
          <w:rPr>
            <w:b/>
            <w:bCs/>
          </w:rPr>
          <w:t xml:space="preserve"> | </w:t>
        </w:r>
        <w:r w:rsidR="00D4450C" w:rsidRPr="005F74B0">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8D42" w14:textId="77777777" w:rsidR="006353C6" w:rsidRDefault="006353C6" w:rsidP="00B9221D">
      <w:r>
        <w:separator/>
      </w:r>
    </w:p>
  </w:footnote>
  <w:footnote w:type="continuationSeparator" w:id="0">
    <w:p w14:paraId="5524BDA9" w14:textId="77777777" w:rsidR="006353C6" w:rsidRDefault="006353C6" w:rsidP="00B9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B757" w14:textId="77777777" w:rsidR="00184E6A" w:rsidRPr="006D442F" w:rsidRDefault="00184E6A">
    <w:pPr>
      <w:pStyle w:val="Header"/>
      <w:rPr>
        <w:b/>
        <w:bCs/>
      </w:rPr>
    </w:pPr>
    <w:r w:rsidRPr="006D442F">
      <w:rPr>
        <w:b/>
        <w:bCs/>
      </w:rPr>
      <w:t>Task 2B - Fleet Survey, DOT Interviews and Sales Data Analysis Results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71EA" w14:textId="0C853B78" w:rsidR="00837D48" w:rsidRDefault="00837D48">
    <w:pPr>
      <w:pStyle w:val="Header"/>
    </w:pPr>
    <w:r>
      <w:t>Implementation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07E"/>
      </v:shape>
    </w:pict>
  </w:numPicBullet>
  <w:abstractNum w:abstractNumId="0" w15:restartNumberingAfterBreak="0">
    <w:nsid w:val="04B24BC6"/>
    <w:multiLevelType w:val="hybridMultilevel"/>
    <w:tmpl w:val="83BA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5BC0"/>
    <w:multiLevelType w:val="hybridMultilevel"/>
    <w:tmpl w:val="1734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22129"/>
    <w:multiLevelType w:val="hybridMultilevel"/>
    <w:tmpl w:val="B930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F4938"/>
    <w:multiLevelType w:val="hybridMultilevel"/>
    <w:tmpl w:val="EC369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D704F"/>
    <w:multiLevelType w:val="hybridMultilevel"/>
    <w:tmpl w:val="C7D0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7235E"/>
    <w:multiLevelType w:val="hybridMultilevel"/>
    <w:tmpl w:val="2C98486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751477"/>
    <w:multiLevelType w:val="hybridMultilevel"/>
    <w:tmpl w:val="5D4A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1DA6"/>
    <w:multiLevelType w:val="hybridMultilevel"/>
    <w:tmpl w:val="6ECA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F021A"/>
    <w:multiLevelType w:val="hybridMultilevel"/>
    <w:tmpl w:val="A1B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F06A2"/>
    <w:multiLevelType w:val="hybridMultilevel"/>
    <w:tmpl w:val="5A80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536DB"/>
    <w:multiLevelType w:val="hybridMultilevel"/>
    <w:tmpl w:val="6FA8E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C3FF7"/>
    <w:multiLevelType w:val="hybridMultilevel"/>
    <w:tmpl w:val="5A3C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40843"/>
    <w:multiLevelType w:val="hybridMultilevel"/>
    <w:tmpl w:val="6B68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51575"/>
    <w:multiLevelType w:val="hybridMultilevel"/>
    <w:tmpl w:val="00AE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83F95"/>
    <w:multiLevelType w:val="hybridMultilevel"/>
    <w:tmpl w:val="82BA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D3E29"/>
    <w:multiLevelType w:val="hybridMultilevel"/>
    <w:tmpl w:val="F9D4F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93221"/>
    <w:multiLevelType w:val="hybridMultilevel"/>
    <w:tmpl w:val="4C6C392C"/>
    <w:lvl w:ilvl="0" w:tplc="17BE36DC">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4AA96722"/>
    <w:multiLevelType w:val="hybridMultilevel"/>
    <w:tmpl w:val="BC6AC74A"/>
    <w:lvl w:ilvl="0" w:tplc="04090001">
      <w:start w:val="1"/>
      <w:numFmt w:val="bullet"/>
      <w:lvlText w:val=""/>
      <w:lvlJc w:val="left"/>
      <w:pPr>
        <w:ind w:left="1440" w:hanging="360"/>
      </w:pPr>
      <w:rPr>
        <w:rFonts w:ascii="Symbol" w:hAnsi="Symbol" w:hint="default"/>
      </w:rPr>
    </w:lvl>
    <w:lvl w:ilvl="1" w:tplc="D89A05A4">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307FB3"/>
    <w:multiLevelType w:val="hybridMultilevel"/>
    <w:tmpl w:val="1E70F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9" w15:restartNumberingAfterBreak="0">
    <w:nsid w:val="5B1B6B77"/>
    <w:multiLevelType w:val="hybridMultilevel"/>
    <w:tmpl w:val="F558E024"/>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44F0021"/>
    <w:multiLevelType w:val="hybridMultilevel"/>
    <w:tmpl w:val="2020C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1A71AF"/>
    <w:multiLevelType w:val="hybridMultilevel"/>
    <w:tmpl w:val="3BDA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47C58"/>
    <w:multiLevelType w:val="hybridMultilevel"/>
    <w:tmpl w:val="09461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25E32"/>
    <w:multiLevelType w:val="hybridMultilevel"/>
    <w:tmpl w:val="74CA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6A4E7F72"/>
    <w:multiLevelType w:val="hybridMultilevel"/>
    <w:tmpl w:val="2D22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1549B"/>
    <w:multiLevelType w:val="hybridMultilevel"/>
    <w:tmpl w:val="29E46D0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A362E"/>
    <w:multiLevelType w:val="hybridMultilevel"/>
    <w:tmpl w:val="A4F6036A"/>
    <w:lvl w:ilvl="0" w:tplc="17BE36DC">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0F54052"/>
    <w:multiLevelType w:val="hybridMultilevel"/>
    <w:tmpl w:val="979A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77FC7"/>
    <w:multiLevelType w:val="hybridMultilevel"/>
    <w:tmpl w:val="93C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F5EBA"/>
    <w:multiLevelType w:val="hybridMultilevel"/>
    <w:tmpl w:val="242A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C56EF9"/>
    <w:multiLevelType w:val="hybridMultilevel"/>
    <w:tmpl w:val="D802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F54BC"/>
    <w:multiLevelType w:val="hybridMultilevel"/>
    <w:tmpl w:val="EAFA2FC0"/>
    <w:lvl w:ilvl="0" w:tplc="2144B9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51203"/>
    <w:multiLevelType w:val="hybridMultilevel"/>
    <w:tmpl w:val="4110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621E1"/>
    <w:multiLevelType w:val="hybridMultilevel"/>
    <w:tmpl w:val="C7C4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F7EC2"/>
    <w:multiLevelType w:val="hybridMultilevel"/>
    <w:tmpl w:val="B724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47CB6"/>
    <w:multiLevelType w:val="hybridMultilevel"/>
    <w:tmpl w:val="6712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6" w15:restartNumberingAfterBreak="0">
    <w:nsid w:val="7D0878DF"/>
    <w:multiLevelType w:val="hybridMultilevel"/>
    <w:tmpl w:val="E25C60B0"/>
    <w:lvl w:ilvl="0" w:tplc="04090007">
      <w:start w:val="1"/>
      <w:numFmt w:val="bullet"/>
      <w:lvlText w:val=""/>
      <w:lvlPicBulletId w:val="0"/>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36458265">
    <w:abstractNumId w:val="0"/>
  </w:num>
  <w:num w:numId="2" w16cid:durableId="1259362640">
    <w:abstractNumId w:val="3"/>
  </w:num>
  <w:num w:numId="3" w16cid:durableId="313265624">
    <w:abstractNumId w:val="15"/>
  </w:num>
  <w:num w:numId="4" w16cid:durableId="245261946">
    <w:abstractNumId w:val="5"/>
  </w:num>
  <w:num w:numId="5" w16cid:durableId="1650744172">
    <w:abstractNumId w:val="33"/>
  </w:num>
  <w:num w:numId="6" w16cid:durableId="2102874157">
    <w:abstractNumId w:val="27"/>
  </w:num>
  <w:num w:numId="7" w16cid:durableId="174076202">
    <w:abstractNumId w:val="28"/>
  </w:num>
  <w:num w:numId="8" w16cid:durableId="1483809704">
    <w:abstractNumId w:val="30"/>
  </w:num>
  <w:num w:numId="9" w16cid:durableId="735396890">
    <w:abstractNumId w:val="19"/>
  </w:num>
  <w:num w:numId="10" w16cid:durableId="1753040164">
    <w:abstractNumId w:val="20"/>
  </w:num>
  <w:num w:numId="11" w16cid:durableId="1617366335">
    <w:abstractNumId w:val="10"/>
  </w:num>
  <w:num w:numId="12" w16cid:durableId="1455976726">
    <w:abstractNumId w:val="6"/>
  </w:num>
  <w:num w:numId="13" w16cid:durableId="859970810">
    <w:abstractNumId w:val="35"/>
  </w:num>
  <w:num w:numId="14" w16cid:durableId="1792934634">
    <w:abstractNumId w:val="18"/>
  </w:num>
  <w:num w:numId="15" w16cid:durableId="2036156170">
    <w:abstractNumId w:val="2"/>
  </w:num>
  <w:num w:numId="16" w16cid:durableId="388960457">
    <w:abstractNumId w:val="25"/>
  </w:num>
  <w:num w:numId="17" w16cid:durableId="874002350">
    <w:abstractNumId w:val="34"/>
  </w:num>
  <w:num w:numId="18" w16cid:durableId="1123114940">
    <w:abstractNumId w:val="29"/>
  </w:num>
  <w:num w:numId="19" w16cid:durableId="2141218267">
    <w:abstractNumId w:val="36"/>
  </w:num>
  <w:num w:numId="20" w16cid:durableId="1112940652">
    <w:abstractNumId w:val="23"/>
  </w:num>
  <w:num w:numId="21" w16cid:durableId="278875326">
    <w:abstractNumId w:val="24"/>
  </w:num>
  <w:num w:numId="22" w16cid:durableId="1333021222">
    <w:abstractNumId w:val="8"/>
  </w:num>
  <w:num w:numId="23" w16cid:durableId="1445491612">
    <w:abstractNumId w:val="9"/>
  </w:num>
  <w:num w:numId="24" w16cid:durableId="1996488957">
    <w:abstractNumId w:val="12"/>
  </w:num>
  <w:num w:numId="25" w16cid:durableId="524712379">
    <w:abstractNumId w:val="16"/>
  </w:num>
  <w:num w:numId="26" w16cid:durableId="1622027648">
    <w:abstractNumId w:val="14"/>
  </w:num>
  <w:num w:numId="27" w16cid:durableId="1086656349">
    <w:abstractNumId w:val="26"/>
  </w:num>
  <w:num w:numId="28" w16cid:durableId="340091131">
    <w:abstractNumId w:val="13"/>
  </w:num>
  <w:num w:numId="29" w16cid:durableId="1319264485">
    <w:abstractNumId w:val="7"/>
  </w:num>
  <w:num w:numId="30" w16cid:durableId="53701503">
    <w:abstractNumId w:val="21"/>
  </w:num>
  <w:num w:numId="31" w16cid:durableId="812672848">
    <w:abstractNumId w:val="11"/>
  </w:num>
  <w:num w:numId="32" w16cid:durableId="327829972">
    <w:abstractNumId w:val="31"/>
  </w:num>
  <w:num w:numId="33" w16cid:durableId="1035497409">
    <w:abstractNumId w:val="4"/>
  </w:num>
  <w:num w:numId="34" w16cid:durableId="1432553334">
    <w:abstractNumId w:val="22"/>
  </w:num>
  <w:num w:numId="35" w16cid:durableId="878586621">
    <w:abstractNumId w:val="32"/>
  </w:num>
  <w:num w:numId="36" w16cid:durableId="2111119395">
    <w:abstractNumId w:val="1"/>
  </w:num>
  <w:num w:numId="37" w16cid:durableId="60650267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D0"/>
    <w:rsid w:val="000012B9"/>
    <w:rsid w:val="00001CEF"/>
    <w:rsid w:val="00002597"/>
    <w:rsid w:val="00002C25"/>
    <w:rsid w:val="00002DF8"/>
    <w:rsid w:val="00002E35"/>
    <w:rsid w:val="00002FC7"/>
    <w:rsid w:val="0000301C"/>
    <w:rsid w:val="00003572"/>
    <w:rsid w:val="00003619"/>
    <w:rsid w:val="0000431F"/>
    <w:rsid w:val="00005352"/>
    <w:rsid w:val="00005A4F"/>
    <w:rsid w:val="00005B9D"/>
    <w:rsid w:val="0000773B"/>
    <w:rsid w:val="000106BC"/>
    <w:rsid w:val="000109C2"/>
    <w:rsid w:val="00011454"/>
    <w:rsid w:val="00011513"/>
    <w:rsid w:val="00011CD6"/>
    <w:rsid w:val="00011EDA"/>
    <w:rsid w:val="00012A12"/>
    <w:rsid w:val="0001386D"/>
    <w:rsid w:val="00013D69"/>
    <w:rsid w:val="00013F91"/>
    <w:rsid w:val="00015696"/>
    <w:rsid w:val="00016BE3"/>
    <w:rsid w:val="00016DB2"/>
    <w:rsid w:val="000172BA"/>
    <w:rsid w:val="0001778A"/>
    <w:rsid w:val="00020975"/>
    <w:rsid w:val="0002201B"/>
    <w:rsid w:val="0002262E"/>
    <w:rsid w:val="00022F22"/>
    <w:rsid w:val="00023641"/>
    <w:rsid w:val="000251C7"/>
    <w:rsid w:val="000262F6"/>
    <w:rsid w:val="0002719E"/>
    <w:rsid w:val="00027A71"/>
    <w:rsid w:val="00027AFD"/>
    <w:rsid w:val="00027F3A"/>
    <w:rsid w:val="00030806"/>
    <w:rsid w:val="000309D6"/>
    <w:rsid w:val="0003103D"/>
    <w:rsid w:val="00031209"/>
    <w:rsid w:val="00032D9E"/>
    <w:rsid w:val="00033118"/>
    <w:rsid w:val="000337B7"/>
    <w:rsid w:val="00034B1E"/>
    <w:rsid w:val="00035991"/>
    <w:rsid w:val="0003671B"/>
    <w:rsid w:val="00036874"/>
    <w:rsid w:val="000369A7"/>
    <w:rsid w:val="00040B16"/>
    <w:rsid w:val="00041ACC"/>
    <w:rsid w:val="00041DCC"/>
    <w:rsid w:val="00042495"/>
    <w:rsid w:val="00043930"/>
    <w:rsid w:val="00043EB9"/>
    <w:rsid w:val="00044574"/>
    <w:rsid w:val="00044E31"/>
    <w:rsid w:val="000453A5"/>
    <w:rsid w:val="00045B09"/>
    <w:rsid w:val="00046E25"/>
    <w:rsid w:val="00047BC1"/>
    <w:rsid w:val="000505E9"/>
    <w:rsid w:val="000510DB"/>
    <w:rsid w:val="0005332B"/>
    <w:rsid w:val="00053632"/>
    <w:rsid w:val="00053737"/>
    <w:rsid w:val="00053B49"/>
    <w:rsid w:val="000546F4"/>
    <w:rsid w:val="00054E85"/>
    <w:rsid w:val="000558CB"/>
    <w:rsid w:val="00055FB4"/>
    <w:rsid w:val="00056A6A"/>
    <w:rsid w:val="0005779E"/>
    <w:rsid w:val="0006026F"/>
    <w:rsid w:val="00060D30"/>
    <w:rsid w:val="000610BE"/>
    <w:rsid w:val="00062296"/>
    <w:rsid w:val="00062324"/>
    <w:rsid w:val="00062E3B"/>
    <w:rsid w:val="00064021"/>
    <w:rsid w:val="000644DB"/>
    <w:rsid w:val="00064C5B"/>
    <w:rsid w:val="000650B9"/>
    <w:rsid w:val="000669FA"/>
    <w:rsid w:val="00066A1A"/>
    <w:rsid w:val="00066B8F"/>
    <w:rsid w:val="000679ED"/>
    <w:rsid w:val="00067A1A"/>
    <w:rsid w:val="00072198"/>
    <w:rsid w:val="00072397"/>
    <w:rsid w:val="00073847"/>
    <w:rsid w:val="00074084"/>
    <w:rsid w:val="00074576"/>
    <w:rsid w:val="0007457C"/>
    <w:rsid w:val="00074758"/>
    <w:rsid w:val="00074B57"/>
    <w:rsid w:val="00074EB9"/>
    <w:rsid w:val="00076187"/>
    <w:rsid w:val="00076984"/>
    <w:rsid w:val="00076A98"/>
    <w:rsid w:val="00077C68"/>
    <w:rsid w:val="00077FC1"/>
    <w:rsid w:val="000808BA"/>
    <w:rsid w:val="000814A3"/>
    <w:rsid w:val="00081FC7"/>
    <w:rsid w:val="00083157"/>
    <w:rsid w:val="000832C7"/>
    <w:rsid w:val="00083598"/>
    <w:rsid w:val="0008368C"/>
    <w:rsid w:val="000838BB"/>
    <w:rsid w:val="000839BD"/>
    <w:rsid w:val="00083E22"/>
    <w:rsid w:val="00083F9F"/>
    <w:rsid w:val="00084742"/>
    <w:rsid w:val="00084F5E"/>
    <w:rsid w:val="00085C1A"/>
    <w:rsid w:val="00085CD3"/>
    <w:rsid w:val="000866BF"/>
    <w:rsid w:val="00086D61"/>
    <w:rsid w:val="0008743F"/>
    <w:rsid w:val="00087A62"/>
    <w:rsid w:val="00090278"/>
    <w:rsid w:val="000911C6"/>
    <w:rsid w:val="000913C2"/>
    <w:rsid w:val="00091F93"/>
    <w:rsid w:val="00092A81"/>
    <w:rsid w:val="000934E3"/>
    <w:rsid w:val="000940DB"/>
    <w:rsid w:val="0009444F"/>
    <w:rsid w:val="000949F2"/>
    <w:rsid w:val="00094CA0"/>
    <w:rsid w:val="00095108"/>
    <w:rsid w:val="0009558B"/>
    <w:rsid w:val="00095B4F"/>
    <w:rsid w:val="000973DE"/>
    <w:rsid w:val="00097B5D"/>
    <w:rsid w:val="00097FB2"/>
    <w:rsid w:val="000A02FA"/>
    <w:rsid w:val="000A0F19"/>
    <w:rsid w:val="000A1054"/>
    <w:rsid w:val="000A117A"/>
    <w:rsid w:val="000A12EC"/>
    <w:rsid w:val="000A1809"/>
    <w:rsid w:val="000A1E43"/>
    <w:rsid w:val="000A2144"/>
    <w:rsid w:val="000A25E0"/>
    <w:rsid w:val="000A264A"/>
    <w:rsid w:val="000A44C8"/>
    <w:rsid w:val="000A5B97"/>
    <w:rsid w:val="000A6486"/>
    <w:rsid w:val="000A67FD"/>
    <w:rsid w:val="000B038A"/>
    <w:rsid w:val="000B381C"/>
    <w:rsid w:val="000B4254"/>
    <w:rsid w:val="000B46FD"/>
    <w:rsid w:val="000B4D3D"/>
    <w:rsid w:val="000B4E04"/>
    <w:rsid w:val="000B4F55"/>
    <w:rsid w:val="000B56FE"/>
    <w:rsid w:val="000B6A60"/>
    <w:rsid w:val="000B703A"/>
    <w:rsid w:val="000B71E9"/>
    <w:rsid w:val="000B7CD1"/>
    <w:rsid w:val="000B7F30"/>
    <w:rsid w:val="000C00A1"/>
    <w:rsid w:val="000C0463"/>
    <w:rsid w:val="000C0AF2"/>
    <w:rsid w:val="000C0EFF"/>
    <w:rsid w:val="000C11F0"/>
    <w:rsid w:val="000C17F2"/>
    <w:rsid w:val="000C2F48"/>
    <w:rsid w:val="000C53BC"/>
    <w:rsid w:val="000C53FC"/>
    <w:rsid w:val="000C66F5"/>
    <w:rsid w:val="000C7686"/>
    <w:rsid w:val="000D04A5"/>
    <w:rsid w:val="000D0832"/>
    <w:rsid w:val="000D0F48"/>
    <w:rsid w:val="000D1674"/>
    <w:rsid w:val="000D1BE0"/>
    <w:rsid w:val="000D261C"/>
    <w:rsid w:val="000D2761"/>
    <w:rsid w:val="000D2B7F"/>
    <w:rsid w:val="000D2D18"/>
    <w:rsid w:val="000D35B1"/>
    <w:rsid w:val="000D3FF3"/>
    <w:rsid w:val="000D68EE"/>
    <w:rsid w:val="000E02B9"/>
    <w:rsid w:val="000E1DA1"/>
    <w:rsid w:val="000E2541"/>
    <w:rsid w:val="000E3F7A"/>
    <w:rsid w:val="000E468F"/>
    <w:rsid w:val="000E4CED"/>
    <w:rsid w:val="000E4F49"/>
    <w:rsid w:val="000E507C"/>
    <w:rsid w:val="000E5952"/>
    <w:rsid w:val="000E63DE"/>
    <w:rsid w:val="000E6FD9"/>
    <w:rsid w:val="000E7DDA"/>
    <w:rsid w:val="000F101D"/>
    <w:rsid w:val="000F1162"/>
    <w:rsid w:val="000F1DDA"/>
    <w:rsid w:val="000F2408"/>
    <w:rsid w:val="000F25F4"/>
    <w:rsid w:val="000F299E"/>
    <w:rsid w:val="000F2A9E"/>
    <w:rsid w:val="000F3644"/>
    <w:rsid w:val="000F4D86"/>
    <w:rsid w:val="000F4F52"/>
    <w:rsid w:val="000F5057"/>
    <w:rsid w:val="000F540C"/>
    <w:rsid w:val="000F5431"/>
    <w:rsid w:val="000F5FC5"/>
    <w:rsid w:val="000F6039"/>
    <w:rsid w:val="000F6CF0"/>
    <w:rsid w:val="000F7211"/>
    <w:rsid w:val="000F7639"/>
    <w:rsid w:val="000F7DF5"/>
    <w:rsid w:val="000F7EEE"/>
    <w:rsid w:val="00101087"/>
    <w:rsid w:val="001014F8"/>
    <w:rsid w:val="00101937"/>
    <w:rsid w:val="00101A18"/>
    <w:rsid w:val="00102D4A"/>
    <w:rsid w:val="00104E5E"/>
    <w:rsid w:val="00107BB4"/>
    <w:rsid w:val="0011058F"/>
    <w:rsid w:val="00110AF4"/>
    <w:rsid w:val="00111C85"/>
    <w:rsid w:val="00111F57"/>
    <w:rsid w:val="001121F6"/>
    <w:rsid w:val="00113D4A"/>
    <w:rsid w:val="00113FE2"/>
    <w:rsid w:val="001153C9"/>
    <w:rsid w:val="00115E1D"/>
    <w:rsid w:val="001165C1"/>
    <w:rsid w:val="00117267"/>
    <w:rsid w:val="00117DD2"/>
    <w:rsid w:val="00120148"/>
    <w:rsid w:val="00120DC1"/>
    <w:rsid w:val="001216A5"/>
    <w:rsid w:val="001238ED"/>
    <w:rsid w:val="001239BE"/>
    <w:rsid w:val="00123C99"/>
    <w:rsid w:val="00123E98"/>
    <w:rsid w:val="001240F6"/>
    <w:rsid w:val="001259A8"/>
    <w:rsid w:val="00125C95"/>
    <w:rsid w:val="00126325"/>
    <w:rsid w:val="00126DFE"/>
    <w:rsid w:val="00126FDC"/>
    <w:rsid w:val="00127B95"/>
    <w:rsid w:val="00127BCB"/>
    <w:rsid w:val="00130423"/>
    <w:rsid w:val="00130502"/>
    <w:rsid w:val="00131D2C"/>
    <w:rsid w:val="0013742B"/>
    <w:rsid w:val="00137ACA"/>
    <w:rsid w:val="00140308"/>
    <w:rsid w:val="001418A6"/>
    <w:rsid w:val="0014296C"/>
    <w:rsid w:val="00144295"/>
    <w:rsid w:val="0014494C"/>
    <w:rsid w:val="00145003"/>
    <w:rsid w:val="00145648"/>
    <w:rsid w:val="00146D61"/>
    <w:rsid w:val="0014732A"/>
    <w:rsid w:val="00147508"/>
    <w:rsid w:val="00152031"/>
    <w:rsid w:val="001521B9"/>
    <w:rsid w:val="00152AA4"/>
    <w:rsid w:val="001545DA"/>
    <w:rsid w:val="0015464B"/>
    <w:rsid w:val="00154697"/>
    <w:rsid w:val="00154AF9"/>
    <w:rsid w:val="001556EF"/>
    <w:rsid w:val="00155F11"/>
    <w:rsid w:val="00157DB0"/>
    <w:rsid w:val="00160972"/>
    <w:rsid w:val="0016131E"/>
    <w:rsid w:val="00161AEF"/>
    <w:rsid w:val="00162170"/>
    <w:rsid w:val="00163AC8"/>
    <w:rsid w:val="00163F82"/>
    <w:rsid w:val="0016428E"/>
    <w:rsid w:val="0016554F"/>
    <w:rsid w:val="0016678A"/>
    <w:rsid w:val="001673B0"/>
    <w:rsid w:val="00167EDE"/>
    <w:rsid w:val="001717C0"/>
    <w:rsid w:val="00172015"/>
    <w:rsid w:val="00172118"/>
    <w:rsid w:val="001722C1"/>
    <w:rsid w:val="001728F3"/>
    <w:rsid w:val="00172C74"/>
    <w:rsid w:val="0017353B"/>
    <w:rsid w:val="00173830"/>
    <w:rsid w:val="00173D04"/>
    <w:rsid w:val="00173FD3"/>
    <w:rsid w:val="001742B7"/>
    <w:rsid w:val="0017478C"/>
    <w:rsid w:val="0017489F"/>
    <w:rsid w:val="00174EC9"/>
    <w:rsid w:val="001751B9"/>
    <w:rsid w:val="001762A3"/>
    <w:rsid w:val="0017649E"/>
    <w:rsid w:val="00176AF9"/>
    <w:rsid w:val="001774D4"/>
    <w:rsid w:val="0017789D"/>
    <w:rsid w:val="00177BC9"/>
    <w:rsid w:val="00181169"/>
    <w:rsid w:val="00182A26"/>
    <w:rsid w:val="00182F53"/>
    <w:rsid w:val="00183ECD"/>
    <w:rsid w:val="00184E6A"/>
    <w:rsid w:val="001852BA"/>
    <w:rsid w:val="00185775"/>
    <w:rsid w:val="00186BCC"/>
    <w:rsid w:val="00187D20"/>
    <w:rsid w:val="00190092"/>
    <w:rsid w:val="00190BC4"/>
    <w:rsid w:val="00190BFF"/>
    <w:rsid w:val="00191957"/>
    <w:rsid w:val="00191D3D"/>
    <w:rsid w:val="001927CC"/>
    <w:rsid w:val="00193DA5"/>
    <w:rsid w:val="00193E8D"/>
    <w:rsid w:val="00194420"/>
    <w:rsid w:val="00194ED9"/>
    <w:rsid w:val="00194F63"/>
    <w:rsid w:val="00195ED4"/>
    <w:rsid w:val="00195FB9"/>
    <w:rsid w:val="00196205"/>
    <w:rsid w:val="001966BE"/>
    <w:rsid w:val="00196B90"/>
    <w:rsid w:val="00197587"/>
    <w:rsid w:val="00197684"/>
    <w:rsid w:val="00197DF7"/>
    <w:rsid w:val="001A0A9A"/>
    <w:rsid w:val="001A0D03"/>
    <w:rsid w:val="001A28B4"/>
    <w:rsid w:val="001A34A1"/>
    <w:rsid w:val="001A357B"/>
    <w:rsid w:val="001A4058"/>
    <w:rsid w:val="001A407B"/>
    <w:rsid w:val="001A44DD"/>
    <w:rsid w:val="001A4BDF"/>
    <w:rsid w:val="001A4E71"/>
    <w:rsid w:val="001A6202"/>
    <w:rsid w:val="001A67F6"/>
    <w:rsid w:val="001A7BA7"/>
    <w:rsid w:val="001B0342"/>
    <w:rsid w:val="001B03F1"/>
    <w:rsid w:val="001B13CE"/>
    <w:rsid w:val="001B161A"/>
    <w:rsid w:val="001B1AA0"/>
    <w:rsid w:val="001B1E38"/>
    <w:rsid w:val="001B1FC6"/>
    <w:rsid w:val="001B2C6D"/>
    <w:rsid w:val="001B368F"/>
    <w:rsid w:val="001B47EF"/>
    <w:rsid w:val="001B47F6"/>
    <w:rsid w:val="001B59E4"/>
    <w:rsid w:val="001B59EE"/>
    <w:rsid w:val="001B5B7E"/>
    <w:rsid w:val="001B5C3F"/>
    <w:rsid w:val="001B6F33"/>
    <w:rsid w:val="001B77CE"/>
    <w:rsid w:val="001C082A"/>
    <w:rsid w:val="001C0CE3"/>
    <w:rsid w:val="001C0EAB"/>
    <w:rsid w:val="001C1071"/>
    <w:rsid w:val="001C197D"/>
    <w:rsid w:val="001C311F"/>
    <w:rsid w:val="001C32C5"/>
    <w:rsid w:val="001C3582"/>
    <w:rsid w:val="001C3EC5"/>
    <w:rsid w:val="001C3FCD"/>
    <w:rsid w:val="001C4959"/>
    <w:rsid w:val="001C4D8B"/>
    <w:rsid w:val="001C4F26"/>
    <w:rsid w:val="001C6FBA"/>
    <w:rsid w:val="001C7510"/>
    <w:rsid w:val="001C75D8"/>
    <w:rsid w:val="001C7710"/>
    <w:rsid w:val="001C79A7"/>
    <w:rsid w:val="001C7BE7"/>
    <w:rsid w:val="001C7FAF"/>
    <w:rsid w:val="001D0083"/>
    <w:rsid w:val="001D0E10"/>
    <w:rsid w:val="001D0E11"/>
    <w:rsid w:val="001D151D"/>
    <w:rsid w:val="001D18FC"/>
    <w:rsid w:val="001D231E"/>
    <w:rsid w:val="001D2C0F"/>
    <w:rsid w:val="001D30A4"/>
    <w:rsid w:val="001D3E31"/>
    <w:rsid w:val="001D5CFA"/>
    <w:rsid w:val="001D5D50"/>
    <w:rsid w:val="001D627F"/>
    <w:rsid w:val="001D62C0"/>
    <w:rsid w:val="001D77EA"/>
    <w:rsid w:val="001D7EE5"/>
    <w:rsid w:val="001E1729"/>
    <w:rsid w:val="001E2542"/>
    <w:rsid w:val="001E258D"/>
    <w:rsid w:val="001E25E3"/>
    <w:rsid w:val="001E26E6"/>
    <w:rsid w:val="001E43A3"/>
    <w:rsid w:val="001E4727"/>
    <w:rsid w:val="001E4F2B"/>
    <w:rsid w:val="001E708F"/>
    <w:rsid w:val="001F011C"/>
    <w:rsid w:val="001F05BC"/>
    <w:rsid w:val="001F09A6"/>
    <w:rsid w:val="001F09D7"/>
    <w:rsid w:val="001F24A0"/>
    <w:rsid w:val="001F263E"/>
    <w:rsid w:val="001F3B22"/>
    <w:rsid w:val="001F3EA0"/>
    <w:rsid w:val="001F557A"/>
    <w:rsid w:val="001F5C69"/>
    <w:rsid w:val="001F678F"/>
    <w:rsid w:val="001F68D5"/>
    <w:rsid w:val="001F7585"/>
    <w:rsid w:val="002001E1"/>
    <w:rsid w:val="002003BC"/>
    <w:rsid w:val="002005AF"/>
    <w:rsid w:val="00201CE9"/>
    <w:rsid w:val="00201FAF"/>
    <w:rsid w:val="002025FA"/>
    <w:rsid w:val="002038A1"/>
    <w:rsid w:val="00203DD3"/>
    <w:rsid w:val="00204EC9"/>
    <w:rsid w:val="00205D9C"/>
    <w:rsid w:val="00207D1A"/>
    <w:rsid w:val="00207FBD"/>
    <w:rsid w:val="00211286"/>
    <w:rsid w:val="002120C9"/>
    <w:rsid w:val="002129C4"/>
    <w:rsid w:val="00212EEE"/>
    <w:rsid w:val="00213253"/>
    <w:rsid w:val="00213302"/>
    <w:rsid w:val="0021338E"/>
    <w:rsid w:val="002172D4"/>
    <w:rsid w:val="00217B1D"/>
    <w:rsid w:val="00220F57"/>
    <w:rsid w:val="002215D5"/>
    <w:rsid w:val="00221E9B"/>
    <w:rsid w:val="00222077"/>
    <w:rsid w:val="002228F7"/>
    <w:rsid w:val="002233E1"/>
    <w:rsid w:val="0022388A"/>
    <w:rsid w:val="0022567C"/>
    <w:rsid w:val="0022580C"/>
    <w:rsid w:val="0022591B"/>
    <w:rsid w:val="002259F6"/>
    <w:rsid w:val="00226304"/>
    <w:rsid w:val="00226BE0"/>
    <w:rsid w:val="0023010A"/>
    <w:rsid w:val="00230FB7"/>
    <w:rsid w:val="002318EB"/>
    <w:rsid w:val="00232378"/>
    <w:rsid w:val="00232E87"/>
    <w:rsid w:val="0023352C"/>
    <w:rsid w:val="00233624"/>
    <w:rsid w:val="002343CD"/>
    <w:rsid w:val="00235190"/>
    <w:rsid w:val="00236742"/>
    <w:rsid w:val="00236C7D"/>
    <w:rsid w:val="002376AD"/>
    <w:rsid w:val="002377ED"/>
    <w:rsid w:val="0024072A"/>
    <w:rsid w:val="00241186"/>
    <w:rsid w:val="00241D7A"/>
    <w:rsid w:val="0024201A"/>
    <w:rsid w:val="002425C9"/>
    <w:rsid w:val="00242DF9"/>
    <w:rsid w:val="002434D0"/>
    <w:rsid w:val="00243717"/>
    <w:rsid w:val="00243819"/>
    <w:rsid w:val="002439FE"/>
    <w:rsid w:val="002447FA"/>
    <w:rsid w:val="00244922"/>
    <w:rsid w:val="00244F5B"/>
    <w:rsid w:val="00245057"/>
    <w:rsid w:val="00245176"/>
    <w:rsid w:val="0024555E"/>
    <w:rsid w:val="00245B67"/>
    <w:rsid w:val="00245F51"/>
    <w:rsid w:val="00246B27"/>
    <w:rsid w:val="00247EC2"/>
    <w:rsid w:val="00250B3B"/>
    <w:rsid w:val="00250F00"/>
    <w:rsid w:val="00251183"/>
    <w:rsid w:val="00251CAF"/>
    <w:rsid w:val="00251E21"/>
    <w:rsid w:val="002522A5"/>
    <w:rsid w:val="00252472"/>
    <w:rsid w:val="00253083"/>
    <w:rsid w:val="0025330B"/>
    <w:rsid w:val="00254714"/>
    <w:rsid w:val="00254D9F"/>
    <w:rsid w:val="00255109"/>
    <w:rsid w:val="002565B6"/>
    <w:rsid w:val="00256CC1"/>
    <w:rsid w:val="00257534"/>
    <w:rsid w:val="00257E72"/>
    <w:rsid w:val="002604F9"/>
    <w:rsid w:val="00260DCF"/>
    <w:rsid w:val="00260F95"/>
    <w:rsid w:val="00261788"/>
    <w:rsid w:val="00263A36"/>
    <w:rsid w:val="00264A00"/>
    <w:rsid w:val="00264E09"/>
    <w:rsid w:val="00264E46"/>
    <w:rsid w:val="002659AA"/>
    <w:rsid w:val="00265A75"/>
    <w:rsid w:val="00265E6C"/>
    <w:rsid w:val="0026762E"/>
    <w:rsid w:val="002678E0"/>
    <w:rsid w:val="00267C3B"/>
    <w:rsid w:val="002701F1"/>
    <w:rsid w:val="00270689"/>
    <w:rsid w:val="0027167A"/>
    <w:rsid w:val="00271724"/>
    <w:rsid w:val="00271D8D"/>
    <w:rsid w:val="002723E4"/>
    <w:rsid w:val="0027293F"/>
    <w:rsid w:val="00272EA2"/>
    <w:rsid w:val="0027392B"/>
    <w:rsid w:val="00273D98"/>
    <w:rsid w:val="00274190"/>
    <w:rsid w:val="00275553"/>
    <w:rsid w:val="0027647A"/>
    <w:rsid w:val="002764DF"/>
    <w:rsid w:val="0027694F"/>
    <w:rsid w:val="00277664"/>
    <w:rsid w:val="00277C08"/>
    <w:rsid w:val="00277F6B"/>
    <w:rsid w:val="00280011"/>
    <w:rsid w:val="00280470"/>
    <w:rsid w:val="00280BD9"/>
    <w:rsid w:val="00280EE3"/>
    <w:rsid w:val="002814CC"/>
    <w:rsid w:val="002816DC"/>
    <w:rsid w:val="00281F57"/>
    <w:rsid w:val="00281FED"/>
    <w:rsid w:val="00282751"/>
    <w:rsid w:val="00282CEE"/>
    <w:rsid w:val="002844A9"/>
    <w:rsid w:val="00285179"/>
    <w:rsid w:val="00285417"/>
    <w:rsid w:val="00285490"/>
    <w:rsid w:val="00286C60"/>
    <w:rsid w:val="002870ED"/>
    <w:rsid w:val="0028733E"/>
    <w:rsid w:val="00290496"/>
    <w:rsid w:val="00290BF9"/>
    <w:rsid w:val="00291682"/>
    <w:rsid w:val="00292272"/>
    <w:rsid w:val="00292474"/>
    <w:rsid w:val="00292716"/>
    <w:rsid w:val="00293022"/>
    <w:rsid w:val="002935CA"/>
    <w:rsid w:val="00294824"/>
    <w:rsid w:val="00294DC8"/>
    <w:rsid w:val="00295434"/>
    <w:rsid w:val="00295D6D"/>
    <w:rsid w:val="00295E20"/>
    <w:rsid w:val="002964E7"/>
    <w:rsid w:val="00296502"/>
    <w:rsid w:val="00296BF1"/>
    <w:rsid w:val="00297698"/>
    <w:rsid w:val="00297CDA"/>
    <w:rsid w:val="002A0DFD"/>
    <w:rsid w:val="002A1325"/>
    <w:rsid w:val="002A2240"/>
    <w:rsid w:val="002A3430"/>
    <w:rsid w:val="002A3BC2"/>
    <w:rsid w:val="002A3C24"/>
    <w:rsid w:val="002A4E2A"/>
    <w:rsid w:val="002A51DF"/>
    <w:rsid w:val="002A58B2"/>
    <w:rsid w:val="002A628B"/>
    <w:rsid w:val="002B0734"/>
    <w:rsid w:val="002B1612"/>
    <w:rsid w:val="002B1DD0"/>
    <w:rsid w:val="002B231C"/>
    <w:rsid w:val="002B2362"/>
    <w:rsid w:val="002B2951"/>
    <w:rsid w:val="002B2F10"/>
    <w:rsid w:val="002B38B1"/>
    <w:rsid w:val="002B38D8"/>
    <w:rsid w:val="002B38EB"/>
    <w:rsid w:val="002B4D17"/>
    <w:rsid w:val="002B60CE"/>
    <w:rsid w:val="002B715C"/>
    <w:rsid w:val="002B7423"/>
    <w:rsid w:val="002B75F9"/>
    <w:rsid w:val="002B7B75"/>
    <w:rsid w:val="002B7C7C"/>
    <w:rsid w:val="002C0091"/>
    <w:rsid w:val="002C0237"/>
    <w:rsid w:val="002C062F"/>
    <w:rsid w:val="002C1949"/>
    <w:rsid w:val="002C1EE4"/>
    <w:rsid w:val="002C25DA"/>
    <w:rsid w:val="002C3354"/>
    <w:rsid w:val="002C3E69"/>
    <w:rsid w:val="002C4139"/>
    <w:rsid w:val="002C425F"/>
    <w:rsid w:val="002C42D5"/>
    <w:rsid w:val="002C4786"/>
    <w:rsid w:val="002C535D"/>
    <w:rsid w:val="002C5EB2"/>
    <w:rsid w:val="002C638C"/>
    <w:rsid w:val="002C70CB"/>
    <w:rsid w:val="002C718D"/>
    <w:rsid w:val="002D0AF6"/>
    <w:rsid w:val="002D1927"/>
    <w:rsid w:val="002D198E"/>
    <w:rsid w:val="002D231F"/>
    <w:rsid w:val="002D2632"/>
    <w:rsid w:val="002D3921"/>
    <w:rsid w:val="002D4481"/>
    <w:rsid w:val="002D4898"/>
    <w:rsid w:val="002D50C7"/>
    <w:rsid w:val="002D6437"/>
    <w:rsid w:val="002D7093"/>
    <w:rsid w:val="002D75F5"/>
    <w:rsid w:val="002D79C8"/>
    <w:rsid w:val="002E02C3"/>
    <w:rsid w:val="002E0E24"/>
    <w:rsid w:val="002E1141"/>
    <w:rsid w:val="002E19ED"/>
    <w:rsid w:val="002E2640"/>
    <w:rsid w:val="002E2DC3"/>
    <w:rsid w:val="002E3E2D"/>
    <w:rsid w:val="002E443D"/>
    <w:rsid w:val="002E4AAD"/>
    <w:rsid w:val="002E556C"/>
    <w:rsid w:val="002E5CE6"/>
    <w:rsid w:val="002E6232"/>
    <w:rsid w:val="002E6305"/>
    <w:rsid w:val="002E669A"/>
    <w:rsid w:val="002E6D47"/>
    <w:rsid w:val="002E6F4D"/>
    <w:rsid w:val="002E7494"/>
    <w:rsid w:val="002E7B4B"/>
    <w:rsid w:val="002F0393"/>
    <w:rsid w:val="002F141F"/>
    <w:rsid w:val="002F186F"/>
    <w:rsid w:val="002F2EE8"/>
    <w:rsid w:val="002F32C1"/>
    <w:rsid w:val="002F3A70"/>
    <w:rsid w:val="002F4598"/>
    <w:rsid w:val="002F53C3"/>
    <w:rsid w:val="002F569F"/>
    <w:rsid w:val="002F5C1C"/>
    <w:rsid w:val="002F6157"/>
    <w:rsid w:val="002F6B00"/>
    <w:rsid w:val="002F70CE"/>
    <w:rsid w:val="002F7BB1"/>
    <w:rsid w:val="002F7C65"/>
    <w:rsid w:val="00300B25"/>
    <w:rsid w:val="00300E67"/>
    <w:rsid w:val="00302034"/>
    <w:rsid w:val="00302674"/>
    <w:rsid w:val="003026C8"/>
    <w:rsid w:val="0030309F"/>
    <w:rsid w:val="003040F8"/>
    <w:rsid w:val="003043E3"/>
    <w:rsid w:val="0030496F"/>
    <w:rsid w:val="00304C96"/>
    <w:rsid w:val="00307A00"/>
    <w:rsid w:val="003105C1"/>
    <w:rsid w:val="00310886"/>
    <w:rsid w:val="00310F18"/>
    <w:rsid w:val="00312EA7"/>
    <w:rsid w:val="00313475"/>
    <w:rsid w:val="00314050"/>
    <w:rsid w:val="00314086"/>
    <w:rsid w:val="00314AAB"/>
    <w:rsid w:val="00315828"/>
    <w:rsid w:val="00315BCC"/>
    <w:rsid w:val="003169BD"/>
    <w:rsid w:val="0031712B"/>
    <w:rsid w:val="00317286"/>
    <w:rsid w:val="003178D9"/>
    <w:rsid w:val="00317A44"/>
    <w:rsid w:val="00317B0A"/>
    <w:rsid w:val="00320590"/>
    <w:rsid w:val="00320647"/>
    <w:rsid w:val="00322838"/>
    <w:rsid w:val="00322966"/>
    <w:rsid w:val="003229F7"/>
    <w:rsid w:val="00323068"/>
    <w:rsid w:val="00323C8C"/>
    <w:rsid w:val="00324E6D"/>
    <w:rsid w:val="00324FA9"/>
    <w:rsid w:val="003252EE"/>
    <w:rsid w:val="003259F6"/>
    <w:rsid w:val="00325FE1"/>
    <w:rsid w:val="003272D6"/>
    <w:rsid w:val="003278C3"/>
    <w:rsid w:val="0033005B"/>
    <w:rsid w:val="00330791"/>
    <w:rsid w:val="003307C8"/>
    <w:rsid w:val="00330D9C"/>
    <w:rsid w:val="00331AAB"/>
    <w:rsid w:val="003326DC"/>
    <w:rsid w:val="00333218"/>
    <w:rsid w:val="00333607"/>
    <w:rsid w:val="003345C3"/>
    <w:rsid w:val="00334963"/>
    <w:rsid w:val="003349E0"/>
    <w:rsid w:val="00335CE2"/>
    <w:rsid w:val="003373B1"/>
    <w:rsid w:val="00337986"/>
    <w:rsid w:val="003406DD"/>
    <w:rsid w:val="003408D5"/>
    <w:rsid w:val="00340BC7"/>
    <w:rsid w:val="0034184B"/>
    <w:rsid w:val="00342CB7"/>
    <w:rsid w:val="003448F1"/>
    <w:rsid w:val="0034515A"/>
    <w:rsid w:val="00345598"/>
    <w:rsid w:val="0034561B"/>
    <w:rsid w:val="00346285"/>
    <w:rsid w:val="0034689C"/>
    <w:rsid w:val="00351414"/>
    <w:rsid w:val="003514FE"/>
    <w:rsid w:val="00351E27"/>
    <w:rsid w:val="00353B8D"/>
    <w:rsid w:val="003545F8"/>
    <w:rsid w:val="00356378"/>
    <w:rsid w:val="00356CE9"/>
    <w:rsid w:val="00357700"/>
    <w:rsid w:val="003577F3"/>
    <w:rsid w:val="003579D8"/>
    <w:rsid w:val="00357F1A"/>
    <w:rsid w:val="0036044F"/>
    <w:rsid w:val="00360ABB"/>
    <w:rsid w:val="00360EA2"/>
    <w:rsid w:val="00362313"/>
    <w:rsid w:val="00363488"/>
    <w:rsid w:val="0036376C"/>
    <w:rsid w:val="00364D6A"/>
    <w:rsid w:val="003650BC"/>
    <w:rsid w:val="003651FA"/>
    <w:rsid w:val="0036570E"/>
    <w:rsid w:val="003657E2"/>
    <w:rsid w:val="00365831"/>
    <w:rsid w:val="00365B9A"/>
    <w:rsid w:val="00366485"/>
    <w:rsid w:val="00367B30"/>
    <w:rsid w:val="003706F5"/>
    <w:rsid w:val="00370EDC"/>
    <w:rsid w:val="003710D8"/>
    <w:rsid w:val="00373205"/>
    <w:rsid w:val="00373815"/>
    <w:rsid w:val="00373822"/>
    <w:rsid w:val="003743AE"/>
    <w:rsid w:val="00374B27"/>
    <w:rsid w:val="00374FB3"/>
    <w:rsid w:val="003759BC"/>
    <w:rsid w:val="00376BDC"/>
    <w:rsid w:val="003771FD"/>
    <w:rsid w:val="003776B1"/>
    <w:rsid w:val="003779BD"/>
    <w:rsid w:val="00377C17"/>
    <w:rsid w:val="00377EB2"/>
    <w:rsid w:val="00380A77"/>
    <w:rsid w:val="003810B0"/>
    <w:rsid w:val="00381374"/>
    <w:rsid w:val="003813CA"/>
    <w:rsid w:val="00381CB6"/>
    <w:rsid w:val="003820F7"/>
    <w:rsid w:val="00382A8B"/>
    <w:rsid w:val="00383835"/>
    <w:rsid w:val="00385377"/>
    <w:rsid w:val="003856BF"/>
    <w:rsid w:val="003857CD"/>
    <w:rsid w:val="00385969"/>
    <w:rsid w:val="00385F54"/>
    <w:rsid w:val="0038687D"/>
    <w:rsid w:val="003879C4"/>
    <w:rsid w:val="00387B2D"/>
    <w:rsid w:val="003907A7"/>
    <w:rsid w:val="00391CC9"/>
    <w:rsid w:val="00392588"/>
    <w:rsid w:val="003925EB"/>
    <w:rsid w:val="0039308A"/>
    <w:rsid w:val="00393114"/>
    <w:rsid w:val="00393826"/>
    <w:rsid w:val="003938A2"/>
    <w:rsid w:val="00393986"/>
    <w:rsid w:val="00393E71"/>
    <w:rsid w:val="003942B8"/>
    <w:rsid w:val="00394D5D"/>
    <w:rsid w:val="003966B1"/>
    <w:rsid w:val="003A19AD"/>
    <w:rsid w:val="003A22CB"/>
    <w:rsid w:val="003A28DE"/>
    <w:rsid w:val="003A2A30"/>
    <w:rsid w:val="003A31D1"/>
    <w:rsid w:val="003A3E90"/>
    <w:rsid w:val="003A4D53"/>
    <w:rsid w:val="003A590C"/>
    <w:rsid w:val="003A592C"/>
    <w:rsid w:val="003A5B0A"/>
    <w:rsid w:val="003A681D"/>
    <w:rsid w:val="003A727F"/>
    <w:rsid w:val="003B03CB"/>
    <w:rsid w:val="003B16CB"/>
    <w:rsid w:val="003B199A"/>
    <w:rsid w:val="003B28D8"/>
    <w:rsid w:val="003B345A"/>
    <w:rsid w:val="003B3885"/>
    <w:rsid w:val="003B3CBF"/>
    <w:rsid w:val="003B42A0"/>
    <w:rsid w:val="003B5894"/>
    <w:rsid w:val="003B6A10"/>
    <w:rsid w:val="003B6C52"/>
    <w:rsid w:val="003B70BE"/>
    <w:rsid w:val="003B7298"/>
    <w:rsid w:val="003B7592"/>
    <w:rsid w:val="003C06D6"/>
    <w:rsid w:val="003C0FBE"/>
    <w:rsid w:val="003C1A2D"/>
    <w:rsid w:val="003C209F"/>
    <w:rsid w:val="003C3D0F"/>
    <w:rsid w:val="003C3D1A"/>
    <w:rsid w:val="003C4445"/>
    <w:rsid w:val="003C6563"/>
    <w:rsid w:val="003C699F"/>
    <w:rsid w:val="003C6DD4"/>
    <w:rsid w:val="003C7161"/>
    <w:rsid w:val="003D0338"/>
    <w:rsid w:val="003D0782"/>
    <w:rsid w:val="003D08C6"/>
    <w:rsid w:val="003D0E43"/>
    <w:rsid w:val="003D13E1"/>
    <w:rsid w:val="003D1A92"/>
    <w:rsid w:val="003D1C4C"/>
    <w:rsid w:val="003D4F7C"/>
    <w:rsid w:val="003D7413"/>
    <w:rsid w:val="003D7C50"/>
    <w:rsid w:val="003D7EAD"/>
    <w:rsid w:val="003E1C7E"/>
    <w:rsid w:val="003E29A0"/>
    <w:rsid w:val="003E2F3A"/>
    <w:rsid w:val="003E2FF8"/>
    <w:rsid w:val="003E422D"/>
    <w:rsid w:val="003E6170"/>
    <w:rsid w:val="003E6C6D"/>
    <w:rsid w:val="003E73F2"/>
    <w:rsid w:val="003E7E91"/>
    <w:rsid w:val="003F3CC6"/>
    <w:rsid w:val="003F45EB"/>
    <w:rsid w:val="003F4A2B"/>
    <w:rsid w:val="003F4FDE"/>
    <w:rsid w:val="004003E1"/>
    <w:rsid w:val="004006AF"/>
    <w:rsid w:val="004010D0"/>
    <w:rsid w:val="00404C96"/>
    <w:rsid w:val="0040522B"/>
    <w:rsid w:val="004056DD"/>
    <w:rsid w:val="00405987"/>
    <w:rsid w:val="00405A15"/>
    <w:rsid w:val="00405FF2"/>
    <w:rsid w:val="00406F64"/>
    <w:rsid w:val="004070CA"/>
    <w:rsid w:val="00407688"/>
    <w:rsid w:val="00407F42"/>
    <w:rsid w:val="00410E3B"/>
    <w:rsid w:val="00411102"/>
    <w:rsid w:val="004112A0"/>
    <w:rsid w:val="0041198E"/>
    <w:rsid w:val="00411D1E"/>
    <w:rsid w:val="004124C4"/>
    <w:rsid w:val="00412B95"/>
    <w:rsid w:val="00412DA9"/>
    <w:rsid w:val="0041309D"/>
    <w:rsid w:val="00413439"/>
    <w:rsid w:val="00414666"/>
    <w:rsid w:val="00414CFE"/>
    <w:rsid w:val="00415EBE"/>
    <w:rsid w:val="0041650E"/>
    <w:rsid w:val="004172A6"/>
    <w:rsid w:val="0041761B"/>
    <w:rsid w:val="00420724"/>
    <w:rsid w:val="004208F6"/>
    <w:rsid w:val="004209A1"/>
    <w:rsid w:val="004212AD"/>
    <w:rsid w:val="004216D3"/>
    <w:rsid w:val="00421975"/>
    <w:rsid w:val="00421990"/>
    <w:rsid w:val="00422272"/>
    <w:rsid w:val="00422298"/>
    <w:rsid w:val="00422355"/>
    <w:rsid w:val="0042253F"/>
    <w:rsid w:val="004229AD"/>
    <w:rsid w:val="00422C4F"/>
    <w:rsid w:val="004237C0"/>
    <w:rsid w:val="004240FF"/>
    <w:rsid w:val="004242A7"/>
    <w:rsid w:val="004253AB"/>
    <w:rsid w:val="004262F0"/>
    <w:rsid w:val="0042635C"/>
    <w:rsid w:val="00426BB2"/>
    <w:rsid w:val="00427811"/>
    <w:rsid w:val="00427C30"/>
    <w:rsid w:val="00430840"/>
    <w:rsid w:val="00430ABA"/>
    <w:rsid w:val="00430D09"/>
    <w:rsid w:val="00431752"/>
    <w:rsid w:val="00431BFF"/>
    <w:rsid w:val="00432077"/>
    <w:rsid w:val="004329F7"/>
    <w:rsid w:val="00432D0D"/>
    <w:rsid w:val="004337E3"/>
    <w:rsid w:val="004338C1"/>
    <w:rsid w:val="00433E56"/>
    <w:rsid w:val="00434C2F"/>
    <w:rsid w:val="004356A1"/>
    <w:rsid w:val="004357B8"/>
    <w:rsid w:val="004362B7"/>
    <w:rsid w:val="00436879"/>
    <w:rsid w:val="004371BE"/>
    <w:rsid w:val="00437D84"/>
    <w:rsid w:val="00437E73"/>
    <w:rsid w:val="00437EA7"/>
    <w:rsid w:val="004400D5"/>
    <w:rsid w:val="004407F3"/>
    <w:rsid w:val="00441790"/>
    <w:rsid w:val="00441D8A"/>
    <w:rsid w:val="00442388"/>
    <w:rsid w:val="00442A9E"/>
    <w:rsid w:val="0044324A"/>
    <w:rsid w:val="00444477"/>
    <w:rsid w:val="004444A5"/>
    <w:rsid w:val="00444A56"/>
    <w:rsid w:val="004453F1"/>
    <w:rsid w:val="00445DCB"/>
    <w:rsid w:val="004460EA"/>
    <w:rsid w:val="004462F0"/>
    <w:rsid w:val="004468F8"/>
    <w:rsid w:val="00446A88"/>
    <w:rsid w:val="00446F71"/>
    <w:rsid w:val="004519C3"/>
    <w:rsid w:val="00452FB5"/>
    <w:rsid w:val="00453F06"/>
    <w:rsid w:val="00453F6F"/>
    <w:rsid w:val="00454240"/>
    <w:rsid w:val="00454413"/>
    <w:rsid w:val="004549A1"/>
    <w:rsid w:val="004558A9"/>
    <w:rsid w:val="00456FA7"/>
    <w:rsid w:val="00457389"/>
    <w:rsid w:val="0046052D"/>
    <w:rsid w:val="0046188B"/>
    <w:rsid w:val="00461F0F"/>
    <w:rsid w:val="00462D3A"/>
    <w:rsid w:val="00462FDE"/>
    <w:rsid w:val="004637A2"/>
    <w:rsid w:val="004641F9"/>
    <w:rsid w:val="004669B7"/>
    <w:rsid w:val="00467C16"/>
    <w:rsid w:val="00470ADF"/>
    <w:rsid w:val="00472427"/>
    <w:rsid w:val="00472EEA"/>
    <w:rsid w:val="004731B3"/>
    <w:rsid w:val="00473377"/>
    <w:rsid w:val="0047430D"/>
    <w:rsid w:val="004743DC"/>
    <w:rsid w:val="004744EA"/>
    <w:rsid w:val="004748F3"/>
    <w:rsid w:val="00474ADE"/>
    <w:rsid w:val="00474FFE"/>
    <w:rsid w:val="00476FCA"/>
    <w:rsid w:val="004777A3"/>
    <w:rsid w:val="00482ACA"/>
    <w:rsid w:val="00482CC3"/>
    <w:rsid w:val="00483E1D"/>
    <w:rsid w:val="004844F8"/>
    <w:rsid w:val="0048451F"/>
    <w:rsid w:val="004848A6"/>
    <w:rsid w:val="00485282"/>
    <w:rsid w:val="004863BD"/>
    <w:rsid w:val="00487276"/>
    <w:rsid w:val="00487CEC"/>
    <w:rsid w:val="00490150"/>
    <w:rsid w:val="004905E0"/>
    <w:rsid w:val="004907B9"/>
    <w:rsid w:val="00491C41"/>
    <w:rsid w:val="00492077"/>
    <w:rsid w:val="0049441E"/>
    <w:rsid w:val="00494683"/>
    <w:rsid w:val="0049476C"/>
    <w:rsid w:val="00494815"/>
    <w:rsid w:val="00494DEE"/>
    <w:rsid w:val="00497DDB"/>
    <w:rsid w:val="004A0140"/>
    <w:rsid w:val="004A07CC"/>
    <w:rsid w:val="004A0DA0"/>
    <w:rsid w:val="004A10E3"/>
    <w:rsid w:val="004A1608"/>
    <w:rsid w:val="004A16CF"/>
    <w:rsid w:val="004A1F74"/>
    <w:rsid w:val="004A2A08"/>
    <w:rsid w:val="004A3A23"/>
    <w:rsid w:val="004A4E37"/>
    <w:rsid w:val="004A50EE"/>
    <w:rsid w:val="004A562C"/>
    <w:rsid w:val="004A6510"/>
    <w:rsid w:val="004A6913"/>
    <w:rsid w:val="004A6CA8"/>
    <w:rsid w:val="004A7A50"/>
    <w:rsid w:val="004B189B"/>
    <w:rsid w:val="004B1CFC"/>
    <w:rsid w:val="004B2934"/>
    <w:rsid w:val="004B3E35"/>
    <w:rsid w:val="004B5A89"/>
    <w:rsid w:val="004B5E58"/>
    <w:rsid w:val="004B70C5"/>
    <w:rsid w:val="004B7B30"/>
    <w:rsid w:val="004C14DD"/>
    <w:rsid w:val="004C25B2"/>
    <w:rsid w:val="004C3DFC"/>
    <w:rsid w:val="004C4FEC"/>
    <w:rsid w:val="004C53BD"/>
    <w:rsid w:val="004C6428"/>
    <w:rsid w:val="004C6884"/>
    <w:rsid w:val="004C6A88"/>
    <w:rsid w:val="004C6A98"/>
    <w:rsid w:val="004C6AA7"/>
    <w:rsid w:val="004C7834"/>
    <w:rsid w:val="004C7DC5"/>
    <w:rsid w:val="004C7ECE"/>
    <w:rsid w:val="004D1146"/>
    <w:rsid w:val="004D27F7"/>
    <w:rsid w:val="004D2B89"/>
    <w:rsid w:val="004D3B56"/>
    <w:rsid w:val="004D3FA9"/>
    <w:rsid w:val="004D4EA8"/>
    <w:rsid w:val="004D50F9"/>
    <w:rsid w:val="004D5F36"/>
    <w:rsid w:val="004D66FC"/>
    <w:rsid w:val="004D75F6"/>
    <w:rsid w:val="004D7E9C"/>
    <w:rsid w:val="004E1656"/>
    <w:rsid w:val="004E204C"/>
    <w:rsid w:val="004E3B31"/>
    <w:rsid w:val="004E4198"/>
    <w:rsid w:val="004E4409"/>
    <w:rsid w:val="004E4A4D"/>
    <w:rsid w:val="004E664A"/>
    <w:rsid w:val="004E6AFB"/>
    <w:rsid w:val="004E6F43"/>
    <w:rsid w:val="004E70CD"/>
    <w:rsid w:val="004E7B89"/>
    <w:rsid w:val="004E7CA8"/>
    <w:rsid w:val="004F0B46"/>
    <w:rsid w:val="004F14C0"/>
    <w:rsid w:val="004F1893"/>
    <w:rsid w:val="004F219D"/>
    <w:rsid w:val="004F2AAD"/>
    <w:rsid w:val="004F40F9"/>
    <w:rsid w:val="004F513A"/>
    <w:rsid w:val="004F567E"/>
    <w:rsid w:val="004F5B0E"/>
    <w:rsid w:val="004F686C"/>
    <w:rsid w:val="004F6B08"/>
    <w:rsid w:val="004F6DB7"/>
    <w:rsid w:val="005010B0"/>
    <w:rsid w:val="005012A0"/>
    <w:rsid w:val="005014B9"/>
    <w:rsid w:val="005029C5"/>
    <w:rsid w:val="0050300A"/>
    <w:rsid w:val="005032C1"/>
    <w:rsid w:val="00503EC9"/>
    <w:rsid w:val="005046C6"/>
    <w:rsid w:val="00504A10"/>
    <w:rsid w:val="00504CC8"/>
    <w:rsid w:val="005100FB"/>
    <w:rsid w:val="00510616"/>
    <w:rsid w:val="00510AAD"/>
    <w:rsid w:val="0051207A"/>
    <w:rsid w:val="0051337C"/>
    <w:rsid w:val="0051461F"/>
    <w:rsid w:val="005152D6"/>
    <w:rsid w:val="00515B90"/>
    <w:rsid w:val="00515C73"/>
    <w:rsid w:val="00516326"/>
    <w:rsid w:val="005163E9"/>
    <w:rsid w:val="00516C46"/>
    <w:rsid w:val="00516FA5"/>
    <w:rsid w:val="0051702D"/>
    <w:rsid w:val="00517126"/>
    <w:rsid w:val="005172B3"/>
    <w:rsid w:val="005178F9"/>
    <w:rsid w:val="00521235"/>
    <w:rsid w:val="00521350"/>
    <w:rsid w:val="005218BE"/>
    <w:rsid w:val="00521B65"/>
    <w:rsid w:val="005234E1"/>
    <w:rsid w:val="005235AC"/>
    <w:rsid w:val="0052360B"/>
    <w:rsid w:val="0052392D"/>
    <w:rsid w:val="005242A1"/>
    <w:rsid w:val="00524E6C"/>
    <w:rsid w:val="00525D6B"/>
    <w:rsid w:val="005260B5"/>
    <w:rsid w:val="00527132"/>
    <w:rsid w:val="00527CDD"/>
    <w:rsid w:val="00530389"/>
    <w:rsid w:val="0053139C"/>
    <w:rsid w:val="0053157B"/>
    <w:rsid w:val="00532436"/>
    <w:rsid w:val="0053519E"/>
    <w:rsid w:val="005368C9"/>
    <w:rsid w:val="0053738E"/>
    <w:rsid w:val="0054097C"/>
    <w:rsid w:val="00541756"/>
    <w:rsid w:val="005426C0"/>
    <w:rsid w:val="00543782"/>
    <w:rsid w:val="005439A1"/>
    <w:rsid w:val="0054434F"/>
    <w:rsid w:val="00544B55"/>
    <w:rsid w:val="00544D8C"/>
    <w:rsid w:val="00545199"/>
    <w:rsid w:val="00545521"/>
    <w:rsid w:val="00546801"/>
    <w:rsid w:val="00546D4F"/>
    <w:rsid w:val="00546E36"/>
    <w:rsid w:val="0054760D"/>
    <w:rsid w:val="0055051C"/>
    <w:rsid w:val="00551282"/>
    <w:rsid w:val="00551678"/>
    <w:rsid w:val="00551F85"/>
    <w:rsid w:val="00552DCA"/>
    <w:rsid w:val="0055548D"/>
    <w:rsid w:val="005565D3"/>
    <w:rsid w:val="0055664A"/>
    <w:rsid w:val="00556C24"/>
    <w:rsid w:val="00556C6C"/>
    <w:rsid w:val="00557D4D"/>
    <w:rsid w:val="00560D77"/>
    <w:rsid w:val="00560E13"/>
    <w:rsid w:val="00561AF6"/>
    <w:rsid w:val="005643A1"/>
    <w:rsid w:val="005643EA"/>
    <w:rsid w:val="00564D42"/>
    <w:rsid w:val="005653E0"/>
    <w:rsid w:val="0056690F"/>
    <w:rsid w:val="00566AA5"/>
    <w:rsid w:val="00566CC8"/>
    <w:rsid w:val="00566DBE"/>
    <w:rsid w:val="00567118"/>
    <w:rsid w:val="00567C16"/>
    <w:rsid w:val="00567D15"/>
    <w:rsid w:val="00567FDF"/>
    <w:rsid w:val="0057117C"/>
    <w:rsid w:val="00571546"/>
    <w:rsid w:val="005716D9"/>
    <w:rsid w:val="00571A0D"/>
    <w:rsid w:val="00571BE4"/>
    <w:rsid w:val="005721BE"/>
    <w:rsid w:val="005729C9"/>
    <w:rsid w:val="00572B73"/>
    <w:rsid w:val="00572C5F"/>
    <w:rsid w:val="00573589"/>
    <w:rsid w:val="00573C5A"/>
    <w:rsid w:val="00573DCD"/>
    <w:rsid w:val="005750A9"/>
    <w:rsid w:val="00576930"/>
    <w:rsid w:val="005775D4"/>
    <w:rsid w:val="0057779A"/>
    <w:rsid w:val="00577B82"/>
    <w:rsid w:val="005807D1"/>
    <w:rsid w:val="005816C1"/>
    <w:rsid w:val="0058241F"/>
    <w:rsid w:val="00583897"/>
    <w:rsid w:val="005848B7"/>
    <w:rsid w:val="005864C7"/>
    <w:rsid w:val="00586500"/>
    <w:rsid w:val="00587063"/>
    <w:rsid w:val="00587663"/>
    <w:rsid w:val="00590132"/>
    <w:rsid w:val="00590A2D"/>
    <w:rsid w:val="00590D16"/>
    <w:rsid w:val="00591B81"/>
    <w:rsid w:val="00592555"/>
    <w:rsid w:val="00593490"/>
    <w:rsid w:val="00593AD7"/>
    <w:rsid w:val="0059412A"/>
    <w:rsid w:val="005962FC"/>
    <w:rsid w:val="005972CE"/>
    <w:rsid w:val="005974DC"/>
    <w:rsid w:val="005975F6"/>
    <w:rsid w:val="005A09B5"/>
    <w:rsid w:val="005A2C68"/>
    <w:rsid w:val="005A52E8"/>
    <w:rsid w:val="005A5FDC"/>
    <w:rsid w:val="005A64A7"/>
    <w:rsid w:val="005A6A39"/>
    <w:rsid w:val="005A7114"/>
    <w:rsid w:val="005B074A"/>
    <w:rsid w:val="005B21D5"/>
    <w:rsid w:val="005B2334"/>
    <w:rsid w:val="005B2AB7"/>
    <w:rsid w:val="005B2D5A"/>
    <w:rsid w:val="005B33F3"/>
    <w:rsid w:val="005B3C3A"/>
    <w:rsid w:val="005B6229"/>
    <w:rsid w:val="005B67A9"/>
    <w:rsid w:val="005C04A0"/>
    <w:rsid w:val="005C2519"/>
    <w:rsid w:val="005C284F"/>
    <w:rsid w:val="005C2CD0"/>
    <w:rsid w:val="005C3FC2"/>
    <w:rsid w:val="005C4217"/>
    <w:rsid w:val="005C44E0"/>
    <w:rsid w:val="005C5991"/>
    <w:rsid w:val="005C6DCB"/>
    <w:rsid w:val="005C77E9"/>
    <w:rsid w:val="005C7869"/>
    <w:rsid w:val="005C7E9F"/>
    <w:rsid w:val="005D09C6"/>
    <w:rsid w:val="005D0C97"/>
    <w:rsid w:val="005D2D20"/>
    <w:rsid w:val="005D320C"/>
    <w:rsid w:val="005D3F72"/>
    <w:rsid w:val="005D3FDF"/>
    <w:rsid w:val="005D40DC"/>
    <w:rsid w:val="005D47A6"/>
    <w:rsid w:val="005D49B4"/>
    <w:rsid w:val="005D5E81"/>
    <w:rsid w:val="005D6C7C"/>
    <w:rsid w:val="005E0140"/>
    <w:rsid w:val="005E1D64"/>
    <w:rsid w:val="005E40A3"/>
    <w:rsid w:val="005E4169"/>
    <w:rsid w:val="005E4741"/>
    <w:rsid w:val="005E4BAA"/>
    <w:rsid w:val="005E551F"/>
    <w:rsid w:val="005E6178"/>
    <w:rsid w:val="005E681A"/>
    <w:rsid w:val="005E786A"/>
    <w:rsid w:val="005E7C1E"/>
    <w:rsid w:val="005E7D80"/>
    <w:rsid w:val="005E7EE9"/>
    <w:rsid w:val="005F0C4E"/>
    <w:rsid w:val="005F0C88"/>
    <w:rsid w:val="005F15D8"/>
    <w:rsid w:val="005F1F17"/>
    <w:rsid w:val="005F290C"/>
    <w:rsid w:val="005F2B51"/>
    <w:rsid w:val="005F2E30"/>
    <w:rsid w:val="005F432E"/>
    <w:rsid w:val="005F5D24"/>
    <w:rsid w:val="005F6BE7"/>
    <w:rsid w:val="005F6CCF"/>
    <w:rsid w:val="005F75A0"/>
    <w:rsid w:val="005F79AC"/>
    <w:rsid w:val="005F7A73"/>
    <w:rsid w:val="005F7E73"/>
    <w:rsid w:val="00601080"/>
    <w:rsid w:val="00601491"/>
    <w:rsid w:val="00601698"/>
    <w:rsid w:val="006018C6"/>
    <w:rsid w:val="00602154"/>
    <w:rsid w:val="0060251F"/>
    <w:rsid w:val="006025C7"/>
    <w:rsid w:val="00603A4B"/>
    <w:rsid w:val="00603B42"/>
    <w:rsid w:val="00603D84"/>
    <w:rsid w:val="00604040"/>
    <w:rsid w:val="00606068"/>
    <w:rsid w:val="00606598"/>
    <w:rsid w:val="0060682F"/>
    <w:rsid w:val="00607A9D"/>
    <w:rsid w:val="0061095C"/>
    <w:rsid w:val="006115C0"/>
    <w:rsid w:val="006115CA"/>
    <w:rsid w:val="00611A11"/>
    <w:rsid w:val="00611E63"/>
    <w:rsid w:val="006134C3"/>
    <w:rsid w:val="006135E1"/>
    <w:rsid w:val="00614223"/>
    <w:rsid w:val="00614751"/>
    <w:rsid w:val="00616699"/>
    <w:rsid w:val="00616CF8"/>
    <w:rsid w:val="00617A1C"/>
    <w:rsid w:val="00617A87"/>
    <w:rsid w:val="00620581"/>
    <w:rsid w:val="00620999"/>
    <w:rsid w:val="0062124B"/>
    <w:rsid w:val="0062380D"/>
    <w:rsid w:val="00623BE9"/>
    <w:rsid w:val="006240E8"/>
    <w:rsid w:val="00626D5B"/>
    <w:rsid w:val="00626E92"/>
    <w:rsid w:val="00630014"/>
    <w:rsid w:val="006302A5"/>
    <w:rsid w:val="00630BD2"/>
    <w:rsid w:val="00630EB9"/>
    <w:rsid w:val="006312C5"/>
    <w:rsid w:val="006325A5"/>
    <w:rsid w:val="006332AC"/>
    <w:rsid w:val="00633CA1"/>
    <w:rsid w:val="00633E4D"/>
    <w:rsid w:val="006340F0"/>
    <w:rsid w:val="00634335"/>
    <w:rsid w:val="006348A1"/>
    <w:rsid w:val="00634966"/>
    <w:rsid w:val="00634D76"/>
    <w:rsid w:val="006353C6"/>
    <w:rsid w:val="0063585A"/>
    <w:rsid w:val="00635B06"/>
    <w:rsid w:val="00636759"/>
    <w:rsid w:val="00636DB8"/>
    <w:rsid w:val="00637CDC"/>
    <w:rsid w:val="00637D30"/>
    <w:rsid w:val="006414C9"/>
    <w:rsid w:val="006427CF"/>
    <w:rsid w:val="006428D9"/>
    <w:rsid w:val="00643647"/>
    <w:rsid w:val="0064416D"/>
    <w:rsid w:val="0064541A"/>
    <w:rsid w:val="00646A7B"/>
    <w:rsid w:val="00651A77"/>
    <w:rsid w:val="00651B4E"/>
    <w:rsid w:val="006526B8"/>
    <w:rsid w:val="0065353A"/>
    <w:rsid w:val="00655DB2"/>
    <w:rsid w:val="006560FD"/>
    <w:rsid w:val="00657759"/>
    <w:rsid w:val="00657897"/>
    <w:rsid w:val="00660862"/>
    <w:rsid w:val="0066487E"/>
    <w:rsid w:val="00666236"/>
    <w:rsid w:val="00667586"/>
    <w:rsid w:val="00670826"/>
    <w:rsid w:val="00670DAE"/>
    <w:rsid w:val="00670EDC"/>
    <w:rsid w:val="00672AC2"/>
    <w:rsid w:val="00672CDB"/>
    <w:rsid w:val="00672F4C"/>
    <w:rsid w:val="0067478E"/>
    <w:rsid w:val="00675B15"/>
    <w:rsid w:val="00676882"/>
    <w:rsid w:val="00676E8E"/>
    <w:rsid w:val="00677792"/>
    <w:rsid w:val="006778D2"/>
    <w:rsid w:val="00680432"/>
    <w:rsid w:val="00680ED5"/>
    <w:rsid w:val="006810EB"/>
    <w:rsid w:val="00681312"/>
    <w:rsid w:val="00682BCA"/>
    <w:rsid w:val="00684DBB"/>
    <w:rsid w:val="00684F8E"/>
    <w:rsid w:val="006852B2"/>
    <w:rsid w:val="006854CB"/>
    <w:rsid w:val="00685C2F"/>
    <w:rsid w:val="00686032"/>
    <w:rsid w:val="00686169"/>
    <w:rsid w:val="0068646B"/>
    <w:rsid w:val="00686B3C"/>
    <w:rsid w:val="00687985"/>
    <w:rsid w:val="00690D14"/>
    <w:rsid w:val="006924EA"/>
    <w:rsid w:val="0069270F"/>
    <w:rsid w:val="00692FB1"/>
    <w:rsid w:val="006934A7"/>
    <w:rsid w:val="006934C1"/>
    <w:rsid w:val="0069476B"/>
    <w:rsid w:val="006954F8"/>
    <w:rsid w:val="00695722"/>
    <w:rsid w:val="00696D8D"/>
    <w:rsid w:val="006A086C"/>
    <w:rsid w:val="006A295C"/>
    <w:rsid w:val="006A37CB"/>
    <w:rsid w:val="006A3885"/>
    <w:rsid w:val="006A47BF"/>
    <w:rsid w:val="006A4E44"/>
    <w:rsid w:val="006A6657"/>
    <w:rsid w:val="006A6A43"/>
    <w:rsid w:val="006A7A18"/>
    <w:rsid w:val="006A7CC9"/>
    <w:rsid w:val="006B006F"/>
    <w:rsid w:val="006B0CF5"/>
    <w:rsid w:val="006B0F3A"/>
    <w:rsid w:val="006B1305"/>
    <w:rsid w:val="006B163F"/>
    <w:rsid w:val="006B2A7B"/>
    <w:rsid w:val="006B320F"/>
    <w:rsid w:val="006B3E3F"/>
    <w:rsid w:val="006B3F05"/>
    <w:rsid w:val="006B43BE"/>
    <w:rsid w:val="006B5191"/>
    <w:rsid w:val="006B55AB"/>
    <w:rsid w:val="006B6260"/>
    <w:rsid w:val="006B7F08"/>
    <w:rsid w:val="006C09CF"/>
    <w:rsid w:val="006C0DFA"/>
    <w:rsid w:val="006C1B3C"/>
    <w:rsid w:val="006C2441"/>
    <w:rsid w:val="006C2984"/>
    <w:rsid w:val="006C2E51"/>
    <w:rsid w:val="006C59D7"/>
    <w:rsid w:val="006C652B"/>
    <w:rsid w:val="006C6ECD"/>
    <w:rsid w:val="006C747A"/>
    <w:rsid w:val="006C7EDA"/>
    <w:rsid w:val="006D0B23"/>
    <w:rsid w:val="006D259B"/>
    <w:rsid w:val="006D2CE8"/>
    <w:rsid w:val="006D3B71"/>
    <w:rsid w:val="006D3D4D"/>
    <w:rsid w:val="006D3E55"/>
    <w:rsid w:val="006D5649"/>
    <w:rsid w:val="006D6E17"/>
    <w:rsid w:val="006D7256"/>
    <w:rsid w:val="006E0D80"/>
    <w:rsid w:val="006E1B2D"/>
    <w:rsid w:val="006E2790"/>
    <w:rsid w:val="006E2BFB"/>
    <w:rsid w:val="006E2D38"/>
    <w:rsid w:val="006E32FB"/>
    <w:rsid w:val="006E3883"/>
    <w:rsid w:val="006E3BC4"/>
    <w:rsid w:val="006E3DFC"/>
    <w:rsid w:val="006E40C2"/>
    <w:rsid w:val="006E5657"/>
    <w:rsid w:val="006E5AA2"/>
    <w:rsid w:val="006E5CD8"/>
    <w:rsid w:val="006E7077"/>
    <w:rsid w:val="006F0957"/>
    <w:rsid w:val="006F0C2B"/>
    <w:rsid w:val="006F234F"/>
    <w:rsid w:val="006F30CC"/>
    <w:rsid w:val="006F3403"/>
    <w:rsid w:val="006F4A3C"/>
    <w:rsid w:val="006F5429"/>
    <w:rsid w:val="006F543D"/>
    <w:rsid w:val="006F692E"/>
    <w:rsid w:val="006F6AFF"/>
    <w:rsid w:val="006F7C41"/>
    <w:rsid w:val="007003F5"/>
    <w:rsid w:val="00700533"/>
    <w:rsid w:val="007008CF"/>
    <w:rsid w:val="007016AE"/>
    <w:rsid w:val="0070179F"/>
    <w:rsid w:val="00701945"/>
    <w:rsid w:val="00702105"/>
    <w:rsid w:val="0070229F"/>
    <w:rsid w:val="007028BF"/>
    <w:rsid w:val="00703AF5"/>
    <w:rsid w:val="00703E37"/>
    <w:rsid w:val="0070439B"/>
    <w:rsid w:val="00704F1E"/>
    <w:rsid w:val="007052D9"/>
    <w:rsid w:val="007053AB"/>
    <w:rsid w:val="00705F10"/>
    <w:rsid w:val="00706192"/>
    <w:rsid w:val="0070657F"/>
    <w:rsid w:val="007073C7"/>
    <w:rsid w:val="00707468"/>
    <w:rsid w:val="007102C6"/>
    <w:rsid w:val="00713728"/>
    <w:rsid w:val="00713D93"/>
    <w:rsid w:val="00714BD0"/>
    <w:rsid w:val="00714D74"/>
    <w:rsid w:val="00716411"/>
    <w:rsid w:val="007166A7"/>
    <w:rsid w:val="00717482"/>
    <w:rsid w:val="007179DA"/>
    <w:rsid w:val="00717AA8"/>
    <w:rsid w:val="007209DD"/>
    <w:rsid w:val="00720FCD"/>
    <w:rsid w:val="00720FD3"/>
    <w:rsid w:val="00721F04"/>
    <w:rsid w:val="00722813"/>
    <w:rsid w:val="00722C15"/>
    <w:rsid w:val="00722FBA"/>
    <w:rsid w:val="0072404A"/>
    <w:rsid w:val="0072425D"/>
    <w:rsid w:val="00724428"/>
    <w:rsid w:val="00724654"/>
    <w:rsid w:val="007247B0"/>
    <w:rsid w:val="007253BE"/>
    <w:rsid w:val="00725640"/>
    <w:rsid w:val="007257C9"/>
    <w:rsid w:val="00725C29"/>
    <w:rsid w:val="00726117"/>
    <w:rsid w:val="00726C75"/>
    <w:rsid w:val="00730263"/>
    <w:rsid w:val="00730865"/>
    <w:rsid w:val="00731101"/>
    <w:rsid w:val="00731F47"/>
    <w:rsid w:val="00733071"/>
    <w:rsid w:val="007336CB"/>
    <w:rsid w:val="00735BBF"/>
    <w:rsid w:val="0074001C"/>
    <w:rsid w:val="007421CD"/>
    <w:rsid w:val="00742431"/>
    <w:rsid w:val="00742E0E"/>
    <w:rsid w:val="0074480A"/>
    <w:rsid w:val="00744A35"/>
    <w:rsid w:val="00744AFF"/>
    <w:rsid w:val="0074679B"/>
    <w:rsid w:val="007470B2"/>
    <w:rsid w:val="007479C1"/>
    <w:rsid w:val="00747D54"/>
    <w:rsid w:val="00747DE4"/>
    <w:rsid w:val="00747F38"/>
    <w:rsid w:val="00750DE3"/>
    <w:rsid w:val="00751397"/>
    <w:rsid w:val="00751508"/>
    <w:rsid w:val="00751F5A"/>
    <w:rsid w:val="00753368"/>
    <w:rsid w:val="007537CC"/>
    <w:rsid w:val="00753E45"/>
    <w:rsid w:val="00755013"/>
    <w:rsid w:val="0075562D"/>
    <w:rsid w:val="0075570C"/>
    <w:rsid w:val="00757216"/>
    <w:rsid w:val="007573E9"/>
    <w:rsid w:val="0075795D"/>
    <w:rsid w:val="00760708"/>
    <w:rsid w:val="00760AD9"/>
    <w:rsid w:val="00760EDE"/>
    <w:rsid w:val="00761F77"/>
    <w:rsid w:val="007625B4"/>
    <w:rsid w:val="00764CFD"/>
    <w:rsid w:val="007675B4"/>
    <w:rsid w:val="00767B15"/>
    <w:rsid w:val="0077058B"/>
    <w:rsid w:val="00770EFA"/>
    <w:rsid w:val="00771612"/>
    <w:rsid w:val="00771866"/>
    <w:rsid w:val="00772346"/>
    <w:rsid w:val="00772B6E"/>
    <w:rsid w:val="00773652"/>
    <w:rsid w:val="00773782"/>
    <w:rsid w:val="00773C4C"/>
    <w:rsid w:val="00775657"/>
    <w:rsid w:val="00776E74"/>
    <w:rsid w:val="0078057B"/>
    <w:rsid w:val="0078060D"/>
    <w:rsid w:val="007807FE"/>
    <w:rsid w:val="007808C9"/>
    <w:rsid w:val="00780985"/>
    <w:rsid w:val="00780E08"/>
    <w:rsid w:val="00781C75"/>
    <w:rsid w:val="00785837"/>
    <w:rsid w:val="00786DAE"/>
    <w:rsid w:val="00787570"/>
    <w:rsid w:val="00787A87"/>
    <w:rsid w:val="00790DDE"/>
    <w:rsid w:val="007916DC"/>
    <w:rsid w:val="00791D1B"/>
    <w:rsid w:val="00792A3A"/>
    <w:rsid w:val="00792E0F"/>
    <w:rsid w:val="00792EAE"/>
    <w:rsid w:val="00793D2F"/>
    <w:rsid w:val="007952B0"/>
    <w:rsid w:val="00795775"/>
    <w:rsid w:val="00795B6D"/>
    <w:rsid w:val="00795DC6"/>
    <w:rsid w:val="007962E5"/>
    <w:rsid w:val="00796583"/>
    <w:rsid w:val="0079678E"/>
    <w:rsid w:val="007973BE"/>
    <w:rsid w:val="00797FAF"/>
    <w:rsid w:val="007A0784"/>
    <w:rsid w:val="007A096B"/>
    <w:rsid w:val="007A0B74"/>
    <w:rsid w:val="007A0C43"/>
    <w:rsid w:val="007A0C9B"/>
    <w:rsid w:val="007A17C9"/>
    <w:rsid w:val="007A1D4D"/>
    <w:rsid w:val="007A206D"/>
    <w:rsid w:val="007A265F"/>
    <w:rsid w:val="007A35FD"/>
    <w:rsid w:val="007A38F4"/>
    <w:rsid w:val="007A3A35"/>
    <w:rsid w:val="007A422C"/>
    <w:rsid w:val="007A4A7E"/>
    <w:rsid w:val="007A51FA"/>
    <w:rsid w:val="007A5299"/>
    <w:rsid w:val="007A5C30"/>
    <w:rsid w:val="007A5D2D"/>
    <w:rsid w:val="007A793A"/>
    <w:rsid w:val="007B1F6E"/>
    <w:rsid w:val="007B22E7"/>
    <w:rsid w:val="007B2DBE"/>
    <w:rsid w:val="007B3666"/>
    <w:rsid w:val="007B40F5"/>
    <w:rsid w:val="007B47EC"/>
    <w:rsid w:val="007B4BF7"/>
    <w:rsid w:val="007B6754"/>
    <w:rsid w:val="007B678D"/>
    <w:rsid w:val="007B6820"/>
    <w:rsid w:val="007B6EF6"/>
    <w:rsid w:val="007C08E7"/>
    <w:rsid w:val="007C1A9E"/>
    <w:rsid w:val="007C2215"/>
    <w:rsid w:val="007C241D"/>
    <w:rsid w:val="007C315F"/>
    <w:rsid w:val="007C35DB"/>
    <w:rsid w:val="007C584E"/>
    <w:rsid w:val="007C5ECF"/>
    <w:rsid w:val="007C5F11"/>
    <w:rsid w:val="007C60F8"/>
    <w:rsid w:val="007C6AB9"/>
    <w:rsid w:val="007D03C3"/>
    <w:rsid w:val="007D0A2D"/>
    <w:rsid w:val="007D11E1"/>
    <w:rsid w:val="007D11EC"/>
    <w:rsid w:val="007D1259"/>
    <w:rsid w:val="007D2C63"/>
    <w:rsid w:val="007D3A7B"/>
    <w:rsid w:val="007D45FF"/>
    <w:rsid w:val="007D4620"/>
    <w:rsid w:val="007D4790"/>
    <w:rsid w:val="007D5215"/>
    <w:rsid w:val="007D5426"/>
    <w:rsid w:val="007D5A86"/>
    <w:rsid w:val="007D5FCA"/>
    <w:rsid w:val="007D66B7"/>
    <w:rsid w:val="007D6C01"/>
    <w:rsid w:val="007D759F"/>
    <w:rsid w:val="007D7EC2"/>
    <w:rsid w:val="007E06F3"/>
    <w:rsid w:val="007E094C"/>
    <w:rsid w:val="007E0ACC"/>
    <w:rsid w:val="007E1AD4"/>
    <w:rsid w:val="007E3144"/>
    <w:rsid w:val="007E3B72"/>
    <w:rsid w:val="007E3D13"/>
    <w:rsid w:val="007E3FF9"/>
    <w:rsid w:val="007E5E3C"/>
    <w:rsid w:val="007E60C8"/>
    <w:rsid w:val="007E61BF"/>
    <w:rsid w:val="007E62CA"/>
    <w:rsid w:val="007E6A8E"/>
    <w:rsid w:val="007E6B50"/>
    <w:rsid w:val="007E74A7"/>
    <w:rsid w:val="007F1087"/>
    <w:rsid w:val="007F1317"/>
    <w:rsid w:val="007F1C79"/>
    <w:rsid w:val="007F1E57"/>
    <w:rsid w:val="007F1FF7"/>
    <w:rsid w:val="007F205A"/>
    <w:rsid w:val="007F2413"/>
    <w:rsid w:val="007F26C5"/>
    <w:rsid w:val="007F2AC1"/>
    <w:rsid w:val="007F2F04"/>
    <w:rsid w:val="007F4F75"/>
    <w:rsid w:val="007F54BA"/>
    <w:rsid w:val="007F6CE1"/>
    <w:rsid w:val="0080095F"/>
    <w:rsid w:val="00802338"/>
    <w:rsid w:val="0080312D"/>
    <w:rsid w:val="00803932"/>
    <w:rsid w:val="00803C6F"/>
    <w:rsid w:val="00805D44"/>
    <w:rsid w:val="00810247"/>
    <w:rsid w:val="00812D90"/>
    <w:rsid w:val="008131A9"/>
    <w:rsid w:val="00813718"/>
    <w:rsid w:val="0081377C"/>
    <w:rsid w:val="0081412A"/>
    <w:rsid w:val="00814A76"/>
    <w:rsid w:val="0081582B"/>
    <w:rsid w:val="0081733B"/>
    <w:rsid w:val="00817606"/>
    <w:rsid w:val="00817C59"/>
    <w:rsid w:val="00820750"/>
    <w:rsid w:val="00820E12"/>
    <w:rsid w:val="008217D1"/>
    <w:rsid w:val="008222AE"/>
    <w:rsid w:val="00822AE2"/>
    <w:rsid w:val="00822F6B"/>
    <w:rsid w:val="008237D2"/>
    <w:rsid w:val="0082430D"/>
    <w:rsid w:val="00825174"/>
    <w:rsid w:val="00827778"/>
    <w:rsid w:val="00827EB5"/>
    <w:rsid w:val="00827F3C"/>
    <w:rsid w:val="008302F6"/>
    <w:rsid w:val="00830310"/>
    <w:rsid w:val="00830537"/>
    <w:rsid w:val="008309E7"/>
    <w:rsid w:val="00831FEE"/>
    <w:rsid w:val="00833D26"/>
    <w:rsid w:val="0083420B"/>
    <w:rsid w:val="008349C1"/>
    <w:rsid w:val="00834A0A"/>
    <w:rsid w:val="008350D7"/>
    <w:rsid w:val="00835A1C"/>
    <w:rsid w:val="00835DB4"/>
    <w:rsid w:val="0083635D"/>
    <w:rsid w:val="008365A5"/>
    <w:rsid w:val="00837064"/>
    <w:rsid w:val="00837B67"/>
    <w:rsid w:val="00837D48"/>
    <w:rsid w:val="0084068D"/>
    <w:rsid w:val="00840697"/>
    <w:rsid w:val="00840952"/>
    <w:rsid w:val="00840B90"/>
    <w:rsid w:val="00840E39"/>
    <w:rsid w:val="00840EE9"/>
    <w:rsid w:val="008417F8"/>
    <w:rsid w:val="00841D10"/>
    <w:rsid w:val="00841D25"/>
    <w:rsid w:val="00842135"/>
    <w:rsid w:val="00842621"/>
    <w:rsid w:val="008436A0"/>
    <w:rsid w:val="008443E6"/>
    <w:rsid w:val="00844427"/>
    <w:rsid w:val="00844854"/>
    <w:rsid w:val="00844F45"/>
    <w:rsid w:val="0084631E"/>
    <w:rsid w:val="0084692F"/>
    <w:rsid w:val="0085044A"/>
    <w:rsid w:val="008527A8"/>
    <w:rsid w:val="00852DAC"/>
    <w:rsid w:val="00853DB2"/>
    <w:rsid w:val="00854697"/>
    <w:rsid w:val="00854706"/>
    <w:rsid w:val="00854978"/>
    <w:rsid w:val="00855D87"/>
    <w:rsid w:val="00857DAB"/>
    <w:rsid w:val="008611FF"/>
    <w:rsid w:val="00862E86"/>
    <w:rsid w:val="00863173"/>
    <w:rsid w:val="008631B0"/>
    <w:rsid w:val="008635DA"/>
    <w:rsid w:val="00864232"/>
    <w:rsid w:val="0086478C"/>
    <w:rsid w:val="00864D4E"/>
    <w:rsid w:val="0086538D"/>
    <w:rsid w:val="00867148"/>
    <w:rsid w:val="00867174"/>
    <w:rsid w:val="0086726B"/>
    <w:rsid w:val="00867741"/>
    <w:rsid w:val="00867A7F"/>
    <w:rsid w:val="00867BA3"/>
    <w:rsid w:val="00870D19"/>
    <w:rsid w:val="0087116B"/>
    <w:rsid w:val="008712F0"/>
    <w:rsid w:val="00871B24"/>
    <w:rsid w:val="00871C2E"/>
    <w:rsid w:val="0087353B"/>
    <w:rsid w:val="00873A92"/>
    <w:rsid w:val="00874A3B"/>
    <w:rsid w:val="00874CDE"/>
    <w:rsid w:val="00875A53"/>
    <w:rsid w:val="00875D34"/>
    <w:rsid w:val="008761B8"/>
    <w:rsid w:val="00876FA4"/>
    <w:rsid w:val="008772D2"/>
    <w:rsid w:val="0087740A"/>
    <w:rsid w:val="00877A34"/>
    <w:rsid w:val="00880158"/>
    <w:rsid w:val="00880536"/>
    <w:rsid w:val="00880CAA"/>
    <w:rsid w:val="008815B9"/>
    <w:rsid w:val="00881F8D"/>
    <w:rsid w:val="00882FD1"/>
    <w:rsid w:val="00883D59"/>
    <w:rsid w:val="00885120"/>
    <w:rsid w:val="0088551B"/>
    <w:rsid w:val="0088567F"/>
    <w:rsid w:val="00885B04"/>
    <w:rsid w:val="00886348"/>
    <w:rsid w:val="00886EC1"/>
    <w:rsid w:val="00887827"/>
    <w:rsid w:val="00887AFD"/>
    <w:rsid w:val="00887D85"/>
    <w:rsid w:val="008902AB"/>
    <w:rsid w:val="008918F9"/>
    <w:rsid w:val="008920FB"/>
    <w:rsid w:val="00892410"/>
    <w:rsid w:val="00892660"/>
    <w:rsid w:val="0089288A"/>
    <w:rsid w:val="00892BC5"/>
    <w:rsid w:val="00892C6A"/>
    <w:rsid w:val="00893D99"/>
    <w:rsid w:val="0089465E"/>
    <w:rsid w:val="00896943"/>
    <w:rsid w:val="00896E92"/>
    <w:rsid w:val="008970F3"/>
    <w:rsid w:val="00897323"/>
    <w:rsid w:val="00897B59"/>
    <w:rsid w:val="008A09EF"/>
    <w:rsid w:val="008A1A49"/>
    <w:rsid w:val="008A1B27"/>
    <w:rsid w:val="008A1C6F"/>
    <w:rsid w:val="008A2B0C"/>
    <w:rsid w:val="008A3500"/>
    <w:rsid w:val="008A39E6"/>
    <w:rsid w:val="008A52C0"/>
    <w:rsid w:val="008A57DE"/>
    <w:rsid w:val="008A5A33"/>
    <w:rsid w:val="008A5E03"/>
    <w:rsid w:val="008A6BDC"/>
    <w:rsid w:val="008A73B0"/>
    <w:rsid w:val="008A7883"/>
    <w:rsid w:val="008B1007"/>
    <w:rsid w:val="008B10E4"/>
    <w:rsid w:val="008B1984"/>
    <w:rsid w:val="008B1DDC"/>
    <w:rsid w:val="008B1E65"/>
    <w:rsid w:val="008B1E6E"/>
    <w:rsid w:val="008B34B3"/>
    <w:rsid w:val="008B34CE"/>
    <w:rsid w:val="008B4519"/>
    <w:rsid w:val="008B511D"/>
    <w:rsid w:val="008B7754"/>
    <w:rsid w:val="008C19E0"/>
    <w:rsid w:val="008C23EB"/>
    <w:rsid w:val="008C379F"/>
    <w:rsid w:val="008C3A66"/>
    <w:rsid w:val="008C3AFB"/>
    <w:rsid w:val="008C43A4"/>
    <w:rsid w:val="008C6270"/>
    <w:rsid w:val="008C6843"/>
    <w:rsid w:val="008C7156"/>
    <w:rsid w:val="008D0C34"/>
    <w:rsid w:val="008D19B9"/>
    <w:rsid w:val="008D1C3C"/>
    <w:rsid w:val="008D1D9C"/>
    <w:rsid w:val="008D216E"/>
    <w:rsid w:val="008D22A5"/>
    <w:rsid w:val="008D2975"/>
    <w:rsid w:val="008D3AD6"/>
    <w:rsid w:val="008D403A"/>
    <w:rsid w:val="008D4A55"/>
    <w:rsid w:val="008D4B5C"/>
    <w:rsid w:val="008D4BBE"/>
    <w:rsid w:val="008D4E1A"/>
    <w:rsid w:val="008D5941"/>
    <w:rsid w:val="008D6283"/>
    <w:rsid w:val="008D7DF6"/>
    <w:rsid w:val="008D7F1E"/>
    <w:rsid w:val="008E1B32"/>
    <w:rsid w:val="008E1C7A"/>
    <w:rsid w:val="008E2237"/>
    <w:rsid w:val="008E2F47"/>
    <w:rsid w:val="008E30ED"/>
    <w:rsid w:val="008E4677"/>
    <w:rsid w:val="008E4FA9"/>
    <w:rsid w:val="008E52B1"/>
    <w:rsid w:val="008E617B"/>
    <w:rsid w:val="008E6D5B"/>
    <w:rsid w:val="008E6E58"/>
    <w:rsid w:val="008E7713"/>
    <w:rsid w:val="008E79F3"/>
    <w:rsid w:val="008F0395"/>
    <w:rsid w:val="008F3CDA"/>
    <w:rsid w:val="008F40BB"/>
    <w:rsid w:val="008F4A06"/>
    <w:rsid w:val="008F54E3"/>
    <w:rsid w:val="008F5B5E"/>
    <w:rsid w:val="008F6E6B"/>
    <w:rsid w:val="008F77E7"/>
    <w:rsid w:val="008F7F17"/>
    <w:rsid w:val="008F7FCB"/>
    <w:rsid w:val="0090205F"/>
    <w:rsid w:val="009022EF"/>
    <w:rsid w:val="00902C7A"/>
    <w:rsid w:val="00902F16"/>
    <w:rsid w:val="00904701"/>
    <w:rsid w:val="00904DE5"/>
    <w:rsid w:val="00906083"/>
    <w:rsid w:val="00906691"/>
    <w:rsid w:val="00907042"/>
    <w:rsid w:val="00907B80"/>
    <w:rsid w:val="00910B20"/>
    <w:rsid w:val="009111FC"/>
    <w:rsid w:val="009115C0"/>
    <w:rsid w:val="00911DBC"/>
    <w:rsid w:val="0091240D"/>
    <w:rsid w:val="00912AE9"/>
    <w:rsid w:val="00912C3C"/>
    <w:rsid w:val="009155A5"/>
    <w:rsid w:val="00915E63"/>
    <w:rsid w:val="009161BA"/>
    <w:rsid w:val="00916657"/>
    <w:rsid w:val="00916AA3"/>
    <w:rsid w:val="009177AF"/>
    <w:rsid w:val="009209B6"/>
    <w:rsid w:val="009213E5"/>
    <w:rsid w:val="00921ACE"/>
    <w:rsid w:val="0092303D"/>
    <w:rsid w:val="009230CB"/>
    <w:rsid w:val="00924C11"/>
    <w:rsid w:val="009252C7"/>
    <w:rsid w:val="009252E8"/>
    <w:rsid w:val="00925743"/>
    <w:rsid w:val="009259C6"/>
    <w:rsid w:val="00925F41"/>
    <w:rsid w:val="00926503"/>
    <w:rsid w:val="00926E41"/>
    <w:rsid w:val="00927F16"/>
    <w:rsid w:val="009318B8"/>
    <w:rsid w:val="00932727"/>
    <w:rsid w:val="00933B4E"/>
    <w:rsid w:val="009342A4"/>
    <w:rsid w:val="009352B6"/>
    <w:rsid w:val="0093532B"/>
    <w:rsid w:val="00937A38"/>
    <w:rsid w:val="009401EC"/>
    <w:rsid w:val="009406BF"/>
    <w:rsid w:val="00941A66"/>
    <w:rsid w:val="00942E91"/>
    <w:rsid w:val="009434D2"/>
    <w:rsid w:val="009445E3"/>
    <w:rsid w:val="00944F57"/>
    <w:rsid w:val="00944F5E"/>
    <w:rsid w:val="00945BC9"/>
    <w:rsid w:val="00946373"/>
    <w:rsid w:val="009464F4"/>
    <w:rsid w:val="00946ED9"/>
    <w:rsid w:val="00947769"/>
    <w:rsid w:val="009477E6"/>
    <w:rsid w:val="00950168"/>
    <w:rsid w:val="009505F7"/>
    <w:rsid w:val="00950CFB"/>
    <w:rsid w:val="009516A1"/>
    <w:rsid w:val="00951CCA"/>
    <w:rsid w:val="00952B64"/>
    <w:rsid w:val="00954530"/>
    <w:rsid w:val="00955109"/>
    <w:rsid w:val="00955845"/>
    <w:rsid w:val="0095643F"/>
    <w:rsid w:val="00956D6C"/>
    <w:rsid w:val="00960044"/>
    <w:rsid w:val="00960089"/>
    <w:rsid w:val="00960416"/>
    <w:rsid w:val="00961ABE"/>
    <w:rsid w:val="00961DE0"/>
    <w:rsid w:val="00962811"/>
    <w:rsid w:val="00962D4D"/>
    <w:rsid w:val="0096320C"/>
    <w:rsid w:val="009636EA"/>
    <w:rsid w:val="00963CCC"/>
    <w:rsid w:val="00964428"/>
    <w:rsid w:val="00964F96"/>
    <w:rsid w:val="0096521A"/>
    <w:rsid w:val="009658B3"/>
    <w:rsid w:val="0096599F"/>
    <w:rsid w:val="00966D59"/>
    <w:rsid w:val="0096742A"/>
    <w:rsid w:val="00967E8E"/>
    <w:rsid w:val="009713DB"/>
    <w:rsid w:val="0097256D"/>
    <w:rsid w:val="0097259A"/>
    <w:rsid w:val="00972626"/>
    <w:rsid w:val="00972ABC"/>
    <w:rsid w:val="00972D75"/>
    <w:rsid w:val="00972EC8"/>
    <w:rsid w:val="00973CE9"/>
    <w:rsid w:val="00974030"/>
    <w:rsid w:val="00974112"/>
    <w:rsid w:val="009743BC"/>
    <w:rsid w:val="00975A9F"/>
    <w:rsid w:val="00975BB9"/>
    <w:rsid w:val="00975D7E"/>
    <w:rsid w:val="00975DD2"/>
    <w:rsid w:val="00976727"/>
    <w:rsid w:val="00976935"/>
    <w:rsid w:val="00976D84"/>
    <w:rsid w:val="00976D91"/>
    <w:rsid w:val="009776E2"/>
    <w:rsid w:val="009777A0"/>
    <w:rsid w:val="00977CE6"/>
    <w:rsid w:val="0098043D"/>
    <w:rsid w:val="009809F2"/>
    <w:rsid w:val="00980AB8"/>
    <w:rsid w:val="00980AE3"/>
    <w:rsid w:val="00981A8D"/>
    <w:rsid w:val="0098388B"/>
    <w:rsid w:val="009869CE"/>
    <w:rsid w:val="00986AEB"/>
    <w:rsid w:val="00986EFD"/>
    <w:rsid w:val="009919D9"/>
    <w:rsid w:val="00991DE4"/>
    <w:rsid w:val="00992486"/>
    <w:rsid w:val="00992814"/>
    <w:rsid w:val="00992926"/>
    <w:rsid w:val="00992C47"/>
    <w:rsid w:val="00993553"/>
    <w:rsid w:val="00993D48"/>
    <w:rsid w:val="009947F1"/>
    <w:rsid w:val="0099542B"/>
    <w:rsid w:val="00995915"/>
    <w:rsid w:val="00996166"/>
    <w:rsid w:val="00996172"/>
    <w:rsid w:val="0099648F"/>
    <w:rsid w:val="00996A5F"/>
    <w:rsid w:val="009A120C"/>
    <w:rsid w:val="009A13A0"/>
    <w:rsid w:val="009A1D21"/>
    <w:rsid w:val="009A27EB"/>
    <w:rsid w:val="009A39F6"/>
    <w:rsid w:val="009A4542"/>
    <w:rsid w:val="009A4EFD"/>
    <w:rsid w:val="009A66AB"/>
    <w:rsid w:val="009A6FBA"/>
    <w:rsid w:val="009A736C"/>
    <w:rsid w:val="009A79CF"/>
    <w:rsid w:val="009B04E3"/>
    <w:rsid w:val="009B04F6"/>
    <w:rsid w:val="009B06F3"/>
    <w:rsid w:val="009B0DDF"/>
    <w:rsid w:val="009B1D5D"/>
    <w:rsid w:val="009B212F"/>
    <w:rsid w:val="009B2CDA"/>
    <w:rsid w:val="009B69D9"/>
    <w:rsid w:val="009B6EA4"/>
    <w:rsid w:val="009B6FB6"/>
    <w:rsid w:val="009C1FB9"/>
    <w:rsid w:val="009C34E0"/>
    <w:rsid w:val="009C3552"/>
    <w:rsid w:val="009C3A6B"/>
    <w:rsid w:val="009C3E81"/>
    <w:rsid w:val="009C4DF8"/>
    <w:rsid w:val="009C5287"/>
    <w:rsid w:val="009C53A9"/>
    <w:rsid w:val="009C5C0E"/>
    <w:rsid w:val="009C6D2E"/>
    <w:rsid w:val="009C7ACD"/>
    <w:rsid w:val="009D1137"/>
    <w:rsid w:val="009D16CC"/>
    <w:rsid w:val="009D1F4C"/>
    <w:rsid w:val="009D21EF"/>
    <w:rsid w:val="009D2BDA"/>
    <w:rsid w:val="009D2E88"/>
    <w:rsid w:val="009D37A5"/>
    <w:rsid w:val="009D6E15"/>
    <w:rsid w:val="009D758A"/>
    <w:rsid w:val="009E055A"/>
    <w:rsid w:val="009E059C"/>
    <w:rsid w:val="009E0E75"/>
    <w:rsid w:val="009E14EB"/>
    <w:rsid w:val="009E3926"/>
    <w:rsid w:val="009E51FB"/>
    <w:rsid w:val="009E55D0"/>
    <w:rsid w:val="009E5C5F"/>
    <w:rsid w:val="009E63D2"/>
    <w:rsid w:val="009E6A3A"/>
    <w:rsid w:val="009E6F50"/>
    <w:rsid w:val="009E7292"/>
    <w:rsid w:val="009E79EE"/>
    <w:rsid w:val="009E7A11"/>
    <w:rsid w:val="009F088F"/>
    <w:rsid w:val="009F2153"/>
    <w:rsid w:val="009F2C2D"/>
    <w:rsid w:val="009F3795"/>
    <w:rsid w:val="009F412F"/>
    <w:rsid w:val="009F41D3"/>
    <w:rsid w:val="009F42F0"/>
    <w:rsid w:val="009F48BB"/>
    <w:rsid w:val="009F4C7F"/>
    <w:rsid w:val="009F50BC"/>
    <w:rsid w:val="009F7471"/>
    <w:rsid w:val="00A015ED"/>
    <w:rsid w:val="00A017A7"/>
    <w:rsid w:val="00A017B7"/>
    <w:rsid w:val="00A01884"/>
    <w:rsid w:val="00A01E0B"/>
    <w:rsid w:val="00A01F7D"/>
    <w:rsid w:val="00A022E8"/>
    <w:rsid w:val="00A02669"/>
    <w:rsid w:val="00A027F4"/>
    <w:rsid w:val="00A031D4"/>
    <w:rsid w:val="00A03428"/>
    <w:rsid w:val="00A03B5F"/>
    <w:rsid w:val="00A03CBC"/>
    <w:rsid w:val="00A042A6"/>
    <w:rsid w:val="00A0488D"/>
    <w:rsid w:val="00A04F48"/>
    <w:rsid w:val="00A05947"/>
    <w:rsid w:val="00A0602B"/>
    <w:rsid w:val="00A078A7"/>
    <w:rsid w:val="00A1032B"/>
    <w:rsid w:val="00A105E1"/>
    <w:rsid w:val="00A1116E"/>
    <w:rsid w:val="00A12295"/>
    <w:rsid w:val="00A12D55"/>
    <w:rsid w:val="00A1307F"/>
    <w:rsid w:val="00A13AF9"/>
    <w:rsid w:val="00A13DCB"/>
    <w:rsid w:val="00A143E8"/>
    <w:rsid w:val="00A149A7"/>
    <w:rsid w:val="00A14E88"/>
    <w:rsid w:val="00A14ECB"/>
    <w:rsid w:val="00A165D7"/>
    <w:rsid w:val="00A16A2B"/>
    <w:rsid w:val="00A17174"/>
    <w:rsid w:val="00A1774C"/>
    <w:rsid w:val="00A210C8"/>
    <w:rsid w:val="00A21674"/>
    <w:rsid w:val="00A21D1A"/>
    <w:rsid w:val="00A22B51"/>
    <w:rsid w:val="00A22B7F"/>
    <w:rsid w:val="00A236D6"/>
    <w:rsid w:val="00A251C4"/>
    <w:rsid w:val="00A2577F"/>
    <w:rsid w:val="00A3152F"/>
    <w:rsid w:val="00A31FBA"/>
    <w:rsid w:val="00A3204B"/>
    <w:rsid w:val="00A331C9"/>
    <w:rsid w:val="00A33551"/>
    <w:rsid w:val="00A349AC"/>
    <w:rsid w:val="00A34C83"/>
    <w:rsid w:val="00A34EC1"/>
    <w:rsid w:val="00A35259"/>
    <w:rsid w:val="00A3558A"/>
    <w:rsid w:val="00A36094"/>
    <w:rsid w:val="00A3660A"/>
    <w:rsid w:val="00A369C8"/>
    <w:rsid w:val="00A37E8E"/>
    <w:rsid w:val="00A40029"/>
    <w:rsid w:val="00A40490"/>
    <w:rsid w:val="00A410F5"/>
    <w:rsid w:val="00A410FA"/>
    <w:rsid w:val="00A416DF"/>
    <w:rsid w:val="00A42114"/>
    <w:rsid w:val="00A429B6"/>
    <w:rsid w:val="00A42C29"/>
    <w:rsid w:val="00A42DD0"/>
    <w:rsid w:val="00A43005"/>
    <w:rsid w:val="00A43D19"/>
    <w:rsid w:val="00A45525"/>
    <w:rsid w:val="00A47137"/>
    <w:rsid w:val="00A505FD"/>
    <w:rsid w:val="00A50C9C"/>
    <w:rsid w:val="00A51431"/>
    <w:rsid w:val="00A51E9D"/>
    <w:rsid w:val="00A522DE"/>
    <w:rsid w:val="00A52FBD"/>
    <w:rsid w:val="00A530F7"/>
    <w:rsid w:val="00A53C6D"/>
    <w:rsid w:val="00A561BE"/>
    <w:rsid w:val="00A569C2"/>
    <w:rsid w:val="00A6005C"/>
    <w:rsid w:val="00A61CFA"/>
    <w:rsid w:val="00A62126"/>
    <w:rsid w:val="00A62FA3"/>
    <w:rsid w:val="00A63D2C"/>
    <w:rsid w:val="00A6418C"/>
    <w:rsid w:val="00A642DB"/>
    <w:rsid w:val="00A64BDD"/>
    <w:rsid w:val="00A6719B"/>
    <w:rsid w:val="00A67BA9"/>
    <w:rsid w:val="00A67C41"/>
    <w:rsid w:val="00A67C6D"/>
    <w:rsid w:val="00A67D2D"/>
    <w:rsid w:val="00A70A42"/>
    <w:rsid w:val="00A715EF"/>
    <w:rsid w:val="00A71602"/>
    <w:rsid w:val="00A7168D"/>
    <w:rsid w:val="00A7187C"/>
    <w:rsid w:val="00A7223D"/>
    <w:rsid w:val="00A722B4"/>
    <w:rsid w:val="00A722FF"/>
    <w:rsid w:val="00A724BE"/>
    <w:rsid w:val="00A72BD3"/>
    <w:rsid w:val="00A7311C"/>
    <w:rsid w:val="00A73A18"/>
    <w:rsid w:val="00A74A3E"/>
    <w:rsid w:val="00A74D1C"/>
    <w:rsid w:val="00A76AE2"/>
    <w:rsid w:val="00A80134"/>
    <w:rsid w:val="00A8030A"/>
    <w:rsid w:val="00A80974"/>
    <w:rsid w:val="00A82478"/>
    <w:rsid w:val="00A832E6"/>
    <w:rsid w:val="00A83ACC"/>
    <w:rsid w:val="00A83FF4"/>
    <w:rsid w:val="00A8403B"/>
    <w:rsid w:val="00A843E4"/>
    <w:rsid w:val="00A84489"/>
    <w:rsid w:val="00A84B16"/>
    <w:rsid w:val="00A84E7B"/>
    <w:rsid w:val="00A85BA1"/>
    <w:rsid w:val="00A90310"/>
    <w:rsid w:val="00A90311"/>
    <w:rsid w:val="00A9084B"/>
    <w:rsid w:val="00A90DA0"/>
    <w:rsid w:val="00A90FAF"/>
    <w:rsid w:val="00A91A57"/>
    <w:rsid w:val="00A951DB"/>
    <w:rsid w:val="00A95306"/>
    <w:rsid w:val="00A95EF2"/>
    <w:rsid w:val="00A96732"/>
    <w:rsid w:val="00A96A9A"/>
    <w:rsid w:val="00A97F2F"/>
    <w:rsid w:val="00AA12B7"/>
    <w:rsid w:val="00AA13C3"/>
    <w:rsid w:val="00AA2548"/>
    <w:rsid w:val="00AA2747"/>
    <w:rsid w:val="00AA28CB"/>
    <w:rsid w:val="00AA2A8A"/>
    <w:rsid w:val="00AA31E5"/>
    <w:rsid w:val="00AA4170"/>
    <w:rsid w:val="00AA41A1"/>
    <w:rsid w:val="00AA42AB"/>
    <w:rsid w:val="00AA51C4"/>
    <w:rsid w:val="00AA579F"/>
    <w:rsid w:val="00AA5C37"/>
    <w:rsid w:val="00AA74C2"/>
    <w:rsid w:val="00AB0816"/>
    <w:rsid w:val="00AB08D3"/>
    <w:rsid w:val="00AB0F23"/>
    <w:rsid w:val="00AB1403"/>
    <w:rsid w:val="00AB1649"/>
    <w:rsid w:val="00AB1F74"/>
    <w:rsid w:val="00AB2512"/>
    <w:rsid w:val="00AB2A23"/>
    <w:rsid w:val="00AB2FAC"/>
    <w:rsid w:val="00AB386E"/>
    <w:rsid w:val="00AB3A58"/>
    <w:rsid w:val="00AB3C03"/>
    <w:rsid w:val="00AB516D"/>
    <w:rsid w:val="00AB52E2"/>
    <w:rsid w:val="00AB5D4B"/>
    <w:rsid w:val="00AB6401"/>
    <w:rsid w:val="00AB675B"/>
    <w:rsid w:val="00AB6AA0"/>
    <w:rsid w:val="00AB7D3E"/>
    <w:rsid w:val="00AC00B1"/>
    <w:rsid w:val="00AC020E"/>
    <w:rsid w:val="00AC1BA0"/>
    <w:rsid w:val="00AC208F"/>
    <w:rsid w:val="00AC243B"/>
    <w:rsid w:val="00AC2DD4"/>
    <w:rsid w:val="00AC2E2D"/>
    <w:rsid w:val="00AC3ABD"/>
    <w:rsid w:val="00AC4016"/>
    <w:rsid w:val="00AC68C4"/>
    <w:rsid w:val="00AC699C"/>
    <w:rsid w:val="00AC6AF1"/>
    <w:rsid w:val="00AC7748"/>
    <w:rsid w:val="00AC7C31"/>
    <w:rsid w:val="00AC7E20"/>
    <w:rsid w:val="00AD1F41"/>
    <w:rsid w:val="00AD2B34"/>
    <w:rsid w:val="00AD303F"/>
    <w:rsid w:val="00AD4695"/>
    <w:rsid w:val="00AD526F"/>
    <w:rsid w:val="00AD79F8"/>
    <w:rsid w:val="00AD7BDF"/>
    <w:rsid w:val="00AD7CBD"/>
    <w:rsid w:val="00AD7CEB"/>
    <w:rsid w:val="00AE0239"/>
    <w:rsid w:val="00AE0B6E"/>
    <w:rsid w:val="00AE1057"/>
    <w:rsid w:val="00AE1B4A"/>
    <w:rsid w:val="00AE283D"/>
    <w:rsid w:val="00AE2E21"/>
    <w:rsid w:val="00AE313A"/>
    <w:rsid w:val="00AE4747"/>
    <w:rsid w:val="00AE5AF5"/>
    <w:rsid w:val="00AE6543"/>
    <w:rsid w:val="00AE70B3"/>
    <w:rsid w:val="00AE73E9"/>
    <w:rsid w:val="00AF00C1"/>
    <w:rsid w:val="00AF2649"/>
    <w:rsid w:val="00AF3CB9"/>
    <w:rsid w:val="00AF458A"/>
    <w:rsid w:val="00AF45BD"/>
    <w:rsid w:val="00AF4AB0"/>
    <w:rsid w:val="00AF4E07"/>
    <w:rsid w:val="00AF5924"/>
    <w:rsid w:val="00AF5BBF"/>
    <w:rsid w:val="00AF5CA8"/>
    <w:rsid w:val="00AF6A52"/>
    <w:rsid w:val="00B0089F"/>
    <w:rsid w:val="00B01DA0"/>
    <w:rsid w:val="00B01FFD"/>
    <w:rsid w:val="00B0244C"/>
    <w:rsid w:val="00B02E59"/>
    <w:rsid w:val="00B03160"/>
    <w:rsid w:val="00B03393"/>
    <w:rsid w:val="00B03779"/>
    <w:rsid w:val="00B038FB"/>
    <w:rsid w:val="00B03A3F"/>
    <w:rsid w:val="00B0472A"/>
    <w:rsid w:val="00B04AF0"/>
    <w:rsid w:val="00B05D67"/>
    <w:rsid w:val="00B061F0"/>
    <w:rsid w:val="00B06711"/>
    <w:rsid w:val="00B074DB"/>
    <w:rsid w:val="00B076D8"/>
    <w:rsid w:val="00B10E08"/>
    <w:rsid w:val="00B1130F"/>
    <w:rsid w:val="00B11538"/>
    <w:rsid w:val="00B12137"/>
    <w:rsid w:val="00B1214C"/>
    <w:rsid w:val="00B131DC"/>
    <w:rsid w:val="00B1535D"/>
    <w:rsid w:val="00B157E7"/>
    <w:rsid w:val="00B170ED"/>
    <w:rsid w:val="00B17BAB"/>
    <w:rsid w:val="00B201D8"/>
    <w:rsid w:val="00B213C9"/>
    <w:rsid w:val="00B21844"/>
    <w:rsid w:val="00B220C7"/>
    <w:rsid w:val="00B220D7"/>
    <w:rsid w:val="00B2326F"/>
    <w:rsid w:val="00B235BC"/>
    <w:rsid w:val="00B240B9"/>
    <w:rsid w:val="00B2495F"/>
    <w:rsid w:val="00B24BB4"/>
    <w:rsid w:val="00B25224"/>
    <w:rsid w:val="00B254BE"/>
    <w:rsid w:val="00B2577E"/>
    <w:rsid w:val="00B278FC"/>
    <w:rsid w:val="00B305C6"/>
    <w:rsid w:val="00B3257D"/>
    <w:rsid w:val="00B325F7"/>
    <w:rsid w:val="00B32840"/>
    <w:rsid w:val="00B345DD"/>
    <w:rsid w:val="00B35ADA"/>
    <w:rsid w:val="00B36436"/>
    <w:rsid w:val="00B368A6"/>
    <w:rsid w:val="00B373D2"/>
    <w:rsid w:val="00B374F9"/>
    <w:rsid w:val="00B40BC2"/>
    <w:rsid w:val="00B414C1"/>
    <w:rsid w:val="00B419CE"/>
    <w:rsid w:val="00B41D5B"/>
    <w:rsid w:val="00B41DF8"/>
    <w:rsid w:val="00B41EDF"/>
    <w:rsid w:val="00B42455"/>
    <w:rsid w:val="00B4320C"/>
    <w:rsid w:val="00B458FB"/>
    <w:rsid w:val="00B46862"/>
    <w:rsid w:val="00B5218F"/>
    <w:rsid w:val="00B52761"/>
    <w:rsid w:val="00B5394B"/>
    <w:rsid w:val="00B54554"/>
    <w:rsid w:val="00B548FE"/>
    <w:rsid w:val="00B54E5C"/>
    <w:rsid w:val="00B55191"/>
    <w:rsid w:val="00B5547D"/>
    <w:rsid w:val="00B558D1"/>
    <w:rsid w:val="00B55A65"/>
    <w:rsid w:val="00B5755A"/>
    <w:rsid w:val="00B57949"/>
    <w:rsid w:val="00B57D1D"/>
    <w:rsid w:val="00B60F13"/>
    <w:rsid w:val="00B611B8"/>
    <w:rsid w:val="00B621B1"/>
    <w:rsid w:val="00B63CBE"/>
    <w:rsid w:val="00B63CCF"/>
    <w:rsid w:val="00B63CFA"/>
    <w:rsid w:val="00B64014"/>
    <w:rsid w:val="00B6523B"/>
    <w:rsid w:val="00B65558"/>
    <w:rsid w:val="00B658C5"/>
    <w:rsid w:val="00B66B40"/>
    <w:rsid w:val="00B70DCF"/>
    <w:rsid w:val="00B7178D"/>
    <w:rsid w:val="00B725B1"/>
    <w:rsid w:val="00B731D8"/>
    <w:rsid w:val="00B73FCA"/>
    <w:rsid w:val="00B74669"/>
    <w:rsid w:val="00B753C8"/>
    <w:rsid w:val="00B76F16"/>
    <w:rsid w:val="00B7719A"/>
    <w:rsid w:val="00B77D43"/>
    <w:rsid w:val="00B80553"/>
    <w:rsid w:val="00B80975"/>
    <w:rsid w:val="00B81C95"/>
    <w:rsid w:val="00B8281E"/>
    <w:rsid w:val="00B829DF"/>
    <w:rsid w:val="00B83B8F"/>
    <w:rsid w:val="00B84045"/>
    <w:rsid w:val="00B851D2"/>
    <w:rsid w:val="00B85461"/>
    <w:rsid w:val="00B85BFF"/>
    <w:rsid w:val="00B85C61"/>
    <w:rsid w:val="00B86966"/>
    <w:rsid w:val="00B87150"/>
    <w:rsid w:val="00B8754A"/>
    <w:rsid w:val="00B90227"/>
    <w:rsid w:val="00B9061B"/>
    <w:rsid w:val="00B906C7"/>
    <w:rsid w:val="00B9221D"/>
    <w:rsid w:val="00B93003"/>
    <w:rsid w:val="00B93967"/>
    <w:rsid w:val="00B93D22"/>
    <w:rsid w:val="00B9498F"/>
    <w:rsid w:val="00B9617D"/>
    <w:rsid w:val="00B966F8"/>
    <w:rsid w:val="00B97832"/>
    <w:rsid w:val="00B97EB5"/>
    <w:rsid w:val="00BA01C8"/>
    <w:rsid w:val="00BA198E"/>
    <w:rsid w:val="00BA2C31"/>
    <w:rsid w:val="00BA2F75"/>
    <w:rsid w:val="00BA3211"/>
    <w:rsid w:val="00BA4429"/>
    <w:rsid w:val="00BA45F3"/>
    <w:rsid w:val="00BA494F"/>
    <w:rsid w:val="00BA49A5"/>
    <w:rsid w:val="00BA5A3E"/>
    <w:rsid w:val="00BA5AC3"/>
    <w:rsid w:val="00BA64F7"/>
    <w:rsid w:val="00BA6DE5"/>
    <w:rsid w:val="00BB08BE"/>
    <w:rsid w:val="00BB178D"/>
    <w:rsid w:val="00BB258A"/>
    <w:rsid w:val="00BB26AB"/>
    <w:rsid w:val="00BB26DD"/>
    <w:rsid w:val="00BB2DEC"/>
    <w:rsid w:val="00BB3A7F"/>
    <w:rsid w:val="00BB40A9"/>
    <w:rsid w:val="00BB4F7E"/>
    <w:rsid w:val="00BB50EF"/>
    <w:rsid w:val="00BC0003"/>
    <w:rsid w:val="00BC22E1"/>
    <w:rsid w:val="00BC3B36"/>
    <w:rsid w:val="00BC3F81"/>
    <w:rsid w:val="00BC45D7"/>
    <w:rsid w:val="00BC463F"/>
    <w:rsid w:val="00BC4A26"/>
    <w:rsid w:val="00BC60BE"/>
    <w:rsid w:val="00BC6794"/>
    <w:rsid w:val="00BC72DB"/>
    <w:rsid w:val="00BC75FA"/>
    <w:rsid w:val="00BC767A"/>
    <w:rsid w:val="00BC797C"/>
    <w:rsid w:val="00BD089E"/>
    <w:rsid w:val="00BD0C46"/>
    <w:rsid w:val="00BD15F3"/>
    <w:rsid w:val="00BD16CB"/>
    <w:rsid w:val="00BD1E65"/>
    <w:rsid w:val="00BD1EF8"/>
    <w:rsid w:val="00BD2377"/>
    <w:rsid w:val="00BD24BF"/>
    <w:rsid w:val="00BD32C0"/>
    <w:rsid w:val="00BD3859"/>
    <w:rsid w:val="00BD3CDD"/>
    <w:rsid w:val="00BD43D4"/>
    <w:rsid w:val="00BD6594"/>
    <w:rsid w:val="00BD6838"/>
    <w:rsid w:val="00BD73A8"/>
    <w:rsid w:val="00BD7F26"/>
    <w:rsid w:val="00BE208B"/>
    <w:rsid w:val="00BE34D2"/>
    <w:rsid w:val="00BE3551"/>
    <w:rsid w:val="00BE3853"/>
    <w:rsid w:val="00BE3E6C"/>
    <w:rsid w:val="00BE4F51"/>
    <w:rsid w:val="00BE546C"/>
    <w:rsid w:val="00BE573A"/>
    <w:rsid w:val="00BE606E"/>
    <w:rsid w:val="00BE7204"/>
    <w:rsid w:val="00BE7B82"/>
    <w:rsid w:val="00BF0525"/>
    <w:rsid w:val="00BF0B92"/>
    <w:rsid w:val="00BF0F15"/>
    <w:rsid w:val="00BF181C"/>
    <w:rsid w:val="00BF1CC2"/>
    <w:rsid w:val="00BF1E62"/>
    <w:rsid w:val="00BF1E87"/>
    <w:rsid w:val="00BF25D3"/>
    <w:rsid w:val="00BF26DF"/>
    <w:rsid w:val="00BF287E"/>
    <w:rsid w:val="00BF2C91"/>
    <w:rsid w:val="00BF41F8"/>
    <w:rsid w:val="00BF46FF"/>
    <w:rsid w:val="00BF4F7B"/>
    <w:rsid w:val="00BF5FC8"/>
    <w:rsid w:val="00BF6641"/>
    <w:rsid w:val="00BF6736"/>
    <w:rsid w:val="00BF7748"/>
    <w:rsid w:val="00BF7FF8"/>
    <w:rsid w:val="00C00081"/>
    <w:rsid w:val="00C02644"/>
    <w:rsid w:val="00C028ED"/>
    <w:rsid w:val="00C02994"/>
    <w:rsid w:val="00C02EC2"/>
    <w:rsid w:val="00C042B0"/>
    <w:rsid w:val="00C062E6"/>
    <w:rsid w:val="00C06F82"/>
    <w:rsid w:val="00C079E8"/>
    <w:rsid w:val="00C07B88"/>
    <w:rsid w:val="00C1001E"/>
    <w:rsid w:val="00C10617"/>
    <w:rsid w:val="00C108C4"/>
    <w:rsid w:val="00C114CF"/>
    <w:rsid w:val="00C11732"/>
    <w:rsid w:val="00C1194A"/>
    <w:rsid w:val="00C11D9F"/>
    <w:rsid w:val="00C123E7"/>
    <w:rsid w:val="00C12741"/>
    <w:rsid w:val="00C134A6"/>
    <w:rsid w:val="00C13985"/>
    <w:rsid w:val="00C14082"/>
    <w:rsid w:val="00C14CA4"/>
    <w:rsid w:val="00C156FB"/>
    <w:rsid w:val="00C15B76"/>
    <w:rsid w:val="00C15CA5"/>
    <w:rsid w:val="00C162D3"/>
    <w:rsid w:val="00C16E08"/>
    <w:rsid w:val="00C17123"/>
    <w:rsid w:val="00C20198"/>
    <w:rsid w:val="00C2146F"/>
    <w:rsid w:val="00C23255"/>
    <w:rsid w:val="00C2357A"/>
    <w:rsid w:val="00C24A34"/>
    <w:rsid w:val="00C25094"/>
    <w:rsid w:val="00C25B57"/>
    <w:rsid w:val="00C25D5F"/>
    <w:rsid w:val="00C2737B"/>
    <w:rsid w:val="00C278AA"/>
    <w:rsid w:val="00C27900"/>
    <w:rsid w:val="00C27C58"/>
    <w:rsid w:val="00C30B9F"/>
    <w:rsid w:val="00C3310B"/>
    <w:rsid w:val="00C33141"/>
    <w:rsid w:val="00C332F7"/>
    <w:rsid w:val="00C34804"/>
    <w:rsid w:val="00C376F8"/>
    <w:rsid w:val="00C3789C"/>
    <w:rsid w:val="00C400A4"/>
    <w:rsid w:val="00C409DE"/>
    <w:rsid w:val="00C4285D"/>
    <w:rsid w:val="00C43366"/>
    <w:rsid w:val="00C43DF9"/>
    <w:rsid w:val="00C44AAE"/>
    <w:rsid w:val="00C45525"/>
    <w:rsid w:val="00C4607B"/>
    <w:rsid w:val="00C46169"/>
    <w:rsid w:val="00C4647B"/>
    <w:rsid w:val="00C46B25"/>
    <w:rsid w:val="00C46FCB"/>
    <w:rsid w:val="00C47B65"/>
    <w:rsid w:val="00C50168"/>
    <w:rsid w:val="00C50823"/>
    <w:rsid w:val="00C52529"/>
    <w:rsid w:val="00C52607"/>
    <w:rsid w:val="00C547AC"/>
    <w:rsid w:val="00C55593"/>
    <w:rsid w:val="00C55C95"/>
    <w:rsid w:val="00C55EDA"/>
    <w:rsid w:val="00C5667C"/>
    <w:rsid w:val="00C56DF0"/>
    <w:rsid w:val="00C57A0C"/>
    <w:rsid w:val="00C602A3"/>
    <w:rsid w:val="00C61C75"/>
    <w:rsid w:val="00C627A6"/>
    <w:rsid w:val="00C62B0D"/>
    <w:rsid w:val="00C635E6"/>
    <w:rsid w:val="00C636BE"/>
    <w:rsid w:val="00C63C44"/>
    <w:rsid w:val="00C63CAE"/>
    <w:rsid w:val="00C6420E"/>
    <w:rsid w:val="00C66023"/>
    <w:rsid w:val="00C66826"/>
    <w:rsid w:val="00C66A16"/>
    <w:rsid w:val="00C67836"/>
    <w:rsid w:val="00C72618"/>
    <w:rsid w:val="00C72993"/>
    <w:rsid w:val="00C72D93"/>
    <w:rsid w:val="00C73BF0"/>
    <w:rsid w:val="00C73CBB"/>
    <w:rsid w:val="00C745E8"/>
    <w:rsid w:val="00C7494E"/>
    <w:rsid w:val="00C74BF5"/>
    <w:rsid w:val="00C74D32"/>
    <w:rsid w:val="00C751B8"/>
    <w:rsid w:val="00C77176"/>
    <w:rsid w:val="00C772C3"/>
    <w:rsid w:val="00C77E88"/>
    <w:rsid w:val="00C77F3B"/>
    <w:rsid w:val="00C80211"/>
    <w:rsid w:val="00C80500"/>
    <w:rsid w:val="00C80847"/>
    <w:rsid w:val="00C8144C"/>
    <w:rsid w:val="00C823A0"/>
    <w:rsid w:val="00C82EF0"/>
    <w:rsid w:val="00C83356"/>
    <w:rsid w:val="00C83BD2"/>
    <w:rsid w:val="00C83FA6"/>
    <w:rsid w:val="00C8438D"/>
    <w:rsid w:val="00C84650"/>
    <w:rsid w:val="00C84C5B"/>
    <w:rsid w:val="00C85114"/>
    <w:rsid w:val="00C854CB"/>
    <w:rsid w:val="00C85A06"/>
    <w:rsid w:val="00C8672A"/>
    <w:rsid w:val="00C86808"/>
    <w:rsid w:val="00C86B51"/>
    <w:rsid w:val="00C86D56"/>
    <w:rsid w:val="00C86F08"/>
    <w:rsid w:val="00C87110"/>
    <w:rsid w:val="00C871B1"/>
    <w:rsid w:val="00C91734"/>
    <w:rsid w:val="00C92223"/>
    <w:rsid w:val="00C92B9C"/>
    <w:rsid w:val="00C94120"/>
    <w:rsid w:val="00C94171"/>
    <w:rsid w:val="00C942D8"/>
    <w:rsid w:val="00C95260"/>
    <w:rsid w:val="00C952C8"/>
    <w:rsid w:val="00C96146"/>
    <w:rsid w:val="00C96386"/>
    <w:rsid w:val="00C96547"/>
    <w:rsid w:val="00C96869"/>
    <w:rsid w:val="00C968AB"/>
    <w:rsid w:val="00C96E00"/>
    <w:rsid w:val="00CA012A"/>
    <w:rsid w:val="00CA1665"/>
    <w:rsid w:val="00CA356D"/>
    <w:rsid w:val="00CA35D6"/>
    <w:rsid w:val="00CA56CB"/>
    <w:rsid w:val="00CA5815"/>
    <w:rsid w:val="00CA5BED"/>
    <w:rsid w:val="00CA6532"/>
    <w:rsid w:val="00CA6DC4"/>
    <w:rsid w:val="00CA6E35"/>
    <w:rsid w:val="00CA70F1"/>
    <w:rsid w:val="00CB0166"/>
    <w:rsid w:val="00CB11ED"/>
    <w:rsid w:val="00CB15B4"/>
    <w:rsid w:val="00CB18DD"/>
    <w:rsid w:val="00CB325B"/>
    <w:rsid w:val="00CB438B"/>
    <w:rsid w:val="00CB45FB"/>
    <w:rsid w:val="00CB5536"/>
    <w:rsid w:val="00CB58B4"/>
    <w:rsid w:val="00CB642D"/>
    <w:rsid w:val="00CB7E8A"/>
    <w:rsid w:val="00CC06E8"/>
    <w:rsid w:val="00CC0CCA"/>
    <w:rsid w:val="00CC149C"/>
    <w:rsid w:val="00CC184C"/>
    <w:rsid w:val="00CC23A9"/>
    <w:rsid w:val="00CC262D"/>
    <w:rsid w:val="00CC2B88"/>
    <w:rsid w:val="00CC2D7B"/>
    <w:rsid w:val="00CC300D"/>
    <w:rsid w:val="00CC441C"/>
    <w:rsid w:val="00CC51BA"/>
    <w:rsid w:val="00CC5928"/>
    <w:rsid w:val="00CC6CA1"/>
    <w:rsid w:val="00CC76E9"/>
    <w:rsid w:val="00CD0816"/>
    <w:rsid w:val="00CD08EF"/>
    <w:rsid w:val="00CD1AD9"/>
    <w:rsid w:val="00CD1D53"/>
    <w:rsid w:val="00CD2278"/>
    <w:rsid w:val="00CD3525"/>
    <w:rsid w:val="00CD379A"/>
    <w:rsid w:val="00CD3B1F"/>
    <w:rsid w:val="00CD5E33"/>
    <w:rsid w:val="00CD699F"/>
    <w:rsid w:val="00CD700B"/>
    <w:rsid w:val="00CD7581"/>
    <w:rsid w:val="00CD7AB1"/>
    <w:rsid w:val="00CD7AF6"/>
    <w:rsid w:val="00CE05CF"/>
    <w:rsid w:val="00CE13E8"/>
    <w:rsid w:val="00CE2409"/>
    <w:rsid w:val="00CE2DCB"/>
    <w:rsid w:val="00CE2E72"/>
    <w:rsid w:val="00CE42BF"/>
    <w:rsid w:val="00CE473A"/>
    <w:rsid w:val="00CE4861"/>
    <w:rsid w:val="00CE52CE"/>
    <w:rsid w:val="00CE5834"/>
    <w:rsid w:val="00CE5900"/>
    <w:rsid w:val="00CE5C23"/>
    <w:rsid w:val="00CE5E72"/>
    <w:rsid w:val="00CE5EA3"/>
    <w:rsid w:val="00CF037B"/>
    <w:rsid w:val="00CF044F"/>
    <w:rsid w:val="00CF070C"/>
    <w:rsid w:val="00CF095E"/>
    <w:rsid w:val="00CF2672"/>
    <w:rsid w:val="00CF5359"/>
    <w:rsid w:val="00CF60B8"/>
    <w:rsid w:val="00CF63C9"/>
    <w:rsid w:val="00CF6A5B"/>
    <w:rsid w:val="00CF7497"/>
    <w:rsid w:val="00CF7A29"/>
    <w:rsid w:val="00CF7B84"/>
    <w:rsid w:val="00CF7B9F"/>
    <w:rsid w:val="00D00155"/>
    <w:rsid w:val="00D0088A"/>
    <w:rsid w:val="00D01913"/>
    <w:rsid w:val="00D041F1"/>
    <w:rsid w:val="00D046CF"/>
    <w:rsid w:val="00D05627"/>
    <w:rsid w:val="00D0652E"/>
    <w:rsid w:val="00D06779"/>
    <w:rsid w:val="00D06B0B"/>
    <w:rsid w:val="00D06C9A"/>
    <w:rsid w:val="00D0720F"/>
    <w:rsid w:val="00D077A9"/>
    <w:rsid w:val="00D07919"/>
    <w:rsid w:val="00D10294"/>
    <w:rsid w:val="00D119B5"/>
    <w:rsid w:val="00D11E88"/>
    <w:rsid w:val="00D12DBC"/>
    <w:rsid w:val="00D133D0"/>
    <w:rsid w:val="00D13B3B"/>
    <w:rsid w:val="00D13EBF"/>
    <w:rsid w:val="00D14A36"/>
    <w:rsid w:val="00D14F33"/>
    <w:rsid w:val="00D15719"/>
    <w:rsid w:val="00D16DD3"/>
    <w:rsid w:val="00D16E4F"/>
    <w:rsid w:val="00D17107"/>
    <w:rsid w:val="00D172AD"/>
    <w:rsid w:val="00D17DC2"/>
    <w:rsid w:val="00D20B6F"/>
    <w:rsid w:val="00D20BDC"/>
    <w:rsid w:val="00D21075"/>
    <w:rsid w:val="00D211AA"/>
    <w:rsid w:val="00D212E0"/>
    <w:rsid w:val="00D21BFE"/>
    <w:rsid w:val="00D220CF"/>
    <w:rsid w:val="00D222BD"/>
    <w:rsid w:val="00D22540"/>
    <w:rsid w:val="00D23834"/>
    <w:rsid w:val="00D24215"/>
    <w:rsid w:val="00D24815"/>
    <w:rsid w:val="00D24D44"/>
    <w:rsid w:val="00D25598"/>
    <w:rsid w:val="00D255FA"/>
    <w:rsid w:val="00D25E0E"/>
    <w:rsid w:val="00D26A4F"/>
    <w:rsid w:val="00D26CBD"/>
    <w:rsid w:val="00D2771C"/>
    <w:rsid w:val="00D27A81"/>
    <w:rsid w:val="00D30B6F"/>
    <w:rsid w:val="00D31047"/>
    <w:rsid w:val="00D31A51"/>
    <w:rsid w:val="00D31AD2"/>
    <w:rsid w:val="00D32057"/>
    <w:rsid w:val="00D3490B"/>
    <w:rsid w:val="00D365EB"/>
    <w:rsid w:val="00D405E1"/>
    <w:rsid w:val="00D40EB7"/>
    <w:rsid w:val="00D415D6"/>
    <w:rsid w:val="00D41C1D"/>
    <w:rsid w:val="00D4302E"/>
    <w:rsid w:val="00D4450C"/>
    <w:rsid w:val="00D44905"/>
    <w:rsid w:val="00D44D1C"/>
    <w:rsid w:val="00D45156"/>
    <w:rsid w:val="00D47115"/>
    <w:rsid w:val="00D50B3F"/>
    <w:rsid w:val="00D50F97"/>
    <w:rsid w:val="00D50FC4"/>
    <w:rsid w:val="00D51AAC"/>
    <w:rsid w:val="00D51DAA"/>
    <w:rsid w:val="00D5260A"/>
    <w:rsid w:val="00D5282E"/>
    <w:rsid w:val="00D54264"/>
    <w:rsid w:val="00D57F85"/>
    <w:rsid w:val="00D61665"/>
    <w:rsid w:val="00D61882"/>
    <w:rsid w:val="00D61C40"/>
    <w:rsid w:val="00D62071"/>
    <w:rsid w:val="00D6363D"/>
    <w:rsid w:val="00D63B8B"/>
    <w:rsid w:val="00D64857"/>
    <w:rsid w:val="00D64A88"/>
    <w:rsid w:val="00D64C35"/>
    <w:rsid w:val="00D671F1"/>
    <w:rsid w:val="00D675DF"/>
    <w:rsid w:val="00D70A4A"/>
    <w:rsid w:val="00D71489"/>
    <w:rsid w:val="00D71857"/>
    <w:rsid w:val="00D72385"/>
    <w:rsid w:val="00D72409"/>
    <w:rsid w:val="00D72559"/>
    <w:rsid w:val="00D726BB"/>
    <w:rsid w:val="00D72772"/>
    <w:rsid w:val="00D727ED"/>
    <w:rsid w:val="00D7287D"/>
    <w:rsid w:val="00D72D72"/>
    <w:rsid w:val="00D732D1"/>
    <w:rsid w:val="00D73A19"/>
    <w:rsid w:val="00D7437D"/>
    <w:rsid w:val="00D749FC"/>
    <w:rsid w:val="00D74FF0"/>
    <w:rsid w:val="00D7548E"/>
    <w:rsid w:val="00D75B49"/>
    <w:rsid w:val="00D75D69"/>
    <w:rsid w:val="00D772C7"/>
    <w:rsid w:val="00D778FB"/>
    <w:rsid w:val="00D80489"/>
    <w:rsid w:val="00D819E3"/>
    <w:rsid w:val="00D83242"/>
    <w:rsid w:val="00D838E9"/>
    <w:rsid w:val="00D83E84"/>
    <w:rsid w:val="00D84732"/>
    <w:rsid w:val="00D8501C"/>
    <w:rsid w:val="00D85998"/>
    <w:rsid w:val="00D85CB7"/>
    <w:rsid w:val="00D864BE"/>
    <w:rsid w:val="00D86A2F"/>
    <w:rsid w:val="00D86EFB"/>
    <w:rsid w:val="00D87B46"/>
    <w:rsid w:val="00D905BF"/>
    <w:rsid w:val="00D90941"/>
    <w:rsid w:val="00D90DCB"/>
    <w:rsid w:val="00D92163"/>
    <w:rsid w:val="00D9219C"/>
    <w:rsid w:val="00D929CF"/>
    <w:rsid w:val="00D92A72"/>
    <w:rsid w:val="00D93099"/>
    <w:rsid w:val="00D93B84"/>
    <w:rsid w:val="00D9624C"/>
    <w:rsid w:val="00D966CD"/>
    <w:rsid w:val="00D9694D"/>
    <w:rsid w:val="00D975AF"/>
    <w:rsid w:val="00D9775A"/>
    <w:rsid w:val="00D9792C"/>
    <w:rsid w:val="00D97A90"/>
    <w:rsid w:val="00D97C5B"/>
    <w:rsid w:val="00D97FC6"/>
    <w:rsid w:val="00DA044D"/>
    <w:rsid w:val="00DA07E3"/>
    <w:rsid w:val="00DA0EA0"/>
    <w:rsid w:val="00DA1295"/>
    <w:rsid w:val="00DA167C"/>
    <w:rsid w:val="00DA2625"/>
    <w:rsid w:val="00DA3988"/>
    <w:rsid w:val="00DA4033"/>
    <w:rsid w:val="00DA40F8"/>
    <w:rsid w:val="00DA44B4"/>
    <w:rsid w:val="00DA52CF"/>
    <w:rsid w:val="00DA6283"/>
    <w:rsid w:val="00DA6458"/>
    <w:rsid w:val="00DA76B6"/>
    <w:rsid w:val="00DA7F44"/>
    <w:rsid w:val="00DB32D3"/>
    <w:rsid w:val="00DB3AD9"/>
    <w:rsid w:val="00DB58FD"/>
    <w:rsid w:val="00DB6F84"/>
    <w:rsid w:val="00DB70B0"/>
    <w:rsid w:val="00DB7742"/>
    <w:rsid w:val="00DC0147"/>
    <w:rsid w:val="00DC1B16"/>
    <w:rsid w:val="00DC2694"/>
    <w:rsid w:val="00DC27A6"/>
    <w:rsid w:val="00DC2896"/>
    <w:rsid w:val="00DC3254"/>
    <w:rsid w:val="00DC3297"/>
    <w:rsid w:val="00DC3EE0"/>
    <w:rsid w:val="00DC4644"/>
    <w:rsid w:val="00DC5599"/>
    <w:rsid w:val="00DC5DF3"/>
    <w:rsid w:val="00DC6447"/>
    <w:rsid w:val="00DD0724"/>
    <w:rsid w:val="00DD0A10"/>
    <w:rsid w:val="00DD12C3"/>
    <w:rsid w:val="00DD210A"/>
    <w:rsid w:val="00DD24A1"/>
    <w:rsid w:val="00DD25DF"/>
    <w:rsid w:val="00DD3140"/>
    <w:rsid w:val="00DD3648"/>
    <w:rsid w:val="00DD491D"/>
    <w:rsid w:val="00DD54C7"/>
    <w:rsid w:val="00DD5CE6"/>
    <w:rsid w:val="00DD5E1A"/>
    <w:rsid w:val="00DD5F0F"/>
    <w:rsid w:val="00DD6059"/>
    <w:rsid w:val="00DD6151"/>
    <w:rsid w:val="00DD661D"/>
    <w:rsid w:val="00DD6D80"/>
    <w:rsid w:val="00DD77B0"/>
    <w:rsid w:val="00DD785F"/>
    <w:rsid w:val="00DE0A71"/>
    <w:rsid w:val="00DE1393"/>
    <w:rsid w:val="00DE1BD0"/>
    <w:rsid w:val="00DE21B2"/>
    <w:rsid w:val="00DE231D"/>
    <w:rsid w:val="00DE2A94"/>
    <w:rsid w:val="00DE2B97"/>
    <w:rsid w:val="00DE36CF"/>
    <w:rsid w:val="00DE512F"/>
    <w:rsid w:val="00DE59FB"/>
    <w:rsid w:val="00DE5C87"/>
    <w:rsid w:val="00DF0183"/>
    <w:rsid w:val="00DF0468"/>
    <w:rsid w:val="00DF23F1"/>
    <w:rsid w:val="00DF24C0"/>
    <w:rsid w:val="00DF276D"/>
    <w:rsid w:val="00DF2AEB"/>
    <w:rsid w:val="00DF2DE2"/>
    <w:rsid w:val="00DF2FAF"/>
    <w:rsid w:val="00DF33B8"/>
    <w:rsid w:val="00DF3700"/>
    <w:rsid w:val="00DF4A2E"/>
    <w:rsid w:val="00DF4C40"/>
    <w:rsid w:val="00DF5363"/>
    <w:rsid w:val="00DF5508"/>
    <w:rsid w:val="00DF5515"/>
    <w:rsid w:val="00DF5637"/>
    <w:rsid w:val="00DF675D"/>
    <w:rsid w:val="00DF7281"/>
    <w:rsid w:val="00E00D1B"/>
    <w:rsid w:val="00E01B7B"/>
    <w:rsid w:val="00E02400"/>
    <w:rsid w:val="00E03BC4"/>
    <w:rsid w:val="00E03E77"/>
    <w:rsid w:val="00E03EC9"/>
    <w:rsid w:val="00E04332"/>
    <w:rsid w:val="00E04C8C"/>
    <w:rsid w:val="00E04CCC"/>
    <w:rsid w:val="00E07D4C"/>
    <w:rsid w:val="00E105E7"/>
    <w:rsid w:val="00E113EA"/>
    <w:rsid w:val="00E12C9E"/>
    <w:rsid w:val="00E134A2"/>
    <w:rsid w:val="00E13704"/>
    <w:rsid w:val="00E15B5B"/>
    <w:rsid w:val="00E15B7B"/>
    <w:rsid w:val="00E2142C"/>
    <w:rsid w:val="00E21938"/>
    <w:rsid w:val="00E22DF9"/>
    <w:rsid w:val="00E23EAE"/>
    <w:rsid w:val="00E25398"/>
    <w:rsid w:val="00E25666"/>
    <w:rsid w:val="00E25B89"/>
    <w:rsid w:val="00E27AD1"/>
    <w:rsid w:val="00E301A6"/>
    <w:rsid w:val="00E3229E"/>
    <w:rsid w:val="00E3286A"/>
    <w:rsid w:val="00E32C7C"/>
    <w:rsid w:val="00E32E66"/>
    <w:rsid w:val="00E3459F"/>
    <w:rsid w:val="00E35455"/>
    <w:rsid w:val="00E35577"/>
    <w:rsid w:val="00E404FF"/>
    <w:rsid w:val="00E40566"/>
    <w:rsid w:val="00E42384"/>
    <w:rsid w:val="00E42448"/>
    <w:rsid w:val="00E42DF9"/>
    <w:rsid w:val="00E43170"/>
    <w:rsid w:val="00E436AA"/>
    <w:rsid w:val="00E439DC"/>
    <w:rsid w:val="00E44195"/>
    <w:rsid w:val="00E44F4A"/>
    <w:rsid w:val="00E456AC"/>
    <w:rsid w:val="00E45F52"/>
    <w:rsid w:val="00E47E09"/>
    <w:rsid w:val="00E47F9C"/>
    <w:rsid w:val="00E544AE"/>
    <w:rsid w:val="00E55B92"/>
    <w:rsid w:val="00E55F3D"/>
    <w:rsid w:val="00E57094"/>
    <w:rsid w:val="00E571CC"/>
    <w:rsid w:val="00E60952"/>
    <w:rsid w:val="00E6143A"/>
    <w:rsid w:val="00E6148F"/>
    <w:rsid w:val="00E61F35"/>
    <w:rsid w:val="00E637C0"/>
    <w:rsid w:val="00E63ACC"/>
    <w:rsid w:val="00E63BF9"/>
    <w:rsid w:val="00E63E92"/>
    <w:rsid w:val="00E63ED6"/>
    <w:rsid w:val="00E641F9"/>
    <w:rsid w:val="00E650D0"/>
    <w:rsid w:val="00E65242"/>
    <w:rsid w:val="00E66598"/>
    <w:rsid w:val="00E67254"/>
    <w:rsid w:val="00E675D6"/>
    <w:rsid w:val="00E67687"/>
    <w:rsid w:val="00E70275"/>
    <w:rsid w:val="00E706C2"/>
    <w:rsid w:val="00E70F31"/>
    <w:rsid w:val="00E7114A"/>
    <w:rsid w:val="00E715F4"/>
    <w:rsid w:val="00E717FC"/>
    <w:rsid w:val="00E7232A"/>
    <w:rsid w:val="00E72A4F"/>
    <w:rsid w:val="00E73AC5"/>
    <w:rsid w:val="00E74216"/>
    <w:rsid w:val="00E7568A"/>
    <w:rsid w:val="00E766E0"/>
    <w:rsid w:val="00E776EB"/>
    <w:rsid w:val="00E805F3"/>
    <w:rsid w:val="00E80A3C"/>
    <w:rsid w:val="00E80EEC"/>
    <w:rsid w:val="00E814FF"/>
    <w:rsid w:val="00E82122"/>
    <w:rsid w:val="00E82223"/>
    <w:rsid w:val="00E82517"/>
    <w:rsid w:val="00E82945"/>
    <w:rsid w:val="00E82ADE"/>
    <w:rsid w:val="00E82DC0"/>
    <w:rsid w:val="00E84162"/>
    <w:rsid w:val="00E84211"/>
    <w:rsid w:val="00E84626"/>
    <w:rsid w:val="00E84C90"/>
    <w:rsid w:val="00E85128"/>
    <w:rsid w:val="00E8561C"/>
    <w:rsid w:val="00E8617B"/>
    <w:rsid w:val="00E869F4"/>
    <w:rsid w:val="00E87616"/>
    <w:rsid w:val="00E8769E"/>
    <w:rsid w:val="00E879D7"/>
    <w:rsid w:val="00E87AE3"/>
    <w:rsid w:val="00E92882"/>
    <w:rsid w:val="00E93316"/>
    <w:rsid w:val="00E93BCB"/>
    <w:rsid w:val="00E94F4A"/>
    <w:rsid w:val="00E951FA"/>
    <w:rsid w:val="00E960E9"/>
    <w:rsid w:val="00E962BD"/>
    <w:rsid w:val="00E966AC"/>
    <w:rsid w:val="00E96B2C"/>
    <w:rsid w:val="00E96B35"/>
    <w:rsid w:val="00E97248"/>
    <w:rsid w:val="00E97C9F"/>
    <w:rsid w:val="00E97CCF"/>
    <w:rsid w:val="00EA0617"/>
    <w:rsid w:val="00EA2B57"/>
    <w:rsid w:val="00EA2CD6"/>
    <w:rsid w:val="00EA3387"/>
    <w:rsid w:val="00EA429B"/>
    <w:rsid w:val="00EA44F3"/>
    <w:rsid w:val="00EA4BB8"/>
    <w:rsid w:val="00EA5009"/>
    <w:rsid w:val="00EA515E"/>
    <w:rsid w:val="00EA52A0"/>
    <w:rsid w:val="00EA5904"/>
    <w:rsid w:val="00EB0006"/>
    <w:rsid w:val="00EB0E3E"/>
    <w:rsid w:val="00EB125E"/>
    <w:rsid w:val="00EB15CB"/>
    <w:rsid w:val="00EB1C56"/>
    <w:rsid w:val="00EB29F8"/>
    <w:rsid w:val="00EB2E33"/>
    <w:rsid w:val="00EB2F92"/>
    <w:rsid w:val="00EB4B74"/>
    <w:rsid w:val="00EB5293"/>
    <w:rsid w:val="00EB54F7"/>
    <w:rsid w:val="00EB6DA6"/>
    <w:rsid w:val="00EB73C2"/>
    <w:rsid w:val="00EB79F2"/>
    <w:rsid w:val="00EC02AC"/>
    <w:rsid w:val="00EC0FD7"/>
    <w:rsid w:val="00EC1EA8"/>
    <w:rsid w:val="00EC2D19"/>
    <w:rsid w:val="00EC3300"/>
    <w:rsid w:val="00EC3661"/>
    <w:rsid w:val="00EC4036"/>
    <w:rsid w:val="00EC41BE"/>
    <w:rsid w:val="00EC603A"/>
    <w:rsid w:val="00EC652E"/>
    <w:rsid w:val="00EC6DAB"/>
    <w:rsid w:val="00EC6F9D"/>
    <w:rsid w:val="00EC741A"/>
    <w:rsid w:val="00ED0162"/>
    <w:rsid w:val="00ED01DA"/>
    <w:rsid w:val="00ED0580"/>
    <w:rsid w:val="00ED06B1"/>
    <w:rsid w:val="00ED0B57"/>
    <w:rsid w:val="00ED1811"/>
    <w:rsid w:val="00ED193E"/>
    <w:rsid w:val="00ED211B"/>
    <w:rsid w:val="00ED2D99"/>
    <w:rsid w:val="00ED2EEE"/>
    <w:rsid w:val="00ED3C43"/>
    <w:rsid w:val="00ED4A0A"/>
    <w:rsid w:val="00ED5086"/>
    <w:rsid w:val="00ED5095"/>
    <w:rsid w:val="00ED6509"/>
    <w:rsid w:val="00ED66EB"/>
    <w:rsid w:val="00EE0101"/>
    <w:rsid w:val="00EE1A04"/>
    <w:rsid w:val="00EE2DAE"/>
    <w:rsid w:val="00EE3596"/>
    <w:rsid w:val="00EE41A1"/>
    <w:rsid w:val="00EE45CB"/>
    <w:rsid w:val="00EE4B31"/>
    <w:rsid w:val="00EE557A"/>
    <w:rsid w:val="00EE6133"/>
    <w:rsid w:val="00EE658E"/>
    <w:rsid w:val="00EE67CA"/>
    <w:rsid w:val="00EE6A97"/>
    <w:rsid w:val="00EE74EB"/>
    <w:rsid w:val="00EE7809"/>
    <w:rsid w:val="00EF07E7"/>
    <w:rsid w:val="00EF0A9B"/>
    <w:rsid w:val="00EF1762"/>
    <w:rsid w:val="00EF2BF6"/>
    <w:rsid w:val="00EF2CEA"/>
    <w:rsid w:val="00EF3AAB"/>
    <w:rsid w:val="00EF3E58"/>
    <w:rsid w:val="00EF5069"/>
    <w:rsid w:val="00EF557F"/>
    <w:rsid w:val="00EF6200"/>
    <w:rsid w:val="00EF6339"/>
    <w:rsid w:val="00EF7CBB"/>
    <w:rsid w:val="00F002CE"/>
    <w:rsid w:val="00F015D6"/>
    <w:rsid w:val="00F0242C"/>
    <w:rsid w:val="00F02709"/>
    <w:rsid w:val="00F029F2"/>
    <w:rsid w:val="00F045B1"/>
    <w:rsid w:val="00F045F8"/>
    <w:rsid w:val="00F047D4"/>
    <w:rsid w:val="00F04F9A"/>
    <w:rsid w:val="00F05723"/>
    <w:rsid w:val="00F05864"/>
    <w:rsid w:val="00F05AF0"/>
    <w:rsid w:val="00F05B33"/>
    <w:rsid w:val="00F06475"/>
    <w:rsid w:val="00F06F48"/>
    <w:rsid w:val="00F074FA"/>
    <w:rsid w:val="00F0780A"/>
    <w:rsid w:val="00F1077C"/>
    <w:rsid w:val="00F10C2D"/>
    <w:rsid w:val="00F11261"/>
    <w:rsid w:val="00F11EBF"/>
    <w:rsid w:val="00F129C9"/>
    <w:rsid w:val="00F12C61"/>
    <w:rsid w:val="00F132D8"/>
    <w:rsid w:val="00F14035"/>
    <w:rsid w:val="00F14341"/>
    <w:rsid w:val="00F1445A"/>
    <w:rsid w:val="00F15C62"/>
    <w:rsid w:val="00F161BB"/>
    <w:rsid w:val="00F176F4"/>
    <w:rsid w:val="00F215EB"/>
    <w:rsid w:val="00F21686"/>
    <w:rsid w:val="00F21717"/>
    <w:rsid w:val="00F21BF5"/>
    <w:rsid w:val="00F22029"/>
    <w:rsid w:val="00F2215D"/>
    <w:rsid w:val="00F22274"/>
    <w:rsid w:val="00F2261B"/>
    <w:rsid w:val="00F2331B"/>
    <w:rsid w:val="00F2389B"/>
    <w:rsid w:val="00F240B6"/>
    <w:rsid w:val="00F248D1"/>
    <w:rsid w:val="00F26A4D"/>
    <w:rsid w:val="00F3021D"/>
    <w:rsid w:val="00F304D7"/>
    <w:rsid w:val="00F309F3"/>
    <w:rsid w:val="00F31002"/>
    <w:rsid w:val="00F32325"/>
    <w:rsid w:val="00F32BB5"/>
    <w:rsid w:val="00F343D9"/>
    <w:rsid w:val="00F34826"/>
    <w:rsid w:val="00F3545C"/>
    <w:rsid w:val="00F35825"/>
    <w:rsid w:val="00F36309"/>
    <w:rsid w:val="00F36389"/>
    <w:rsid w:val="00F3651C"/>
    <w:rsid w:val="00F3733D"/>
    <w:rsid w:val="00F37D16"/>
    <w:rsid w:val="00F4088D"/>
    <w:rsid w:val="00F4254D"/>
    <w:rsid w:val="00F42656"/>
    <w:rsid w:val="00F42797"/>
    <w:rsid w:val="00F428B1"/>
    <w:rsid w:val="00F42E6D"/>
    <w:rsid w:val="00F4384E"/>
    <w:rsid w:val="00F44721"/>
    <w:rsid w:val="00F451F1"/>
    <w:rsid w:val="00F50D91"/>
    <w:rsid w:val="00F511AD"/>
    <w:rsid w:val="00F51805"/>
    <w:rsid w:val="00F52654"/>
    <w:rsid w:val="00F52A0B"/>
    <w:rsid w:val="00F53B3C"/>
    <w:rsid w:val="00F53EEC"/>
    <w:rsid w:val="00F54223"/>
    <w:rsid w:val="00F54398"/>
    <w:rsid w:val="00F5449D"/>
    <w:rsid w:val="00F5524C"/>
    <w:rsid w:val="00F561B5"/>
    <w:rsid w:val="00F607E8"/>
    <w:rsid w:val="00F625AA"/>
    <w:rsid w:val="00F6454E"/>
    <w:rsid w:val="00F656AA"/>
    <w:rsid w:val="00F65B7A"/>
    <w:rsid w:val="00F66B5E"/>
    <w:rsid w:val="00F66F10"/>
    <w:rsid w:val="00F67648"/>
    <w:rsid w:val="00F67C2E"/>
    <w:rsid w:val="00F67EC7"/>
    <w:rsid w:val="00F7087E"/>
    <w:rsid w:val="00F71169"/>
    <w:rsid w:val="00F71251"/>
    <w:rsid w:val="00F71C6C"/>
    <w:rsid w:val="00F71F3C"/>
    <w:rsid w:val="00F73D67"/>
    <w:rsid w:val="00F7482A"/>
    <w:rsid w:val="00F74F7D"/>
    <w:rsid w:val="00F75BF3"/>
    <w:rsid w:val="00F764BD"/>
    <w:rsid w:val="00F7705B"/>
    <w:rsid w:val="00F77E4C"/>
    <w:rsid w:val="00F80050"/>
    <w:rsid w:val="00F808DB"/>
    <w:rsid w:val="00F80F9A"/>
    <w:rsid w:val="00F82408"/>
    <w:rsid w:val="00F832F8"/>
    <w:rsid w:val="00F84C7A"/>
    <w:rsid w:val="00F8690F"/>
    <w:rsid w:val="00F86B8F"/>
    <w:rsid w:val="00F86D87"/>
    <w:rsid w:val="00F8757F"/>
    <w:rsid w:val="00F903E9"/>
    <w:rsid w:val="00F90930"/>
    <w:rsid w:val="00F90B7C"/>
    <w:rsid w:val="00F90C95"/>
    <w:rsid w:val="00F90D5A"/>
    <w:rsid w:val="00F91635"/>
    <w:rsid w:val="00F93C75"/>
    <w:rsid w:val="00F94330"/>
    <w:rsid w:val="00F94A3F"/>
    <w:rsid w:val="00F95888"/>
    <w:rsid w:val="00F95C34"/>
    <w:rsid w:val="00F95FEB"/>
    <w:rsid w:val="00FA0061"/>
    <w:rsid w:val="00FA0A91"/>
    <w:rsid w:val="00FA116B"/>
    <w:rsid w:val="00FA1A8D"/>
    <w:rsid w:val="00FA2C6F"/>
    <w:rsid w:val="00FA3A6F"/>
    <w:rsid w:val="00FA4537"/>
    <w:rsid w:val="00FA65E4"/>
    <w:rsid w:val="00FA6AEA"/>
    <w:rsid w:val="00FA72CC"/>
    <w:rsid w:val="00FA7C9C"/>
    <w:rsid w:val="00FB0EA0"/>
    <w:rsid w:val="00FB0F8D"/>
    <w:rsid w:val="00FB182E"/>
    <w:rsid w:val="00FB4B49"/>
    <w:rsid w:val="00FB4EBE"/>
    <w:rsid w:val="00FB4EDE"/>
    <w:rsid w:val="00FB591B"/>
    <w:rsid w:val="00FB7649"/>
    <w:rsid w:val="00FB768B"/>
    <w:rsid w:val="00FC10E9"/>
    <w:rsid w:val="00FC18C5"/>
    <w:rsid w:val="00FC3ADB"/>
    <w:rsid w:val="00FC471C"/>
    <w:rsid w:val="00FC696B"/>
    <w:rsid w:val="00FC774B"/>
    <w:rsid w:val="00FD0070"/>
    <w:rsid w:val="00FD03FD"/>
    <w:rsid w:val="00FD0A7E"/>
    <w:rsid w:val="00FD1137"/>
    <w:rsid w:val="00FD14BF"/>
    <w:rsid w:val="00FD19D7"/>
    <w:rsid w:val="00FD25B8"/>
    <w:rsid w:val="00FD2C3C"/>
    <w:rsid w:val="00FD312B"/>
    <w:rsid w:val="00FD584F"/>
    <w:rsid w:val="00FD58AC"/>
    <w:rsid w:val="00FD5FA4"/>
    <w:rsid w:val="00FD6749"/>
    <w:rsid w:val="00FE0008"/>
    <w:rsid w:val="00FE07DD"/>
    <w:rsid w:val="00FE0A2A"/>
    <w:rsid w:val="00FE0C20"/>
    <w:rsid w:val="00FE16F7"/>
    <w:rsid w:val="00FE1ABB"/>
    <w:rsid w:val="00FE1DFD"/>
    <w:rsid w:val="00FE2E40"/>
    <w:rsid w:val="00FE3118"/>
    <w:rsid w:val="00FE3869"/>
    <w:rsid w:val="00FE3A34"/>
    <w:rsid w:val="00FE3B0A"/>
    <w:rsid w:val="00FE45A7"/>
    <w:rsid w:val="00FE4D80"/>
    <w:rsid w:val="00FE661A"/>
    <w:rsid w:val="00FE6DD1"/>
    <w:rsid w:val="00FE716B"/>
    <w:rsid w:val="00FE7460"/>
    <w:rsid w:val="00FE7527"/>
    <w:rsid w:val="00FE7C64"/>
    <w:rsid w:val="00FE7C6C"/>
    <w:rsid w:val="00FE7F35"/>
    <w:rsid w:val="00FF02BB"/>
    <w:rsid w:val="00FF1241"/>
    <w:rsid w:val="00FF140D"/>
    <w:rsid w:val="00FF23C2"/>
    <w:rsid w:val="00FF32BF"/>
    <w:rsid w:val="00FF3C6A"/>
    <w:rsid w:val="00FF4301"/>
    <w:rsid w:val="00FF4C64"/>
    <w:rsid w:val="00FF5819"/>
    <w:rsid w:val="00FF5B1C"/>
    <w:rsid w:val="00FF5BA1"/>
    <w:rsid w:val="00FF61B4"/>
    <w:rsid w:val="00FF671C"/>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3586F6"/>
  <w15:chartTrackingRefBased/>
  <w15:docId w15:val="{495714A3-A89E-4789-839C-2336A9A0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21D"/>
    <w:pPr>
      <w:spacing w:after="120"/>
    </w:pPr>
    <w:rPr>
      <w:sz w:val="24"/>
      <w:szCs w:val="24"/>
    </w:rPr>
  </w:style>
  <w:style w:type="paragraph" w:styleId="Heading1">
    <w:name w:val="heading 1"/>
    <w:basedOn w:val="Normal"/>
    <w:next w:val="Normal"/>
    <w:link w:val="Heading1Char"/>
    <w:uiPriority w:val="9"/>
    <w:qFormat/>
    <w:rsid w:val="003B345A"/>
    <w:pPr>
      <w:tabs>
        <w:tab w:val="left" w:pos="360"/>
      </w:tabs>
      <w:outlineLvl w:val="0"/>
    </w:pPr>
    <w:rPr>
      <w:rFonts w:ascii="Calibri" w:eastAsia="Calibri" w:hAnsi="Calibri" w:cs="Calibri"/>
      <w:b/>
      <w:color w:val="000000"/>
      <w:kern w:val="0"/>
      <w:sz w:val="29"/>
      <w14:ligatures w14:val="none"/>
    </w:rPr>
  </w:style>
  <w:style w:type="paragraph" w:styleId="Heading2">
    <w:name w:val="heading 2"/>
    <w:basedOn w:val="Normal"/>
    <w:next w:val="Normal"/>
    <w:link w:val="Heading2Char"/>
    <w:uiPriority w:val="9"/>
    <w:unhideWhenUsed/>
    <w:qFormat/>
    <w:rsid w:val="008B1984"/>
    <w:pPr>
      <w:keepNext/>
      <w:tabs>
        <w:tab w:val="left" w:pos="720"/>
      </w:tabs>
      <w:spacing w:before="240" w:after="174" w:line="276" w:lineRule="auto"/>
      <w:outlineLvl w:val="1"/>
    </w:pPr>
    <w:rPr>
      <w:rFonts w:eastAsia="Calibri" w:cstheme="minorHAnsi"/>
      <w:b/>
      <w:bCs/>
      <w:smallCaps/>
      <w:color w:val="000000"/>
      <w:kern w:val="0"/>
      <w:sz w:val="26"/>
      <w:szCs w:val="26"/>
      <w14:ligatures w14:val="none"/>
    </w:rPr>
  </w:style>
  <w:style w:type="paragraph" w:styleId="Heading3">
    <w:name w:val="heading 3"/>
    <w:basedOn w:val="Normal"/>
    <w:next w:val="Normal"/>
    <w:link w:val="Heading3Char"/>
    <w:uiPriority w:val="9"/>
    <w:unhideWhenUsed/>
    <w:qFormat/>
    <w:rsid w:val="00084F5E"/>
    <w:pPr>
      <w:ind w:left="720" w:hanging="720"/>
      <w:outlineLvl w:val="2"/>
    </w:pPr>
    <w:rPr>
      <w:b/>
      <w:bCs/>
    </w:rPr>
  </w:style>
  <w:style w:type="paragraph" w:styleId="Heading4">
    <w:name w:val="heading 4"/>
    <w:basedOn w:val="Normal"/>
    <w:next w:val="Normal"/>
    <w:link w:val="Heading4Char"/>
    <w:uiPriority w:val="9"/>
    <w:unhideWhenUsed/>
    <w:qFormat/>
    <w:rsid w:val="003D7413"/>
    <w:pPr>
      <w:keepNext/>
      <w:keepLines/>
      <w:spacing w:before="120" w:after="60" w:line="240" w:lineRule="auto"/>
      <w:ind w:left="360"/>
      <w:outlineLvl w:val="3"/>
    </w:pPr>
    <w:rPr>
      <w:rFonts w:ascii="Calibri" w:eastAsia="Calibri" w:hAnsi="Calibri" w:cs="Calibri"/>
      <w:b/>
      <w:bCs/>
      <w:color w:val="000000" w:themeColor="text1"/>
      <w:kern w:val="0"/>
      <w:szCs w:val="20"/>
      <w:lang w:eastAsia="ko-KR"/>
      <w14:ligatures w14:val="none"/>
    </w:rPr>
  </w:style>
  <w:style w:type="paragraph" w:styleId="Heading5">
    <w:name w:val="heading 5"/>
    <w:basedOn w:val="Normal"/>
    <w:next w:val="Normal"/>
    <w:link w:val="Heading5Char"/>
    <w:uiPriority w:val="9"/>
    <w:semiHidden/>
    <w:unhideWhenUsed/>
    <w:qFormat/>
    <w:rsid w:val="009D1F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33D0"/>
    <w:pPr>
      <w:spacing w:after="0" w:line="240" w:lineRule="auto"/>
    </w:pPr>
    <w:rPr>
      <w:rFonts w:eastAsiaTheme="minorEastAsia"/>
      <w:kern w:val="0"/>
      <w:sz w:val="20"/>
      <w:szCs w:val="20"/>
      <w:lang w:eastAsia="ko-KR"/>
      <w14:ligatures w14:val="none"/>
    </w:rPr>
  </w:style>
  <w:style w:type="character" w:customStyle="1" w:styleId="FootnoteTextChar">
    <w:name w:val="Footnote Text Char"/>
    <w:basedOn w:val="DefaultParagraphFont"/>
    <w:link w:val="FootnoteText"/>
    <w:uiPriority w:val="99"/>
    <w:semiHidden/>
    <w:rsid w:val="00D133D0"/>
    <w:rPr>
      <w:rFonts w:eastAsiaTheme="minorEastAsia"/>
      <w:kern w:val="0"/>
      <w:sz w:val="20"/>
      <w:szCs w:val="20"/>
      <w:lang w:eastAsia="ko-KR"/>
      <w14:ligatures w14:val="none"/>
    </w:rPr>
  </w:style>
  <w:style w:type="character" w:styleId="FootnoteReference">
    <w:name w:val="footnote reference"/>
    <w:basedOn w:val="DefaultParagraphFont"/>
    <w:uiPriority w:val="99"/>
    <w:semiHidden/>
    <w:unhideWhenUsed/>
    <w:rsid w:val="00D133D0"/>
    <w:rPr>
      <w:vertAlign w:val="superscript"/>
    </w:rPr>
  </w:style>
  <w:style w:type="paragraph" w:styleId="Header">
    <w:name w:val="header"/>
    <w:basedOn w:val="Normal"/>
    <w:link w:val="HeaderChar"/>
    <w:uiPriority w:val="99"/>
    <w:unhideWhenUsed/>
    <w:rsid w:val="00D133D0"/>
    <w:pPr>
      <w:tabs>
        <w:tab w:val="center" w:pos="4680"/>
        <w:tab w:val="right" w:pos="9360"/>
      </w:tabs>
      <w:spacing w:after="0" w:line="240" w:lineRule="auto"/>
    </w:pPr>
    <w:rPr>
      <w:rFonts w:eastAsiaTheme="minorEastAsia"/>
      <w:kern w:val="0"/>
      <w:lang w:eastAsia="ko-KR"/>
      <w14:ligatures w14:val="none"/>
    </w:rPr>
  </w:style>
  <w:style w:type="character" w:customStyle="1" w:styleId="HeaderChar">
    <w:name w:val="Header Char"/>
    <w:basedOn w:val="DefaultParagraphFont"/>
    <w:link w:val="Header"/>
    <w:uiPriority w:val="99"/>
    <w:rsid w:val="00D133D0"/>
    <w:rPr>
      <w:rFonts w:eastAsiaTheme="minorEastAsia"/>
      <w:kern w:val="0"/>
      <w:lang w:eastAsia="ko-KR"/>
      <w14:ligatures w14:val="none"/>
    </w:rPr>
  </w:style>
  <w:style w:type="paragraph" w:styleId="Footer">
    <w:name w:val="footer"/>
    <w:basedOn w:val="Normal"/>
    <w:link w:val="FooterChar"/>
    <w:uiPriority w:val="99"/>
    <w:unhideWhenUsed/>
    <w:rsid w:val="00D133D0"/>
    <w:pPr>
      <w:tabs>
        <w:tab w:val="center" w:pos="4680"/>
        <w:tab w:val="right" w:pos="9360"/>
      </w:tabs>
      <w:spacing w:after="0" w:line="240" w:lineRule="auto"/>
    </w:pPr>
    <w:rPr>
      <w:rFonts w:eastAsiaTheme="minorEastAsia"/>
      <w:kern w:val="0"/>
      <w:lang w:eastAsia="ko-KR"/>
      <w14:ligatures w14:val="none"/>
    </w:rPr>
  </w:style>
  <w:style w:type="character" w:customStyle="1" w:styleId="FooterChar">
    <w:name w:val="Footer Char"/>
    <w:basedOn w:val="DefaultParagraphFont"/>
    <w:link w:val="Footer"/>
    <w:uiPriority w:val="99"/>
    <w:rsid w:val="00D133D0"/>
    <w:rPr>
      <w:rFonts w:eastAsiaTheme="minorEastAsia"/>
      <w:kern w:val="0"/>
      <w:lang w:eastAsia="ko-KR"/>
      <w14:ligatures w14:val="none"/>
    </w:rPr>
  </w:style>
  <w:style w:type="character" w:styleId="Hyperlink">
    <w:name w:val="Hyperlink"/>
    <w:basedOn w:val="DefaultParagraphFont"/>
    <w:uiPriority w:val="99"/>
    <w:unhideWhenUsed/>
    <w:rsid w:val="00D133D0"/>
    <w:rPr>
      <w:color w:val="0563C1" w:themeColor="hyperlink"/>
      <w:u w:val="single"/>
    </w:rPr>
  </w:style>
  <w:style w:type="character" w:styleId="CommentReference">
    <w:name w:val="annotation reference"/>
    <w:basedOn w:val="DefaultParagraphFont"/>
    <w:uiPriority w:val="99"/>
    <w:semiHidden/>
    <w:unhideWhenUsed/>
    <w:rsid w:val="00D133D0"/>
    <w:rPr>
      <w:sz w:val="16"/>
      <w:szCs w:val="16"/>
    </w:rPr>
  </w:style>
  <w:style w:type="paragraph" w:styleId="CommentText">
    <w:name w:val="annotation text"/>
    <w:basedOn w:val="Normal"/>
    <w:link w:val="CommentTextChar"/>
    <w:uiPriority w:val="99"/>
    <w:unhideWhenUsed/>
    <w:rsid w:val="00D133D0"/>
    <w:pPr>
      <w:spacing w:line="240" w:lineRule="auto"/>
    </w:pPr>
    <w:rPr>
      <w:rFonts w:eastAsiaTheme="minorEastAsia"/>
      <w:kern w:val="0"/>
      <w:sz w:val="20"/>
      <w:szCs w:val="20"/>
      <w:lang w:eastAsia="ko-KR"/>
      <w14:ligatures w14:val="none"/>
    </w:rPr>
  </w:style>
  <w:style w:type="character" w:customStyle="1" w:styleId="CommentTextChar">
    <w:name w:val="Comment Text Char"/>
    <w:basedOn w:val="DefaultParagraphFont"/>
    <w:link w:val="CommentText"/>
    <w:uiPriority w:val="99"/>
    <w:rsid w:val="00D133D0"/>
    <w:rPr>
      <w:rFonts w:eastAsiaTheme="minorEastAsia"/>
      <w:kern w:val="0"/>
      <w:sz w:val="20"/>
      <w:szCs w:val="20"/>
      <w:lang w:eastAsia="ko-KR"/>
      <w14:ligatures w14:val="none"/>
    </w:rPr>
  </w:style>
  <w:style w:type="paragraph" w:styleId="NoSpacing">
    <w:name w:val="No Spacing"/>
    <w:uiPriority w:val="1"/>
    <w:qFormat/>
    <w:rsid w:val="009A4EFD"/>
    <w:pPr>
      <w:spacing w:after="0" w:line="240" w:lineRule="auto"/>
    </w:pPr>
  </w:style>
  <w:style w:type="paragraph" w:styleId="ListParagraph">
    <w:name w:val="List Paragraph"/>
    <w:aliases w:val="n-dash bullet 2,Bullets,List Paragraph1,Use Case List Paragraph,Heading2,Bullet Points Under Normal Text,List Paragraph 1,Proposal Bullet List,FooterText,numbered,Paragraphe de liste1,Bulletr List Paragraph,列出段落,列出段落1,lp1,lp11,Figure_name"/>
    <w:basedOn w:val="Normal"/>
    <w:link w:val="ListParagraphChar"/>
    <w:uiPriority w:val="34"/>
    <w:qFormat/>
    <w:rsid w:val="00817C59"/>
    <w:pPr>
      <w:ind w:left="720"/>
      <w:contextualSpacing/>
    </w:pPr>
  </w:style>
  <w:style w:type="character" w:customStyle="1" w:styleId="Heading2Char">
    <w:name w:val="Heading 2 Char"/>
    <w:basedOn w:val="DefaultParagraphFont"/>
    <w:link w:val="Heading2"/>
    <w:uiPriority w:val="9"/>
    <w:rsid w:val="008B1984"/>
    <w:rPr>
      <w:rFonts w:eastAsia="Calibri" w:cstheme="minorHAnsi"/>
      <w:b/>
      <w:bCs/>
      <w:smallCaps/>
      <w:color w:val="000000"/>
      <w:kern w:val="0"/>
      <w:sz w:val="26"/>
      <w:szCs w:val="26"/>
      <w14:ligatures w14:val="none"/>
    </w:rPr>
  </w:style>
  <w:style w:type="character" w:customStyle="1" w:styleId="ListParagraphChar">
    <w:name w:val="List Paragraph Char"/>
    <w:aliases w:val="n-dash bullet 2 Char,Bullets Char,List Paragraph1 Char,Use Case List Paragraph Char,Heading2 Char,Bullet Points Under Normal Text Char,List Paragraph 1 Char,Proposal Bullet List Char,FooterText Char,numbered Char,列出段落 Char,列出段落1 Char"/>
    <w:basedOn w:val="DefaultParagraphFont"/>
    <w:link w:val="ListParagraph"/>
    <w:uiPriority w:val="34"/>
    <w:qFormat/>
    <w:locked/>
    <w:rsid w:val="0021338E"/>
  </w:style>
  <w:style w:type="paragraph" w:styleId="TOC1">
    <w:name w:val="toc 1"/>
    <w:basedOn w:val="Normal"/>
    <w:next w:val="Normal"/>
    <w:autoRedefine/>
    <w:uiPriority w:val="39"/>
    <w:unhideWhenUsed/>
    <w:rsid w:val="004253AB"/>
    <w:pPr>
      <w:spacing w:after="100"/>
    </w:pPr>
  </w:style>
  <w:style w:type="paragraph" w:styleId="PlainText">
    <w:name w:val="Plain Text"/>
    <w:basedOn w:val="Normal"/>
    <w:link w:val="PlainTextChar"/>
    <w:uiPriority w:val="99"/>
    <w:unhideWhenUsed/>
    <w:rsid w:val="002434D0"/>
    <w:pPr>
      <w:spacing w:after="0" w:line="240" w:lineRule="auto"/>
    </w:pPr>
    <w:rPr>
      <w:rFonts w:ascii="Calibri" w:hAnsi="Calibri" w:cs="Calibri"/>
      <w:kern w:val="0"/>
      <w14:ligatures w14:val="none"/>
    </w:rPr>
  </w:style>
  <w:style w:type="character" w:customStyle="1" w:styleId="PlainTextChar">
    <w:name w:val="Plain Text Char"/>
    <w:basedOn w:val="DefaultParagraphFont"/>
    <w:link w:val="PlainText"/>
    <w:uiPriority w:val="99"/>
    <w:rsid w:val="002434D0"/>
    <w:rPr>
      <w:rFonts w:ascii="Calibri" w:hAnsi="Calibri" w:cs="Calibri"/>
      <w:kern w:val="0"/>
      <w14:ligatures w14:val="none"/>
    </w:rPr>
  </w:style>
  <w:style w:type="table" w:customStyle="1" w:styleId="GridTable4-Accent14">
    <w:name w:val="Grid Table 4 - Accent 14"/>
    <w:basedOn w:val="TableNormal"/>
    <w:next w:val="GridTable4-Accent1"/>
    <w:uiPriority w:val="49"/>
    <w:rsid w:val="004460EA"/>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4460E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4453F1"/>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3B345A"/>
    <w:rPr>
      <w:rFonts w:ascii="Calibri" w:eastAsia="Calibri" w:hAnsi="Calibri" w:cs="Calibri"/>
      <w:b/>
      <w:color w:val="000000"/>
      <w:kern w:val="0"/>
      <w:sz w:val="29"/>
      <w14:ligatures w14:val="none"/>
    </w:rPr>
  </w:style>
  <w:style w:type="paragraph" w:styleId="TOCHeading">
    <w:name w:val="TOC Heading"/>
    <w:basedOn w:val="Heading1"/>
    <w:next w:val="Normal"/>
    <w:uiPriority w:val="39"/>
    <w:unhideWhenUsed/>
    <w:qFormat/>
    <w:rsid w:val="00AC4016"/>
    <w:pPr>
      <w:outlineLvl w:val="9"/>
    </w:pPr>
  </w:style>
  <w:style w:type="paragraph" w:styleId="TOC3">
    <w:name w:val="toc 3"/>
    <w:basedOn w:val="Normal"/>
    <w:next w:val="Normal"/>
    <w:autoRedefine/>
    <w:uiPriority w:val="39"/>
    <w:unhideWhenUsed/>
    <w:rsid w:val="00AC4016"/>
    <w:pPr>
      <w:spacing w:after="100"/>
      <w:ind w:left="440"/>
    </w:pPr>
  </w:style>
  <w:style w:type="paragraph" w:styleId="TOC2">
    <w:name w:val="toc 2"/>
    <w:basedOn w:val="Normal"/>
    <w:next w:val="Normal"/>
    <w:autoRedefine/>
    <w:uiPriority w:val="39"/>
    <w:unhideWhenUsed/>
    <w:rsid w:val="006924EA"/>
    <w:pPr>
      <w:spacing w:after="100"/>
      <w:ind w:left="220"/>
    </w:pPr>
  </w:style>
  <w:style w:type="character" w:customStyle="1" w:styleId="Heading3Char">
    <w:name w:val="Heading 3 Char"/>
    <w:basedOn w:val="DefaultParagraphFont"/>
    <w:link w:val="Heading3"/>
    <w:uiPriority w:val="9"/>
    <w:rsid w:val="00084F5E"/>
    <w:rPr>
      <w:b/>
      <w:bCs/>
      <w:sz w:val="24"/>
      <w:szCs w:val="24"/>
    </w:rPr>
  </w:style>
  <w:style w:type="paragraph" w:styleId="EndnoteText">
    <w:name w:val="endnote text"/>
    <w:basedOn w:val="Normal"/>
    <w:link w:val="EndnoteTextChar"/>
    <w:uiPriority w:val="99"/>
    <w:unhideWhenUsed/>
    <w:rsid w:val="002F3A70"/>
    <w:pPr>
      <w:spacing w:after="0" w:line="240" w:lineRule="auto"/>
    </w:pPr>
    <w:rPr>
      <w:sz w:val="20"/>
      <w:szCs w:val="20"/>
    </w:rPr>
  </w:style>
  <w:style w:type="character" w:customStyle="1" w:styleId="EndnoteTextChar">
    <w:name w:val="Endnote Text Char"/>
    <w:basedOn w:val="DefaultParagraphFont"/>
    <w:link w:val="EndnoteText"/>
    <w:uiPriority w:val="99"/>
    <w:rsid w:val="002F3A70"/>
    <w:rPr>
      <w:sz w:val="20"/>
      <w:szCs w:val="20"/>
    </w:rPr>
  </w:style>
  <w:style w:type="character" w:styleId="EndnoteReference">
    <w:name w:val="endnote reference"/>
    <w:basedOn w:val="DefaultParagraphFont"/>
    <w:uiPriority w:val="99"/>
    <w:semiHidden/>
    <w:unhideWhenUsed/>
    <w:rsid w:val="002F3A70"/>
    <w:rPr>
      <w:vertAlign w:val="superscript"/>
    </w:rPr>
  </w:style>
  <w:style w:type="character" w:styleId="UnresolvedMention">
    <w:name w:val="Unresolved Mention"/>
    <w:basedOn w:val="DefaultParagraphFont"/>
    <w:uiPriority w:val="99"/>
    <w:semiHidden/>
    <w:unhideWhenUsed/>
    <w:rsid w:val="005D49B4"/>
    <w:rPr>
      <w:color w:val="605E5C"/>
      <w:shd w:val="clear" w:color="auto" w:fill="E1DFDD"/>
    </w:rPr>
  </w:style>
  <w:style w:type="character" w:customStyle="1" w:styleId="Heading4Char">
    <w:name w:val="Heading 4 Char"/>
    <w:basedOn w:val="DefaultParagraphFont"/>
    <w:link w:val="Heading4"/>
    <w:uiPriority w:val="9"/>
    <w:rsid w:val="003D7413"/>
    <w:rPr>
      <w:rFonts w:ascii="Calibri" w:eastAsia="Calibri" w:hAnsi="Calibri" w:cs="Calibri"/>
      <w:b/>
      <w:bCs/>
      <w:color w:val="000000" w:themeColor="text1"/>
      <w:kern w:val="0"/>
      <w:sz w:val="24"/>
      <w:szCs w:val="20"/>
      <w:lang w:eastAsia="ko-KR"/>
      <w14:ligatures w14:val="none"/>
    </w:rPr>
  </w:style>
  <w:style w:type="paragraph" w:styleId="Caption">
    <w:name w:val="caption"/>
    <w:basedOn w:val="Normal"/>
    <w:next w:val="Normal"/>
    <w:uiPriority w:val="35"/>
    <w:unhideWhenUsed/>
    <w:qFormat/>
    <w:rsid w:val="00840E39"/>
    <w:pPr>
      <w:keepNext/>
      <w:spacing w:after="200" w:line="240" w:lineRule="auto"/>
    </w:pPr>
    <w:rPr>
      <w:rFonts w:eastAsiaTheme="minorEastAsia"/>
      <w:b/>
      <w:bCs/>
      <w:i/>
      <w:iCs/>
      <w:color w:val="44546A" w:themeColor="text2"/>
      <w:kern w:val="0"/>
      <w:lang w:eastAsia="ko-KR"/>
      <w14:ligatures w14:val="none"/>
    </w:rPr>
  </w:style>
  <w:style w:type="paragraph" w:styleId="CommentSubject">
    <w:name w:val="annotation subject"/>
    <w:basedOn w:val="CommentText"/>
    <w:next w:val="CommentText"/>
    <w:link w:val="CommentSubjectChar"/>
    <w:uiPriority w:val="99"/>
    <w:semiHidden/>
    <w:unhideWhenUsed/>
    <w:rsid w:val="00113D4A"/>
    <w:rPr>
      <w:rFonts w:eastAsiaTheme="minorHAnsi"/>
      <w:b/>
      <w:bCs/>
      <w:kern w:val="2"/>
      <w:lang w:eastAsia="en-US"/>
      <w14:ligatures w14:val="standardContextual"/>
    </w:rPr>
  </w:style>
  <w:style w:type="character" w:customStyle="1" w:styleId="CommentSubjectChar">
    <w:name w:val="Comment Subject Char"/>
    <w:basedOn w:val="CommentTextChar"/>
    <w:link w:val="CommentSubject"/>
    <w:uiPriority w:val="99"/>
    <w:semiHidden/>
    <w:rsid w:val="00113D4A"/>
    <w:rPr>
      <w:rFonts w:eastAsiaTheme="minorEastAsia"/>
      <w:b/>
      <w:bCs/>
      <w:kern w:val="0"/>
      <w:sz w:val="20"/>
      <w:szCs w:val="20"/>
      <w:lang w:eastAsia="ko-KR"/>
      <w14:ligatures w14:val="none"/>
    </w:rPr>
  </w:style>
  <w:style w:type="character" w:styleId="FollowedHyperlink">
    <w:name w:val="FollowedHyperlink"/>
    <w:basedOn w:val="DefaultParagraphFont"/>
    <w:uiPriority w:val="99"/>
    <w:semiHidden/>
    <w:unhideWhenUsed/>
    <w:rsid w:val="00EE67CA"/>
    <w:rPr>
      <w:color w:val="954F72" w:themeColor="followedHyperlink"/>
      <w:u w:val="single"/>
    </w:rPr>
  </w:style>
  <w:style w:type="character" w:customStyle="1" w:styleId="Heading5Char">
    <w:name w:val="Heading 5 Char"/>
    <w:basedOn w:val="DefaultParagraphFont"/>
    <w:link w:val="Heading5"/>
    <w:uiPriority w:val="9"/>
    <w:semiHidden/>
    <w:rsid w:val="009D1F4C"/>
    <w:rPr>
      <w:rFonts w:asciiTheme="majorHAnsi" w:eastAsiaTheme="majorEastAsia" w:hAnsiTheme="majorHAnsi" w:cstheme="majorBidi"/>
      <w:color w:val="2F5496" w:themeColor="accent1" w:themeShade="BF"/>
      <w:sz w:val="24"/>
      <w:szCs w:val="24"/>
    </w:rPr>
  </w:style>
  <w:style w:type="table" w:styleId="TableGrid">
    <w:name w:val="Table Grid"/>
    <w:basedOn w:val="TableNormal"/>
    <w:uiPriority w:val="39"/>
    <w:rsid w:val="001C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532B"/>
    <w:pPr>
      <w:spacing w:after="0" w:line="240" w:lineRule="auto"/>
    </w:pPr>
    <w:rPr>
      <w:sz w:val="24"/>
      <w:szCs w:val="24"/>
    </w:rPr>
  </w:style>
  <w:style w:type="table" w:styleId="ListTable3-Accent1">
    <w:name w:val="List Table 3 Accent 1"/>
    <w:basedOn w:val="TableNormal"/>
    <w:uiPriority w:val="48"/>
    <w:rsid w:val="0022567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4689">
      <w:bodyDiv w:val="1"/>
      <w:marLeft w:val="0"/>
      <w:marRight w:val="0"/>
      <w:marTop w:val="0"/>
      <w:marBottom w:val="0"/>
      <w:divBdr>
        <w:top w:val="none" w:sz="0" w:space="0" w:color="auto"/>
        <w:left w:val="none" w:sz="0" w:space="0" w:color="auto"/>
        <w:bottom w:val="none" w:sz="0" w:space="0" w:color="auto"/>
        <w:right w:val="none" w:sz="0" w:space="0" w:color="auto"/>
      </w:divBdr>
    </w:div>
    <w:div w:id="707293084">
      <w:bodyDiv w:val="1"/>
      <w:marLeft w:val="0"/>
      <w:marRight w:val="0"/>
      <w:marTop w:val="0"/>
      <w:marBottom w:val="0"/>
      <w:divBdr>
        <w:top w:val="none" w:sz="0" w:space="0" w:color="auto"/>
        <w:left w:val="none" w:sz="0" w:space="0" w:color="auto"/>
        <w:bottom w:val="none" w:sz="0" w:space="0" w:color="auto"/>
        <w:right w:val="none" w:sz="0" w:space="0" w:color="auto"/>
      </w:divBdr>
    </w:div>
    <w:div w:id="1092312782">
      <w:bodyDiv w:val="1"/>
      <w:marLeft w:val="0"/>
      <w:marRight w:val="0"/>
      <w:marTop w:val="0"/>
      <w:marBottom w:val="0"/>
      <w:divBdr>
        <w:top w:val="none" w:sz="0" w:space="0" w:color="auto"/>
        <w:left w:val="none" w:sz="0" w:space="0" w:color="auto"/>
        <w:bottom w:val="none" w:sz="0" w:space="0" w:color="auto"/>
        <w:right w:val="none" w:sz="0" w:space="0" w:color="auto"/>
      </w:divBdr>
    </w:div>
    <w:div w:id="1397897958">
      <w:bodyDiv w:val="1"/>
      <w:marLeft w:val="0"/>
      <w:marRight w:val="0"/>
      <w:marTop w:val="0"/>
      <w:marBottom w:val="0"/>
      <w:divBdr>
        <w:top w:val="none" w:sz="0" w:space="0" w:color="auto"/>
        <w:left w:val="none" w:sz="0" w:space="0" w:color="auto"/>
        <w:bottom w:val="none" w:sz="0" w:space="0" w:color="auto"/>
        <w:right w:val="none" w:sz="0" w:space="0" w:color="auto"/>
      </w:divBdr>
    </w:div>
    <w:div w:id="1691375589">
      <w:bodyDiv w:val="1"/>
      <w:marLeft w:val="0"/>
      <w:marRight w:val="0"/>
      <w:marTop w:val="0"/>
      <w:marBottom w:val="0"/>
      <w:divBdr>
        <w:top w:val="none" w:sz="0" w:space="0" w:color="auto"/>
        <w:left w:val="none" w:sz="0" w:space="0" w:color="auto"/>
        <w:bottom w:val="none" w:sz="0" w:space="0" w:color="auto"/>
        <w:right w:val="none" w:sz="0" w:space="0" w:color="auto"/>
      </w:divBdr>
    </w:div>
    <w:div w:id="1792285195">
      <w:bodyDiv w:val="1"/>
      <w:marLeft w:val="0"/>
      <w:marRight w:val="0"/>
      <w:marTop w:val="0"/>
      <w:marBottom w:val="0"/>
      <w:divBdr>
        <w:top w:val="none" w:sz="0" w:space="0" w:color="auto"/>
        <w:left w:val="none" w:sz="0" w:space="0" w:color="auto"/>
        <w:bottom w:val="none" w:sz="0" w:space="0" w:color="auto"/>
        <w:right w:val="none" w:sz="0" w:space="0" w:color="auto"/>
      </w:divBdr>
    </w:div>
    <w:div w:id="20967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DocumentRevisionCode xmlns="8043c280-e672-43f5-886c-af9cae53c7c4">P01.01</DocumentRevisionCode>
    <LikesCount xmlns="http://schemas.microsoft.com/sharepoint/v3" xsi:nil="true"/>
    <MMSourceID xmlns="980b2c76-4eb4-4926-991a-bb246786b55e" xsi:nil="true"/>
    <Ratings xmlns="http://schemas.microsoft.com/sharepoint/v3" xsi:nil="true"/>
    <LastDateSharedToProjectMemory xmlns="980b2c76-4eb4-4926-991a-bb246786b55e" xsi:nil="true"/>
    <LikedBy xmlns="http://schemas.microsoft.com/sharepoint/v3">
      <UserInfo>
        <DisplayName/>
        <AccountId xsi:nil="true"/>
        <AccountType/>
      </UserInfo>
    </LikedBy>
    <DocumentDescription xmlns="8043c280-e672-43f5-886c-af9cae53c7c4" xsi:nil="true"/>
    <LastVersionSharedToProjectMemory xmlns="980b2c76-4eb4-4926-991a-bb246786b55e" xsi:nil="true"/>
    <TaxCatchAll xmlns="980b2c76-4eb4-4926-991a-bb246786b55e" xsi:nil="true"/>
    <RatedBy xmlns="http://schemas.microsoft.com/sharepoint/v3">
      <UserInfo>
        <DisplayName/>
        <AccountId xsi:nil="true"/>
        <AccountType/>
      </UserInfo>
    </RatedBy>
    <DocumentStatusCode xmlns="8043c280-e672-43f5-886c-af9cae53c7c4">S0 - Work in Progress</DocumentStatusCode>
    <_dlc_DocId xmlns="980b2c76-4eb4-4926-991a-bb246786b55e">517300138-1542594753-1331</_dlc_DocId>
    <_dlc_DocIdUrl xmlns="980b2c76-4eb4-4926-991a-bb246786b55e">
      <Url>https://mottmac.sharepoint.com/teams/pj-f6513/_layouts/15/DocIdRedir.aspx?ID=517300138-1542594753-1331</Url>
      <Description>517300138-1542594753-1331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7E533FE39E19FB4E924FA11EEDFE9EF0" ma:contentTypeVersion="23" ma:contentTypeDescription="Base content type for project documents" ma:contentTypeScope="" ma:versionID="1754e1beaf84e4a2c5a9de5103f6d4d6">
  <xsd:schema xmlns:xsd="http://www.w3.org/2001/XMLSchema" xmlns:xs="http://www.w3.org/2001/XMLSchema" xmlns:p="http://schemas.microsoft.com/office/2006/metadata/properties" xmlns:ns1="http://schemas.microsoft.com/sharepoint/v3" xmlns:ns2="980b2c76-4eb4-4926-991a-bb246786b55e" xmlns:ns3="8043c280-e672-43f5-886c-af9cae53c7c4" targetNamespace="http://schemas.microsoft.com/office/2006/metadata/properties" ma:root="true" ma:fieldsID="3899ea29226e7daab7b794af0a51a0b2" ns1:_="" ns2:_="" ns3:_="">
    <xsd:import namespace="http://schemas.microsoft.com/sharepoint/v3"/>
    <xsd:import namespace="980b2c76-4eb4-4926-991a-bb246786b55e"/>
    <xsd:import namespace="8043c280-e672-43f5-886c-af9cae53c7c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element ref="ns2:MMSourceID" minOccurs="0"/>
                <xsd:element ref="ns3:DocumentDescription" minOccurs="0"/>
                <xsd:element ref="ns3:DocumentStatusCode" minOccurs="0"/>
                <xsd:element ref="ns3:DocumentRevision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5f9b7c5-696a-460e-827f-cddbf16e707a}" ma:internalName="TaxCatchAll" ma:showField="CatchAllData" ma:web="51cfdb09-42ed-4e58-9702-07d9b28bd29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5f9b7c5-696a-460e-827f-cddbf16e707a}" ma:internalName="TaxCatchAllLabel" ma:readOnly="true" ma:showField="CatchAllDataLabel" ma:web="51cfdb09-42ed-4e58-9702-07d9b28bd29e">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element name="MMSourceID" ma:index="23" nillable="true" ma:displayName="MM Source ID" ma:description="Used for source searches" ma:internalName="MMSourc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3c280-e672-43f5-886c-af9cae53c7c4" elementFormDefault="qualified">
    <xsd:import namespace="http://schemas.microsoft.com/office/2006/documentManagement/types"/>
    <xsd:import namespace="http://schemas.microsoft.com/office/infopath/2007/PartnerControls"/>
    <xsd:element name="DocumentDescription" ma:index="24" nillable="true" ma:displayName="Document Description" ma:internalName="DocumentDescription">
      <xsd:simpleType>
        <xsd:restriction base="dms:Note">
          <xsd:maxLength value="255"/>
        </xsd:restriction>
      </xsd:simpleType>
    </xsd:element>
    <xsd:element name="DocumentStatusCode" ma:index="25" nillable="true" ma:displayName="Status Code" ma:default="S0 - Work in Progress" ma:internalName="DocumentStatusCode">
      <xsd:simpleType>
        <xsd:restriction base="dms:Text">
          <xsd:maxLength value="255"/>
        </xsd:restriction>
      </xsd:simpleType>
    </xsd:element>
    <xsd:element name="DocumentRevisionCode" ma:index="26" nillable="true" ma:displayName="Revision" ma:default="P01.01" ma:internalName="DocumentRevision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bee4c5c-8f43-4f7f-9637-07f983ecca3d" ContentTypeId="0x0101007BD61AFCC8A643B8924AB3F7EE1826010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82B42-7C7D-4507-8494-D7A1B3D453A6}">
  <ds:schemaRefs>
    <ds:schemaRef ds:uri="http://schemas.microsoft.com/office/2006/documentManagement/types"/>
    <ds:schemaRef ds:uri="http://schemas.microsoft.com/office/infopath/2007/PartnerControls"/>
    <ds:schemaRef ds:uri="980b2c76-4eb4-4926-991a-bb246786b55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043c280-e672-43f5-886c-af9cae53c7c4"/>
    <ds:schemaRef ds:uri="http://www.w3.org/XML/1998/namespace"/>
    <ds:schemaRef ds:uri="http://purl.org/dc/dcmitype/"/>
  </ds:schemaRefs>
</ds:datastoreItem>
</file>

<file path=customXml/itemProps2.xml><?xml version="1.0" encoding="utf-8"?>
<ds:datastoreItem xmlns:ds="http://schemas.openxmlformats.org/officeDocument/2006/customXml" ds:itemID="{F59D6F80-E50F-4DF5-8A47-A365FE88D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8043c280-e672-43f5-886c-af9cae53c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A5018-2A27-4D22-A074-57FDD1D1AF30}">
  <ds:schemaRefs>
    <ds:schemaRef ds:uri="Microsoft.SharePoint.Taxonomy.ContentTypeSync"/>
  </ds:schemaRefs>
</ds:datastoreItem>
</file>

<file path=customXml/itemProps4.xml><?xml version="1.0" encoding="utf-8"?>
<ds:datastoreItem xmlns:ds="http://schemas.openxmlformats.org/officeDocument/2006/customXml" ds:itemID="{73F13D6C-27A5-4181-9A84-AC5C2FF89075}">
  <ds:schemaRefs>
    <ds:schemaRef ds:uri="http://schemas.microsoft.com/sharepoint/events"/>
  </ds:schemaRefs>
</ds:datastoreItem>
</file>

<file path=customXml/itemProps5.xml><?xml version="1.0" encoding="utf-8"?>
<ds:datastoreItem xmlns:ds="http://schemas.openxmlformats.org/officeDocument/2006/customXml" ds:itemID="{CE4CD7DC-5479-4069-A17C-57205A276E30}">
  <ds:schemaRefs>
    <ds:schemaRef ds:uri="http://schemas.openxmlformats.org/officeDocument/2006/bibliography"/>
  </ds:schemaRefs>
</ds:datastoreItem>
</file>

<file path=customXml/itemProps6.xml><?xml version="1.0" encoding="utf-8"?>
<ds:datastoreItem xmlns:ds="http://schemas.openxmlformats.org/officeDocument/2006/customXml" ds:itemID="{DE49FA2E-2BFA-49DE-AF19-2F7B24824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Halachoff</dc:creator>
  <cp:keywords/>
  <dc:description/>
  <cp:lastModifiedBy>English, Doug</cp:lastModifiedBy>
  <cp:revision>15</cp:revision>
  <cp:lastPrinted>2023-06-12T00:32:00Z</cp:lastPrinted>
  <dcterms:created xsi:type="dcterms:W3CDTF">2023-06-12T00:24:00Z</dcterms:created>
  <dcterms:modified xsi:type="dcterms:W3CDTF">2023-08-23T12:28:00Z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0x0101007BD61AFCC8A643B8924AB3F7EE18260102007E533FE39E19FB4E924FA11EEDFE9EF0</vt:lpwstr>
  </property>
  <property fmtid="{D5CDD505-2E9C-101B-9397-08002B2CF9AE}" pid="3" name="_dlc_DocIdItemGuid">
    <vt:lpwstr>a15d01bc-bf15-4a80-8aad-5a0418786b47</vt:lpwstr>
  </property>
  <property fmtid="{D5CDD505-2E9C-101B-9397-08002B2CF9AE}" pid="4" name="TaxKeyword">
    <vt:lpwstr/>
  </property>
  <property fmtid="{D5CDD505-2E9C-101B-9397-08002B2CF9AE}" pid="5" name="MediaServiceImageTags">
    <vt:lpwstr/>
  </property>
  <property fmtid="{D5CDD505-2E9C-101B-9397-08002B2CF9AE}" pid="6" name="lcf76f155ced4ddcb4097134ff3c332f">
    <vt:lpwstr/>
  </property>
  <property fmtid="{D5CDD505-2E9C-101B-9397-08002B2CF9AE}" pid="7" name="DocumentIntegrity">
    <vt:lpwstr>native</vt:lpwstr>
  </property>
  <property fmtid="{D5CDD505-2E9C-101B-9397-08002B2CF9AE}" pid="8" name="SavedOnce">
    <vt:lpwstr>true</vt:lpwstr>
  </property>
</Properties>
</file>