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BC6CA" w14:textId="121B7A36" w:rsidR="002C27F8" w:rsidRPr="003078ED" w:rsidRDefault="002C27F8" w:rsidP="002C27F8">
      <w:pPr>
        <w:pStyle w:val="Default"/>
        <w:jc w:val="center"/>
        <w:rPr>
          <w:b/>
          <w:sz w:val="36"/>
          <w:szCs w:val="36"/>
        </w:rPr>
      </w:pPr>
      <w:r w:rsidRPr="003078ED">
        <w:rPr>
          <w:b/>
          <w:sz w:val="36"/>
          <w:szCs w:val="36"/>
        </w:rPr>
        <w:t xml:space="preserve">Pollinator Habitat Conservation </w:t>
      </w:r>
      <w:r w:rsidR="00BE5EB4">
        <w:rPr>
          <w:b/>
          <w:sz w:val="36"/>
          <w:szCs w:val="36"/>
        </w:rPr>
        <w:t>A</w:t>
      </w:r>
      <w:r w:rsidRPr="003078ED">
        <w:rPr>
          <w:b/>
          <w:sz w:val="36"/>
          <w:szCs w:val="36"/>
        </w:rPr>
        <w:t>long Roadways</w:t>
      </w:r>
    </w:p>
    <w:p w14:paraId="6D561337" w14:textId="77777777" w:rsidR="002C27F8" w:rsidRDefault="002C27F8" w:rsidP="002C27F8">
      <w:pPr>
        <w:pStyle w:val="Default"/>
        <w:jc w:val="center"/>
      </w:pPr>
    </w:p>
    <w:p w14:paraId="1A2C0B09" w14:textId="75B5806E" w:rsidR="002C27F8" w:rsidRPr="003078ED" w:rsidRDefault="0030782B" w:rsidP="002C27F8">
      <w:pPr>
        <w:pStyle w:val="Default"/>
        <w:jc w:val="center"/>
        <w:rPr>
          <w:sz w:val="28"/>
          <w:szCs w:val="28"/>
        </w:rPr>
      </w:pPr>
      <w:r>
        <w:rPr>
          <w:sz w:val="28"/>
          <w:szCs w:val="28"/>
        </w:rPr>
        <w:t>CONDUCT OF RESEARCH</w:t>
      </w:r>
      <w:r w:rsidR="002C27F8">
        <w:rPr>
          <w:sz w:val="28"/>
          <w:szCs w:val="28"/>
        </w:rPr>
        <w:t xml:space="preserve"> REPORT</w:t>
      </w:r>
    </w:p>
    <w:p w14:paraId="26B01B08" w14:textId="77777777" w:rsidR="002C27F8" w:rsidRDefault="002C27F8" w:rsidP="00191D04">
      <w:pPr>
        <w:pStyle w:val="TX"/>
      </w:pPr>
    </w:p>
    <w:p w14:paraId="4D09D5AD" w14:textId="77777777" w:rsidR="002C27F8" w:rsidRDefault="002C27F8" w:rsidP="00191D04">
      <w:pPr>
        <w:pStyle w:val="TX"/>
      </w:pPr>
    </w:p>
    <w:p w14:paraId="0D572A8A" w14:textId="77777777" w:rsidR="002C27F8" w:rsidRPr="00BC3B2D" w:rsidRDefault="002C27F8" w:rsidP="002C27F8">
      <w:pPr>
        <w:jc w:val="center"/>
        <w:rPr>
          <w:rFonts w:ascii="Times New Roman" w:hAnsi="Times New Roman"/>
          <w:szCs w:val="24"/>
        </w:rPr>
      </w:pPr>
      <w:r w:rsidRPr="00BC3B2D">
        <w:rPr>
          <w:rFonts w:ascii="Times New Roman" w:hAnsi="Times New Roman"/>
          <w:szCs w:val="24"/>
        </w:rPr>
        <w:t>Prepared For</w:t>
      </w:r>
    </w:p>
    <w:p w14:paraId="640797B1" w14:textId="77777777" w:rsidR="002C27F8" w:rsidRPr="00BC3B2D" w:rsidRDefault="002C27F8" w:rsidP="002C27F8">
      <w:pPr>
        <w:jc w:val="center"/>
        <w:rPr>
          <w:rFonts w:ascii="Times New Roman" w:hAnsi="Times New Roman"/>
          <w:szCs w:val="24"/>
        </w:rPr>
      </w:pPr>
      <w:r w:rsidRPr="00BC3B2D">
        <w:rPr>
          <w:rFonts w:ascii="Times New Roman" w:hAnsi="Times New Roman"/>
          <w:szCs w:val="24"/>
        </w:rPr>
        <w:t>National Cooperative Highway Research Program</w:t>
      </w:r>
    </w:p>
    <w:p w14:paraId="12535DE9" w14:textId="77777777" w:rsidR="002C27F8" w:rsidRPr="00BC3B2D" w:rsidRDefault="002C27F8" w:rsidP="002C27F8">
      <w:pPr>
        <w:jc w:val="center"/>
        <w:rPr>
          <w:rFonts w:ascii="Times New Roman" w:hAnsi="Times New Roman"/>
          <w:szCs w:val="24"/>
        </w:rPr>
      </w:pPr>
      <w:r w:rsidRPr="00BC3B2D">
        <w:rPr>
          <w:rFonts w:ascii="Times New Roman" w:hAnsi="Times New Roman"/>
          <w:szCs w:val="24"/>
        </w:rPr>
        <w:t>Transportation Research Board</w:t>
      </w:r>
    </w:p>
    <w:p w14:paraId="234669BF" w14:textId="77777777" w:rsidR="002C27F8" w:rsidRPr="00BC3B2D" w:rsidRDefault="002C27F8" w:rsidP="002C27F8">
      <w:pPr>
        <w:jc w:val="center"/>
        <w:rPr>
          <w:rFonts w:ascii="Times New Roman" w:hAnsi="Times New Roman"/>
          <w:szCs w:val="24"/>
        </w:rPr>
      </w:pPr>
      <w:r w:rsidRPr="00BC3B2D">
        <w:rPr>
          <w:rFonts w:ascii="Times New Roman" w:hAnsi="Times New Roman"/>
          <w:szCs w:val="24"/>
        </w:rPr>
        <w:t>of</w:t>
      </w:r>
    </w:p>
    <w:p w14:paraId="5F537D68" w14:textId="77777777" w:rsidR="002C27F8" w:rsidRPr="00BC3B2D" w:rsidRDefault="002C27F8" w:rsidP="002C27F8">
      <w:pPr>
        <w:jc w:val="center"/>
        <w:rPr>
          <w:rFonts w:ascii="Times New Roman" w:hAnsi="Times New Roman"/>
          <w:szCs w:val="24"/>
        </w:rPr>
      </w:pPr>
      <w:r w:rsidRPr="00BC3B2D">
        <w:rPr>
          <w:rFonts w:ascii="Times New Roman" w:hAnsi="Times New Roman"/>
          <w:szCs w:val="24"/>
        </w:rPr>
        <w:t>The National Academies of Sciences, Engineering, And Medicine</w:t>
      </w:r>
    </w:p>
    <w:p w14:paraId="20FEE164" w14:textId="77777777" w:rsidR="002C27F8" w:rsidRPr="00386318" w:rsidRDefault="002C27F8" w:rsidP="00191D04">
      <w:pPr>
        <w:pStyle w:val="TX"/>
      </w:pPr>
    </w:p>
    <w:p w14:paraId="6D196E4D" w14:textId="77777777" w:rsidR="002C27F8" w:rsidRDefault="002C27F8" w:rsidP="00191D04">
      <w:pPr>
        <w:pStyle w:val="TX"/>
      </w:pPr>
      <w:r>
        <w:rPr>
          <w:noProof/>
        </w:rPr>
        <mc:AlternateContent>
          <mc:Choice Requires="wps">
            <w:drawing>
              <wp:anchor distT="45720" distB="45720" distL="114300" distR="114300" simplePos="0" relativeHeight="251664384" behindDoc="0" locked="0" layoutInCell="1" allowOverlap="1" wp14:anchorId="0BA86A04" wp14:editId="56F7DCDD">
                <wp:simplePos x="0" y="0"/>
                <wp:positionH relativeFrom="margin">
                  <wp:posOffset>219075</wp:posOffset>
                </wp:positionH>
                <wp:positionV relativeFrom="paragraph">
                  <wp:posOffset>226060</wp:posOffset>
                </wp:positionV>
                <wp:extent cx="5448300" cy="196215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962150"/>
                        </a:xfrm>
                        <a:prstGeom prst="rect">
                          <a:avLst/>
                        </a:prstGeom>
                        <a:solidFill>
                          <a:srgbClr val="FFFFFF"/>
                        </a:solidFill>
                        <a:ln w="9525">
                          <a:solidFill>
                            <a:srgbClr val="000000"/>
                          </a:solidFill>
                          <a:miter lim="800000"/>
                          <a:headEnd/>
                          <a:tailEnd/>
                        </a:ln>
                      </wps:spPr>
                      <wps:txbx>
                        <w:txbxContent>
                          <w:p w14:paraId="62DE7AF2" w14:textId="77777777" w:rsidR="00B1734D" w:rsidRPr="00BC73C3" w:rsidRDefault="00B1734D" w:rsidP="002C27F8">
                            <w:pPr>
                              <w:jc w:val="center"/>
                              <w:rPr>
                                <w:rFonts w:ascii="Times New Roman" w:hAnsi="Times New Roman"/>
                                <w:szCs w:val="24"/>
                              </w:rPr>
                            </w:pPr>
                            <w:r w:rsidRPr="00BC73C3">
                              <w:rPr>
                                <w:rFonts w:ascii="Times New Roman" w:hAnsi="Times New Roman"/>
                                <w:szCs w:val="24"/>
                              </w:rPr>
                              <w:t>TRANSPORTATION RESEARCH BOARD OF THE NATIONAL ACADEMIES OF SCIENCES, ENGINEERING, AND MEDICINE</w:t>
                            </w:r>
                          </w:p>
                          <w:p w14:paraId="0C1F86AF" w14:textId="77777777" w:rsidR="00B1734D" w:rsidRPr="00BC73C3" w:rsidRDefault="00B1734D" w:rsidP="002C27F8">
                            <w:pPr>
                              <w:jc w:val="center"/>
                              <w:rPr>
                                <w:rFonts w:ascii="Times New Roman" w:hAnsi="Times New Roman"/>
                                <w:szCs w:val="24"/>
                              </w:rPr>
                            </w:pPr>
                          </w:p>
                          <w:p w14:paraId="307EA936" w14:textId="77777777" w:rsidR="00B1734D" w:rsidRPr="00BC73C3" w:rsidRDefault="00B1734D" w:rsidP="002C27F8">
                            <w:pPr>
                              <w:jc w:val="center"/>
                              <w:rPr>
                                <w:rFonts w:ascii="Times New Roman" w:hAnsi="Times New Roman"/>
                                <w:szCs w:val="24"/>
                              </w:rPr>
                            </w:pPr>
                            <w:r w:rsidRPr="00BC73C3">
                              <w:rPr>
                                <w:rFonts w:ascii="Times New Roman" w:hAnsi="Times New Roman"/>
                                <w:szCs w:val="24"/>
                              </w:rPr>
                              <w:t>PRIVELEGED DOCUMENT</w:t>
                            </w:r>
                          </w:p>
                          <w:p w14:paraId="062E5AF5" w14:textId="77777777" w:rsidR="00B1734D" w:rsidRPr="00BC73C3" w:rsidRDefault="00B1734D" w:rsidP="002C27F8">
                            <w:pPr>
                              <w:jc w:val="center"/>
                              <w:rPr>
                                <w:rFonts w:ascii="Times New Roman" w:hAnsi="Times New Roman"/>
                                <w:szCs w:val="24"/>
                              </w:rPr>
                            </w:pPr>
                          </w:p>
                          <w:p w14:paraId="3B64106B" w14:textId="77777777" w:rsidR="00B1734D" w:rsidRPr="00BC73C3" w:rsidRDefault="00B1734D" w:rsidP="002C27F8">
                            <w:pPr>
                              <w:jc w:val="center"/>
                              <w:rPr>
                                <w:rFonts w:ascii="Times New Roman" w:hAnsi="Times New Roman"/>
                                <w:szCs w:val="24"/>
                              </w:rPr>
                            </w:pPr>
                            <w:r w:rsidRPr="00BC73C3">
                              <w:rPr>
                                <w:rFonts w:ascii="Times New Roman" w:hAnsi="Times New Roman"/>
                                <w:szCs w:val="24"/>
                              </w:rPr>
                              <w:t>This document, not released for publication, is furnished only for review to members of or participants in the work of the NCHRP. This document is to be regarded as fully privileged. Dissemination of information included herein must be approved by NCHRP.</w:t>
                            </w:r>
                          </w:p>
                          <w:p w14:paraId="08D6A12E" w14:textId="77777777" w:rsidR="00B1734D" w:rsidRDefault="00B1734D" w:rsidP="002C27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86A04" id="_x0000_t202" coordsize="21600,21600" o:spt="202" path="m,l,21600r21600,l21600,xe">
                <v:stroke joinstyle="miter"/>
                <v:path gradientshapeok="t" o:connecttype="rect"/>
              </v:shapetype>
              <v:shape id="Text Box 2" o:spid="_x0000_s1026" type="#_x0000_t202" style="position:absolute;left:0;text-align:left;margin-left:17.25pt;margin-top:17.8pt;width:429pt;height:15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Q/EQIAACAEAAAOAAAAZHJzL2Uyb0RvYy54bWysU9uO0zAQfUfiHyy/06SlXdqo6WrpUoS0&#10;XKSFD5g4TmPheIztNlm+nrHT7VYLvCD8YHk84+OZM2fW10On2VE6r9CUfDrJOZNGYK3MvuTfvu5e&#10;LTnzAUwNGo0s+YP0/Hrz8sW6t4WcYYu6lo4RiPFFb0vehmCLLPOilR34CVppyNmg6yCQ6fZZ7aAn&#10;9E5nszy/ynp0tXUopPd0ezs6+SbhN40U4XPTeBmYLjnlFtLu0l7FPdusodg7sK0SpzTgH7LoQBn6&#10;9Ax1CwHYwanfoDolHHpswkRgl2HTKCFTDVTNNH9WzX0LVqZaiBxvzzT5/wcrPh3v7RfHwvAWB2pg&#10;KsLbOxTfPTO4bcHs5Y1z2LcSavp4GinLeuuL09NItS98BKn6j1hTk+EQMAENjesiK1QnI3RqwMOZ&#10;dDkEJuhyMZ8vX+fkEuSbrq5m00VqSwbF43PrfHgvsWPxUHJHXU3wcLzzIaYDxWNI/M2jVvVOaZ0M&#10;t6+22rEjkAJ2aaUKnoVpw/qSrxazxcjAXyHytP4E0alAUtaqK/nyHARF5O2dqZPQAig9nillbU5E&#10;Ru5GFsNQDRQYCa2wfiBKHY6SpRGjQ4vuJ2c9ybXk/scBnORMfzDUltV0Po/6TsZ88WZGhrv0VJce&#10;MIKgSh44G4/bkGYiEmbwhtrXqETsUyanXEmGie/TyESdX9op6mmwN78AAAD//wMAUEsDBBQABgAI&#10;AAAAIQDcCMi73wAAAAkBAAAPAAAAZHJzL2Rvd25yZXYueG1sTI9BT8MwDIXvSPyHyEhcEEvZutKV&#10;phNCArEbDATXrPHaisYpSdaVf493gpNlv6fn75XryfZiRB86RwpuZgkIpNqZjhoF72+P1zmIEDUZ&#10;3TtCBT8YYF2dn5W6MO5IrzhuYyM4hEKhFbQxDoWUoW7R6jBzAxJre+etjrz6RhqvjxxuezlPkkxa&#10;3RF/aPWADy3WX9uDVZCnz+Nn2CxePups36/i1e349O2VuryY7u9ARJzinxlO+IwOFTPt3IFMEL2C&#10;RbpkJ89lBoL1fDXnw+4kpBnIqpT/G1S/AAAA//8DAFBLAQItABQABgAIAAAAIQC2gziS/gAAAOEB&#10;AAATAAAAAAAAAAAAAAAAAAAAAABbQ29udGVudF9UeXBlc10ueG1sUEsBAi0AFAAGAAgAAAAhADj9&#10;If/WAAAAlAEAAAsAAAAAAAAAAAAAAAAALwEAAF9yZWxzLy5yZWxzUEsBAi0AFAAGAAgAAAAhAAhM&#10;lD8RAgAAIAQAAA4AAAAAAAAAAAAAAAAALgIAAGRycy9lMm9Eb2MueG1sUEsBAi0AFAAGAAgAAAAh&#10;ANwIyLvfAAAACQEAAA8AAAAAAAAAAAAAAAAAawQAAGRycy9kb3ducmV2LnhtbFBLBQYAAAAABAAE&#10;APMAAAB3BQAAAAA=&#10;">
                <v:textbox>
                  <w:txbxContent>
                    <w:p w14:paraId="62DE7AF2" w14:textId="77777777" w:rsidR="00B1734D" w:rsidRPr="00BC73C3" w:rsidRDefault="00B1734D" w:rsidP="002C27F8">
                      <w:pPr>
                        <w:jc w:val="center"/>
                        <w:rPr>
                          <w:rFonts w:ascii="Times New Roman" w:hAnsi="Times New Roman"/>
                          <w:szCs w:val="24"/>
                        </w:rPr>
                      </w:pPr>
                      <w:r w:rsidRPr="00BC73C3">
                        <w:rPr>
                          <w:rFonts w:ascii="Times New Roman" w:hAnsi="Times New Roman"/>
                          <w:szCs w:val="24"/>
                        </w:rPr>
                        <w:t>TRANSPORTATION RESEARCH BOARD OF THE NATIONAL ACADEMIES OF SCIENCES, ENGINEERING, AND MEDICINE</w:t>
                      </w:r>
                    </w:p>
                    <w:p w14:paraId="0C1F86AF" w14:textId="77777777" w:rsidR="00B1734D" w:rsidRPr="00BC73C3" w:rsidRDefault="00B1734D" w:rsidP="002C27F8">
                      <w:pPr>
                        <w:jc w:val="center"/>
                        <w:rPr>
                          <w:rFonts w:ascii="Times New Roman" w:hAnsi="Times New Roman"/>
                          <w:szCs w:val="24"/>
                        </w:rPr>
                      </w:pPr>
                    </w:p>
                    <w:p w14:paraId="307EA936" w14:textId="77777777" w:rsidR="00B1734D" w:rsidRPr="00BC73C3" w:rsidRDefault="00B1734D" w:rsidP="002C27F8">
                      <w:pPr>
                        <w:jc w:val="center"/>
                        <w:rPr>
                          <w:rFonts w:ascii="Times New Roman" w:hAnsi="Times New Roman"/>
                          <w:szCs w:val="24"/>
                        </w:rPr>
                      </w:pPr>
                      <w:r w:rsidRPr="00BC73C3">
                        <w:rPr>
                          <w:rFonts w:ascii="Times New Roman" w:hAnsi="Times New Roman"/>
                          <w:szCs w:val="24"/>
                        </w:rPr>
                        <w:t>PRIVELEGED DOCUMENT</w:t>
                      </w:r>
                    </w:p>
                    <w:p w14:paraId="062E5AF5" w14:textId="77777777" w:rsidR="00B1734D" w:rsidRPr="00BC73C3" w:rsidRDefault="00B1734D" w:rsidP="002C27F8">
                      <w:pPr>
                        <w:jc w:val="center"/>
                        <w:rPr>
                          <w:rFonts w:ascii="Times New Roman" w:hAnsi="Times New Roman"/>
                          <w:szCs w:val="24"/>
                        </w:rPr>
                      </w:pPr>
                    </w:p>
                    <w:p w14:paraId="3B64106B" w14:textId="77777777" w:rsidR="00B1734D" w:rsidRPr="00BC73C3" w:rsidRDefault="00B1734D" w:rsidP="002C27F8">
                      <w:pPr>
                        <w:jc w:val="center"/>
                        <w:rPr>
                          <w:rFonts w:ascii="Times New Roman" w:hAnsi="Times New Roman"/>
                          <w:szCs w:val="24"/>
                        </w:rPr>
                      </w:pPr>
                      <w:r w:rsidRPr="00BC73C3">
                        <w:rPr>
                          <w:rFonts w:ascii="Times New Roman" w:hAnsi="Times New Roman"/>
                          <w:szCs w:val="24"/>
                        </w:rPr>
                        <w:t>This document, not released for publication, is furnished only for review to members of or participants in the work of the NCHRP. This document is to be regarded as fully privileged. Dissemination of information included herein must be approved by NCHRP.</w:t>
                      </w:r>
                    </w:p>
                    <w:p w14:paraId="08D6A12E" w14:textId="77777777" w:rsidR="00B1734D" w:rsidRDefault="00B1734D" w:rsidP="002C27F8"/>
                  </w:txbxContent>
                </v:textbox>
                <w10:wrap type="square" anchorx="margin"/>
              </v:shape>
            </w:pict>
          </mc:Fallback>
        </mc:AlternateContent>
      </w:r>
    </w:p>
    <w:p w14:paraId="03A969ED" w14:textId="77777777" w:rsidR="002C27F8" w:rsidRPr="00823232" w:rsidRDefault="002C27F8" w:rsidP="002C27F8"/>
    <w:p w14:paraId="15515695" w14:textId="77777777" w:rsidR="002C27F8" w:rsidRDefault="002C27F8" w:rsidP="002C27F8"/>
    <w:p w14:paraId="6C734F6B" w14:textId="77777777" w:rsidR="002C27F8" w:rsidRDefault="002C27F8" w:rsidP="002C27F8"/>
    <w:p w14:paraId="1EBAAC0B" w14:textId="77777777" w:rsidR="002C27F8" w:rsidRPr="003E1A2A" w:rsidRDefault="002C27F8" w:rsidP="002C27F8">
      <w:pPr>
        <w:jc w:val="center"/>
        <w:rPr>
          <w:rFonts w:ascii="Times New Roman" w:hAnsi="Times New Roman"/>
          <w:szCs w:val="24"/>
        </w:rPr>
      </w:pPr>
      <w:r w:rsidRPr="003E1A2A">
        <w:rPr>
          <w:rFonts w:ascii="Times New Roman" w:hAnsi="Times New Roman"/>
          <w:szCs w:val="24"/>
        </w:rPr>
        <w:t>Jennifer Hopwood</w:t>
      </w:r>
      <w:r w:rsidRPr="003E1A2A">
        <w:rPr>
          <w:rFonts w:ascii="Times New Roman" w:hAnsi="Times New Roman"/>
          <w:szCs w:val="24"/>
          <w:vertAlign w:val="superscript"/>
        </w:rPr>
        <w:t>1</w:t>
      </w:r>
      <w:r w:rsidRPr="003E1A2A">
        <w:rPr>
          <w:rFonts w:ascii="Times New Roman" w:hAnsi="Times New Roman"/>
          <w:szCs w:val="24"/>
        </w:rPr>
        <w:t>, Angela Laws</w:t>
      </w:r>
      <w:r w:rsidRPr="003E1A2A">
        <w:rPr>
          <w:rFonts w:ascii="Times New Roman" w:hAnsi="Times New Roman"/>
          <w:szCs w:val="24"/>
          <w:vertAlign w:val="superscript"/>
        </w:rPr>
        <w:t>1</w:t>
      </w:r>
      <w:r w:rsidRPr="003E1A2A">
        <w:rPr>
          <w:rFonts w:ascii="Times New Roman" w:hAnsi="Times New Roman"/>
          <w:szCs w:val="24"/>
        </w:rPr>
        <w:t xml:space="preserve">, </w:t>
      </w:r>
      <w:r w:rsidRPr="003E1A2A">
        <w:rPr>
          <w:rFonts w:ascii="Times New Roman" w:eastAsia="Calibri" w:hAnsi="Times New Roman"/>
          <w:szCs w:val="24"/>
        </w:rPr>
        <w:t>Scott Fleury</w:t>
      </w:r>
      <w:r w:rsidRPr="003E1A2A">
        <w:rPr>
          <w:rFonts w:ascii="Times New Roman" w:eastAsia="Calibri" w:hAnsi="Times New Roman"/>
          <w:szCs w:val="24"/>
          <w:vertAlign w:val="superscript"/>
        </w:rPr>
        <w:t>2</w:t>
      </w:r>
      <w:r>
        <w:rPr>
          <w:rFonts w:ascii="Times New Roman" w:eastAsia="Calibri" w:hAnsi="Times New Roman"/>
          <w:szCs w:val="24"/>
        </w:rPr>
        <w:t xml:space="preserve">, </w:t>
      </w:r>
      <w:r w:rsidRPr="003E1A2A">
        <w:rPr>
          <w:rFonts w:ascii="Times New Roman" w:hAnsi="Times New Roman"/>
          <w:szCs w:val="24"/>
        </w:rPr>
        <w:t>Scott Black</w:t>
      </w:r>
      <w:r w:rsidRPr="003E1A2A">
        <w:rPr>
          <w:rFonts w:ascii="Times New Roman" w:hAnsi="Times New Roman"/>
          <w:szCs w:val="24"/>
          <w:vertAlign w:val="superscript"/>
        </w:rPr>
        <w:t>1</w:t>
      </w:r>
    </w:p>
    <w:p w14:paraId="7A66D252" w14:textId="77777777" w:rsidR="002C27F8" w:rsidRPr="003E1A2A" w:rsidRDefault="002C27F8" w:rsidP="002C27F8">
      <w:pPr>
        <w:spacing w:before="240" w:after="240"/>
        <w:jc w:val="center"/>
        <w:rPr>
          <w:rFonts w:ascii="Times New Roman" w:eastAsia="Calibri" w:hAnsi="Times New Roman"/>
          <w:szCs w:val="24"/>
        </w:rPr>
      </w:pPr>
      <w:r w:rsidRPr="003E1A2A">
        <w:rPr>
          <w:rFonts w:ascii="Times New Roman" w:eastAsia="Calibri" w:hAnsi="Times New Roman"/>
          <w:szCs w:val="24"/>
          <w:vertAlign w:val="superscript"/>
        </w:rPr>
        <w:t xml:space="preserve">1 </w:t>
      </w:r>
      <w:r w:rsidRPr="003E1A2A">
        <w:rPr>
          <w:rFonts w:ascii="Times New Roman" w:eastAsia="Calibri" w:hAnsi="Times New Roman"/>
          <w:szCs w:val="24"/>
        </w:rPr>
        <w:t>Xerces Society for Invertebrate Conservation, 628 NE Broadway, Ste. 200, Portland, OR 97232</w:t>
      </w:r>
    </w:p>
    <w:p w14:paraId="559F9A0F" w14:textId="77777777" w:rsidR="002C27F8" w:rsidRPr="003E1A2A" w:rsidRDefault="002C27F8" w:rsidP="002C27F8">
      <w:pPr>
        <w:spacing w:before="240" w:after="240"/>
        <w:jc w:val="center"/>
        <w:rPr>
          <w:rFonts w:ascii="Times New Roman" w:eastAsia="Calibri" w:hAnsi="Times New Roman"/>
          <w:szCs w:val="24"/>
        </w:rPr>
      </w:pPr>
      <w:r w:rsidRPr="003E1A2A">
        <w:rPr>
          <w:rFonts w:ascii="Times New Roman" w:eastAsia="Calibri" w:hAnsi="Times New Roman"/>
          <w:szCs w:val="24"/>
          <w:vertAlign w:val="superscript"/>
        </w:rPr>
        <w:t xml:space="preserve">2 </w:t>
      </w:r>
      <w:r w:rsidRPr="003E1A2A">
        <w:rPr>
          <w:rFonts w:ascii="Times New Roman" w:eastAsia="Calibri" w:hAnsi="Times New Roman"/>
          <w:szCs w:val="24"/>
        </w:rPr>
        <w:t>ICF, 525 B Street, Suite 1700, San Diego, CA 92101</w:t>
      </w:r>
    </w:p>
    <w:p w14:paraId="66E61E78" w14:textId="77777777" w:rsidR="002C27F8" w:rsidRDefault="002C27F8" w:rsidP="002C27F8">
      <w:pPr>
        <w:spacing w:before="240" w:after="240"/>
        <w:rPr>
          <w:rFonts w:ascii="Times New Roman" w:eastAsia="Calibri" w:hAnsi="Times New Roman"/>
          <w:szCs w:val="24"/>
        </w:rPr>
      </w:pPr>
    </w:p>
    <w:p w14:paraId="252BC673" w14:textId="77777777" w:rsidR="002C27F8" w:rsidRPr="003E1A2A" w:rsidRDefault="002C27F8" w:rsidP="002C27F8">
      <w:pPr>
        <w:spacing w:before="240" w:after="240"/>
        <w:rPr>
          <w:rFonts w:ascii="Times New Roman" w:eastAsia="Calibri" w:hAnsi="Times New Roman"/>
          <w:szCs w:val="24"/>
        </w:rPr>
      </w:pPr>
    </w:p>
    <w:p w14:paraId="1B68EFFD" w14:textId="0EBA5559" w:rsidR="002C27F8" w:rsidRDefault="004029F1" w:rsidP="002C27F8">
      <w:pPr>
        <w:spacing w:before="240" w:after="240"/>
        <w:jc w:val="center"/>
        <w:rPr>
          <w:rFonts w:ascii="Times New Roman" w:eastAsia="Calibri" w:hAnsi="Times New Roman"/>
          <w:b/>
          <w:szCs w:val="24"/>
        </w:rPr>
      </w:pPr>
      <w:r>
        <w:rPr>
          <w:rFonts w:ascii="Times New Roman" w:eastAsia="Calibri" w:hAnsi="Times New Roman"/>
          <w:b/>
          <w:szCs w:val="24"/>
        </w:rPr>
        <w:t xml:space="preserve">December </w:t>
      </w:r>
      <w:r w:rsidR="002C27F8" w:rsidRPr="003E1A2A">
        <w:rPr>
          <w:rFonts w:ascii="Times New Roman" w:eastAsia="Calibri" w:hAnsi="Times New Roman"/>
          <w:b/>
          <w:szCs w:val="24"/>
        </w:rPr>
        <w:t>2022</w:t>
      </w:r>
    </w:p>
    <w:p w14:paraId="23CB77F5" w14:textId="77777777" w:rsidR="002C27F8" w:rsidRPr="003E1A2A" w:rsidRDefault="002C27F8" w:rsidP="002C27F8">
      <w:pPr>
        <w:spacing w:before="240" w:after="240"/>
        <w:jc w:val="center"/>
        <w:rPr>
          <w:rFonts w:ascii="Times New Roman" w:eastAsia="Calibri" w:hAnsi="Times New Roman"/>
          <w:b/>
          <w:szCs w:val="24"/>
        </w:rPr>
      </w:pPr>
      <w:r w:rsidRPr="00F04F70">
        <w:rPr>
          <w:b/>
          <w:bCs/>
          <w:noProof/>
          <w:sz w:val="44"/>
          <w:szCs w:val="44"/>
        </w:rPr>
        <mc:AlternateContent>
          <mc:Choice Requires="wps">
            <w:drawing>
              <wp:anchor distT="45720" distB="45720" distL="114300" distR="114300" simplePos="0" relativeHeight="251665408" behindDoc="0" locked="0" layoutInCell="1" allowOverlap="1" wp14:anchorId="7DE0FA13" wp14:editId="3AE6AB68">
                <wp:simplePos x="0" y="0"/>
                <wp:positionH relativeFrom="column">
                  <wp:posOffset>674370</wp:posOffset>
                </wp:positionH>
                <wp:positionV relativeFrom="paragraph">
                  <wp:posOffset>391795</wp:posOffset>
                </wp:positionV>
                <wp:extent cx="4632960" cy="476250"/>
                <wp:effectExtent l="0" t="0" r="1524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476250"/>
                        </a:xfrm>
                        <a:prstGeom prst="rect">
                          <a:avLst/>
                        </a:prstGeom>
                        <a:noFill/>
                        <a:ln w="9525">
                          <a:solidFill>
                            <a:srgbClr val="000000"/>
                          </a:solidFill>
                          <a:miter lim="800000"/>
                          <a:headEnd/>
                          <a:tailEnd/>
                        </a:ln>
                      </wps:spPr>
                      <wps:txbx>
                        <w:txbxContent>
                          <w:p w14:paraId="5FC4715B" w14:textId="77777777" w:rsidR="00B1734D" w:rsidRPr="009F4CCA" w:rsidRDefault="00B1734D" w:rsidP="002C27F8">
                            <w:pPr>
                              <w:jc w:val="center"/>
                              <w:rPr>
                                <w:rFonts w:ascii="Times New Roman" w:hAnsi="Times New Roman"/>
                                <w:szCs w:val="24"/>
                              </w:rPr>
                            </w:pPr>
                            <w:r w:rsidRPr="009F4CCA">
                              <w:rPr>
                                <w:rFonts w:ascii="Times New Roman" w:hAnsi="Times New Roman"/>
                                <w:szCs w:val="24"/>
                              </w:rPr>
                              <w:t>Permission to use any unoriginal material has been obtained from all copyright holders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0FA13" id="_x0000_s1027" type="#_x0000_t202" style="position:absolute;left:0;text-align:left;margin-left:53.1pt;margin-top:30.85pt;width:364.8pt;height: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HbDwIAAP0DAAAOAAAAZHJzL2Uyb0RvYy54bWysk81u2zAMx+8D9g6C7osTL0kbI07Rpesw&#10;oPsAuj2ALMuxMFnUKCV29/SjZDcNttswHwTRpP4if6S2N0Nn2Emh12BLvpjNOVNWQq3toeTfv92/&#10;uebMB2FrYcCqkj8pz292r19te1eoHFowtUJGItYXvSt5G4IrsszLVnXCz8ApS84GsBOBTDxkNYqe&#10;1DuT5fP5OusBa4cglff092508l3Sbxolw5em8SowU3LKLaQV01rFNdttRXFA4VotpzTEP2TRCW3p&#10;0rPUnQiCHVH/JdVpieChCTMJXQZNo6VKNVA1i/kf1Ty2wqlUC8Hx7ozJ/z9Z+fn06L4iC8M7GKiB&#10;qQjvHkD+8MzCvhX2oG4RoW+VqOniRUSW9c4X09GI2hc+ilT9J6ipyeIYIAkNDXaRCtXJSJ0a8HSG&#10;robAJP1crt/mmzW5JPmWV+t8lbqSieL5tEMfPijoWNyUHKmpSV2cHnyI2YjiOSReZuFeG5Maayzr&#10;S75Z5auxLjC6js4Y5vFQ7Q2yk4ijkb5UGnkuwzodaECN7kp+fQ4SRaTx3tbpliC0GfeUibETnkhk&#10;ZBOGamC6nthFWhXUT8QLYZxHej+0aQF/cdbTLJbc/zwKVJyZj5aYbxbLZRzeZCxXVzkZeOmpLj3C&#10;SpIqeeBs3O5DGviRzS31ptEJ20smU8o0Y4nm9B7iEF/aKerl1e5+AwAA//8DAFBLAwQUAAYACAAA&#10;ACEATkZUU90AAAAKAQAADwAAAGRycy9kb3ducmV2LnhtbEyPQU+DQBCF7yb+h82YeLNLIUKLLI2x&#10;eles9jqwUyCyu4TdtuivdzzV48v75s17xWY2gzjR5HtnFSwXEQiyjdO9bRXs3l/uViB8QKtxcJYU&#10;fJOHTXl9VWCu3dm+0akKreAQ63NU0IUw5lL6piODfuFGsuwd3GQwsJxaqSc8c7gZZBxFqTTYW/7Q&#10;4UhPHTVf1dFwjXi/S7avFWUZ1sn2+edjffgclLq9mR8fQASawwWGv/p8AyV3qt3Rai8G1lEaM6og&#10;XWYgGFgl97ylZidJM5BlIf9PKH8BAAD//wMAUEsBAi0AFAAGAAgAAAAhALaDOJL+AAAA4QEAABMA&#10;AAAAAAAAAAAAAAAAAAAAAFtDb250ZW50X1R5cGVzXS54bWxQSwECLQAUAAYACAAAACEAOP0h/9YA&#10;AACUAQAACwAAAAAAAAAAAAAAAAAvAQAAX3JlbHMvLnJlbHNQSwECLQAUAAYACAAAACEAesAB2w8C&#10;AAD9AwAADgAAAAAAAAAAAAAAAAAuAgAAZHJzL2Uyb0RvYy54bWxQSwECLQAUAAYACAAAACEATkZU&#10;U90AAAAKAQAADwAAAAAAAAAAAAAAAABpBAAAZHJzL2Rvd25yZXYueG1sUEsFBgAAAAAEAAQA8wAA&#10;AHMFAAAAAA==&#10;" filled="f">
                <v:textbox>
                  <w:txbxContent>
                    <w:p w14:paraId="5FC4715B" w14:textId="77777777" w:rsidR="00B1734D" w:rsidRPr="009F4CCA" w:rsidRDefault="00B1734D" w:rsidP="002C27F8">
                      <w:pPr>
                        <w:jc w:val="center"/>
                        <w:rPr>
                          <w:rFonts w:ascii="Times New Roman" w:hAnsi="Times New Roman"/>
                          <w:szCs w:val="24"/>
                        </w:rPr>
                      </w:pPr>
                      <w:r w:rsidRPr="009F4CCA">
                        <w:rPr>
                          <w:rFonts w:ascii="Times New Roman" w:hAnsi="Times New Roman"/>
                          <w:szCs w:val="24"/>
                        </w:rPr>
                        <w:t>Permission to use any unoriginal material has been obtained from all copyright holders as needed.</w:t>
                      </w:r>
                    </w:p>
                  </w:txbxContent>
                </v:textbox>
                <w10:wrap type="square"/>
              </v:shape>
            </w:pict>
          </mc:Fallback>
        </mc:AlternateContent>
      </w:r>
    </w:p>
    <w:p w14:paraId="4FC5AA93" w14:textId="77777777" w:rsidR="002C27F8" w:rsidRDefault="002C27F8" w:rsidP="002C27F8">
      <w:r w:rsidRPr="00386318">
        <w:rPr>
          <w:rFonts w:eastAsia="MS Gothic"/>
          <w:noProof/>
        </w:rPr>
        <w:lastRenderedPageBreak/>
        <mc:AlternateContent>
          <mc:Choice Requires="wps">
            <w:drawing>
              <wp:anchor distT="45720" distB="45720" distL="114300" distR="114300" simplePos="0" relativeHeight="251666432" behindDoc="0" locked="0" layoutInCell="1" allowOverlap="1" wp14:anchorId="3E4A7C0A" wp14:editId="4A855B82">
                <wp:simplePos x="0" y="0"/>
                <wp:positionH relativeFrom="margin">
                  <wp:posOffset>0</wp:posOffset>
                </wp:positionH>
                <wp:positionV relativeFrom="paragraph">
                  <wp:posOffset>387985</wp:posOffset>
                </wp:positionV>
                <wp:extent cx="5924550" cy="1404620"/>
                <wp:effectExtent l="0" t="0" r="19050" b="1206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6C3E92F0" w14:textId="77777777" w:rsidR="00B1734D" w:rsidRPr="009F4CCA" w:rsidRDefault="00B1734D" w:rsidP="002C27F8">
                            <w:pPr>
                              <w:jc w:val="center"/>
                              <w:rPr>
                                <w:rFonts w:ascii="Times New Roman" w:hAnsi="Times New Roman"/>
                                <w:szCs w:val="24"/>
                              </w:rPr>
                            </w:pPr>
                          </w:p>
                          <w:p w14:paraId="3797E764" w14:textId="77777777" w:rsidR="00B1734D" w:rsidRPr="009F4CCA" w:rsidRDefault="00B1734D" w:rsidP="002C27F8">
                            <w:pPr>
                              <w:jc w:val="center"/>
                              <w:rPr>
                                <w:rFonts w:ascii="Times New Roman" w:hAnsi="Times New Roman"/>
                                <w:b/>
                                <w:szCs w:val="24"/>
                              </w:rPr>
                            </w:pPr>
                            <w:r w:rsidRPr="009F4CCA">
                              <w:rPr>
                                <w:rFonts w:ascii="Times New Roman" w:hAnsi="Times New Roman"/>
                                <w:b/>
                                <w:szCs w:val="24"/>
                              </w:rPr>
                              <w:t>ACKNOWLEDGEMENT OF SPONSORSHIP</w:t>
                            </w:r>
                          </w:p>
                          <w:p w14:paraId="5994B7E0" w14:textId="77777777" w:rsidR="00B1734D" w:rsidRPr="009F4CCA" w:rsidRDefault="00B1734D" w:rsidP="002C27F8">
                            <w:pPr>
                              <w:rPr>
                                <w:rFonts w:ascii="Times New Roman" w:hAnsi="Times New Roman"/>
                                <w:szCs w:val="24"/>
                              </w:rPr>
                            </w:pPr>
                          </w:p>
                          <w:p w14:paraId="395EF054" w14:textId="77777777" w:rsidR="00B1734D" w:rsidRPr="009F4CCA" w:rsidRDefault="00B1734D" w:rsidP="002C27F8">
                            <w:pPr>
                              <w:rPr>
                                <w:rFonts w:ascii="Times New Roman" w:hAnsi="Times New Roman"/>
                                <w:szCs w:val="24"/>
                              </w:rPr>
                            </w:pPr>
                            <w:r w:rsidRPr="009F4CCA">
                              <w:rPr>
                                <w:rFonts w:ascii="Times New Roman" w:hAnsi="Times New Roman"/>
                                <w:szCs w:val="24"/>
                              </w:rPr>
                              <w:t>This work was sponsored by one or more of the following as noted:</w:t>
                            </w:r>
                          </w:p>
                          <w:p w14:paraId="0A36AC32" w14:textId="77777777" w:rsidR="00B1734D" w:rsidRPr="009F4CCA" w:rsidRDefault="00B1734D" w:rsidP="002C27F8">
                            <w:pPr>
                              <w:rPr>
                                <w:rFonts w:ascii="Times New Roman" w:hAnsi="Times New Roman"/>
                                <w:szCs w:val="24"/>
                              </w:rPr>
                            </w:pPr>
                          </w:p>
                          <w:p w14:paraId="6E78C04B" w14:textId="77777777" w:rsidR="00B1734D" w:rsidRPr="009F4CCA" w:rsidRDefault="00B1734D" w:rsidP="002C27F8">
                            <w:pPr>
                              <w:autoSpaceDE w:val="0"/>
                              <w:autoSpaceDN w:val="0"/>
                              <w:adjustRightInd w:val="0"/>
                              <w:rPr>
                                <w:rFonts w:ascii="Times New Roman" w:eastAsia="MS Gothic" w:hAnsi="Times New Roman"/>
                                <w:b/>
                                <w:bCs/>
                                <w:color w:val="000000"/>
                                <w:szCs w:val="24"/>
                              </w:rPr>
                            </w:pPr>
                            <w:r w:rsidRPr="009F4CCA">
                              <w:rPr>
                                <w:rFonts w:ascii="Segoe UI Symbol" w:eastAsia="MS Gothic" w:hAnsi="Segoe UI Symbol" w:cs="Segoe UI Symbol"/>
                                <w:color w:val="000000"/>
                                <w:szCs w:val="24"/>
                              </w:rPr>
                              <w:t>☒</w:t>
                            </w:r>
                            <w:r w:rsidRPr="009F4CCA">
                              <w:rPr>
                                <w:rFonts w:ascii="Times New Roman" w:eastAsia="MS Gothic" w:hAnsi="Times New Roman"/>
                                <w:color w:val="000000"/>
                                <w:szCs w:val="24"/>
                              </w:rPr>
                              <w:t xml:space="preserve"> American Association of State Highway and Transportation Officials, in cooperation with the Federal Highway Administration, and was conducted in the </w:t>
                            </w:r>
                            <w:r w:rsidRPr="009F4CCA">
                              <w:rPr>
                                <w:rFonts w:ascii="Times New Roman" w:eastAsia="MS Gothic" w:hAnsi="Times New Roman"/>
                                <w:b/>
                                <w:bCs/>
                                <w:color w:val="000000"/>
                                <w:szCs w:val="24"/>
                              </w:rPr>
                              <w:t xml:space="preserve">National Cooperative Highway Research Program, </w:t>
                            </w:r>
                          </w:p>
                          <w:p w14:paraId="2975FE0D"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2E9FF57E" w14:textId="77777777" w:rsidR="00B1734D" w:rsidRPr="009F4CCA" w:rsidRDefault="00B1734D" w:rsidP="002C27F8">
                            <w:pPr>
                              <w:autoSpaceDE w:val="0"/>
                              <w:autoSpaceDN w:val="0"/>
                              <w:adjustRightInd w:val="0"/>
                              <w:rPr>
                                <w:rFonts w:ascii="Times New Roman" w:eastAsia="MS Gothic" w:hAnsi="Times New Roman"/>
                                <w:color w:val="000000"/>
                                <w:szCs w:val="24"/>
                              </w:rPr>
                            </w:pPr>
                            <w:r w:rsidRPr="009F4CCA">
                              <w:rPr>
                                <w:rFonts w:ascii="Segoe UI Symbol" w:eastAsia="MS Gothic" w:hAnsi="Segoe UI Symbol" w:cs="Segoe UI Symbol"/>
                                <w:color w:val="000000"/>
                                <w:szCs w:val="24"/>
                              </w:rPr>
                              <w:t>☐</w:t>
                            </w:r>
                            <w:r w:rsidRPr="009F4CCA">
                              <w:rPr>
                                <w:rFonts w:ascii="Times New Roman" w:eastAsia="MS Gothic" w:hAnsi="Times New Roman"/>
                                <w:color w:val="000000"/>
                                <w:szCs w:val="24"/>
                              </w:rPr>
                              <w:t xml:space="preserve"> Federal Transit Administration and was conducted in the </w:t>
                            </w:r>
                            <w:r w:rsidRPr="009F4CCA">
                              <w:rPr>
                                <w:rFonts w:ascii="Times New Roman" w:eastAsia="MS Gothic" w:hAnsi="Times New Roman"/>
                                <w:b/>
                                <w:bCs/>
                                <w:color w:val="000000"/>
                                <w:szCs w:val="24"/>
                              </w:rPr>
                              <w:t>Transit Cooperative Research Program</w:t>
                            </w:r>
                            <w:r w:rsidRPr="009F4CCA">
                              <w:rPr>
                                <w:rFonts w:ascii="Times New Roman" w:eastAsia="MS Gothic" w:hAnsi="Times New Roman"/>
                                <w:color w:val="000000"/>
                                <w:szCs w:val="24"/>
                              </w:rPr>
                              <w:t xml:space="preserve">, </w:t>
                            </w:r>
                          </w:p>
                          <w:p w14:paraId="4999A22A"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25EEF25C" w14:textId="77777777" w:rsidR="00B1734D" w:rsidRPr="009F4CCA" w:rsidRDefault="00B1734D" w:rsidP="002C27F8">
                            <w:pPr>
                              <w:autoSpaceDE w:val="0"/>
                              <w:autoSpaceDN w:val="0"/>
                              <w:adjustRightInd w:val="0"/>
                              <w:rPr>
                                <w:rFonts w:ascii="Times New Roman" w:eastAsia="MS Gothic" w:hAnsi="Times New Roman"/>
                                <w:b/>
                                <w:bCs/>
                                <w:color w:val="000000"/>
                                <w:szCs w:val="24"/>
                              </w:rPr>
                            </w:pPr>
                            <w:r w:rsidRPr="009F4CCA">
                              <w:rPr>
                                <w:rFonts w:ascii="Segoe UI Symbol" w:eastAsia="MS Gothic" w:hAnsi="Segoe UI Symbol" w:cs="Segoe UI Symbol"/>
                                <w:color w:val="000000"/>
                                <w:szCs w:val="24"/>
                              </w:rPr>
                              <w:t>☐</w:t>
                            </w:r>
                            <w:r w:rsidRPr="009F4CCA">
                              <w:rPr>
                                <w:rFonts w:ascii="Times New Roman" w:eastAsia="MS Gothic" w:hAnsi="Times New Roman"/>
                                <w:color w:val="000000"/>
                                <w:szCs w:val="24"/>
                              </w:rPr>
                              <w:t xml:space="preserve"> Federal Aviation Administration and was conducted in the </w:t>
                            </w:r>
                            <w:r w:rsidRPr="009F4CCA">
                              <w:rPr>
                                <w:rFonts w:ascii="Times New Roman" w:eastAsia="MS Gothic" w:hAnsi="Times New Roman"/>
                                <w:b/>
                                <w:bCs/>
                                <w:color w:val="000000"/>
                                <w:szCs w:val="24"/>
                              </w:rPr>
                              <w:t xml:space="preserve">Airport Cooperative Research Program, </w:t>
                            </w:r>
                          </w:p>
                          <w:p w14:paraId="5AD489BD"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26B4FB18" w14:textId="77777777" w:rsidR="00B1734D" w:rsidRPr="009F4CCA" w:rsidRDefault="00B1734D" w:rsidP="002C27F8">
                            <w:pPr>
                              <w:autoSpaceDE w:val="0"/>
                              <w:autoSpaceDN w:val="0"/>
                              <w:adjustRightInd w:val="0"/>
                              <w:rPr>
                                <w:rFonts w:ascii="Times New Roman" w:eastAsia="MS Gothic" w:hAnsi="Times New Roman"/>
                                <w:b/>
                                <w:bCs/>
                                <w:color w:val="000000"/>
                                <w:szCs w:val="24"/>
                              </w:rPr>
                            </w:pPr>
                            <w:r w:rsidRPr="009F4CCA">
                              <w:rPr>
                                <w:rFonts w:ascii="Segoe UI Symbol" w:eastAsia="MS Gothic" w:hAnsi="Segoe UI Symbol" w:cs="Segoe UI Symbol"/>
                                <w:color w:val="000000"/>
                                <w:szCs w:val="24"/>
                              </w:rPr>
                              <w:t>☐</w:t>
                            </w:r>
                            <w:r w:rsidRPr="009F4CCA">
                              <w:rPr>
                                <w:rFonts w:ascii="Times New Roman" w:eastAsia="MS Gothic" w:hAnsi="Times New Roman"/>
                                <w:color w:val="000000"/>
                                <w:szCs w:val="24"/>
                              </w:rPr>
                              <w:t xml:space="preserve"> The National Highway Safety Administration and was conducted in the </w:t>
                            </w:r>
                            <w:r w:rsidRPr="009F4CCA">
                              <w:rPr>
                                <w:rFonts w:ascii="Times New Roman" w:eastAsia="MS Gothic" w:hAnsi="Times New Roman"/>
                                <w:b/>
                                <w:bCs/>
                                <w:color w:val="000000"/>
                                <w:szCs w:val="24"/>
                              </w:rPr>
                              <w:t xml:space="preserve">Behavioral Traffic Safety Cooperative Research Program, </w:t>
                            </w:r>
                          </w:p>
                          <w:p w14:paraId="08117C9F"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21E69C62" w14:textId="77777777" w:rsidR="00B1734D" w:rsidRPr="009F4CCA" w:rsidRDefault="00B1734D" w:rsidP="002C27F8">
                            <w:pPr>
                              <w:autoSpaceDE w:val="0"/>
                              <w:autoSpaceDN w:val="0"/>
                              <w:adjustRightInd w:val="0"/>
                              <w:rPr>
                                <w:rFonts w:ascii="Times New Roman" w:eastAsia="MS Gothic" w:hAnsi="Times New Roman"/>
                                <w:color w:val="000000"/>
                                <w:szCs w:val="24"/>
                              </w:rPr>
                            </w:pPr>
                            <w:r w:rsidRPr="009F4CCA">
                              <w:rPr>
                                <w:rFonts w:ascii="Times New Roman" w:eastAsia="MS Gothic" w:hAnsi="Times New Roman"/>
                                <w:color w:val="000000"/>
                                <w:szCs w:val="24"/>
                              </w:rPr>
                              <w:t xml:space="preserve">which is administered by the Transportation Research Board of the National Academies of Sciences, Engineering, and Medicine. </w:t>
                            </w:r>
                          </w:p>
                          <w:p w14:paraId="270A0D0E"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47A3A76E" w14:textId="77777777" w:rsidR="00B1734D" w:rsidRPr="009F4CCA" w:rsidRDefault="00B1734D" w:rsidP="002C27F8">
                            <w:pPr>
                              <w:autoSpaceDE w:val="0"/>
                              <w:autoSpaceDN w:val="0"/>
                              <w:adjustRightInd w:val="0"/>
                              <w:jc w:val="center"/>
                              <w:rPr>
                                <w:rFonts w:ascii="Times New Roman" w:eastAsia="MS Gothic" w:hAnsi="Times New Roman"/>
                                <w:b/>
                                <w:bCs/>
                                <w:color w:val="000000"/>
                                <w:szCs w:val="24"/>
                              </w:rPr>
                            </w:pPr>
                            <w:r w:rsidRPr="009F4CCA">
                              <w:rPr>
                                <w:rFonts w:ascii="Times New Roman" w:eastAsia="MS Gothic" w:hAnsi="Times New Roman"/>
                                <w:b/>
                                <w:bCs/>
                                <w:color w:val="000000"/>
                                <w:szCs w:val="24"/>
                              </w:rPr>
                              <w:t>DISCLAIMER</w:t>
                            </w:r>
                          </w:p>
                          <w:p w14:paraId="6C5AFC87"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7996B183" w14:textId="1ADF31A7" w:rsidR="00B1734D" w:rsidRPr="009F4CCA" w:rsidRDefault="00B1734D" w:rsidP="002C27F8">
                            <w:pPr>
                              <w:autoSpaceDE w:val="0"/>
                              <w:autoSpaceDN w:val="0"/>
                              <w:adjustRightInd w:val="0"/>
                              <w:rPr>
                                <w:rFonts w:ascii="Times New Roman" w:eastAsia="MS Gothic" w:hAnsi="Times New Roman"/>
                                <w:color w:val="000000"/>
                                <w:szCs w:val="24"/>
                              </w:rPr>
                            </w:pPr>
                            <w:r w:rsidRPr="009F4CCA">
                              <w:rPr>
                                <w:rFonts w:ascii="Times New Roman" w:eastAsia="MS Gothic" w:hAnsi="Times New Roman"/>
                                <w:color w:val="000000"/>
                                <w:szCs w:val="24"/>
                              </w:rPr>
                              <w:t>This is an uncorrected draft as submitted by the research agency. The opinions and conclusions expressed or implied in the report are those of the research agency. They are not necessarily those of the Transportation Research Board, the Academies, or the program sponsors</w:t>
                            </w:r>
                            <w:r w:rsidR="0030782B">
                              <w:rPr>
                                <w:rFonts w:ascii="Times New Roman" w:eastAsia="MS Gothic" w:hAnsi="Times New Roman"/>
                                <w:color w:val="000000"/>
                                <w:szCs w:val="24"/>
                              </w:rPr>
                              <w:t>.</w:t>
                            </w:r>
                          </w:p>
                          <w:p w14:paraId="2524F324" w14:textId="77777777" w:rsidR="00B1734D" w:rsidRDefault="00B1734D" w:rsidP="002C27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4A7C0A" id="_x0000_s1028" type="#_x0000_t202" style="position:absolute;margin-left:0;margin-top:30.55pt;width:466.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h6FQIAACcEAAAOAAAAZHJzL2Uyb0RvYy54bWysk1Fv0zAQx9+R+A6W32nSKBlr1HQaHUVI&#10;YyANPoDjOI2F4zO226R8es5O1lUDXhB+sHw++++7353XN2OvyFFYJ0FXdLlIKRGaQyP1vqLfvu7e&#10;XFPiPNMNU6BFRU/C0ZvN61frwZQigw5UIyxBEe3KwVS0896USeJ4J3rmFmCERmcLtmceTbtPGssG&#10;VO9VkqXpVTKAbYwFLpzD3bvJSTdRv20F95/b1glPVEUxNh9nG+c6zMlmzcq9ZaaTfA6D/UMUPZMa&#10;Hz1L3THPyMHK36R6yS04aP2CQ59A20ouYg6YzTJ9kc1jx4yIuSAcZ86Y3P+T5Q/HR/PFEj++gxEL&#10;GJNw5h74d0c0bDum9+LWWhg6wRp8eBmQJYNx5Xw1oHalCyL18AkaLDI7eIhCY2v7QAXzJKiOBTid&#10;oYvRE46bxSrLiwJdHH3LPM2vsliWhJVP1411/oOAnoRFRS1WNcqz473zIRxWPh0JrzlQstlJpaJh&#10;9/VWWXJk2AG7OGIGL44pTYaKroqsmAj8VSKN408SvfTYykr2Fb0+H2Jl4PZeN7HRPJNqWmPISs8g&#10;A7uJoh/rkcimoll4IHCtoTkhWQtT5+JPw0UH9iclA3ZtRd2PA7OCEvVRY3VWyzwPbR6NvHiLKIm9&#10;9NSXHqY5SlXUUzIttz5+jcjN3GIVdzLyfY5kDhm7MWKff05o90s7nnr+35tfAAAA//8DAFBLAwQU&#10;AAYACAAAACEALZoxD9wAAAAHAQAADwAAAGRycy9kb3ducmV2LnhtbEyPTW/CMAyG75P2HyJP2gWN&#10;9EMgVpqiDYnTThR2D43XVjROlwQo/37eaTva76vHj8vNZAdxRR96RwrSeQICqXGmp1bB8bB7WYEI&#10;UZPRgyNUcMcAm+rxodSFcTfa47WOrWAIhUIr6GIcCylD06HVYe5GJM6+nLc68uhbaby+MdwOMkuS&#10;pbS6J77Q6RG3HTbn+mIVLL/rfPbxaWa0v+/efWMXZntcKPX8NL2tQUSc4l8ZfvVZHSp2OrkLmSAG&#10;BfxIZFKaguD0Nc95cVKQrbIcZFXK//7VDwAAAP//AwBQSwECLQAUAAYACAAAACEAtoM4kv4AAADh&#10;AQAAEwAAAAAAAAAAAAAAAAAAAAAAW0NvbnRlbnRfVHlwZXNdLnhtbFBLAQItABQABgAIAAAAIQA4&#10;/SH/1gAAAJQBAAALAAAAAAAAAAAAAAAAAC8BAABfcmVscy8ucmVsc1BLAQItABQABgAIAAAAIQCv&#10;yHh6FQIAACcEAAAOAAAAAAAAAAAAAAAAAC4CAABkcnMvZTJvRG9jLnhtbFBLAQItABQABgAIAAAA&#10;IQAtmjEP3AAAAAcBAAAPAAAAAAAAAAAAAAAAAG8EAABkcnMvZG93bnJldi54bWxQSwUGAAAAAAQA&#10;BADzAAAAeAUAAAAA&#10;">
                <v:textbox style="mso-fit-shape-to-text:t">
                  <w:txbxContent>
                    <w:p w14:paraId="6C3E92F0" w14:textId="77777777" w:rsidR="00B1734D" w:rsidRPr="009F4CCA" w:rsidRDefault="00B1734D" w:rsidP="002C27F8">
                      <w:pPr>
                        <w:jc w:val="center"/>
                        <w:rPr>
                          <w:rFonts w:ascii="Times New Roman" w:hAnsi="Times New Roman"/>
                          <w:szCs w:val="24"/>
                        </w:rPr>
                      </w:pPr>
                    </w:p>
                    <w:p w14:paraId="3797E764" w14:textId="77777777" w:rsidR="00B1734D" w:rsidRPr="009F4CCA" w:rsidRDefault="00B1734D" w:rsidP="002C27F8">
                      <w:pPr>
                        <w:jc w:val="center"/>
                        <w:rPr>
                          <w:rFonts w:ascii="Times New Roman" w:hAnsi="Times New Roman"/>
                          <w:b/>
                          <w:szCs w:val="24"/>
                        </w:rPr>
                      </w:pPr>
                      <w:r w:rsidRPr="009F4CCA">
                        <w:rPr>
                          <w:rFonts w:ascii="Times New Roman" w:hAnsi="Times New Roman"/>
                          <w:b/>
                          <w:szCs w:val="24"/>
                        </w:rPr>
                        <w:t>ACKNOWLEDGEMENT OF SPONSORSHIP</w:t>
                      </w:r>
                    </w:p>
                    <w:p w14:paraId="5994B7E0" w14:textId="77777777" w:rsidR="00B1734D" w:rsidRPr="009F4CCA" w:rsidRDefault="00B1734D" w:rsidP="002C27F8">
                      <w:pPr>
                        <w:rPr>
                          <w:rFonts w:ascii="Times New Roman" w:hAnsi="Times New Roman"/>
                          <w:szCs w:val="24"/>
                        </w:rPr>
                      </w:pPr>
                    </w:p>
                    <w:p w14:paraId="395EF054" w14:textId="77777777" w:rsidR="00B1734D" w:rsidRPr="009F4CCA" w:rsidRDefault="00B1734D" w:rsidP="002C27F8">
                      <w:pPr>
                        <w:rPr>
                          <w:rFonts w:ascii="Times New Roman" w:hAnsi="Times New Roman"/>
                          <w:szCs w:val="24"/>
                        </w:rPr>
                      </w:pPr>
                      <w:r w:rsidRPr="009F4CCA">
                        <w:rPr>
                          <w:rFonts w:ascii="Times New Roman" w:hAnsi="Times New Roman"/>
                          <w:szCs w:val="24"/>
                        </w:rPr>
                        <w:t>This work was sponsored by one or more of the following as noted:</w:t>
                      </w:r>
                    </w:p>
                    <w:p w14:paraId="0A36AC32" w14:textId="77777777" w:rsidR="00B1734D" w:rsidRPr="009F4CCA" w:rsidRDefault="00B1734D" w:rsidP="002C27F8">
                      <w:pPr>
                        <w:rPr>
                          <w:rFonts w:ascii="Times New Roman" w:hAnsi="Times New Roman"/>
                          <w:szCs w:val="24"/>
                        </w:rPr>
                      </w:pPr>
                    </w:p>
                    <w:p w14:paraId="6E78C04B" w14:textId="77777777" w:rsidR="00B1734D" w:rsidRPr="009F4CCA" w:rsidRDefault="00B1734D" w:rsidP="002C27F8">
                      <w:pPr>
                        <w:autoSpaceDE w:val="0"/>
                        <w:autoSpaceDN w:val="0"/>
                        <w:adjustRightInd w:val="0"/>
                        <w:rPr>
                          <w:rFonts w:ascii="Times New Roman" w:eastAsia="MS Gothic" w:hAnsi="Times New Roman"/>
                          <w:b/>
                          <w:bCs/>
                          <w:color w:val="000000"/>
                          <w:szCs w:val="24"/>
                        </w:rPr>
                      </w:pPr>
                      <w:r w:rsidRPr="009F4CCA">
                        <w:rPr>
                          <w:rFonts w:ascii="Segoe UI Symbol" w:eastAsia="MS Gothic" w:hAnsi="Segoe UI Symbol" w:cs="Segoe UI Symbol"/>
                          <w:color w:val="000000"/>
                          <w:szCs w:val="24"/>
                        </w:rPr>
                        <w:t>☒</w:t>
                      </w:r>
                      <w:r w:rsidRPr="009F4CCA">
                        <w:rPr>
                          <w:rFonts w:ascii="Times New Roman" w:eastAsia="MS Gothic" w:hAnsi="Times New Roman"/>
                          <w:color w:val="000000"/>
                          <w:szCs w:val="24"/>
                        </w:rPr>
                        <w:t xml:space="preserve"> American Association of State Highway and Transportation Officials, in cooperation with the Federal Highway Administration, and was conducted in the </w:t>
                      </w:r>
                      <w:r w:rsidRPr="009F4CCA">
                        <w:rPr>
                          <w:rFonts w:ascii="Times New Roman" w:eastAsia="MS Gothic" w:hAnsi="Times New Roman"/>
                          <w:b/>
                          <w:bCs/>
                          <w:color w:val="000000"/>
                          <w:szCs w:val="24"/>
                        </w:rPr>
                        <w:t xml:space="preserve">National Cooperative Highway Research Program, </w:t>
                      </w:r>
                    </w:p>
                    <w:p w14:paraId="2975FE0D"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2E9FF57E" w14:textId="77777777" w:rsidR="00B1734D" w:rsidRPr="009F4CCA" w:rsidRDefault="00B1734D" w:rsidP="002C27F8">
                      <w:pPr>
                        <w:autoSpaceDE w:val="0"/>
                        <w:autoSpaceDN w:val="0"/>
                        <w:adjustRightInd w:val="0"/>
                        <w:rPr>
                          <w:rFonts w:ascii="Times New Roman" w:eastAsia="MS Gothic" w:hAnsi="Times New Roman"/>
                          <w:color w:val="000000"/>
                          <w:szCs w:val="24"/>
                        </w:rPr>
                      </w:pPr>
                      <w:r w:rsidRPr="009F4CCA">
                        <w:rPr>
                          <w:rFonts w:ascii="Segoe UI Symbol" w:eastAsia="MS Gothic" w:hAnsi="Segoe UI Symbol" w:cs="Segoe UI Symbol"/>
                          <w:color w:val="000000"/>
                          <w:szCs w:val="24"/>
                        </w:rPr>
                        <w:t>☐</w:t>
                      </w:r>
                      <w:r w:rsidRPr="009F4CCA">
                        <w:rPr>
                          <w:rFonts w:ascii="Times New Roman" w:eastAsia="MS Gothic" w:hAnsi="Times New Roman"/>
                          <w:color w:val="000000"/>
                          <w:szCs w:val="24"/>
                        </w:rPr>
                        <w:t xml:space="preserve"> Federal Transit Administration and was conducted in the </w:t>
                      </w:r>
                      <w:r w:rsidRPr="009F4CCA">
                        <w:rPr>
                          <w:rFonts w:ascii="Times New Roman" w:eastAsia="MS Gothic" w:hAnsi="Times New Roman"/>
                          <w:b/>
                          <w:bCs/>
                          <w:color w:val="000000"/>
                          <w:szCs w:val="24"/>
                        </w:rPr>
                        <w:t>Transit Cooperative Research Program</w:t>
                      </w:r>
                      <w:r w:rsidRPr="009F4CCA">
                        <w:rPr>
                          <w:rFonts w:ascii="Times New Roman" w:eastAsia="MS Gothic" w:hAnsi="Times New Roman"/>
                          <w:color w:val="000000"/>
                          <w:szCs w:val="24"/>
                        </w:rPr>
                        <w:t xml:space="preserve">, </w:t>
                      </w:r>
                    </w:p>
                    <w:p w14:paraId="4999A22A"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25EEF25C" w14:textId="77777777" w:rsidR="00B1734D" w:rsidRPr="009F4CCA" w:rsidRDefault="00B1734D" w:rsidP="002C27F8">
                      <w:pPr>
                        <w:autoSpaceDE w:val="0"/>
                        <w:autoSpaceDN w:val="0"/>
                        <w:adjustRightInd w:val="0"/>
                        <w:rPr>
                          <w:rFonts w:ascii="Times New Roman" w:eastAsia="MS Gothic" w:hAnsi="Times New Roman"/>
                          <w:b/>
                          <w:bCs/>
                          <w:color w:val="000000"/>
                          <w:szCs w:val="24"/>
                        </w:rPr>
                      </w:pPr>
                      <w:r w:rsidRPr="009F4CCA">
                        <w:rPr>
                          <w:rFonts w:ascii="Segoe UI Symbol" w:eastAsia="MS Gothic" w:hAnsi="Segoe UI Symbol" w:cs="Segoe UI Symbol"/>
                          <w:color w:val="000000"/>
                          <w:szCs w:val="24"/>
                        </w:rPr>
                        <w:t>☐</w:t>
                      </w:r>
                      <w:r w:rsidRPr="009F4CCA">
                        <w:rPr>
                          <w:rFonts w:ascii="Times New Roman" w:eastAsia="MS Gothic" w:hAnsi="Times New Roman"/>
                          <w:color w:val="000000"/>
                          <w:szCs w:val="24"/>
                        </w:rPr>
                        <w:t xml:space="preserve"> Federal Aviation Administration and was conducted in the </w:t>
                      </w:r>
                      <w:r w:rsidRPr="009F4CCA">
                        <w:rPr>
                          <w:rFonts w:ascii="Times New Roman" w:eastAsia="MS Gothic" w:hAnsi="Times New Roman"/>
                          <w:b/>
                          <w:bCs/>
                          <w:color w:val="000000"/>
                          <w:szCs w:val="24"/>
                        </w:rPr>
                        <w:t xml:space="preserve">Airport Cooperative Research Program, </w:t>
                      </w:r>
                    </w:p>
                    <w:p w14:paraId="5AD489BD"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26B4FB18" w14:textId="77777777" w:rsidR="00B1734D" w:rsidRPr="009F4CCA" w:rsidRDefault="00B1734D" w:rsidP="002C27F8">
                      <w:pPr>
                        <w:autoSpaceDE w:val="0"/>
                        <w:autoSpaceDN w:val="0"/>
                        <w:adjustRightInd w:val="0"/>
                        <w:rPr>
                          <w:rFonts w:ascii="Times New Roman" w:eastAsia="MS Gothic" w:hAnsi="Times New Roman"/>
                          <w:b/>
                          <w:bCs/>
                          <w:color w:val="000000"/>
                          <w:szCs w:val="24"/>
                        </w:rPr>
                      </w:pPr>
                      <w:r w:rsidRPr="009F4CCA">
                        <w:rPr>
                          <w:rFonts w:ascii="Segoe UI Symbol" w:eastAsia="MS Gothic" w:hAnsi="Segoe UI Symbol" w:cs="Segoe UI Symbol"/>
                          <w:color w:val="000000"/>
                          <w:szCs w:val="24"/>
                        </w:rPr>
                        <w:t>☐</w:t>
                      </w:r>
                      <w:r w:rsidRPr="009F4CCA">
                        <w:rPr>
                          <w:rFonts w:ascii="Times New Roman" w:eastAsia="MS Gothic" w:hAnsi="Times New Roman"/>
                          <w:color w:val="000000"/>
                          <w:szCs w:val="24"/>
                        </w:rPr>
                        <w:t xml:space="preserve"> The National Highway Safety Administration and was conducted in the </w:t>
                      </w:r>
                      <w:r w:rsidRPr="009F4CCA">
                        <w:rPr>
                          <w:rFonts w:ascii="Times New Roman" w:eastAsia="MS Gothic" w:hAnsi="Times New Roman"/>
                          <w:b/>
                          <w:bCs/>
                          <w:color w:val="000000"/>
                          <w:szCs w:val="24"/>
                        </w:rPr>
                        <w:t xml:space="preserve">Behavioral Traffic Safety Cooperative Research Program, </w:t>
                      </w:r>
                    </w:p>
                    <w:p w14:paraId="08117C9F"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21E69C62" w14:textId="77777777" w:rsidR="00B1734D" w:rsidRPr="009F4CCA" w:rsidRDefault="00B1734D" w:rsidP="002C27F8">
                      <w:pPr>
                        <w:autoSpaceDE w:val="0"/>
                        <w:autoSpaceDN w:val="0"/>
                        <w:adjustRightInd w:val="0"/>
                        <w:rPr>
                          <w:rFonts w:ascii="Times New Roman" w:eastAsia="MS Gothic" w:hAnsi="Times New Roman"/>
                          <w:color w:val="000000"/>
                          <w:szCs w:val="24"/>
                        </w:rPr>
                      </w:pPr>
                      <w:r w:rsidRPr="009F4CCA">
                        <w:rPr>
                          <w:rFonts w:ascii="Times New Roman" w:eastAsia="MS Gothic" w:hAnsi="Times New Roman"/>
                          <w:color w:val="000000"/>
                          <w:szCs w:val="24"/>
                        </w:rPr>
                        <w:t xml:space="preserve">which is administered by the Transportation Research Board of the National Academies of Sciences, Engineering, and Medicine. </w:t>
                      </w:r>
                    </w:p>
                    <w:p w14:paraId="270A0D0E"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47A3A76E" w14:textId="77777777" w:rsidR="00B1734D" w:rsidRPr="009F4CCA" w:rsidRDefault="00B1734D" w:rsidP="002C27F8">
                      <w:pPr>
                        <w:autoSpaceDE w:val="0"/>
                        <w:autoSpaceDN w:val="0"/>
                        <w:adjustRightInd w:val="0"/>
                        <w:jc w:val="center"/>
                        <w:rPr>
                          <w:rFonts w:ascii="Times New Roman" w:eastAsia="MS Gothic" w:hAnsi="Times New Roman"/>
                          <w:b/>
                          <w:bCs/>
                          <w:color w:val="000000"/>
                          <w:szCs w:val="24"/>
                        </w:rPr>
                      </w:pPr>
                      <w:r w:rsidRPr="009F4CCA">
                        <w:rPr>
                          <w:rFonts w:ascii="Times New Roman" w:eastAsia="MS Gothic" w:hAnsi="Times New Roman"/>
                          <w:b/>
                          <w:bCs/>
                          <w:color w:val="000000"/>
                          <w:szCs w:val="24"/>
                        </w:rPr>
                        <w:t>DISCLAIMER</w:t>
                      </w:r>
                    </w:p>
                    <w:p w14:paraId="6C5AFC87" w14:textId="77777777" w:rsidR="00B1734D" w:rsidRPr="009F4CCA" w:rsidRDefault="00B1734D" w:rsidP="002C27F8">
                      <w:pPr>
                        <w:autoSpaceDE w:val="0"/>
                        <w:autoSpaceDN w:val="0"/>
                        <w:adjustRightInd w:val="0"/>
                        <w:rPr>
                          <w:rFonts w:ascii="Times New Roman" w:eastAsia="MS Gothic" w:hAnsi="Times New Roman"/>
                          <w:color w:val="000000"/>
                          <w:szCs w:val="24"/>
                        </w:rPr>
                      </w:pPr>
                    </w:p>
                    <w:p w14:paraId="7996B183" w14:textId="1ADF31A7" w:rsidR="00B1734D" w:rsidRPr="009F4CCA" w:rsidRDefault="00B1734D" w:rsidP="002C27F8">
                      <w:pPr>
                        <w:autoSpaceDE w:val="0"/>
                        <w:autoSpaceDN w:val="0"/>
                        <w:adjustRightInd w:val="0"/>
                        <w:rPr>
                          <w:rFonts w:ascii="Times New Roman" w:eastAsia="MS Gothic" w:hAnsi="Times New Roman"/>
                          <w:color w:val="000000"/>
                          <w:szCs w:val="24"/>
                        </w:rPr>
                      </w:pPr>
                      <w:r w:rsidRPr="009F4CCA">
                        <w:rPr>
                          <w:rFonts w:ascii="Times New Roman" w:eastAsia="MS Gothic" w:hAnsi="Times New Roman"/>
                          <w:color w:val="000000"/>
                          <w:szCs w:val="24"/>
                        </w:rPr>
                        <w:t>This is an uncorrected draft as submitted by the research agency. The opinions and conclusions expressed or implied in the report are those of the research agency. They are not necessarily those of the Transportation Research Board, the Academies, or the program sponsors</w:t>
                      </w:r>
                      <w:r w:rsidR="0030782B">
                        <w:rPr>
                          <w:rFonts w:ascii="Times New Roman" w:eastAsia="MS Gothic" w:hAnsi="Times New Roman"/>
                          <w:color w:val="000000"/>
                          <w:szCs w:val="24"/>
                        </w:rPr>
                        <w:t>.</w:t>
                      </w:r>
                    </w:p>
                    <w:p w14:paraId="2524F324" w14:textId="77777777" w:rsidR="00B1734D" w:rsidRDefault="00B1734D" w:rsidP="002C27F8"/>
                  </w:txbxContent>
                </v:textbox>
                <w10:wrap type="square" anchorx="margin"/>
              </v:shape>
            </w:pict>
          </mc:Fallback>
        </mc:AlternateContent>
      </w:r>
    </w:p>
    <w:p w14:paraId="6D2DA88F" w14:textId="77777777" w:rsidR="002C27F8" w:rsidRPr="009A3699" w:rsidRDefault="002C27F8" w:rsidP="002C27F8"/>
    <w:p w14:paraId="10E37005" w14:textId="77777777" w:rsidR="00714F2E" w:rsidRPr="00E420BA" w:rsidRDefault="00714F2E" w:rsidP="00E420BA">
      <w:pPr>
        <w:rPr>
          <w:b/>
          <w:bCs/>
        </w:rPr>
      </w:pPr>
    </w:p>
    <w:p w14:paraId="3C812267" w14:textId="77777777" w:rsidR="00E420BA" w:rsidRPr="00E420BA" w:rsidRDefault="00E420BA" w:rsidP="00E420BA"/>
    <w:p w14:paraId="5529914D" w14:textId="77777777" w:rsidR="00A368CB" w:rsidRDefault="00A368CB" w:rsidP="00E420BA">
      <w:pPr>
        <w:sectPr w:rsidR="00A368CB" w:rsidSect="00714F2E">
          <w:headerReference w:type="even" r:id="rId12"/>
          <w:headerReference w:type="default" r:id="rId13"/>
          <w:footerReference w:type="even" r:id="rId14"/>
          <w:headerReference w:type="first" r:id="rId15"/>
          <w:footnotePr>
            <w:pos w:val="sectEnd"/>
            <w:numStart w:val="0"/>
          </w:footnotePr>
          <w:endnotePr>
            <w:numFmt w:val="decimal"/>
            <w:numStart w:val="0"/>
          </w:endnotePr>
          <w:pgSz w:w="12240" w:h="15840" w:code="1"/>
          <w:pgMar w:top="1440" w:right="1440" w:bottom="1440" w:left="1440" w:header="720" w:footer="720" w:gutter="0"/>
          <w:pgNumType w:chapStyle="1"/>
          <w:cols w:space="720"/>
          <w:titlePg/>
          <w:docGrid w:linePitch="326"/>
        </w:sectPr>
      </w:pPr>
    </w:p>
    <w:p w14:paraId="2700EEA1" w14:textId="77777777" w:rsidR="00437925" w:rsidRPr="00EA73BA" w:rsidRDefault="00437925" w:rsidP="00C43E66">
      <w:pPr>
        <w:pStyle w:val="TOC-CT"/>
        <w:spacing w:after="140" w:line="240" w:lineRule="auto"/>
        <w:rPr>
          <w:rStyle w:val="TOC-CN"/>
          <w:rFonts w:eastAsia="Arial"/>
        </w:rPr>
      </w:pPr>
      <w:r w:rsidRPr="00C43E66">
        <w:rPr>
          <w:rStyle w:val="TOC-CN"/>
          <w:rFonts w:eastAsia="Arial"/>
        </w:rPr>
        <w:lastRenderedPageBreak/>
        <w:t>Table of Contents</w:t>
      </w:r>
    </w:p>
    <w:p w14:paraId="48D8EA96" w14:textId="6919DF30" w:rsidR="00946757" w:rsidRPr="008B074D" w:rsidRDefault="00946757" w:rsidP="00854F70">
      <w:pPr>
        <w:pStyle w:val="TOC1"/>
        <w:rPr>
          <w:rFonts w:asciiTheme="minorHAnsi" w:eastAsiaTheme="minorEastAsia" w:hAnsiTheme="minorHAnsi" w:cstheme="minorBidi"/>
          <w:noProof/>
          <w:sz w:val="22"/>
          <w:szCs w:val="22"/>
        </w:rPr>
      </w:pPr>
      <w:r w:rsidRPr="008B074D">
        <w:rPr>
          <w:rStyle w:val="Hyperlink"/>
          <w:noProof/>
          <w:color w:val="auto"/>
          <w:u w:val="none"/>
        </w:rPr>
        <w:t>Chapter 1. Introduction</w:t>
      </w:r>
      <w:r w:rsidRPr="008B074D">
        <w:rPr>
          <w:noProof/>
          <w:webHidden/>
        </w:rPr>
        <w:tab/>
        <w:t>1</w:t>
      </w:r>
    </w:p>
    <w:p w14:paraId="44AC49D1" w14:textId="2724D3AD" w:rsidR="00946757" w:rsidRPr="008B074D" w:rsidRDefault="00946757" w:rsidP="00854F70">
      <w:pPr>
        <w:pStyle w:val="TOC1"/>
        <w:rPr>
          <w:rFonts w:asciiTheme="minorHAnsi" w:eastAsiaTheme="minorEastAsia" w:hAnsiTheme="minorHAnsi" w:cstheme="minorBidi"/>
          <w:noProof/>
          <w:sz w:val="22"/>
          <w:szCs w:val="22"/>
        </w:rPr>
      </w:pPr>
      <w:r w:rsidRPr="008B074D">
        <w:rPr>
          <w:rStyle w:val="Hyperlink"/>
          <w:noProof/>
          <w:color w:val="auto"/>
          <w:u w:val="none"/>
        </w:rPr>
        <w:t>Chapter 2. Research Approach</w:t>
      </w:r>
      <w:r w:rsidRPr="008B074D">
        <w:rPr>
          <w:noProof/>
          <w:webHidden/>
        </w:rPr>
        <w:tab/>
        <w:t>3</w:t>
      </w:r>
    </w:p>
    <w:p w14:paraId="2098C227" w14:textId="2A529C48"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Surveys</w:t>
      </w:r>
      <w:r w:rsidRPr="008B074D">
        <w:rPr>
          <w:webHidden/>
        </w:rPr>
        <w:tab/>
        <w:t>3</w:t>
      </w:r>
    </w:p>
    <w:p w14:paraId="1F5D02E0" w14:textId="2F4AA3AB"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Peer Exchange Workshop</w:t>
      </w:r>
      <w:r w:rsidRPr="008B074D">
        <w:rPr>
          <w:webHidden/>
        </w:rPr>
        <w:tab/>
        <w:t>4</w:t>
      </w:r>
    </w:p>
    <w:p w14:paraId="4E440166" w14:textId="0DEA3D36"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 xml:space="preserve">The </w:t>
      </w:r>
      <w:r w:rsidR="0030782B">
        <w:rPr>
          <w:rStyle w:val="Hyperlink"/>
          <w:color w:val="auto"/>
          <w:u w:val="none"/>
        </w:rPr>
        <w:t>Guide</w:t>
      </w:r>
      <w:r w:rsidRPr="008B074D">
        <w:rPr>
          <w:rStyle w:val="Hyperlink"/>
          <w:color w:val="auto"/>
          <w:u w:val="none"/>
        </w:rPr>
        <w:t>s</w:t>
      </w:r>
      <w:r w:rsidRPr="008B074D">
        <w:rPr>
          <w:webHidden/>
        </w:rPr>
        <w:tab/>
        <w:t>6</w:t>
      </w:r>
    </w:p>
    <w:p w14:paraId="21F67E79" w14:textId="5025CC67" w:rsidR="00946757" w:rsidRPr="008B074D" w:rsidRDefault="00946757" w:rsidP="00854F70">
      <w:pPr>
        <w:pStyle w:val="TOC1"/>
        <w:rPr>
          <w:rFonts w:asciiTheme="minorHAnsi" w:eastAsiaTheme="minorEastAsia" w:hAnsiTheme="minorHAnsi" w:cstheme="minorBidi"/>
          <w:noProof/>
          <w:sz w:val="22"/>
          <w:szCs w:val="22"/>
        </w:rPr>
      </w:pPr>
      <w:r w:rsidRPr="008B074D">
        <w:rPr>
          <w:rStyle w:val="Hyperlink"/>
          <w:noProof/>
          <w:color w:val="auto"/>
          <w:u w:val="none"/>
        </w:rPr>
        <w:t>Chapter 3. Summary of Survey Findings</w:t>
      </w:r>
      <w:r w:rsidRPr="008B074D">
        <w:rPr>
          <w:noProof/>
          <w:webHidden/>
        </w:rPr>
        <w:tab/>
        <w:t>8</w:t>
      </w:r>
    </w:p>
    <w:p w14:paraId="085EA853" w14:textId="41690106"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Revegetation and Pollinator Researcher Expert Survey Findings</w:t>
      </w:r>
      <w:r w:rsidRPr="008B074D">
        <w:rPr>
          <w:webHidden/>
        </w:rPr>
        <w:tab/>
        <w:t>8</w:t>
      </w:r>
    </w:p>
    <w:p w14:paraId="326C2CC1" w14:textId="4D2CCC4C"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DOT Practitioner Survey Findings</w:t>
      </w:r>
      <w:r w:rsidRPr="008B074D">
        <w:rPr>
          <w:webHidden/>
        </w:rPr>
        <w:tab/>
        <w:t>9</w:t>
      </w:r>
    </w:p>
    <w:p w14:paraId="7AFDAF38" w14:textId="28FFE8D9" w:rsidR="00946757" w:rsidRPr="008B074D" w:rsidRDefault="00946757" w:rsidP="00854F70">
      <w:pPr>
        <w:pStyle w:val="TOC1"/>
        <w:rPr>
          <w:rFonts w:asciiTheme="minorHAnsi" w:eastAsiaTheme="minorEastAsia" w:hAnsiTheme="minorHAnsi" w:cstheme="minorBidi"/>
          <w:noProof/>
          <w:sz w:val="22"/>
          <w:szCs w:val="22"/>
        </w:rPr>
      </w:pPr>
      <w:r w:rsidRPr="008B074D">
        <w:rPr>
          <w:rStyle w:val="Hyperlink"/>
          <w:noProof/>
          <w:color w:val="auto"/>
          <w:u w:val="none"/>
        </w:rPr>
        <w:t>Chapter 4. Conservation Guidance and Recommended Practices for Pollinators</w:t>
      </w:r>
      <w:r w:rsidRPr="008B074D">
        <w:rPr>
          <w:noProof/>
          <w:webHidden/>
        </w:rPr>
        <w:tab/>
        <w:t>15</w:t>
      </w:r>
    </w:p>
    <w:p w14:paraId="7137DFA4" w14:textId="0C6CB523"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ESA Compliance Guidance</w:t>
      </w:r>
      <w:r w:rsidRPr="008B074D">
        <w:rPr>
          <w:webHidden/>
        </w:rPr>
        <w:tab/>
        <w:t>15</w:t>
      </w:r>
    </w:p>
    <w:p w14:paraId="078B90CA" w14:textId="74F49B3B"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Planning, Design, and Construction Recommended Practices</w:t>
      </w:r>
      <w:r w:rsidRPr="008B074D">
        <w:rPr>
          <w:webHidden/>
        </w:rPr>
        <w:tab/>
        <w:t>15</w:t>
      </w:r>
    </w:p>
    <w:p w14:paraId="103E52C1" w14:textId="6EEC0D03" w:rsidR="00946757" w:rsidRPr="008B074D" w:rsidRDefault="00946757" w:rsidP="00854F70">
      <w:pPr>
        <w:pStyle w:val="TOC1"/>
        <w:rPr>
          <w:rFonts w:asciiTheme="minorHAnsi" w:eastAsiaTheme="minorEastAsia" w:hAnsiTheme="minorHAnsi" w:cstheme="minorBidi"/>
          <w:noProof/>
          <w:sz w:val="22"/>
          <w:szCs w:val="22"/>
        </w:rPr>
      </w:pPr>
      <w:r w:rsidRPr="008B074D">
        <w:rPr>
          <w:rStyle w:val="Hyperlink"/>
          <w:noProof/>
          <w:color w:val="auto"/>
          <w:u w:val="none"/>
        </w:rPr>
        <w:t>Chapter 5. Research Needs</w:t>
      </w:r>
      <w:r w:rsidRPr="008B074D">
        <w:rPr>
          <w:noProof/>
          <w:webHidden/>
        </w:rPr>
        <w:tab/>
        <w:t>21</w:t>
      </w:r>
    </w:p>
    <w:p w14:paraId="41F96086" w14:textId="3CAD9DA0"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Research Needs Related to Endangered Species Act Compliance for Roadside Management and Operations</w:t>
      </w:r>
      <w:r w:rsidRPr="008B074D">
        <w:rPr>
          <w:webHidden/>
        </w:rPr>
        <w:tab/>
        <w:t>22</w:t>
      </w:r>
    </w:p>
    <w:p w14:paraId="16F8C72E" w14:textId="292C0811"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Research Needs Related to Planning and Design</w:t>
      </w:r>
      <w:r w:rsidRPr="008B074D">
        <w:rPr>
          <w:webHidden/>
        </w:rPr>
        <w:tab/>
        <w:t>23</w:t>
      </w:r>
    </w:p>
    <w:p w14:paraId="60FDE2A9" w14:textId="6DC95087"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Research Needs Related to Roadside Vegetation Maintenance</w:t>
      </w:r>
      <w:r w:rsidRPr="008B074D">
        <w:rPr>
          <w:webHidden/>
        </w:rPr>
        <w:tab/>
        <w:t>24</w:t>
      </w:r>
    </w:p>
    <w:p w14:paraId="06ED5B05" w14:textId="00E35969"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Research Needs Related to Roadside Revegetation</w:t>
      </w:r>
      <w:r w:rsidRPr="008B074D">
        <w:rPr>
          <w:webHidden/>
        </w:rPr>
        <w:tab/>
        <w:t>26</w:t>
      </w:r>
    </w:p>
    <w:p w14:paraId="5AC97853" w14:textId="60E14B02"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Research Needs Related to Revegetation and Resilience to Climate Change</w:t>
      </w:r>
      <w:r w:rsidRPr="008B074D">
        <w:rPr>
          <w:webHidden/>
        </w:rPr>
        <w:tab/>
        <w:t>29</w:t>
      </w:r>
    </w:p>
    <w:p w14:paraId="7E19FA1D" w14:textId="5F84D448"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Additional Research Needs</w:t>
      </w:r>
      <w:r w:rsidRPr="008B074D">
        <w:rPr>
          <w:webHidden/>
        </w:rPr>
        <w:tab/>
        <w:t>30</w:t>
      </w:r>
    </w:p>
    <w:p w14:paraId="459D354D" w14:textId="371CA8AB" w:rsidR="00946757" w:rsidRPr="008B074D" w:rsidRDefault="00946757" w:rsidP="00854F70">
      <w:pPr>
        <w:pStyle w:val="TOC1"/>
        <w:rPr>
          <w:rFonts w:asciiTheme="minorHAnsi" w:eastAsiaTheme="minorEastAsia" w:hAnsiTheme="minorHAnsi" w:cstheme="minorBidi"/>
          <w:noProof/>
          <w:sz w:val="22"/>
          <w:szCs w:val="22"/>
        </w:rPr>
      </w:pPr>
      <w:r w:rsidRPr="008B074D">
        <w:rPr>
          <w:rStyle w:val="Hyperlink"/>
          <w:noProof/>
          <w:color w:val="auto"/>
          <w:u w:val="none"/>
        </w:rPr>
        <w:t>References</w:t>
      </w:r>
      <w:r w:rsidRPr="008B074D">
        <w:rPr>
          <w:noProof/>
          <w:webHidden/>
        </w:rPr>
        <w:tab/>
        <w:t>32</w:t>
      </w:r>
    </w:p>
    <w:p w14:paraId="3B12B419" w14:textId="6B476E67" w:rsidR="00946757" w:rsidRPr="008B074D" w:rsidRDefault="00946757" w:rsidP="00854F70">
      <w:pPr>
        <w:pStyle w:val="TOC1"/>
        <w:rPr>
          <w:rFonts w:asciiTheme="minorHAnsi" w:eastAsiaTheme="minorEastAsia" w:hAnsiTheme="minorHAnsi" w:cstheme="minorBidi"/>
          <w:noProof/>
          <w:sz w:val="22"/>
          <w:szCs w:val="22"/>
        </w:rPr>
      </w:pPr>
      <w:r w:rsidRPr="008B074D">
        <w:rPr>
          <w:rStyle w:val="Hyperlink"/>
          <w:noProof/>
          <w:color w:val="auto"/>
          <w:u w:val="none"/>
        </w:rPr>
        <w:t>List of Abbreviations, Acronyms, and Initialisms</w:t>
      </w:r>
      <w:r w:rsidRPr="008B074D">
        <w:rPr>
          <w:noProof/>
          <w:webHidden/>
        </w:rPr>
        <w:tab/>
        <w:t>35</w:t>
      </w:r>
    </w:p>
    <w:p w14:paraId="5793F6DA" w14:textId="7E7BDEE8" w:rsidR="00946757" w:rsidRPr="008B074D" w:rsidRDefault="00946757" w:rsidP="00854F70">
      <w:pPr>
        <w:pStyle w:val="TOC1"/>
        <w:rPr>
          <w:rFonts w:asciiTheme="minorHAnsi" w:eastAsiaTheme="minorEastAsia" w:hAnsiTheme="minorHAnsi" w:cstheme="minorBidi"/>
          <w:noProof/>
          <w:sz w:val="22"/>
          <w:szCs w:val="22"/>
        </w:rPr>
      </w:pPr>
      <w:r w:rsidRPr="008B074D">
        <w:rPr>
          <w:rStyle w:val="Hyperlink"/>
          <w:noProof/>
          <w:color w:val="auto"/>
          <w:u w:val="none"/>
        </w:rPr>
        <w:t>Appendices</w:t>
      </w:r>
    </w:p>
    <w:p w14:paraId="6271E5E1" w14:textId="648F9E36"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Appendix A. Survey Questions for the Pollinator and Revegetation Expert Survey</w:t>
      </w:r>
    </w:p>
    <w:p w14:paraId="468CDD07" w14:textId="55D8D68B"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Appendix B. Survey Questions for the DOT Practitioner Survey</w:t>
      </w:r>
    </w:p>
    <w:p w14:paraId="25082BCA" w14:textId="0882E8FD"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Appendix C. Survey Responses for the Pollinator and Revegetation Expert Survey</w:t>
      </w:r>
    </w:p>
    <w:p w14:paraId="45849A7B" w14:textId="3EC4C19C" w:rsidR="00946757" w:rsidRPr="008B074D" w:rsidRDefault="00946757">
      <w:pPr>
        <w:pStyle w:val="TOC20"/>
        <w:rPr>
          <w:rFonts w:asciiTheme="minorHAnsi" w:eastAsiaTheme="minorEastAsia" w:hAnsiTheme="minorHAnsi" w:cstheme="minorBidi"/>
          <w:sz w:val="22"/>
          <w:szCs w:val="22"/>
        </w:rPr>
      </w:pPr>
      <w:r w:rsidRPr="008B074D">
        <w:rPr>
          <w:rStyle w:val="Hyperlink"/>
          <w:color w:val="auto"/>
          <w:u w:val="none"/>
        </w:rPr>
        <w:t>Appendix D. Survey Responses for the DOT Practitioner Survey</w:t>
      </w:r>
    </w:p>
    <w:p w14:paraId="406BAE09" w14:textId="77777777" w:rsidR="00EA544E" w:rsidRPr="008B074D" w:rsidRDefault="00EA544E">
      <w:pPr>
        <w:rPr>
          <w:rStyle w:val="TOC-CN"/>
          <w:rFonts w:eastAsia="Arial"/>
        </w:rPr>
      </w:pPr>
      <w:r w:rsidRPr="008B074D">
        <w:rPr>
          <w:rStyle w:val="TOC-CN"/>
          <w:rFonts w:eastAsia="Arial"/>
        </w:rPr>
        <w:br w:type="page"/>
      </w:r>
    </w:p>
    <w:p w14:paraId="55C20F8B" w14:textId="556FE331" w:rsidR="00C43E66" w:rsidRPr="008B074D" w:rsidRDefault="00C43E66" w:rsidP="00C43E66">
      <w:pPr>
        <w:pStyle w:val="TOC-CT"/>
        <w:spacing w:after="140" w:line="240" w:lineRule="auto"/>
        <w:rPr>
          <w:rStyle w:val="TOC-CN"/>
          <w:rFonts w:eastAsia="Arial"/>
        </w:rPr>
      </w:pPr>
      <w:r w:rsidRPr="008B074D">
        <w:rPr>
          <w:rStyle w:val="TOC-CN"/>
          <w:rFonts w:eastAsia="Arial"/>
        </w:rPr>
        <w:lastRenderedPageBreak/>
        <w:t>List of Figures and Tables</w:t>
      </w:r>
    </w:p>
    <w:p w14:paraId="616B0DDC" w14:textId="492B81CB" w:rsidR="00C43E66" w:rsidRPr="008B074D" w:rsidRDefault="00C43E66" w:rsidP="00ED4F97">
      <w:pPr>
        <w:spacing w:before="240"/>
        <w:rPr>
          <w:b/>
        </w:rPr>
      </w:pPr>
      <w:r w:rsidRPr="008B074D">
        <w:rPr>
          <w:b/>
        </w:rPr>
        <w:t xml:space="preserve">Figure </w:t>
      </w:r>
    </w:p>
    <w:p w14:paraId="466966F3" w14:textId="3B8C8563" w:rsidR="00854F70" w:rsidRPr="008B074D" w:rsidRDefault="00911A9E">
      <w:pPr>
        <w:pStyle w:val="TOC1"/>
        <w:rPr>
          <w:rFonts w:asciiTheme="minorHAnsi" w:eastAsiaTheme="minorEastAsia" w:hAnsiTheme="minorHAnsi" w:cstheme="minorBidi"/>
          <w:b w:val="0"/>
          <w:bCs w:val="0"/>
          <w:caps w:val="0"/>
          <w:noProof/>
          <w:sz w:val="22"/>
          <w:szCs w:val="22"/>
        </w:rPr>
      </w:pPr>
      <w:r w:rsidRPr="008B074D">
        <w:rPr>
          <w:b w:val="0"/>
          <w:bCs w:val="0"/>
          <w:caps w:val="0"/>
          <w:noProof/>
        </w:rPr>
        <w:t>Figure 1. Example Mural Board Used for the Endangered Species Act Compliance Workshop Session.</w:t>
      </w:r>
      <w:r w:rsidRPr="008B074D">
        <w:rPr>
          <w:b w:val="0"/>
          <w:bCs w:val="0"/>
          <w:caps w:val="0"/>
          <w:noProof/>
          <w:webHidden/>
        </w:rPr>
        <w:tab/>
      </w:r>
      <w:r w:rsidR="00D236D0" w:rsidRPr="008B074D">
        <w:rPr>
          <w:b w:val="0"/>
          <w:bCs w:val="0"/>
          <w:noProof/>
          <w:webHidden/>
        </w:rPr>
        <w:t>5</w:t>
      </w:r>
    </w:p>
    <w:p w14:paraId="1EEC6C65" w14:textId="0C0BCB8D" w:rsidR="00C43E66" w:rsidRPr="008B074D" w:rsidRDefault="00C43E66" w:rsidP="00C43E66">
      <w:pPr>
        <w:pStyle w:val="TOC-CT"/>
        <w:rPr>
          <w:rStyle w:val="TOC-CN"/>
        </w:rPr>
      </w:pPr>
    </w:p>
    <w:p w14:paraId="4E6724BE" w14:textId="1C7CFBD2" w:rsidR="00696F13" w:rsidRPr="008B074D" w:rsidRDefault="00696F13" w:rsidP="00696F13">
      <w:pPr>
        <w:rPr>
          <w:b/>
        </w:rPr>
      </w:pPr>
      <w:r w:rsidRPr="008B074D">
        <w:rPr>
          <w:b/>
        </w:rPr>
        <w:t>Tables</w:t>
      </w:r>
    </w:p>
    <w:p w14:paraId="7828AD78" w14:textId="09A09958" w:rsidR="00911A9E" w:rsidRPr="008B074D" w:rsidRDefault="00911A9E">
      <w:pPr>
        <w:pStyle w:val="TOC1"/>
        <w:rPr>
          <w:rFonts w:asciiTheme="minorHAnsi" w:eastAsiaTheme="minorEastAsia" w:hAnsiTheme="minorHAnsi" w:cstheme="minorBidi"/>
          <w:b w:val="0"/>
          <w:bCs w:val="0"/>
          <w:caps w:val="0"/>
          <w:noProof/>
          <w:sz w:val="22"/>
          <w:szCs w:val="22"/>
        </w:rPr>
      </w:pPr>
      <w:r w:rsidRPr="008B074D">
        <w:rPr>
          <w:b w:val="0"/>
          <w:bCs w:val="0"/>
          <w:caps w:val="0"/>
          <w:noProof/>
        </w:rPr>
        <w:t>Table 1. Research Needs for ESA Compliance</w:t>
      </w:r>
      <w:r w:rsidRPr="008B074D">
        <w:rPr>
          <w:b w:val="0"/>
          <w:bCs w:val="0"/>
          <w:caps w:val="0"/>
          <w:noProof/>
          <w:webHidden/>
        </w:rPr>
        <w:tab/>
      </w:r>
      <w:r w:rsidR="00D236D0" w:rsidRPr="008B074D">
        <w:rPr>
          <w:b w:val="0"/>
          <w:bCs w:val="0"/>
          <w:noProof/>
          <w:webHidden/>
        </w:rPr>
        <w:t>22</w:t>
      </w:r>
    </w:p>
    <w:p w14:paraId="4B93C25D" w14:textId="20656148" w:rsidR="00911A9E" w:rsidRPr="008B074D" w:rsidRDefault="00911A9E">
      <w:pPr>
        <w:pStyle w:val="TOC1"/>
        <w:rPr>
          <w:rFonts w:asciiTheme="minorHAnsi" w:eastAsiaTheme="minorEastAsia" w:hAnsiTheme="minorHAnsi" w:cstheme="minorBidi"/>
          <w:b w:val="0"/>
          <w:bCs w:val="0"/>
          <w:caps w:val="0"/>
          <w:noProof/>
          <w:sz w:val="22"/>
          <w:szCs w:val="22"/>
        </w:rPr>
      </w:pPr>
      <w:r w:rsidRPr="008B074D">
        <w:rPr>
          <w:b w:val="0"/>
          <w:bCs w:val="0"/>
          <w:caps w:val="0"/>
          <w:noProof/>
        </w:rPr>
        <w:t>Table 2. Research Needs for Planning and Design</w:t>
      </w:r>
      <w:r w:rsidRPr="008B074D">
        <w:rPr>
          <w:b w:val="0"/>
          <w:bCs w:val="0"/>
          <w:caps w:val="0"/>
          <w:noProof/>
          <w:webHidden/>
        </w:rPr>
        <w:tab/>
      </w:r>
      <w:r w:rsidR="00D236D0" w:rsidRPr="008B074D">
        <w:rPr>
          <w:b w:val="0"/>
          <w:bCs w:val="0"/>
          <w:noProof/>
          <w:webHidden/>
        </w:rPr>
        <w:t>23</w:t>
      </w:r>
    </w:p>
    <w:p w14:paraId="7E9447AB" w14:textId="545F6B81" w:rsidR="00911A9E" w:rsidRPr="008B074D" w:rsidRDefault="00911A9E">
      <w:pPr>
        <w:pStyle w:val="TOC1"/>
        <w:rPr>
          <w:rFonts w:asciiTheme="minorHAnsi" w:eastAsiaTheme="minorEastAsia" w:hAnsiTheme="minorHAnsi" w:cstheme="minorBidi"/>
          <w:b w:val="0"/>
          <w:bCs w:val="0"/>
          <w:caps w:val="0"/>
          <w:noProof/>
          <w:sz w:val="22"/>
          <w:szCs w:val="22"/>
        </w:rPr>
      </w:pPr>
      <w:r w:rsidRPr="008B074D">
        <w:rPr>
          <w:b w:val="0"/>
          <w:bCs w:val="0"/>
          <w:caps w:val="0"/>
          <w:noProof/>
        </w:rPr>
        <w:t>Table 3. Research Needs for Roadside Vegetation Maintenance</w:t>
      </w:r>
      <w:r w:rsidRPr="008B074D">
        <w:rPr>
          <w:b w:val="0"/>
          <w:bCs w:val="0"/>
          <w:caps w:val="0"/>
          <w:noProof/>
          <w:webHidden/>
        </w:rPr>
        <w:tab/>
      </w:r>
      <w:r w:rsidR="00D236D0" w:rsidRPr="008B074D">
        <w:rPr>
          <w:b w:val="0"/>
          <w:bCs w:val="0"/>
          <w:noProof/>
          <w:webHidden/>
        </w:rPr>
        <w:t>24</w:t>
      </w:r>
    </w:p>
    <w:p w14:paraId="198E5BD1" w14:textId="712A6481" w:rsidR="00911A9E" w:rsidRPr="008B074D" w:rsidRDefault="00911A9E">
      <w:pPr>
        <w:pStyle w:val="TOC1"/>
        <w:rPr>
          <w:rFonts w:asciiTheme="minorHAnsi" w:eastAsiaTheme="minorEastAsia" w:hAnsiTheme="minorHAnsi" w:cstheme="minorBidi"/>
          <w:b w:val="0"/>
          <w:bCs w:val="0"/>
          <w:caps w:val="0"/>
          <w:noProof/>
          <w:sz w:val="22"/>
          <w:szCs w:val="22"/>
        </w:rPr>
      </w:pPr>
      <w:r w:rsidRPr="008B074D">
        <w:rPr>
          <w:b w:val="0"/>
          <w:bCs w:val="0"/>
          <w:caps w:val="0"/>
          <w:noProof/>
        </w:rPr>
        <w:t>Table 4. Research Needs for Revegetation</w:t>
      </w:r>
      <w:r w:rsidRPr="008B074D">
        <w:rPr>
          <w:b w:val="0"/>
          <w:bCs w:val="0"/>
          <w:caps w:val="0"/>
          <w:noProof/>
          <w:webHidden/>
        </w:rPr>
        <w:tab/>
      </w:r>
      <w:r w:rsidR="00D236D0" w:rsidRPr="008B074D">
        <w:rPr>
          <w:b w:val="0"/>
          <w:bCs w:val="0"/>
          <w:noProof/>
          <w:webHidden/>
        </w:rPr>
        <w:t>26</w:t>
      </w:r>
    </w:p>
    <w:p w14:paraId="05651B99" w14:textId="2C592E74" w:rsidR="00911A9E" w:rsidRPr="008B074D" w:rsidRDefault="00911A9E">
      <w:pPr>
        <w:pStyle w:val="TOC1"/>
        <w:rPr>
          <w:rFonts w:asciiTheme="minorHAnsi" w:eastAsiaTheme="minorEastAsia" w:hAnsiTheme="minorHAnsi" w:cstheme="minorBidi"/>
          <w:b w:val="0"/>
          <w:bCs w:val="0"/>
          <w:caps w:val="0"/>
          <w:noProof/>
          <w:sz w:val="22"/>
          <w:szCs w:val="22"/>
        </w:rPr>
      </w:pPr>
      <w:r w:rsidRPr="008B074D">
        <w:rPr>
          <w:b w:val="0"/>
          <w:bCs w:val="0"/>
          <w:caps w:val="0"/>
          <w:noProof/>
        </w:rPr>
        <w:t>Table 5. Research Needs for Climate Change Resilience through Revegetation</w:t>
      </w:r>
      <w:r w:rsidRPr="008B074D">
        <w:rPr>
          <w:b w:val="0"/>
          <w:bCs w:val="0"/>
          <w:caps w:val="0"/>
          <w:noProof/>
          <w:webHidden/>
        </w:rPr>
        <w:tab/>
      </w:r>
      <w:r w:rsidR="00D236D0" w:rsidRPr="008B074D">
        <w:rPr>
          <w:b w:val="0"/>
          <w:bCs w:val="0"/>
          <w:noProof/>
          <w:webHidden/>
        </w:rPr>
        <w:t>29</w:t>
      </w:r>
    </w:p>
    <w:p w14:paraId="12E078AD" w14:textId="7F1D4BC5" w:rsidR="00911A9E" w:rsidRPr="00911A9E" w:rsidRDefault="00911A9E">
      <w:pPr>
        <w:pStyle w:val="TOC1"/>
        <w:rPr>
          <w:rFonts w:asciiTheme="minorHAnsi" w:eastAsiaTheme="minorEastAsia" w:hAnsiTheme="minorHAnsi" w:cstheme="minorBidi"/>
          <w:b w:val="0"/>
          <w:bCs w:val="0"/>
          <w:caps w:val="0"/>
          <w:noProof/>
          <w:sz w:val="22"/>
          <w:szCs w:val="22"/>
        </w:rPr>
      </w:pPr>
      <w:r w:rsidRPr="008B074D">
        <w:rPr>
          <w:b w:val="0"/>
          <w:bCs w:val="0"/>
          <w:caps w:val="0"/>
          <w:noProof/>
        </w:rPr>
        <w:t>Table 6. Additional Research Needs</w:t>
      </w:r>
      <w:r w:rsidRPr="008B074D">
        <w:rPr>
          <w:b w:val="0"/>
          <w:bCs w:val="0"/>
          <w:caps w:val="0"/>
          <w:noProof/>
          <w:webHidden/>
        </w:rPr>
        <w:tab/>
      </w:r>
      <w:r w:rsidR="00D236D0" w:rsidRPr="008B074D">
        <w:rPr>
          <w:b w:val="0"/>
          <w:bCs w:val="0"/>
          <w:noProof/>
          <w:webHidden/>
        </w:rPr>
        <w:t>30</w:t>
      </w:r>
    </w:p>
    <w:p w14:paraId="69CF629D" w14:textId="689DD27B" w:rsidR="00437925" w:rsidRPr="00C43E66" w:rsidRDefault="00437925" w:rsidP="00C43E66">
      <w:pPr>
        <w:rPr>
          <w:rStyle w:val="TOC-CN"/>
          <w:rFonts w:ascii="Helvetica" w:hAnsi="Helvetica"/>
          <w:bCs/>
          <w:sz w:val="24"/>
          <w:szCs w:val="20"/>
        </w:rPr>
      </w:pPr>
    </w:p>
    <w:p w14:paraId="54070FDA" w14:textId="77777777" w:rsidR="00437925" w:rsidRPr="00024F39" w:rsidRDefault="00437925" w:rsidP="00437925"/>
    <w:p w14:paraId="2DF810D6" w14:textId="61B2BC24" w:rsidR="00437925" w:rsidRPr="00BB1977" w:rsidRDefault="00437925" w:rsidP="00C43E66">
      <w:pPr>
        <w:pStyle w:val="TOC-CT"/>
        <w:spacing w:after="140" w:line="240" w:lineRule="auto"/>
        <w:rPr>
          <w:rStyle w:val="TOC-CN"/>
          <w:rFonts w:eastAsia="Arial"/>
        </w:rPr>
      </w:pPr>
      <w:r w:rsidRPr="00BB1977">
        <w:rPr>
          <w:rStyle w:val="TOC-CN"/>
          <w:rFonts w:eastAsia="Arial"/>
        </w:rPr>
        <w:t xml:space="preserve">Author </w:t>
      </w:r>
      <w:r w:rsidRPr="00C43E66">
        <w:rPr>
          <w:rStyle w:val="TOC-CN"/>
        </w:rPr>
        <w:t>Acknowledgements</w:t>
      </w:r>
    </w:p>
    <w:p w14:paraId="6C114FAE" w14:textId="1B6D9737" w:rsidR="00AC1428" w:rsidRDefault="00AC1428" w:rsidP="00AC1428">
      <w:pPr>
        <w:pStyle w:val="TX"/>
      </w:pPr>
      <w:r w:rsidRPr="00895938">
        <w:t xml:space="preserve">The research reported herein was </w:t>
      </w:r>
      <w:r>
        <w:t>conducted</w:t>
      </w:r>
      <w:r w:rsidRPr="00895938">
        <w:t xml:space="preserve"> under NCHRP Project 25-59 by the Xerces Society for Invertebrate Conservation and ICF. Jennifer Hopwood, Senior Conservation Entomologist at Xerces Society for Invertebrate Conservation, was the Principal Investigator. Authors of this </w:t>
      </w:r>
      <w:r w:rsidR="0030782B">
        <w:t>guide</w:t>
      </w:r>
      <w:r w:rsidRPr="00895938">
        <w:t xml:space="preserve"> also include Angela Laws, Endangered Species Conservation Biologist, Xerces Society; Scott Fleury, Principal, Biodiversity Conservation Planning, ICF; </w:t>
      </w:r>
      <w:r>
        <w:t xml:space="preserve">and </w:t>
      </w:r>
      <w:r w:rsidRPr="00895938">
        <w:t>Scott Black, Executive Director, Xerces Society</w:t>
      </w:r>
      <w:r>
        <w:t>.</w:t>
      </w:r>
    </w:p>
    <w:p w14:paraId="7A127F26" w14:textId="2313D32C" w:rsidR="00AC1428" w:rsidRPr="00895938" w:rsidRDefault="00AC1428" w:rsidP="00AC1428">
      <w:pPr>
        <w:pStyle w:val="TX"/>
      </w:pPr>
      <w:r w:rsidRPr="00895938">
        <w:t xml:space="preserve">The authors thank all the individuals who responded to our surveys and contributed their thoughts to help shape these </w:t>
      </w:r>
      <w:r w:rsidR="0030782B">
        <w:t>guide</w:t>
      </w:r>
      <w:r w:rsidRPr="00895938">
        <w:t xml:space="preserve">s. We wish to thank Lisa Kuder, Laura Jackson, Emilie Snell-Rood, Dennis Martin, Sam Droege, Elaine Evans, Diane Debinski, Kristen A. Baum, Erik Runquist, and four anonymous participants for taking part in our survey for pollinator and revegetation experts. We </w:t>
      </w:r>
      <w:r>
        <w:t xml:space="preserve">also </w:t>
      </w:r>
      <w:r w:rsidRPr="00895938">
        <w:t>wish to thank Susan Hargrove, Christa Schaefer, Nova Simpson, Jeff Peterson, Steven Gisler, Jerry Hatcher, E. LeRoy Brady, William Hutchinson, Stacey Moulds, Jon Heller, Amit Armstrong, Kris Gade, Rico Ramirez, Dan Salas, Rose Bishop, Laura Greninger, Renee Goentzel, Darin Martens, Kelly McAllister, Cathy Ford, Joel Hunt, Raymond G. Willard, Mercy Manzanares, Steven Magallanes, Maggi Elgeziry, Dawn Graydon, Kalee Koeslag, Joy Tite,</w:t>
      </w:r>
      <w:r w:rsidRPr="00895938">
        <w:rPr>
          <w:sz w:val="24"/>
          <w:szCs w:val="24"/>
          <w:highlight w:val="white"/>
        </w:rPr>
        <w:t xml:space="preserve"> </w:t>
      </w:r>
      <w:r w:rsidRPr="00895938">
        <w:t>Joe Ledvina, Jon Soper, Carol Wienhold, Joseph Sweger, Adam Boone, Kyle Heimerl, Chuck Wills, Alyssa Barrette, Matt Kraushar, Kelsey Buchmayer, Dennis Markwardt, Chris Maguire, Melissa Davidson, Bob Marshall</w:t>
      </w:r>
      <w:r>
        <w:t>,</w:t>
      </w:r>
      <w:r w:rsidRPr="00895938">
        <w:t xml:space="preserve"> and 28 anonymous participants for taking part in our DOT expert survey.  We thank those individuals that spoke with us to contribute case studies to the </w:t>
      </w:r>
      <w:r w:rsidR="0030782B">
        <w:t>guide</w:t>
      </w:r>
      <w:r w:rsidRPr="00895938">
        <w:t xml:space="preserve">s. We also wish to </w:t>
      </w:r>
      <w:r w:rsidRPr="00895938">
        <w:lastRenderedPageBreak/>
        <w:t xml:space="preserve">thank all participants in our Peer Exchange Workshop: Pollinator Habitat Conservation along Roadways. The </w:t>
      </w:r>
      <w:r w:rsidR="0030782B">
        <w:t>guide</w:t>
      </w:r>
      <w:r w:rsidRPr="00895938">
        <w:t xml:space="preserve">s were improved by the expertise and thoughtful participation of all the attendees. </w:t>
      </w:r>
    </w:p>
    <w:p w14:paraId="32A4E126" w14:textId="4150099B" w:rsidR="00AC1428" w:rsidRPr="00895938" w:rsidRDefault="00AC1428" w:rsidP="00AC1428">
      <w:pPr>
        <w:pStyle w:val="TX"/>
      </w:pPr>
      <w:r w:rsidRPr="00895938">
        <w:t>Thank you especially to our project panel</w:t>
      </w:r>
      <w:r>
        <w:t>, Christopher Smtih (chair),</w:t>
      </w:r>
      <w:r w:rsidRPr="00C45F8E">
        <w:t xml:space="preserve"> Robert Beardsley</w:t>
      </w:r>
      <w:r>
        <w:t xml:space="preserve">, </w:t>
      </w:r>
      <w:r w:rsidRPr="00C45F8E">
        <w:t>Jacob Eickstead</w:t>
      </w:r>
      <w:r>
        <w:t xml:space="preserve">, </w:t>
      </w:r>
      <w:r w:rsidRPr="00C45F8E">
        <w:t>Kris Gade</w:t>
      </w:r>
      <w:r>
        <w:t xml:space="preserve">, </w:t>
      </w:r>
      <w:r w:rsidRPr="00C45F8E">
        <w:t>Ingeborg E. Hegemann</w:t>
      </w:r>
      <w:r>
        <w:t xml:space="preserve">, </w:t>
      </w:r>
      <w:r w:rsidRPr="00C45F8E">
        <w:t>Joel Hunt</w:t>
      </w:r>
      <w:r>
        <w:t xml:space="preserve">, </w:t>
      </w:r>
      <w:r w:rsidRPr="00C45F8E">
        <w:t>Casey Lyon</w:t>
      </w:r>
      <w:r>
        <w:t xml:space="preserve">, </w:t>
      </w:r>
      <w:r w:rsidRPr="00C45F8E">
        <w:t>R. Duff McCull</w:t>
      </w:r>
      <w:r>
        <w:t xml:space="preserve">y, </w:t>
      </w:r>
      <w:r w:rsidRPr="00C45F8E">
        <w:t>Keith Robinson</w:t>
      </w:r>
      <w:r>
        <w:t xml:space="preserve">, </w:t>
      </w:r>
      <w:r w:rsidRPr="00C45F8E">
        <w:t>Eric Weaver</w:t>
      </w:r>
      <w:r>
        <w:t>,</w:t>
      </w:r>
      <w:r w:rsidR="0030782B">
        <w:t xml:space="preserve"> and </w:t>
      </w:r>
      <w:r w:rsidRPr="00C45F8E">
        <w:t>Hua Xiang</w:t>
      </w:r>
      <w:r>
        <w:t>,</w:t>
      </w:r>
      <w:r w:rsidRPr="00895938">
        <w:t xml:space="preserve"> for their edits and guidance. </w:t>
      </w:r>
    </w:p>
    <w:p w14:paraId="7A5E2A85" w14:textId="77777777" w:rsidR="00AC1428" w:rsidRPr="00895938" w:rsidRDefault="00AC1428" w:rsidP="00AC1428">
      <w:pPr>
        <w:pStyle w:val="TX"/>
      </w:pPr>
      <w:r w:rsidRPr="00895938">
        <w:t xml:space="preserve">Thank you to the photographers who kindly allowed use of their images. Rights are retained by the photographer. </w:t>
      </w:r>
    </w:p>
    <w:p w14:paraId="0992279B" w14:textId="77777777" w:rsidR="00AC1428" w:rsidRPr="00895938" w:rsidRDefault="00AC1428" w:rsidP="00AC1428">
      <w:pPr>
        <w:pStyle w:val="TX"/>
      </w:pPr>
      <w:r w:rsidRPr="00895938">
        <w:t>This work was sponsored by the American Association of State Highway and Transportation Officials, in cooperation with the Federal Highway Administration, and was conducted in the National Cooperative Highway Research Program, which is administered by the Transportation Research Board of the National Academies of Sciences, Engineering, and Medicine.</w:t>
      </w:r>
    </w:p>
    <w:p w14:paraId="3DE04EF0" w14:textId="77777777" w:rsidR="00AC1428" w:rsidRDefault="00AC1428" w:rsidP="00797748">
      <w:pPr>
        <w:pStyle w:val="TOC-CT"/>
        <w:spacing w:after="140" w:line="240" w:lineRule="auto"/>
        <w:rPr>
          <w:rStyle w:val="TOC-CN"/>
        </w:rPr>
      </w:pPr>
      <w:bookmarkStart w:id="0" w:name="_Hlk132579116"/>
      <w:r>
        <w:rPr>
          <w:rStyle w:val="TOC-CN"/>
        </w:rPr>
        <w:t>Abstract</w:t>
      </w:r>
    </w:p>
    <w:p w14:paraId="24F5A3BA" w14:textId="30DD7F5C" w:rsidR="00AC1428" w:rsidRPr="00AC1428" w:rsidRDefault="00AC1428" w:rsidP="00797748">
      <w:pPr>
        <w:pStyle w:val="TX"/>
      </w:pPr>
      <w:r w:rsidRPr="00AC1428">
        <w:t xml:space="preserve">As pollinators have declined in the United States, interest has increased in managing existing roadside habitat or creating additional habitat to support them. In particular, state Departments of Transportation (DOT) are seeking strategies to implement voluntary conservation practices to help recover imperiled species and reduce the likelihood that additional species will be listed under the Endangered Species Act (ESA), as well as strategies to comply the ESA if a species becomes listed. This report summarizes findings from a survey to DOT staff from around the country, a survey to leading pollinator and roadside revegetation researcher experts, and information from a peer exchange meeting with DOT staff representing 41 states. The surveys and peer exchange meeting provided information on current roadside management practices used that may benefit pollinators, as well as barriers to implementing particular practices, and other information related to pollinators. This data informed the creation of 16 regional </w:t>
      </w:r>
      <w:r w:rsidR="0030782B">
        <w:t>guide</w:t>
      </w:r>
      <w:r w:rsidRPr="00AC1428">
        <w:t xml:space="preserve">s, Pollinator Habitat Conservation </w:t>
      </w:r>
      <w:r w:rsidR="00BE5EB4">
        <w:t>A</w:t>
      </w:r>
      <w:r w:rsidRPr="00AC1428">
        <w:t xml:space="preserve">long Roadways. These </w:t>
      </w:r>
      <w:r w:rsidR="0030782B">
        <w:t>guide</w:t>
      </w:r>
      <w:r w:rsidRPr="00AC1428">
        <w:t>s cover all 50 states and outline strategies for DOTs for ESA compliance, as well as for creating, enhancing, and maintaining pollinator habitat along roadways</w:t>
      </w:r>
      <w:bookmarkEnd w:id="0"/>
      <w:r w:rsidRPr="00AC1428">
        <w:t xml:space="preserve">.  </w:t>
      </w:r>
    </w:p>
    <w:p w14:paraId="05E82FE8" w14:textId="03B7D12D" w:rsidR="009F392C" w:rsidRPr="00A368CB" w:rsidRDefault="00AE561A" w:rsidP="009F392C">
      <w:pPr>
        <w:rPr>
          <w:rStyle w:val="TOC-CN"/>
          <w:b/>
          <w:bCs/>
          <w:kern w:val="32"/>
        </w:rPr>
      </w:pPr>
      <w:r>
        <w:rPr>
          <w:rStyle w:val="TOC-CN"/>
        </w:rPr>
        <w:br w:type="page"/>
      </w:r>
    </w:p>
    <w:p w14:paraId="39D9BDC5" w14:textId="0D620F0D" w:rsidR="00437925" w:rsidRPr="009F392C" w:rsidRDefault="00437925" w:rsidP="009F392C">
      <w:pPr>
        <w:rPr>
          <w:rStyle w:val="TOC-CN"/>
        </w:rPr>
        <w:sectPr w:rsidR="00437925" w:rsidRPr="009F392C" w:rsidSect="00F57CFA">
          <w:headerReference w:type="even" r:id="rId16"/>
          <w:headerReference w:type="default" r:id="rId17"/>
          <w:footerReference w:type="default" r:id="rId18"/>
          <w:headerReference w:type="first" r:id="rId19"/>
          <w:footerReference w:type="first" r:id="rId20"/>
          <w:footnotePr>
            <w:pos w:val="sectEnd"/>
            <w:numStart w:val="0"/>
          </w:footnotePr>
          <w:endnotePr>
            <w:numFmt w:val="decimal"/>
            <w:numStart w:val="0"/>
          </w:endnotePr>
          <w:pgSz w:w="12240" w:h="15840" w:code="1"/>
          <w:pgMar w:top="1440" w:right="3312" w:bottom="1440" w:left="1080" w:header="720" w:footer="720" w:gutter="0"/>
          <w:pgNumType w:fmt="lowerRoman" w:start="1" w:chapStyle="1"/>
          <w:cols w:space="720"/>
          <w:titlePg/>
          <w:docGrid w:linePitch="326"/>
        </w:sectPr>
      </w:pPr>
    </w:p>
    <w:p w14:paraId="59F75F71" w14:textId="311A8A43" w:rsidR="00E826DB" w:rsidRPr="00116F43" w:rsidRDefault="00D16220" w:rsidP="00D446E3">
      <w:pPr>
        <w:pStyle w:val="H1"/>
        <w:numPr>
          <w:ilvl w:val="0"/>
          <w:numId w:val="0"/>
        </w:numPr>
      </w:pPr>
      <w:bookmarkStart w:id="1" w:name="_Toc110503039"/>
      <w:r>
        <w:lastRenderedPageBreak/>
        <w:t>Chapter 1</w:t>
      </w:r>
      <w:r w:rsidR="00AE561A">
        <w:t xml:space="preserve">. </w:t>
      </w:r>
      <w:r w:rsidR="00E826DB" w:rsidRPr="00116F43">
        <w:t>Introduction</w:t>
      </w:r>
      <w:bookmarkEnd w:id="1"/>
      <w:r w:rsidR="00E826DB" w:rsidRPr="00116F43">
        <w:t xml:space="preserve"> </w:t>
      </w:r>
    </w:p>
    <w:p w14:paraId="36425CC4" w14:textId="27DF679D" w:rsidR="00594250" w:rsidRDefault="00594250" w:rsidP="00191D04">
      <w:pPr>
        <w:pStyle w:val="TX"/>
      </w:pPr>
      <w:r>
        <w:t xml:space="preserve">Animal pollinators are central to the health of terrestrial ecosystems as well as to human wellbeing. Pollinators are essential for the reproduction of about 85% of all flowering plants (Ollerton et al. 2011) and are essential for wildlife food webs (Kearns et al. 1998; Summerville and Crist 2002). Pollinators are also crucial for human nutrition and food production. Many of the nutrients, vitamins, and minerals needed to maintain human health come from insect-pollinated crops (Eilers et al. 2011). Pollinators are required for </w:t>
      </w:r>
      <w:r w:rsidR="00FF4427">
        <w:t>35</w:t>
      </w:r>
      <w:r w:rsidR="00E71F8F">
        <w:t xml:space="preserve">% </w:t>
      </w:r>
      <w:r>
        <w:t xml:space="preserve">of global crop production, including 87 of the world’s 124 most commonly cultivated crops (Klein et al. 2007). </w:t>
      </w:r>
    </w:p>
    <w:p w14:paraId="2AEDA3D8" w14:textId="15A31956" w:rsidR="00594250" w:rsidRDefault="00AF7302" w:rsidP="00191D04">
      <w:pPr>
        <w:pStyle w:val="TX"/>
      </w:pPr>
      <w:r w:rsidRPr="00AF7302">
        <w:rPr>
          <w:b/>
          <w:noProof/>
          <w:sz w:val="36"/>
          <w:szCs w:val="36"/>
        </w:rPr>
        <mc:AlternateContent>
          <mc:Choice Requires="wps">
            <w:drawing>
              <wp:anchor distT="45720" distB="45720" distL="114300" distR="114300" simplePos="0" relativeHeight="251682816" behindDoc="0" locked="0" layoutInCell="1" allowOverlap="1" wp14:anchorId="0749C149" wp14:editId="21E3D992">
                <wp:simplePos x="0" y="0"/>
                <wp:positionH relativeFrom="column">
                  <wp:posOffset>3980815</wp:posOffset>
                </wp:positionH>
                <wp:positionV relativeFrom="paragraph">
                  <wp:posOffset>55245</wp:posOffset>
                </wp:positionV>
                <wp:extent cx="2360930" cy="4485640"/>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85640"/>
                        </a:xfrm>
                        <a:prstGeom prst="rect">
                          <a:avLst/>
                        </a:prstGeom>
                        <a:solidFill>
                          <a:schemeClr val="accent6">
                            <a:lumMod val="40000"/>
                            <a:lumOff val="60000"/>
                          </a:schemeClr>
                        </a:solidFill>
                        <a:ln w="9525">
                          <a:noFill/>
                          <a:miter lim="800000"/>
                          <a:headEnd/>
                          <a:tailEnd/>
                        </a:ln>
                      </wps:spPr>
                      <wps:txbx>
                        <w:txbxContent>
                          <w:p w14:paraId="1B343A34" w14:textId="15D0D2FB" w:rsidR="00B1734D" w:rsidRDefault="00B1734D" w:rsidP="00AF7302">
                            <w:pPr>
                              <w:pStyle w:val="pf0"/>
                              <w:rPr>
                                <w:rFonts w:ascii="Arial" w:hAnsi="Arial" w:cs="Arial"/>
                                <w:sz w:val="20"/>
                                <w:szCs w:val="20"/>
                              </w:rPr>
                            </w:pPr>
                            <w:r>
                              <w:rPr>
                                <w:rStyle w:val="cf01"/>
                                <w:noProof/>
                              </w:rPr>
                              <w:drawing>
                                <wp:inline distT="0" distB="0" distL="0" distR="0" wp14:anchorId="71201624" wp14:editId="77AF2950">
                                  <wp:extent cx="1776730" cy="2630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6730" cy="2630805"/>
                                          </a:xfrm>
                                          <a:prstGeom prst="rect">
                                            <a:avLst/>
                                          </a:prstGeom>
                                          <a:noFill/>
                                          <a:ln>
                                            <a:noFill/>
                                          </a:ln>
                                        </pic:spPr>
                                      </pic:pic>
                                    </a:graphicData>
                                  </a:graphic>
                                </wp:inline>
                              </w:drawing>
                            </w:r>
                            <w:r>
                              <w:rPr>
                                <w:rStyle w:val="cf01"/>
                              </w:rPr>
                              <w:t>The Southern Plains bumble bee (</w:t>
                            </w:r>
                            <w:r w:rsidRPr="007C4825">
                              <w:rPr>
                                <w:rStyle w:val="cf01"/>
                                <w:i/>
                                <w:iCs/>
                              </w:rPr>
                              <w:t>Bombus fraternus</w:t>
                            </w:r>
                            <w:r>
                              <w:rPr>
                                <w:rStyle w:val="cf01"/>
                              </w:rPr>
                              <w:t>) is one of a number of formerly widespread species of bumble bees that has declined significantly in recent years. Bumble bees are highly efficient pollinators of wild plants and crop plants.</w:t>
                            </w:r>
                          </w:p>
                          <w:p w14:paraId="6E8D47A0" w14:textId="3D81D68B" w:rsidR="00B1734D" w:rsidRPr="007C4825" w:rsidRDefault="00B1734D" w:rsidP="00AF7302">
                            <w:pPr>
                              <w:pStyle w:val="pf0"/>
                              <w:rPr>
                                <w:rFonts w:ascii="Arial" w:hAnsi="Arial" w:cs="Arial"/>
                                <w:i/>
                                <w:iCs/>
                                <w:sz w:val="20"/>
                                <w:szCs w:val="20"/>
                              </w:rPr>
                            </w:pPr>
                            <w:r w:rsidRPr="007C4825">
                              <w:rPr>
                                <w:rStyle w:val="cf01"/>
                                <w:i/>
                                <w:iCs/>
                              </w:rPr>
                              <w:t>Photo credit: Jennifer Hopwood/Xerces Society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49C149" id="_x0000_s1029" type="#_x0000_t202" style="position:absolute;left:0;text-align:left;margin-left:313.45pt;margin-top:4.35pt;width:185.9pt;height:353.2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WtLwIAADwEAAAOAAAAZHJzL2Uyb0RvYy54bWysU9tu2zAMfR+wfxD0vthJnCwx4hRdug4D&#10;ugvQ7QMUWY6FSaImKbG7ry8lO2m2vQ3zgyCS1iF5eLi56bUiJ+G8BFPR6SSnRBgOtTSHin7/dv9m&#10;RYkPzNRMgREVfRKe3mxfv9p0thQzaEHVwhEEMb7sbEXbEGyZZZ63QjM/ASsMBhtwmgU03SGrHesQ&#10;XatslufLrANXWwdceI/euyFItwm/aQQPX5rGi0BURbG2kE6Xzn08s+2GlQfHbCv5WAb7hyo0kwaT&#10;XqDuWGDk6ORfUFpyBx6aMOGgM2gayUXqAbuZ5n9089gyK1IvSI63F5r8/4Pln0+P9qsjoX8HPQ4w&#10;NeHtA/AfnhjYtcwcxK1z0LWC1Zh4GinLOuvL8Wmk2pc+guy7T1DjkNkxQALqG6cjK9gnQXQcwNOF&#10;dNEHwtE5my/z9RxDHGNFsVosizSWjJXn59b58EGAJvFSUYdTTfDs9OBDLIeV519iNg9K1vdSqWRE&#10;JYmdcuTEUAOMc2HCMj1XR431Dv4ix29QA7pRM4N7eXZjiqTJiJQS/pZEGdJVdL2YLRKwgZg9SUvL&#10;gPpWUld0FbHGHJHM96ZOvwQm1XDHJMqM7EZCB2pDv++JrCs6j/VFsvdQPyHdDgY54/rhpQX3i5IO&#10;pVxR//PInKBEfTQ4svW0QEpJSEaxeDtDw11H9tcRZjhCVTRQMlx3Ie1LJNPALY62kYn0l0rGklGi&#10;iZpxneIOXNvpr5el3z4DAAD//wMAUEsDBBQABgAIAAAAIQBUlW164QAAAAkBAAAPAAAAZHJzL2Rv&#10;d25yZXYueG1sTI9RT4NAEITfTfwPlzXxzR5gpAVZmrbEGBtjtPYHXGELRG6PcteW/nuvT/o2m5nM&#10;fJvNR92JEw22NYwQTgIQxKWpWq4Rtt8vDzMQ1imuVGeYEC5kYZ7f3mQqrcyZv+i0cbXwJWxThdA4&#10;16dS2rIhrezE9MTe25tBK+fPoZbVoM6+XHcyCoJYatWyX2hUT6uGyp/NUSMs39+K7Uf0eOFXd1iv&#10;F8W4Lz6XiPd34+IZhKPR/YXhiu/RIfdMO3PkyooOIY7ixEcRZlMQ3k+Sq9ghTMOnEGSeyf8f5L8A&#10;AAD//wMAUEsBAi0AFAAGAAgAAAAhALaDOJL+AAAA4QEAABMAAAAAAAAAAAAAAAAAAAAAAFtDb250&#10;ZW50X1R5cGVzXS54bWxQSwECLQAUAAYACAAAACEAOP0h/9YAAACUAQAACwAAAAAAAAAAAAAAAAAv&#10;AQAAX3JlbHMvLnJlbHNQSwECLQAUAAYACAAAACEA2YY1rS8CAAA8BAAADgAAAAAAAAAAAAAAAAAu&#10;AgAAZHJzL2Uyb0RvYy54bWxQSwECLQAUAAYACAAAACEAVJVteuEAAAAJAQAADwAAAAAAAAAAAAAA&#10;AACJBAAAZHJzL2Rvd25yZXYueG1sUEsFBgAAAAAEAAQA8wAAAJcFAAAAAA==&#10;" fillcolor="#c5e0b3 [1305]" stroked="f">
                <v:textbox>
                  <w:txbxContent>
                    <w:p w14:paraId="1B343A34" w14:textId="15D0D2FB" w:rsidR="00B1734D" w:rsidRDefault="00B1734D" w:rsidP="00AF7302">
                      <w:pPr>
                        <w:pStyle w:val="pf0"/>
                        <w:rPr>
                          <w:rFonts w:ascii="Arial" w:hAnsi="Arial" w:cs="Arial"/>
                          <w:sz w:val="20"/>
                          <w:szCs w:val="20"/>
                        </w:rPr>
                      </w:pPr>
                      <w:r>
                        <w:rPr>
                          <w:rStyle w:val="cf01"/>
                          <w:noProof/>
                        </w:rPr>
                        <w:drawing>
                          <wp:inline distT="0" distB="0" distL="0" distR="0" wp14:anchorId="71201624" wp14:editId="77AF2950">
                            <wp:extent cx="1776730" cy="2630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6730" cy="2630805"/>
                                    </a:xfrm>
                                    <a:prstGeom prst="rect">
                                      <a:avLst/>
                                    </a:prstGeom>
                                    <a:noFill/>
                                    <a:ln>
                                      <a:noFill/>
                                    </a:ln>
                                  </pic:spPr>
                                </pic:pic>
                              </a:graphicData>
                            </a:graphic>
                          </wp:inline>
                        </w:drawing>
                      </w:r>
                      <w:r>
                        <w:rPr>
                          <w:rStyle w:val="cf01"/>
                        </w:rPr>
                        <w:t>The Southern Plains bumble bee (</w:t>
                      </w:r>
                      <w:r w:rsidRPr="007C4825">
                        <w:rPr>
                          <w:rStyle w:val="cf01"/>
                          <w:i/>
                          <w:iCs/>
                        </w:rPr>
                        <w:t>Bombus fraternus</w:t>
                      </w:r>
                      <w:r>
                        <w:rPr>
                          <w:rStyle w:val="cf01"/>
                        </w:rPr>
                        <w:t>) is one of a number of formerly widespread species of bumble bees that has declined significantly in recent years. Bumble bees are highly efficient pollinators of wild plants and crop plants.</w:t>
                      </w:r>
                    </w:p>
                    <w:p w14:paraId="6E8D47A0" w14:textId="3D81D68B" w:rsidR="00B1734D" w:rsidRPr="007C4825" w:rsidRDefault="00B1734D" w:rsidP="00AF7302">
                      <w:pPr>
                        <w:pStyle w:val="pf0"/>
                        <w:rPr>
                          <w:rFonts w:ascii="Arial" w:hAnsi="Arial" w:cs="Arial"/>
                          <w:i/>
                          <w:iCs/>
                          <w:sz w:val="20"/>
                          <w:szCs w:val="20"/>
                        </w:rPr>
                      </w:pPr>
                      <w:r w:rsidRPr="007C4825">
                        <w:rPr>
                          <w:rStyle w:val="cf01"/>
                          <w:i/>
                          <w:iCs/>
                        </w:rPr>
                        <w:t>Photo credit: Jennifer Hopwood/Xerces Society</w:t>
                      </w:r>
                    </w:p>
                  </w:txbxContent>
                </v:textbox>
                <w10:wrap type="square"/>
              </v:shape>
            </w:pict>
          </mc:Fallback>
        </mc:AlternateContent>
      </w:r>
      <w:r w:rsidR="00594250">
        <w:t xml:space="preserve">The great majority of pollinators in North America are insects, including bees, wasps, flies, </w:t>
      </w:r>
      <w:bookmarkStart w:id="2" w:name="_t95xkkcvk3l" w:colFirst="0" w:colLast="0"/>
      <w:bookmarkEnd w:id="2"/>
      <w:r w:rsidR="00594250">
        <w:t>beetles, butterflies, and moths (Allen-Wardell et al. 1998; Kearns 2001). Bees are considered to be the most efficient group of pollinators, and there are over 3,600 species of wild native bees just in the United States</w:t>
      </w:r>
      <w:r w:rsidR="00C60608">
        <w:t xml:space="preserve"> and over 5,100 species in North America (Ascher and Pickering 2015)</w:t>
      </w:r>
      <w:r w:rsidR="00594250">
        <w:t>. Over the last several decades, a number of insect pollinators have undergone population declines. Nearly 30</w:t>
      </w:r>
      <w:r w:rsidR="00E71F8F">
        <w:t>%</w:t>
      </w:r>
      <w:r w:rsidR="00594250">
        <w:t xml:space="preserve"> of all bumble bee species in North America, including species that were formerly among the most common (Grixti et al. 2009; Cameron et al. 2011), face a risk of extinction (Hatfield et al. 2016). Other pollinators are also facing extinction risk, including about 20</w:t>
      </w:r>
      <w:r w:rsidR="00E71F8F">
        <w:t>%</w:t>
      </w:r>
      <w:r w:rsidR="00594250">
        <w:t xml:space="preserve"> of butterflies (NatureServe 2018). Once common and widespread, even the iconic monarch butterfly (</w:t>
      </w:r>
      <w:r w:rsidR="00594250">
        <w:rPr>
          <w:i/>
        </w:rPr>
        <w:t>Danaus plexippus</w:t>
      </w:r>
      <w:r w:rsidR="00594250">
        <w:t>), known for its impressive long-distance migration, has declined by 80</w:t>
      </w:r>
      <w:r w:rsidR="00E71F8F">
        <w:t>%</w:t>
      </w:r>
      <w:r w:rsidR="00594250">
        <w:t xml:space="preserve"> east of the Rocky Mountains and more than 95</w:t>
      </w:r>
      <w:r w:rsidR="00E71F8F">
        <w:t xml:space="preserve">% </w:t>
      </w:r>
      <w:r w:rsidR="00594250">
        <w:t>west of the Rocky Mountains (Semmens et al. 2016; Pelton et al. 2019).</w:t>
      </w:r>
    </w:p>
    <w:p w14:paraId="79B36ABC" w14:textId="4139BADD" w:rsidR="00594250" w:rsidRDefault="00594250" w:rsidP="00191D04">
      <w:pPr>
        <w:pStyle w:val="TX"/>
      </w:pPr>
      <w:r w:rsidRPr="00C12BF3">
        <w:rPr>
          <w:rFonts w:cs="Times New Roman"/>
        </w:rPr>
        <w:t>Currently</w:t>
      </w:r>
      <w:r>
        <w:t xml:space="preserve"> (</w:t>
      </w:r>
      <w:r w:rsidR="009E715F">
        <w:t xml:space="preserve">as of </w:t>
      </w:r>
      <w:r w:rsidR="00B1734D">
        <w:t xml:space="preserve">December </w:t>
      </w:r>
      <w:r>
        <w:t>2022), 47 pollinating insects are listed under the federal Endangered Species Act (ESA</w:t>
      </w:r>
      <w:r w:rsidR="00A97C85">
        <w:fldChar w:fldCharType="begin"/>
      </w:r>
      <w:r w:rsidR="00A97C85">
        <w:instrText xml:space="preserve"> TC "</w:instrText>
      </w:r>
      <w:bookmarkStart w:id="3" w:name="_Toc110488858"/>
      <w:r w:rsidR="00A97C85">
        <w:instrText>Endangered Species Act (ESA</w:instrText>
      </w:r>
      <w:bookmarkEnd w:id="3"/>
      <w:r w:rsidR="00A97C85">
        <w:instrText xml:space="preserve">" \f A \l "1" </w:instrText>
      </w:r>
      <w:r w:rsidR="00A97C85">
        <w:fldChar w:fldCharType="end"/>
      </w:r>
      <w:r>
        <w:t>)—nine bees, 34 butterflies, two moths, one fly, and one beetle—plus two butterflies that are currently candidates for listing. There are a number of imperiled pollinator species with declining populations that are not currently listed under the federal ESA, so there is a high likelihood that more pollinator species will be listed in the future.</w:t>
      </w:r>
    </w:p>
    <w:p w14:paraId="7312A342" w14:textId="77777777" w:rsidR="00594250" w:rsidRDefault="00594250" w:rsidP="00191D04">
      <w:pPr>
        <w:pStyle w:val="TX"/>
      </w:pPr>
      <w:r>
        <w:t xml:space="preserve">Factors </w:t>
      </w:r>
      <w:r w:rsidRPr="00C12BF3">
        <w:rPr>
          <w:rFonts w:cs="Times New Roman"/>
        </w:rPr>
        <w:t>that</w:t>
      </w:r>
      <w:r>
        <w:t xml:space="preserve"> contribute to insect pollinator declines include:</w:t>
      </w:r>
    </w:p>
    <w:p w14:paraId="2D0E09A6" w14:textId="2F096B32" w:rsidR="00594250" w:rsidRDefault="00594250" w:rsidP="00711CB0">
      <w:pPr>
        <w:pStyle w:val="BL"/>
      </w:pPr>
      <w:r>
        <w:rPr>
          <w:rFonts w:eastAsia="Calibri"/>
        </w:rPr>
        <w:t>the loss, degradation, and fragmentation of habitat (e.g., Kremen et al. 2002; Potts et al. 2010</w:t>
      </w:r>
      <w:r w:rsidR="00EE7E0D">
        <w:rPr>
          <w:rFonts w:eastAsia="Calibri"/>
        </w:rPr>
        <w:t>),</w:t>
      </w:r>
    </w:p>
    <w:p w14:paraId="0E94E3B9" w14:textId="777B9203" w:rsidR="00594250" w:rsidRDefault="00594250" w:rsidP="00711CB0">
      <w:pPr>
        <w:pStyle w:val="BL"/>
      </w:pPr>
      <w:r>
        <w:rPr>
          <w:rFonts w:eastAsia="Calibri"/>
        </w:rPr>
        <w:t>introduced species (e.g., Memmott and Wasser 2002; Tallamy and Shropshire 2009</w:t>
      </w:r>
      <w:r w:rsidR="00EE7E0D">
        <w:rPr>
          <w:rFonts w:eastAsia="Calibri"/>
        </w:rPr>
        <w:t>),</w:t>
      </w:r>
    </w:p>
    <w:p w14:paraId="00F0EF73" w14:textId="6ECBA7C0" w:rsidR="00594250" w:rsidRDefault="00594250" w:rsidP="00711CB0">
      <w:pPr>
        <w:pStyle w:val="BL"/>
      </w:pPr>
      <w:r>
        <w:rPr>
          <w:rFonts w:eastAsia="Calibri"/>
        </w:rPr>
        <w:t>the use of pesticides (e.g., Kevan 1975, 1999; Dover et al. 1990; Baron et al. 2014</w:t>
      </w:r>
      <w:r w:rsidR="00EE7E0D">
        <w:rPr>
          <w:rFonts w:eastAsia="Calibri"/>
        </w:rPr>
        <w:t>),</w:t>
      </w:r>
    </w:p>
    <w:p w14:paraId="361ECDF1" w14:textId="124019FB" w:rsidR="00594250" w:rsidRDefault="00594250" w:rsidP="00711CB0">
      <w:pPr>
        <w:pStyle w:val="BL"/>
      </w:pPr>
      <w:r>
        <w:rPr>
          <w:rFonts w:ascii="Times New Roman" w:hAnsi="Times New Roman"/>
          <w:sz w:val="14"/>
          <w:szCs w:val="14"/>
        </w:rPr>
        <w:t xml:space="preserve"> </w:t>
      </w:r>
      <w:r>
        <w:rPr>
          <w:rFonts w:eastAsia="Calibri"/>
        </w:rPr>
        <w:t>diseases and parasites (e.g., Altizer and Oberhauser 1999; Cameron et al. 2011; Koch and Strange 2012</w:t>
      </w:r>
      <w:r w:rsidR="00EE7E0D">
        <w:rPr>
          <w:rFonts w:eastAsia="Calibri"/>
        </w:rPr>
        <w:t xml:space="preserve">), </w:t>
      </w:r>
      <w:r>
        <w:rPr>
          <w:rFonts w:eastAsia="Calibri"/>
        </w:rPr>
        <w:t>and</w:t>
      </w:r>
    </w:p>
    <w:p w14:paraId="56CF751C" w14:textId="77777777" w:rsidR="00594250" w:rsidRPr="0030782B" w:rsidRDefault="00594250" w:rsidP="00711CB0">
      <w:pPr>
        <w:pStyle w:val="BL"/>
        <w:rPr>
          <w:lang w:val="fr-FR"/>
        </w:rPr>
      </w:pPr>
      <w:r w:rsidRPr="0030782B">
        <w:rPr>
          <w:rFonts w:eastAsia="Calibri"/>
          <w:lang w:val="fr-FR"/>
        </w:rPr>
        <w:t>climate change (Forister et al. 2010; Warren et al. 2008; IPBES 2016; Glenny et al. 2018).</w:t>
      </w:r>
    </w:p>
    <w:p w14:paraId="6FCCA150" w14:textId="77777777" w:rsidR="00594250" w:rsidRDefault="00594250" w:rsidP="00191D04">
      <w:pPr>
        <w:pStyle w:val="TX"/>
      </w:pPr>
      <w:r>
        <w:lastRenderedPageBreak/>
        <w:t xml:space="preserve">Threats to pollinator communities affect not only pollinators themselves but also the </w:t>
      </w:r>
      <w:r w:rsidRPr="00C12BF3">
        <w:rPr>
          <w:rFonts w:cs="Times New Roman"/>
        </w:rPr>
        <w:t>function</w:t>
      </w:r>
      <w:r>
        <w:t xml:space="preserve"> of natural ecosystems and overall agricultural productivity in the United States and worldwide.</w:t>
      </w:r>
    </w:p>
    <w:p w14:paraId="18557AB8" w14:textId="1C5553C8" w:rsidR="00594250" w:rsidRDefault="00594250" w:rsidP="00191D04">
      <w:pPr>
        <w:pStyle w:val="TX"/>
      </w:pPr>
      <w:bookmarkStart w:id="4" w:name="_Hlk120716943"/>
      <w:r>
        <w:t xml:space="preserve">As pollinators have declined in the United States, interest has increased in managing existing habitat or creating additional habitat to support them (National Research Council 2007). Roadsides are some of the most extensive networks of linear </w:t>
      </w:r>
      <w:r w:rsidRPr="00C12BF3">
        <w:rPr>
          <w:rFonts w:cs="Times New Roman"/>
        </w:rPr>
        <w:t>habitats</w:t>
      </w:r>
      <w:r>
        <w:t xml:space="preserve"> in the United States, and they extend across urban as well as rural landscapes. In some highly altered landscapes, roadsides are</w:t>
      </w:r>
      <w:r w:rsidR="002A5D20">
        <w:t xml:space="preserve"> or could be managed as</w:t>
      </w:r>
      <w:r>
        <w:t xml:space="preserve"> the only natural vegetation that remains. Pollinator diversity can be high in roadsides, with communities that include a significant portion of the species found in the region (Ries et al. 2001; Hopwood 2008; Noordijk et al. 2009). Roadsides can be home to rare species as well as common species (Munguira and Thomas 1992; Ries et al. 2001). They can support pollinators through a portion of their life cycle</w:t>
      </w:r>
      <w:r w:rsidR="00727228">
        <w:t>s</w:t>
      </w:r>
      <w:r>
        <w:t xml:space="preserve">, or species may live their entire lives on roadsides. Specifically, roadsides provide pollinators with a place to find food, reproduce, and take shelter or overwinter. By providing habitat for a part or all of </w:t>
      </w:r>
      <w:r w:rsidR="002842AD">
        <w:t xml:space="preserve">pollinators’ </w:t>
      </w:r>
      <w:r>
        <w:t>life cycle</w:t>
      </w:r>
      <w:r w:rsidR="00727228">
        <w:t>s</w:t>
      </w:r>
      <w:r>
        <w:t>, roadside</w:t>
      </w:r>
      <w:r w:rsidR="002842AD">
        <w:t>s</w:t>
      </w:r>
      <w:r>
        <w:t xml:space="preserve"> can increase habitat connectivity between larger areas of natural habitat. In addition to supporting pollinators and flowering plants, roadsides also provide a number of other services, including supporting carbon sequestration; regulating air, water, and soil; enhancing aesthetics and safety for drivers; and showcasing regional beauty (Phillips et al. 2020). </w:t>
      </w:r>
    </w:p>
    <w:p w14:paraId="225193AD" w14:textId="3C36700B" w:rsidR="00594250" w:rsidRDefault="00594250" w:rsidP="00191D04">
      <w:pPr>
        <w:pStyle w:val="TX"/>
      </w:pPr>
      <w:r>
        <w:t xml:space="preserve">Roadsides can be valuable habitat for pollinators and other wildlife, and with appropriate management, </w:t>
      </w:r>
      <w:r w:rsidR="0057185D">
        <w:t xml:space="preserve">they </w:t>
      </w:r>
      <w:r>
        <w:t xml:space="preserve">can enhance habitat connectivity between areas of natural habitat. The value of roadsides for the conservation of listed and potentially listed species can be substantially increased by adjusting seed mixes, mowing schedules, herbicide use, and other roadside management strategies. </w:t>
      </w:r>
    </w:p>
    <w:p w14:paraId="0F7A0A0A" w14:textId="2A37B5F0" w:rsidR="00594250" w:rsidRDefault="00594250" w:rsidP="00895BA4">
      <w:pPr>
        <w:pStyle w:val="TX"/>
        <w:rPr>
          <w:rFonts w:ascii="Calibri" w:hAnsi="Calibri"/>
          <w:sz w:val="24"/>
          <w:szCs w:val="24"/>
        </w:rPr>
      </w:pPr>
      <w:r>
        <w:t xml:space="preserve">The purpose of NCHRP Project 25-59 was to create 16 regional </w:t>
      </w:r>
      <w:r w:rsidR="0030782B">
        <w:t>guide</w:t>
      </w:r>
      <w:r>
        <w:t>s covering all 50</w:t>
      </w:r>
      <w:r w:rsidR="00D37432">
        <w:t> </w:t>
      </w:r>
      <w:r>
        <w:t>states to support Departments of Transportation (DOTs</w:t>
      </w:r>
      <w:r w:rsidR="00A97C85">
        <w:fldChar w:fldCharType="begin"/>
      </w:r>
      <w:r w:rsidR="00A97C85">
        <w:instrText xml:space="preserve"> TC "</w:instrText>
      </w:r>
      <w:bookmarkStart w:id="5" w:name="_Toc110488859"/>
      <w:r w:rsidR="00A97C85">
        <w:instrText>Departments of Transportation (DOTs</w:instrText>
      </w:r>
      <w:bookmarkEnd w:id="5"/>
      <w:r w:rsidR="00A97C85">
        <w:instrText xml:space="preserve">" \f A \l "1" </w:instrText>
      </w:r>
      <w:r w:rsidR="00A97C85">
        <w:fldChar w:fldCharType="end"/>
      </w:r>
      <w:r>
        <w:t xml:space="preserve">) in ESA </w:t>
      </w:r>
      <w:r w:rsidRPr="00C12BF3">
        <w:rPr>
          <w:rFonts w:cs="Times New Roman"/>
        </w:rPr>
        <w:t>compliance</w:t>
      </w:r>
      <w:r>
        <w:t xml:space="preserve">, as well as </w:t>
      </w:r>
      <w:r w:rsidR="00C314D6">
        <w:t xml:space="preserve">in </w:t>
      </w:r>
      <w:r>
        <w:t xml:space="preserve">creating and maintaining pollinator habitat along roadways. The project team hosted an interactive, virtual Peer Exchange Workshop for DOT staff and other roadside managers to give them an opportunity to share ideas and also to inform preparation of the </w:t>
      </w:r>
      <w:r w:rsidR="0030782B">
        <w:t>guide</w:t>
      </w:r>
      <w:r>
        <w:t xml:space="preserve">s. The regional </w:t>
      </w:r>
      <w:r w:rsidR="0030782B">
        <w:t>guide</w:t>
      </w:r>
      <w:r>
        <w:t xml:space="preserve">s include profiles of listed species and at-risk, imperiled species that have the potential to become listed, with information on range, life history, key plants, management practices, and more. The </w:t>
      </w:r>
      <w:r w:rsidR="0030782B">
        <w:t>guide</w:t>
      </w:r>
      <w:r>
        <w:t>s also include options for ESA compliance, and guidance for roads and roadside planning, maintenance, design</w:t>
      </w:r>
      <w:r w:rsidR="00692869">
        <w:t>,</w:t>
      </w:r>
      <w:r>
        <w:t xml:space="preserve"> and revegetation. The </w:t>
      </w:r>
      <w:r w:rsidR="0030782B">
        <w:t>guide</w:t>
      </w:r>
      <w:r>
        <w:t>s will be available on the National Academies Press website (www.nap.edu).</w:t>
      </w:r>
    </w:p>
    <w:p w14:paraId="57DFD8A1" w14:textId="77777777" w:rsidR="00594250" w:rsidRDefault="00594250" w:rsidP="00594250">
      <w:pPr>
        <w:pStyle w:val="Heading2"/>
        <w:sectPr w:rsidR="00594250" w:rsidSect="00C77A98">
          <w:headerReference w:type="even" r:id="rId22"/>
          <w:headerReference w:type="default" r:id="rId23"/>
          <w:headerReference w:type="first" r:id="rId24"/>
          <w:pgSz w:w="12240" w:h="15840"/>
          <w:pgMar w:top="1440" w:right="3312" w:bottom="1440" w:left="1080" w:header="720" w:footer="720" w:gutter="0"/>
          <w:pgNumType w:start="1"/>
          <w:cols w:space="720"/>
          <w:titlePg/>
          <w:docGrid w:linePitch="326"/>
        </w:sectPr>
      </w:pPr>
      <w:bookmarkStart w:id="6" w:name="_hc6lawv7jq3" w:colFirst="0" w:colLast="0"/>
      <w:bookmarkEnd w:id="4"/>
      <w:bookmarkEnd w:id="6"/>
    </w:p>
    <w:p w14:paraId="41867EC4" w14:textId="65576D54" w:rsidR="00594250" w:rsidRDefault="00C12BF3" w:rsidP="00A51742">
      <w:pPr>
        <w:pStyle w:val="H1"/>
      </w:pPr>
      <w:bookmarkStart w:id="7" w:name="_Toc110503040"/>
      <w:r>
        <w:lastRenderedPageBreak/>
        <w:t xml:space="preserve">Chapter 2. </w:t>
      </w:r>
      <w:r w:rsidR="00594250" w:rsidRPr="000D30DC">
        <w:t>Research</w:t>
      </w:r>
      <w:r w:rsidR="00594250">
        <w:t xml:space="preserve"> Approach</w:t>
      </w:r>
      <w:bookmarkEnd w:id="7"/>
    </w:p>
    <w:p w14:paraId="5FB9FCB8" w14:textId="254B6E45" w:rsidR="00594250" w:rsidRPr="00191D04" w:rsidRDefault="00594250" w:rsidP="00191D04">
      <w:pPr>
        <w:pStyle w:val="TX"/>
      </w:pPr>
      <w:bookmarkStart w:id="8" w:name="_Hlk120716979"/>
      <w:r w:rsidRPr="00191D04">
        <w:t xml:space="preserve">The content of the </w:t>
      </w:r>
      <w:r w:rsidR="0030782B">
        <w:t>guide</w:t>
      </w:r>
      <w:r w:rsidRPr="00191D04">
        <w:t xml:space="preserve">s was derived from a thorough literature review of research, reports, and </w:t>
      </w:r>
      <w:r w:rsidRPr="00191D04">
        <w:rPr>
          <w:rFonts w:cs="Times New Roman"/>
        </w:rPr>
        <w:t>other</w:t>
      </w:r>
      <w:r w:rsidRPr="00191D04">
        <w:t xml:space="preserve"> relevant information related to the use of roadsides, vegetation management, and restoration to enhance habitat value for pollinators. </w:t>
      </w:r>
      <w:r w:rsidR="00E22680">
        <w:t>Literature was</w:t>
      </w:r>
      <w:r w:rsidR="00E22680" w:rsidRPr="00191D04">
        <w:t xml:space="preserve"> </w:t>
      </w:r>
      <w:r w:rsidRPr="00191D04">
        <w:t xml:space="preserve">researched and summarized within the context of the broader literature on pollinator decline, causes of decline, and conservation actions. </w:t>
      </w:r>
      <w:r w:rsidR="00E22680">
        <w:t>K</w:t>
      </w:r>
      <w:r w:rsidRPr="00191D04">
        <w:t>ey declining pollinators</w:t>
      </w:r>
      <w:r w:rsidR="00E22680">
        <w:t xml:space="preserve"> were given special attention</w:t>
      </w:r>
      <w:r w:rsidR="000D658F">
        <w:t>,</w:t>
      </w:r>
      <w:r w:rsidRPr="00191D04">
        <w:t xml:space="preserve"> and what is known about their life histories </w:t>
      </w:r>
      <w:r w:rsidR="000D658F">
        <w:t xml:space="preserve">was summarized </w:t>
      </w:r>
      <w:r w:rsidRPr="00191D04">
        <w:t>in species profiles, which were informed by input from researchers with expertise on these imperiled species.</w:t>
      </w:r>
    </w:p>
    <w:p w14:paraId="7D20FEAC" w14:textId="770C2004" w:rsidR="00594250" w:rsidRDefault="00594250" w:rsidP="00191D04">
      <w:pPr>
        <w:pStyle w:val="TX"/>
      </w:pPr>
      <w:r>
        <w:t xml:space="preserve">The </w:t>
      </w:r>
      <w:r w:rsidR="0030782B">
        <w:t>guide</w:t>
      </w:r>
      <w:r>
        <w:t xml:space="preserve">s were also informed by feedback from pollinator experts and DOT practitioners </w:t>
      </w:r>
      <w:r w:rsidR="00926043">
        <w:t xml:space="preserve">from </w:t>
      </w:r>
      <w:r>
        <w:t>two sets of surveys and the Peer Exchange Workshop.</w:t>
      </w:r>
    </w:p>
    <w:p w14:paraId="75D718E6" w14:textId="77777777" w:rsidR="00594250" w:rsidRDefault="00594250" w:rsidP="00253022">
      <w:pPr>
        <w:pStyle w:val="H2"/>
      </w:pPr>
      <w:bookmarkStart w:id="9" w:name="_dmjie5jujuzf" w:colFirst="0" w:colLast="0"/>
      <w:bookmarkStart w:id="10" w:name="_Toc110503041"/>
      <w:bookmarkEnd w:id="9"/>
      <w:r>
        <w:t>Surveys</w:t>
      </w:r>
      <w:bookmarkEnd w:id="10"/>
    </w:p>
    <w:p w14:paraId="57E318AE" w14:textId="713AEB76" w:rsidR="00594250" w:rsidRDefault="00594250" w:rsidP="00191D04">
      <w:pPr>
        <w:pStyle w:val="TX"/>
      </w:pPr>
      <w:r>
        <w:t xml:space="preserve">The preparation of the </w:t>
      </w:r>
      <w:r w:rsidR="0030782B">
        <w:t>guide</w:t>
      </w:r>
      <w:r>
        <w:t xml:space="preserve">s greatly benefited from input received through two sets of surveys. We first conducted a detailed online survey with leading pollinator and roadside revegetation researcher experts from across the </w:t>
      </w:r>
      <w:r w:rsidR="00D6638C">
        <w:t>United States</w:t>
      </w:r>
      <w:r>
        <w:t xml:space="preserve"> to ensure the most current science was considered in the development of the </w:t>
      </w:r>
      <w:r w:rsidR="0030782B">
        <w:t>guide</w:t>
      </w:r>
      <w:r>
        <w:t xml:space="preserve">s. The survey asked experts to identify the relative benefit of specific conservation actions for imperiled pollinators and provide input on the opportunities for DOTs to implement practices that support pollinators. A list of the questions for experts </w:t>
      </w:r>
      <w:r w:rsidR="00C247F2">
        <w:t>are included</w:t>
      </w:r>
      <w:r>
        <w:t xml:space="preserve"> in Appendix A</w:t>
      </w:r>
      <w:r w:rsidR="001B1C68">
        <w:t>,</w:t>
      </w:r>
      <w:r>
        <w:t xml:space="preserve"> and their responses are in Appendix C. Twenty-nine experts were contacted to participate in the survey</w:t>
      </w:r>
      <w:r w:rsidR="00C247F2">
        <w:t>;</w:t>
      </w:r>
      <w:r>
        <w:t xml:space="preserve"> 18 completed the survey, yielding a 62</w:t>
      </w:r>
      <w:r w:rsidR="00E71F8F">
        <w:t xml:space="preserve">% </w:t>
      </w:r>
      <w:r>
        <w:t xml:space="preserve">response rate. Participants included researchers from universities, state agencies, consultants, and non-governmental organizations. </w:t>
      </w:r>
    </w:p>
    <w:p w14:paraId="3E369F0E" w14:textId="161CBCD8" w:rsidR="00594250" w:rsidRDefault="00594250" w:rsidP="00191D04">
      <w:pPr>
        <w:pStyle w:val="TX"/>
      </w:pPr>
      <w:r>
        <w:t xml:space="preserve">Next, we surveyed DOT staff from around the country about practices used that may benefit pollinators, barriers to implementing particular practices, and other information about roadside management and maintenance related to pollinators. </w:t>
      </w:r>
      <w:r w:rsidR="00DD3F2D">
        <w:t>The survey q</w:t>
      </w:r>
      <w:r>
        <w:t xml:space="preserve">uestions were derived from the findings of our literature review of peer-reviewed and technical material on the topic of vegetation management to enhance </w:t>
      </w:r>
      <w:bookmarkEnd w:id="8"/>
      <w:r>
        <w:t>pollinator habitat value. The literature review found that adjusting vegetation management techniques to accommodate pollinator resource needs, as well as enhancing and restoring native vegetation to roadsides, are key steps to</w:t>
      </w:r>
      <w:r w:rsidR="00D855DB">
        <w:t>ward</w:t>
      </w:r>
      <w:r>
        <w:t xml:space="preserve"> improving the quality of roadside habitat for pollinators. Additionally, modifications to the frequency, timing, and scale of vegetation management practices and roadside native plant revegetation can help to mitigate some of the threats associated with roads that pollinators face. Revegetation and pollinator expert input also informed the recommended conservation actions and discussions of priority actions included in the survey for DOTs.</w:t>
      </w:r>
    </w:p>
    <w:p w14:paraId="5080BFBD" w14:textId="13744E50" w:rsidR="00594250" w:rsidRDefault="00594250" w:rsidP="00191D04">
      <w:pPr>
        <w:pStyle w:val="TX"/>
      </w:pPr>
      <w:r>
        <w:t xml:space="preserve">We sent the detailed survey to 200 DOT staff from all 50 states, and 70 transportation professionals from DOTs </w:t>
      </w:r>
      <w:r w:rsidR="00CD7078">
        <w:t>in</w:t>
      </w:r>
      <w:r>
        <w:t xml:space="preserve"> 33 states completed the survey. See Appendix B for a list of </w:t>
      </w:r>
      <w:r w:rsidR="00595EA6">
        <w:t xml:space="preserve">DOT </w:t>
      </w:r>
      <w:r>
        <w:t xml:space="preserve">survey questions and </w:t>
      </w:r>
      <w:r w:rsidR="00595EA6">
        <w:t>the s</w:t>
      </w:r>
      <w:r>
        <w:t xml:space="preserve">urvey </w:t>
      </w:r>
      <w:r w:rsidR="00595EA6">
        <w:t>r</w:t>
      </w:r>
      <w:r>
        <w:t xml:space="preserve">esults, </w:t>
      </w:r>
      <w:r w:rsidR="001323DD">
        <w:t xml:space="preserve">and see </w:t>
      </w:r>
      <w:r>
        <w:t xml:space="preserve">Appendix D for responses. Survey results were used to inform conservation recommendations included in the </w:t>
      </w:r>
      <w:r w:rsidR="0030782B">
        <w:t>guide</w:t>
      </w:r>
      <w:r>
        <w:t>s.</w:t>
      </w:r>
    </w:p>
    <w:p w14:paraId="7648A5D3" w14:textId="77777777" w:rsidR="00594250" w:rsidRDefault="00594250" w:rsidP="00253022">
      <w:pPr>
        <w:pStyle w:val="H2"/>
      </w:pPr>
      <w:bookmarkStart w:id="11" w:name="_x84hur7755x7" w:colFirst="0" w:colLast="0"/>
      <w:bookmarkStart w:id="12" w:name="_Toc110503042"/>
      <w:bookmarkEnd w:id="11"/>
      <w:r>
        <w:lastRenderedPageBreak/>
        <w:t>Peer Exchange Workshop</w:t>
      </w:r>
      <w:bookmarkEnd w:id="12"/>
    </w:p>
    <w:p w14:paraId="5C0E8CA2" w14:textId="4D6D4A66" w:rsidR="00594250" w:rsidRDefault="008E3DDC" w:rsidP="00191D04">
      <w:pPr>
        <w:pStyle w:val="TX"/>
        <w:rPr>
          <w:color w:val="222222"/>
        </w:rPr>
      </w:pPr>
      <w:r>
        <w:t>We also</w:t>
      </w:r>
      <w:r w:rsidR="00594250">
        <w:t xml:space="preserve"> solicited feedback from roadside managers through a virtual Peer Exchange Workshop held January 18–20, 2022.</w:t>
      </w:r>
      <w:r w:rsidR="00946757">
        <w:t xml:space="preserve"> </w:t>
      </w:r>
      <w:r w:rsidR="00594250">
        <w:t>This workshop, entitled “Pollinator Habitat Conservation along Roadways</w:t>
      </w:r>
      <w:r w:rsidR="00B952B4">
        <w:t>,</w:t>
      </w:r>
      <w:r w:rsidR="00594250">
        <w:t>”</w:t>
      </w:r>
      <w:r w:rsidR="00594250">
        <w:rPr>
          <w:color w:val="222222"/>
        </w:rPr>
        <w:t xml:space="preserve"> brought together staff from DOTs around the country, as well as other roadside managers, to share challenges and successes in creating and managing pollinator habitat along roadways.</w:t>
      </w:r>
    </w:p>
    <w:p w14:paraId="3535FBCB" w14:textId="77777777" w:rsidR="00594250" w:rsidRDefault="00594250" w:rsidP="003E46B6">
      <w:pPr>
        <w:pStyle w:val="TX"/>
        <w:keepNext/>
      </w:pPr>
      <w:r>
        <w:t>Our primary goals for the Peer Exchange Workshop were to:</w:t>
      </w:r>
    </w:p>
    <w:p w14:paraId="73096586" w14:textId="0BABE9FF" w:rsidR="00594250" w:rsidRPr="003E46B6" w:rsidRDefault="00594250" w:rsidP="003E46B6">
      <w:pPr>
        <w:pStyle w:val="NL"/>
        <w:spacing w:after="160"/>
        <w:rPr>
          <w:rFonts w:ascii="Bookman Old Style" w:eastAsia="Calibri" w:hAnsi="Bookman Old Style"/>
          <w:w w:val="85"/>
          <w:sz w:val="21"/>
        </w:rPr>
      </w:pPr>
      <w:r w:rsidRPr="003E46B6">
        <w:rPr>
          <w:rFonts w:ascii="Bookman Old Style" w:eastAsia="Calibri" w:hAnsi="Bookman Old Style"/>
          <w:w w:val="85"/>
          <w:sz w:val="21"/>
        </w:rPr>
        <w:t xml:space="preserve">solicit specific feedback regarding key topics in the </w:t>
      </w:r>
      <w:r w:rsidR="0030782B">
        <w:rPr>
          <w:rFonts w:ascii="Bookman Old Style" w:eastAsia="Calibri" w:hAnsi="Bookman Old Style"/>
          <w:w w:val="85"/>
          <w:sz w:val="21"/>
        </w:rPr>
        <w:t>guide</w:t>
      </w:r>
      <w:r w:rsidRPr="003E46B6">
        <w:rPr>
          <w:rFonts w:ascii="Bookman Old Style" w:eastAsia="Calibri" w:hAnsi="Bookman Old Style"/>
          <w:w w:val="85"/>
          <w:sz w:val="21"/>
        </w:rPr>
        <w:t xml:space="preserve">s, with an aim to identify potential case studies to include in the final </w:t>
      </w:r>
      <w:r w:rsidR="0030782B">
        <w:rPr>
          <w:rFonts w:ascii="Bookman Old Style" w:eastAsia="Calibri" w:hAnsi="Bookman Old Style"/>
          <w:w w:val="85"/>
          <w:sz w:val="21"/>
        </w:rPr>
        <w:t>guide</w:t>
      </w:r>
      <w:r w:rsidRPr="003E46B6">
        <w:rPr>
          <w:rFonts w:ascii="Bookman Old Style" w:eastAsia="Calibri" w:hAnsi="Bookman Old Style"/>
          <w:w w:val="85"/>
          <w:sz w:val="21"/>
        </w:rPr>
        <w:t>s,</w:t>
      </w:r>
    </w:p>
    <w:p w14:paraId="4A88AA29" w14:textId="09673DA1" w:rsidR="00594250" w:rsidRPr="003E46B6" w:rsidRDefault="00594250" w:rsidP="003E46B6">
      <w:pPr>
        <w:pStyle w:val="NL"/>
        <w:spacing w:after="160"/>
        <w:rPr>
          <w:rFonts w:ascii="Bookman Old Style" w:eastAsia="Calibri" w:hAnsi="Bookman Old Style"/>
          <w:w w:val="85"/>
          <w:sz w:val="21"/>
        </w:rPr>
      </w:pPr>
      <w:r w:rsidRPr="003E46B6">
        <w:rPr>
          <w:rFonts w:ascii="Bookman Old Style" w:eastAsia="Calibri" w:hAnsi="Bookman Old Style"/>
          <w:w w:val="85"/>
          <w:sz w:val="21"/>
        </w:rPr>
        <w:t>discuss relevant opportunities to include pollinator-friendly measures in DOT operations,</w:t>
      </w:r>
    </w:p>
    <w:p w14:paraId="77F4B0B2" w14:textId="392E44AE" w:rsidR="00594250" w:rsidRPr="003E46B6" w:rsidRDefault="00594250" w:rsidP="003E46B6">
      <w:pPr>
        <w:pStyle w:val="NL"/>
        <w:spacing w:after="160"/>
        <w:rPr>
          <w:rFonts w:ascii="Bookman Old Style" w:eastAsia="Calibri" w:hAnsi="Bookman Old Style"/>
          <w:w w:val="85"/>
          <w:sz w:val="21"/>
        </w:rPr>
      </w:pPr>
      <w:r w:rsidRPr="003E46B6">
        <w:rPr>
          <w:rFonts w:ascii="Bookman Old Style" w:eastAsia="Calibri" w:hAnsi="Bookman Old Style"/>
          <w:w w:val="85"/>
          <w:sz w:val="21"/>
        </w:rPr>
        <w:t xml:space="preserve">create connections and spread knowledge </w:t>
      </w:r>
      <w:r w:rsidR="008A6939">
        <w:rPr>
          <w:rFonts w:ascii="Bookman Old Style" w:eastAsia="Calibri" w:hAnsi="Bookman Old Style"/>
          <w:w w:val="85"/>
          <w:sz w:val="21"/>
        </w:rPr>
        <w:t>among</w:t>
      </w:r>
      <w:r w:rsidR="008A6939" w:rsidRPr="003E46B6">
        <w:rPr>
          <w:rFonts w:ascii="Bookman Old Style" w:eastAsia="Calibri" w:hAnsi="Bookman Old Style"/>
          <w:w w:val="85"/>
          <w:sz w:val="21"/>
        </w:rPr>
        <w:t xml:space="preserve"> </w:t>
      </w:r>
      <w:r w:rsidRPr="003E46B6">
        <w:rPr>
          <w:rFonts w:ascii="Bookman Old Style" w:eastAsia="Calibri" w:hAnsi="Bookman Old Style"/>
          <w:w w:val="85"/>
          <w:sz w:val="21"/>
        </w:rPr>
        <w:t>DOTs,</w:t>
      </w:r>
    </w:p>
    <w:p w14:paraId="012B99A6" w14:textId="276B4017" w:rsidR="00594250" w:rsidRPr="003E46B6" w:rsidRDefault="00594250" w:rsidP="003E46B6">
      <w:pPr>
        <w:pStyle w:val="NL"/>
        <w:spacing w:after="160"/>
        <w:rPr>
          <w:rFonts w:ascii="Bookman Old Style" w:eastAsia="Calibri" w:hAnsi="Bookman Old Style"/>
          <w:w w:val="85"/>
          <w:sz w:val="21"/>
        </w:rPr>
      </w:pPr>
      <w:r w:rsidRPr="003E46B6">
        <w:rPr>
          <w:rFonts w:ascii="Bookman Old Style" w:eastAsia="Calibri" w:hAnsi="Bookman Old Style"/>
          <w:w w:val="85"/>
          <w:sz w:val="21"/>
        </w:rPr>
        <w:t>facilitate discussion among DOTs on how they have overcome barriers to creating and managing roadside pollinator habitat, and</w:t>
      </w:r>
    </w:p>
    <w:p w14:paraId="00B227E3" w14:textId="190946C0" w:rsidR="00594250" w:rsidRPr="003E46B6" w:rsidRDefault="00594250" w:rsidP="003E46B6">
      <w:pPr>
        <w:pStyle w:val="NL"/>
        <w:spacing w:after="160"/>
        <w:rPr>
          <w:rFonts w:ascii="Bookman Old Style" w:eastAsia="Calibri" w:hAnsi="Bookman Old Style"/>
          <w:w w:val="85"/>
          <w:sz w:val="21"/>
        </w:rPr>
      </w:pPr>
      <w:r w:rsidRPr="003E46B6">
        <w:rPr>
          <w:rFonts w:ascii="Bookman Old Style" w:eastAsia="Calibri" w:hAnsi="Bookman Old Style"/>
          <w:w w:val="85"/>
          <w:sz w:val="21"/>
        </w:rPr>
        <w:t xml:space="preserve">help participants feel engaged and invested in the </w:t>
      </w:r>
      <w:r w:rsidR="0030782B">
        <w:rPr>
          <w:rFonts w:ascii="Bookman Old Style" w:eastAsia="Calibri" w:hAnsi="Bookman Old Style"/>
          <w:w w:val="85"/>
          <w:sz w:val="21"/>
        </w:rPr>
        <w:t>guide</w:t>
      </w:r>
      <w:r w:rsidRPr="003E46B6">
        <w:rPr>
          <w:rFonts w:ascii="Bookman Old Style" w:eastAsia="Calibri" w:hAnsi="Bookman Old Style"/>
          <w:w w:val="85"/>
          <w:sz w:val="21"/>
        </w:rPr>
        <w:t xml:space="preserve">s. </w:t>
      </w:r>
    </w:p>
    <w:p w14:paraId="4DB0D3E1" w14:textId="4A4A950D" w:rsidR="00594250" w:rsidRDefault="006468D2" w:rsidP="00191D04">
      <w:pPr>
        <w:pStyle w:val="TX"/>
      </w:pPr>
      <w:r>
        <w:t>A total of</w:t>
      </w:r>
      <w:r w:rsidR="00594250">
        <w:t xml:space="preserve"> 209 people register</w:t>
      </w:r>
      <w:r>
        <w:t>ed</w:t>
      </w:r>
      <w:r w:rsidR="00594250">
        <w:t xml:space="preserve"> for the workshop from 41 states, plus </w:t>
      </w:r>
      <w:r w:rsidR="00A44763">
        <w:t xml:space="preserve">Washington </w:t>
      </w:r>
      <w:r w:rsidR="00594250">
        <w:t xml:space="preserve">D.C. The majority of attendees were DOT staff, but </w:t>
      </w:r>
      <w:r w:rsidR="00A44763">
        <w:t>there were</w:t>
      </w:r>
      <w:r w:rsidR="00594250">
        <w:t xml:space="preserve"> attendees who manage county roads, as well as people from federal agencies, non-profits, consulting firms, and academics. </w:t>
      </w:r>
    </w:p>
    <w:p w14:paraId="13BD4EB8" w14:textId="639F77BB" w:rsidR="00594250" w:rsidRDefault="00594250" w:rsidP="00191D04">
      <w:pPr>
        <w:pStyle w:val="TX"/>
      </w:pPr>
      <w:r>
        <w:t xml:space="preserve">The workshop consisted of </w:t>
      </w:r>
      <w:r w:rsidR="00BF3F72">
        <w:t xml:space="preserve">six </w:t>
      </w:r>
      <w:r>
        <w:t>interactive, non-concurrent sessions facilitated by ICF’s Spark Labs.</w:t>
      </w:r>
      <w:r w:rsidR="00946757">
        <w:t xml:space="preserve"> </w:t>
      </w:r>
      <w:r>
        <w:t>Spark Labs uses Mural Boards (Figure 1), an online whiteboard tool that allows for real-time collaboration using virtual sticky notes and interactive exercises in a highly visual multi-user digital interface. Mural Boards for each session were saved so that participants can revisit them as needed.</w:t>
      </w:r>
    </w:p>
    <w:p w14:paraId="6081AA41" w14:textId="77777777" w:rsidR="00594250" w:rsidRDefault="00594250" w:rsidP="00594250">
      <w:pPr>
        <w:pBdr>
          <w:top w:val="none" w:sz="0" w:space="12" w:color="auto"/>
        </w:pBdr>
        <w:spacing w:before="240" w:after="240"/>
        <w:rPr>
          <w:rFonts w:ascii="Calibri" w:eastAsia="Calibri" w:hAnsi="Calibri" w:cs="Calibri"/>
          <w:szCs w:val="24"/>
        </w:rPr>
      </w:pPr>
      <w:r>
        <w:rPr>
          <w:rFonts w:ascii="Calibri" w:eastAsia="Calibri" w:hAnsi="Calibri" w:cs="Calibri"/>
          <w:noProof/>
          <w:szCs w:val="24"/>
        </w:rPr>
        <w:lastRenderedPageBreak/>
        <w:drawing>
          <wp:inline distT="114300" distB="114300" distL="114300" distR="114300" wp14:anchorId="3DB31CA9" wp14:editId="26799AC4">
            <wp:extent cx="6410325" cy="6762750"/>
            <wp:effectExtent l="0" t="0" r="9525" b="0"/>
            <wp:docPr id="11" name="image11.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1.png" descr="A picture containing timeline&#10;&#10;Description automatically generated"/>
                    <pic:cNvPicPr preferRelativeResize="0"/>
                  </pic:nvPicPr>
                  <pic:blipFill>
                    <a:blip r:embed="rId25"/>
                    <a:srcRect/>
                    <a:stretch>
                      <a:fillRect/>
                    </a:stretch>
                  </pic:blipFill>
                  <pic:spPr>
                    <a:xfrm>
                      <a:off x="0" y="0"/>
                      <a:ext cx="6410325" cy="6762750"/>
                    </a:xfrm>
                    <a:prstGeom prst="rect">
                      <a:avLst/>
                    </a:prstGeom>
                    <a:ln/>
                  </pic:spPr>
                </pic:pic>
              </a:graphicData>
            </a:graphic>
          </wp:inline>
        </w:drawing>
      </w:r>
    </w:p>
    <w:p w14:paraId="696D6F67" w14:textId="279A4D75" w:rsidR="00594250" w:rsidRDefault="00594250" w:rsidP="00895BA4">
      <w:pPr>
        <w:pStyle w:val="FIG"/>
      </w:pPr>
      <w:bookmarkStart w:id="13" w:name="_Toc110503099"/>
      <w:r>
        <w:t xml:space="preserve">Figure </w:t>
      </w:r>
      <w:r w:rsidRPr="00035E98">
        <w:t>1</w:t>
      </w:r>
      <w:r>
        <w:t xml:space="preserve">. Example Mural Board </w:t>
      </w:r>
      <w:r w:rsidR="003E66C0">
        <w:t xml:space="preserve">Used </w:t>
      </w:r>
      <w:r>
        <w:t>for the Endangered Species Act Compliance Workshop Session.</w:t>
      </w:r>
      <w:bookmarkEnd w:id="13"/>
    </w:p>
    <w:p w14:paraId="2657C2EC" w14:textId="479858A9" w:rsidR="00594250" w:rsidRDefault="00594250" w:rsidP="00C77A98">
      <w:pPr>
        <w:pStyle w:val="TX"/>
        <w:keepNext/>
      </w:pPr>
      <w:r>
        <w:lastRenderedPageBreak/>
        <w:t xml:space="preserve">The </w:t>
      </w:r>
      <w:r w:rsidR="003E66C0">
        <w:t>six</w:t>
      </w:r>
      <w:r>
        <w:t xml:space="preserve"> workshop sessions and links to the associated Mural Boards are provided below:</w:t>
      </w:r>
    </w:p>
    <w:p w14:paraId="0FDD9EEB" w14:textId="77777777" w:rsidR="00594250" w:rsidRPr="002A5961" w:rsidRDefault="00594250" w:rsidP="00C77A98">
      <w:pPr>
        <w:pStyle w:val="BL"/>
        <w:keepNext/>
        <w:rPr>
          <w:rFonts w:eastAsia="Calibri"/>
        </w:rPr>
      </w:pPr>
      <w:r w:rsidRPr="002A5961">
        <w:rPr>
          <w:rFonts w:eastAsia="Calibri"/>
        </w:rPr>
        <w:t>Opening Session and Introduction to Pollinator Biology and Conservation</w:t>
      </w:r>
    </w:p>
    <w:p w14:paraId="434D29EC" w14:textId="77777777" w:rsidR="000D296B" w:rsidRPr="002A5961" w:rsidRDefault="00750EDF" w:rsidP="000D296B">
      <w:pPr>
        <w:numPr>
          <w:ilvl w:val="1"/>
          <w:numId w:val="7"/>
        </w:numPr>
        <w:rPr>
          <w:rFonts w:ascii="Bookman Old Style" w:eastAsia="Calibri" w:hAnsi="Bookman Old Style" w:cs="Calibri"/>
          <w:w w:val="85"/>
          <w:sz w:val="21"/>
          <w:szCs w:val="21"/>
        </w:rPr>
      </w:pPr>
      <w:hyperlink r:id="rId26">
        <w:r w:rsidR="000D296B" w:rsidRPr="002A5961">
          <w:rPr>
            <w:rFonts w:ascii="Bookman Old Style" w:eastAsia="Calibri" w:hAnsi="Bookman Old Style" w:cs="Calibri"/>
            <w:color w:val="1155CC"/>
            <w:w w:val="85"/>
            <w:sz w:val="21"/>
            <w:szCs w:val="21"/>
            <w:u w:val="single"/>
          </w:rPr>
          <w:t>Mural Board link</w:t>
        </w:r>
      </w:hyperlink>
    </w:p>
    <w:p w14:paraId="102E8185" w14:textId="77777777" w:rsidR="00594250" w:rsidRPr="002A5961" w:rsidRDefault="00594250" w:rsidP="00711CB0">
      <w:pPr>
        <w:pStyle w:val="BL"/>
        <w:rPr>
          <w:rFonts w:eastAsia="Calibri"/>
        </w:rPr>
      </w:pPr>
      <w:r w:rsidRPr="002A5961">
        <w:rPr>
          <w:rFonts w:eastAsia="Calibri"/>
        </w:rPr>
        <w:t>Endangered Species Act Compliance for Pollinator Conservation</w:t>
      </w:r>
    </w:p>
    <w:p w14:paraId="3B8474D4" w14:textId="77777777" w:rsidR="00EF496D" w:rsidRPr="002A5961" w:rsidRDefault="00750EDF" w:rsidP="00EF496D">
      <w:pPr>
        <w:numPr>
          <w:ilvl w:val="1"/>
          <w:numId w:val="7"/>
        </w:numPr>
        <w:rPr>
          <w:rFonts w:ascii="Bookman Old Style" w:eastAsia="Calibri" w:hAnsi="Bookman Old Style" w:cs="Calibri"/>
          <w:w w:val="85"/>
          <w:sz w:val="21"/>
          <w:szCs w:val="21"/>
        </w:rPr>
      </w:pPr>
      <w:hyperlink r:id="rId27">
        <w:r w:rsidR="00EF496D" w:rsidRPr="002A5961">
          <w:rPr>
            <w:rFonts w:ascii="Bookman Old Style" w:eastAsia="Calibri" w:hAnsi="Bookman Old Style" w:cs="Calibri"/>
            <w:color w:val="1155CC"/>
            <w:w w:val="85"/>
            <w:sz w:val="21"/>
            <w:szCs w:val="21"/>
            <w:u w:val="single"/>
          </w:rPr>
          <w:t>Mural Board link</w:t>
        </w:r>
      </w:hyperlink>
    </w:p>
    <w:p w14:paraId="1832F1D5" w14:textId="77777777" w:rsidR="00594250" w:rsidRPr="002A5961" w:rsidRDefault="00594250" w:rsidP="00711CB0">
      <w:pPr>
        <w:pStyle w:val="BL"/>
        <w:rPr>
          <w:rFonts w:eastAsia="Calibri"/>
        </w:rPr>
      </w:pPr>
      <w:r w:rsidRPr="002A5961">
        <w:rPr>
          <w:rFonts w:eastAsia="Calibri"/>
        </w:rPr>
        <w:t>Maintenance Strategies to Support Imperiled Pollinator Conservation</w:t>
      </w:r>
    </w:p>
    <w:p w14:paraId="62F2CBE3" w14:textId="77777777" w:rsidR="00EC27FD" w:rsidRPr="002A5961" w:rsidRDefault="00750EDF" w:rsidP="00EC27FD">
      <w:pPr>
        <w:numPr>
          <w:ilvl w:val="1"/>
          <w:numId w:val="7"/>
        </w:numPr>
        <w:rPr>
          <w:rFonts w:ascii="Bookman Old Style" w:eastAsia="Calibri" w:hAnsi="Bookman Old Style" w:cs="Calibri"/>
          <w:w w:val="85"/>
          <w:sz w:val="21"/>
          <w:szCs w:val="21"/>
        </w:rPr>
      </w:pPr>
      <w:hyperlink r:id="rId28">
        <w:r w:rsidR="00EC27FD" w:rsidRPr="002A5961">
          <w:rPr>
            <w:rFonts w:ascii="Bookman Old Style" w:eastAsia="Calibri" w:hAnsi="Bookman Old Style" w:cs="Calibri"/>
            <w:color w:val="1155CC"/>
            <w:w w:val="85"/>
            <w:sz w:val="21"/>
            <w:szCs w:val="21"/>
            <w:u w:val="single"/>
          </w:rPr>
          <w:t>Mural Board link</w:t>
        </w:r>
      </w:hyperlink>
    </w:p>
    <w:p w14:paraId="06F0E925" w14:textId="77777777" w:rsidR="00594250" w:rsidRPr="002A5961" w:rsidRDefault="00594250" w:rsidP="00711CB0">
      <w:pPr>
        <w:pStyle w:val="BL"/>
        <w:rPr>
          <w:rFonts w:eastAsia="Calibri"/>
        </w:rPr>
      </w:pPr>
      <w:r w:rsidRPr="002A5961">
        <w:rPr>
          <w:rFonts w:eastAsia="Calibri"/>
        </w:rPr>
        <w:t>Revegetation Strategies to Support Imperiled Pollinator Conservation</w:t>
      </w:r>
    </w:p>
    <w:p w14:paraId="788863BC" w14:textId="77777777" w:rsidR="00F01863" w:rsidRPr="002A5961" w:rsidRDefault="00750EDF" w:rsidP="00F01863">
      <w:pPr>
        <w:numPr>
          <w:ilvl w:val="1"/>
          <w:numId w:val="7"/>
        </w:numPr>
        <w:rPr>
          <w:rFonts w:ascii="Bookman Old Style" w:eastAsia="Calibri" w:hAnsi="Bookman Old Style" w:cs="Calibri"/>
          <w:w w:val="85"/>
          <w:sz w:val="21"/>
          <w:szCs w:val="21"/>
        </w:rPr>
      </w:pPr>
      <w:hyperlink r:id="rId29">
        <w:r w:rsidR="00F01863" w:rsidRPr="002A5961">
          <w:rPr>
            <w:rFonts w:ascii="Bookman Old Style" w:eastAsia="Calibri" w:hAnsi="Bookman Old Style" w:cs="Calibri"/>
            <w:color w:val="1155CC"/>
            <w:w w:val="85"/>
            <w:sz w:val="21"/>
            <w:szCs w:val="21"/>
            <w:u w:val="single"/>
          </w:rPr>
          <w:t>Mural Board link</w:t>
        </w:r>
      </w:hyperlink>
    </w:p>
    <w:p w14:paraId="4D0AF637" w14:textId="77777777" w:rsidR="00594250" w:rsidRPr="002A5961" w:rsidRDefault="00594250" w:rsidP="00711CB0">
      <w:pPr>
        <w:pStyle w:val="BL"/>
        <w:rPr>
          <w:rFonts w:eastAsia="Calibri"/>
        </w:rPr>
      </w:pPr>
      <w:r w:rsidRPr="002A5961">
        <w:rPr>
          <w:rFonts w:eastAsia="Calibri"/>
        </w:rPr>
        <w:t>Interacting with the Public and Creating Partnerships</w:t>
      </w:r>
    </w:p>
    <w:p w14:paraId="7C3FD7BA" w14:textId="77777777" w:rsidR="00A3524B" w:rsidRPr="002A5961" w:rsidRDefault="00750EDF" w:rsidP="00A3524B">
      <w:pPr>
        <w:numPr>
          <w:ilvl w:val="1"/>
          <w:numId w:val="7"/>
        </w:numPr>
        <w:rPr>
          <w:rFonts w:ascii="Bookman Old Style" w:eastAsia="Calibri" w:hAnsi="Bookman Old Style" w:cs="Calibri"/>
          <w:w w:val="85"/>
          <w:sz w:val="21"/>
          <w:szCs w:val="21"/>
        </w:rPr>
      </w:pPr>
      <w:hyperlink r:id="rId30">
        <w:r w:rsidR="00A3524B" w:rsidRPr="002A5961">
          <w:rPr>
            <w:rFonts w:ascii="Bookman Old Style" w:eastAsia="Calibri" w:hAnsi="Bookman Old Style" w:cs="Calibri"/>
            <w:color w:val="1155CC"/>
            <w:w w:val="85"/>
            <w:sz w:val="21"/>
            <w:szCs w:val="21"/>
            <w:u w:val="single"/>
          </w:rPr>
          <w:t>Mural Board link</w:t>
        </w:r>
      </w:hyperlink>
    </w:p>
    <w:p w14:paraId="3176169A" w14:textId="77777777" w:rsidR="00594250" w:rsidRPr="002A5961" w:rsidRDefault="00594250" w:rsidP="00711CB0">
      <w:pPr>
        <w:pStyle w:val="BL"/>
        <w:rPr>
          <w:rFonts w:eastAsia="Calibri"/>
        </w:rPr>
      </w:pPr>
      <w:r w:rsidRPr="002A5961">
        <w:rPr>
          <w:rFonts w:eastAsia="Calibri"/>
        </w:rPr>
        <w:t>Final Wrap-up</w:t>
      </w:r>
    </w:p>
    <w:p w14:paraId="0D49335D" w14:textId="3019D935" w:rsidR="002A5961" w:rsidRPr="002A5961" w:rsidRDefault="002A5961" w:rsidP="002A5961">
      <w:pPr>
        <w:numPr>
          <w:ilvl w:val="1"/>
          <w:numId w:val="7"/>
        </w:numPr>
        <w:spacing w:after="160"/>
        <w:rPr>
          <w:rFonts w:ascii="Bookman Old Style" w:eastAsia="Calibri" w:hAnsi="Bookman Old Style" w:cs="Calibri"/>
          <w:w w:val="85"/>
          <w:sz w:val="21"/>
          <w:szCs w:val="21"/>
        </w:rPr>
      </w:pPr>
      <w:r w:rsidRPr="002A5961">
        <w:rPr>
          <w:rFonts w:ascii="Bookman Old Style" w:hAnsi="Bookman Old Style"/>
          <w:noProof/>
          <w:w w:val="85"/>
          <w:sz w:val="21"/>
          <w:szCs w:val="21"/>
        </w:rPr>
        <mc:AlternateContent>
          <mc:Choice Requires="wps">
            <w:drawing>
              <wp:anchor distT="45720" distB="45720" distL="114300" distR="114300" simplePos="0" relativeHeight="251695104" behindDoc="0" locked="0" layoutInCell="1" allowOverlap="1" wp14:anchorId="0264546E" wp14:editId="272C0E7D">
                <wp:simplePos x="0" y="0"/>
                <wp:positionH relativeFrom="column">
                  <wp:posOffset>-1303020</wp:posOffset>
                </wp:positionH>
                <wp:positionV relativeFrom="paragraph">
                  <wp:posOffset>327006</wp:posOffset>
                </wp:positionV>
                <wp:extent cx="2560955" cy="3000375"/>
                <wp:effectExtent l="0" t="0" r="107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3000375"/>
                        </a:xfrm>
                        <a:prstGeom prst="rect">
                          <a:avLst/>
                        </a:prstGeom>
                        <a:solidFill>
                          <a:schemeClr val="accent5">
                            <a:lumMod val="40000"/>
                            <a:lumOff val="60000"/>
                          </a:schemeClr>
                        </a:solidFill>
                        <a:ln w="9525">
                          <a:solidFill>
                            <a:srgbClr val="000000"/>
                          </a:solidFill>
                          <a:miter lim="800000"/>
                          <a:headEnd/>
                          <a:tailEnd/>
                        </a:ln>
                      </wps:spPr>
                      <wps:txbx>
                        <w:txbxContent>
                          <w:p w14:paraId="4F2A4CDC" w14:textId="349A4402" w:rsidR="00B1734D" w:rsidRDefault="00B1734D" w:rsidP="002A5961">
                            <w:pPr>
                              <w:pStyle w:val="TB"/>
                              <w:spacing w:before="40" w:after="80"/>
                            </w:pPr>
                            <w:r>
                              <w:t>“I LIKE... hearing what other DOT are doing and the lessons they have learned in the process.”</w:t>
                            </w:r>
                          </w:p>
                          <w:p w14:paraId="24D36A04" w14:textId="77777777" w:rsidR="00B1734D" w:rsidRDefault="00B1734D" w:rsidP="002A5961">
                            <w:pPr>
                              <w:pStyle w:val="TB"/>
                              <w:spacing w:before="40" w:after="80"/>
                            </w:pPr>
                            <w:r>
                              <w:t>“I BELIEVE this platform allowed for more engagement from DOTs. Travel has always been difficult even before Covid.”</w:t>
                            </w:r>
                          </w:p>
                          <w:p w14:paraId="5D96E9FA" w14:textId="77777777" w:rsidR="00B1734D" w:rsidRDefault="00B1734D" w:rsidP="002A5961">
                            <w:pPr>
                              <w:pStyle w:val="TB"/>
                              <w:spacing w:before="40" w:after="80"/>
                            </w:pPr>
                            <w:r>
                              <w:t>“I LIKE... hearing others have the same issues.”</w:t>
                            </w:r>
                          </w:p>
                          <w:p w14:paraId="019B0373" w14:textId="07CF2F59" w:rsidR="00B1734D" w:rsidRDefault="00B1734D" w:rsidP="002A5961">
                            <w:pPr>
                              <w:pStyle w:val="TB"/>
                              <w:spacing w:before="40" w:after="80"/>
                            </w:pPr>
                            <w:r>
                              <w:t>“I WISH we could do this peer exchange again and allow other states to show case projects, successes, challenges from more states.”</w:t>
                            </w:r>
                          </w:p>
                          <w:p w14:paraId="32E00E46" w14:textId="77777777" w:rsidR="00B1734D" w:rsidRDefault="00B1734D" w:rsidP="002A5961">
                            <w:pPr>
                              <w:pStyle w:val="TB"/>
                              <w:spacing w:before="40" w:after="80"/>
                            </w:pPr>
                            <w:r>
                              <w:t>“I WISH my upper management heard this!”</w:t>
                            </w:r>
                          </w:p>
                          <w:p w14:paraId="58904F72" w14:textId="7689EFF9" w:rsidR="00B1734D" w:rsidRDefault="00B1734D" w:rsidP="002A5961">
                            <w:pPr>
                              <w:pStyle w:val="TB"/>
                              <w:spacing w:before="40" w:after="80"/>
                            </w:pPr>
                            <w:r>
                              <w:t>“I WONDER if we can do this peer exchange more often to showcase other states.”</w:t>
                            </w:r>
                          </w:p>
                          <w:p w14:paraId="3344C0B6" w14:textId="77777777" w:rsidR="00B1734D" w:rsidRDefault="00B1734D" w:rsidP="002A5961">
                            <w:pPr>
                              <w:spacing w:before="40" w:after="80" w:line="275" w:lineRule="auto"/>
                              <w:textDirection w:val="btLr"/>
                            </w:pPr>
                            <w:r>
                              <w:rPr>
                                <w:rFonts w:ascii="Calibri" w:eastAsia="Calibri" w:hAnsi="Calibri" w:cs="Calibri"/>
                                <w:color w:val="000000"/>
                              </w:rPr>
                              <w:t>“</w:t>
                            </w:r>
                            <w:r w:rsidRPr="005735AE">
                              <w:rPr>
                                <w:rFonts w:ascii="Calibri" w:eastAsia="Calibri" w:hAnsi="Calibri" w:cs="Calibri"/>
                                <w:sz w:val="20"/>
                              </w:rPr>
                              <w:t>I WONDER... if we are preaching to the choir. How do we get leadership to engage?”</w:t>
                            </w:r>
                          </w:p>
                          <w:p w14:paraId="6FA1E4AD" w14:textId="77777777" w:rsidR="00B1734D" w:rsidRDefault="00B1734D" w:rsidP="002A5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4546E" id="_x0000_s1030" type="#_x0000_t202" style="position:absolute;left:0;text-align:left;margin-left:-102.6pt;margin-top:25.75pt;width:201.65pt;height:236.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CyOQIAAGUEAAAOAAAAZHJzL2Uyb0RvYy54bWysVNtu2zAMfR+wfxD0vthJ47Qx4hRdug4D&#10;ugvQ7QMUWY6FSaImKbGzry8lO2m6vQ17EUTSOoc8JL267bUiB+G8BFPR6SSnRBgOtTS7iv74/vDu&#10;hhIfmKmZAiMqehSe3q7fvll1thQzaEHVwhEEMb7sbEXbEGyZZZ63QjM/ASsMBhtwmgU03S6rHesQ&#10;XatslueLrANXWwdceI/e+yFI1wm/aQQPX5vGi0BURTG3kE6Xzm08s/WKlTvHbCv5mAb7hyw0kwZJ&#10;z1D3LDCyd/IvKC25Aw9NmHDQGTSN5CLVgNVM8z+qeWqZFakWFMfbs0z+/8HyL4cn+82R0L+HHhuY&#10;ivD2EfhPTwxsWmZ24s456FrBaiSeRsmyzvpyfBql9qWPINvuM9TYZLYPkID6xumoCtZJEB0bcDyL&#10;LvpAODpnxSJfFgUlHGNXeZ5fXReJg5Wn59b58FGAJvFSUYddTfDs8OhDTIeVp08imwcl6wepVDLi&#10;JImNcuTAcAYY58KEIj1Xe435Dv45Eo/TgG6cmcG9OLmRIs1kREqEr0iUIV1Fl8VsAH4V8263PdNH&#10;uIEnAl7mqWXARVBSV/Tm/BEro+ofTJ3GNDCphjs+VmZsQ1R+6EHotz2RdUXnUb/YlS3UR+yLg2Hu&#10;cU/x0oL7TUmHM19R/2vPnKBEfTLY2+V0Po9Lkox5cT1Dw11GtpcRZjhCVTRQMlw3IS1WVN3AHc5A&#10;I1N3XjIZU8ZZThqOexeX5dJOX738HdbPAAAA//8DAFBLAwQUAAYACAAAACEAy+FO7N8AAAALAQAA&#10;DwAAAGRycy9kb3ducmV2LnhtbEyPy07DMBBF95X6D9ZUYtfaiUgfIU6FQN2BVAof4MTTxCIeR7Hb&#10;pHw97gqWM3N059xiP9mOXXHwxpGEZCWAIdVOG2okfH0elltgPijSqnOEEm7oYV/OZ4XKtRvpA6+n&#10;0LAYQj5XEtoQ+pxzX7dolV+5Hinezm6wKsRxaLge1BjDbcdTIdbcKkPxQ6t6fGmx/j5drIT3VzFt&#10;rLn9jNVh7Tb90bx5Z6R8WEzPT8ACTuEPhrt+VIcyOlXuQtqzTsIyFVkaWQlZkgG7E7ttAqyKi/RR&#10;AC8L/r9D+QsAAP//AwBQSwECLQAUAAYACAAAACEAtoM4kv4AAADhAQAAEwAAAAAAAAAAAAAAAAAA&#10;AAAAW0NvbnRlbnRfVHlwZXNdLnhtbFBLAQItABQABgAIAAAAIQA4/SH/1gAAAJQBAAALAAAAAAAA&#10;AAAAAAAAAC8BAABfcmVscy8ucmVsc1BLAQItABQABgAIAAAAIQA3sGCyOQIAAGUEAAAOAAAAAAAA&#10;AAAAAAAAAC4CAABkcnMvZTJvRG9jLnhtbFBLAQItABQABgAIAAAAIQDL4U7s3wAAAAsBAAAPAAAA&#10;AAAAAAAAAAAAAJMEAABkcnMvZG93bnJldi54bWxQSwUGAAAAAAQABADzAAAAnwUAAAAA&#10;" fillcolor="#bdd6ee [1304]">
                <v:textbox>
                  <w:txbxContent>
                    <w:p w14:paraId="4F2A4CDC" w14:textId="349A4402" w:rsidR="00B1734D" w:rsidRDefault="00B1734D" w:rsidP="002A5961">
                      <w:pPr>
                        <w:pStyle w:val="TB"/>
                        <w:spacing w:before="40" w:after="80"/>
                      </w:pPr>
                      <w:r>
                        <w:t>“I LIKE... hearing what other DOT are doing and the lessons they have learned in the process.”</w:t>
                      </w:r>
                    </w:p>
                    <w:p w14:paraId="24D36A04" w14:textId="77777777" w:rsidR="00B1734D" w:rsidRDefault="00B1734D" w:rsidP="002A5961">
                      <w:pPr>
                        <w:pStyle w:val="TB"/>
                        <w:spacing w:before="40" w:after="80"/>
                      </w:pPr>
                      <w:r>
                        <w:t>“I BELIEVE this platform allowed for more engagement from DOTs. Travel has always been difficult even before Covid.”</w:t>
                      </w:r>
                    </w:p>
                    <w:p w14:paraId="5D96E9FA" w14:textId="77777777" w:rsidR="00B1734D" w:rsidRDefault="00B1734D" w:rsidP="002A5961">
                      <w:pPr>
                        <w:pStyle w:val="TB"/>
                        <w:spacing w:before="40" w:after="80"/>
                      </w:pPr>
                      <w:r>
                        <w:t>“I LIKE... hearing others have the same issues.”</w:t>
                      </w:r>
                    </w:p>
                    <w:p w14:paraId="019B0373" w14:textId="07CF2F59" w:rsidR="00B1734D" w:rsidRDefault="00B1734D" w:rsidP="002A5961">
                      <w:pPr>
                        <w:pStyle w:val="TB"/>
                        <w:spacing w:before="40" w:after="80"/>
                      </w:pPr>
                      <w:r>
                        <w:t>“I WISH we could do this peer exchange again and allow other states to show case projects, successes, challenges from more states.”</w:t>
                      </w:r>
                    </w:p>
                    <w:p w14:paraId="32E00E46" w14:textId="77777777" w:rsidR="00B1734D" w:rsidRDefault="00B1734D" w:rsidP="002A5961">
                      <w:pPr>
                        <w:pStyle w:val="TB"/>
                        <w:spacing w:before="40" w:after="80"/>
                      </w:pPr>
                      <w:r>
                        <w:t>“I WISH my upper management heard this!”</w:t>
                      </w:r>
                    </w:p>
                    <w:p w14:paraId="58904F72" w14:textId="7689EFF9" w:rsidR="00B1734D" w:rsidRDefault="00B1734D" w:rsidP="002A5961">
                      <w:pPr>
                        <w:pStyle w:val="TB"/>
                        <w:spacing w:before="40" w:after="80"/>
                      </w:pPr>
                      <w:r>
                        <w:t>“I WONDER if we can do this peer exchange more often to showcase other states.”</w:t>
                      </w:r>
                    </w:p>
                    <w:p w14:paraId="3344C0B6" w14:textId="77777777" w:rsidR="00B1734D" w:rsidRDefault="00B1734D" w:rsidP="002A5961">
                      <w:pPr>
                        <w:spacing w:before="40" w:after="80" w:line="275" w:lineRule="auto"/>
                        <w:textDirection w:val="btLr"/>
                      </w:pPr>
                      <w:r>
                        <w:rPr>
                          <w:rFonts w:ascii="Calibri" w:eastAsia="Calibri" w:hAnsi="Calibri" w:cs="Calibri"/>
                          <w:color w:val="000000"/>
                        </w:rPr>
                        <w:t>“</w:t>
                      </w:r>
                      <w:r w:rsidRPr="005735AE">
                        <w:rPr>
                          <w:rFonts w:ascii="Calibri" w:eastAsia="Calibri" w:hAnsi="Calibri" w:cs="Calibri"/>
                          <w:sz w:val="20"/>
                        </w:rPr>
                        <w:t>I WONDER... if we are preaching to the choir. How do we get leadership to engage?”</w:t>
                      </w:r>
                    </w:p>
                    <w:p w14:paraId="6FA1E4AD" w14:textId="77777777" w:rsidR="00B1734D" w:rsidRDefault="00B1734D" w:rsidP="002A5961"/>
                  </w:txbxContent>
                </v:textbox>
                <w10:wrap type="square"/>
              </v:shape>
            </w:pict>
          </mc:Fallback>
        </mc:AlternateContent>
      </w:r>
      <w:hyperlink r:id="rId31">
        <w:r w:rsidRPr="002A5961">
          <w:rPr>
            <w:rFonts w:ascii="Bookman Old Style" w:eastAsia="Calibri" w:hAnsi="Bookman Old Style" w:cs="Calibri"/>
            <w:color w:val="1155CC"/>
            <w:w w:val="85"/>
            <w:sz w:val="21"/>
            <w:szCs w:val="21"/>
            <w:u w:val="single"/>
          </w:rPr>
          <w:t>Mural Board link</w:t>
        </w:r>
      </w:hyperlink>
    </w:p>
    <w:p w14:paraId="38616674" w14:textId="683C7574" w:rsidR="00594250" w:rsidRDefault="00594250" w:rsidP="00E42B13">
      <w:pPr>
        <w:pStyle w:val="TX"/>
      </w:pPr>
      <w:r>
        <w:t>The four topical sessions each consisted of 2</w:t>
      </w:r>
      <w:r w:rsidR="002A5961">
        <w:t xml:space="preserve"> to </w:t>
      </w:r>
      <w:r>
        <w:t>3 short talks from DOT staff about work they</w:t>
      </w:r>
      <w:r w:rsidR="002A5961">
        <w:t xml:space="preserve"> a</w:t>
      </w:r>
      <w:r>
        <w:t xml:space="preserve">re engaged in to benefit pollinators in roadside habitat. This was followed by breakout groups where attendees brainstormed practices to benefit pollinators, challenges to implementing those practices, and ways to overcome those challenges. The sessions were highly interactive and encouraged participants to engage in the discussion. As part of the discussions, we asked participants to share case studies and research needs. Some of the case studies were incorporated into the </w:t>
      </w:r>
      <w:r w:rsidR="0030782B">
        <w:t>guide</w:t>
      </w:r>
      <w:r>
        <w:t>s, while the research needs were incorporated into the Research Needs Memo.</w:t>
      </w:r>
    </w:p>
    <w:p w14:paraId="0BA445F0" w14:textId="3AB1B591" w:rsidR="00594250" w:rsidRDefault="00594250" w:rsidP="00E42B13">
      <w:pPr>
        <w:pStyle w:val="TX"/>
      </w:pPr>
      <w:r>
        <w:t>Feedback about the workshop was very positive. During the final session, we asked people to give feedback on the workshop using “I like…</w:t>
      </w:r>
      <w:r w:rsidR="00C025C5">
        <w:t>,</w:t>
      </w:r>
      <w:r>
        <w:t>” “I wish…</w:t>
      </w:r>
      <w:r w:rsidR="00C025C5">
        <w:t>,</w:t>
      </w:r>
      <w:r>
        <w:t>” and “I wonder…” as prompts. Many participants expressed an interest in holding similar workshops on a regular basis to continue sharing ideas and to hear examples from more states. Other feedback included the suggestion to get more upper management to engage in similar future workshops.</w:t>
      </w:r>
    </w:p>
    <w:p w14:paraId="381BBAD7" w14:textId="6D5EE1CC" w:rsidR="00594250" w:rsidRDefault="00594250" w:rsidP="00253022">
      <w:pPr>
        <w:pStyle w:val="H2"/>
      </w:pPr>
      <w:bookmarkStart w:id="14" w:name="_5g2l3mczlobl" w:colFirst="0" w:colLast="0"/>
      <w:bookmarkStart w:id="15" w:name="_8tdyr0xmijt7" w:colFirst="0" w:colLast="0"/>
      <w:bookmarkStart w:id="16" w:name="_Toc110503043"/>
      <w:bookmarkEnd w:id="14"/>
      <w:bookmarkEnd w:id="15"/>
      <w:r>
        <w:t xml:space="preserve">The </w:t>
      </w:r>
      <w:r w:rsidR="0030782B">
        <w:t>Guide</w:t>
      </w:r>
      <w:r>
        <w:t>s</w:t>
      </w:r>
      <w:bookmarkEnd w:id="16"/>
    </w:p>
    <w:p w14:paraId="1ADB9BDB" w14:textId="67BD1A73" w:rsidR="00594250" w:rsidRDefault="00594250" w:rsidP="00895BA4">
      <w:pPr>
        <w:pStyle w:val="TX"/>
      </w:pPr>
      <w:r>
        <w:t xml:space="preserve">The primary goal of this project was to develop a series of 16 regional </w:t>
      </w:r>
      <w:r w:rsidR="0030782B">
        <w:t>guide</w:t>
      </w:r>
      <w:r>
        <w:t xml:space="preserve">s that could be used by roadside managers throughout the </w:t>
      </w:r>
      <w:r w:rsidR="00C5422C">
        <w:t>United States</w:t>
      </w:r>
      <w:r>
        <w:t xml:space="preserve"> to help them to create and maintain pollinator habitat along roadways and other DOT holdings.</w:t>
      </w:r>
      <w:r w:rsidR="00946757">
        <w:t xml:space="preserve"> </w:t>
      </w:r>
      <w:r>
        <w:t>Many of the chapters contain regionally specific guidance.</w:t>
      </w:r>
    </w:p>
    <w:p w14:paraId="75F6DA8D" w14:textId="43883066" w:rsidR="00594250" w:rsidRDefault="00594250" w:rsidP="005735AE">
      <w:pPr>
        <w:pStyle w:val="TX"/>
        <w:keepNext/>
      </w:pPr>
      <w:r>
        <w:t xml:space="preserve">The </w:t>
      </w:r>
      <w:r w:rsidR="0030782B">
        <w:t>guide</w:t>
      </w:r>
      <w:r>
        <w:t>s each contain 12 chapters:</w:t>
      </w:r>
    </w:p>
    <w:p w14:paraId="1A2B43B1" w14:textId="0DF6B15F" w:rsidR="00594250" w:rsidRDefault="00594250" w:rsidP="00711CB0">
      <w:pPr>
        <w:pStyle w:val="BL"/>
        <w:rPr>
          <w:rFonts w:eastAsia="Calibri"/>
        </w:rPr>
      </w:pPr>
      <w:r>
        <w:rPr>
          <w:rFonts w:eastAsia="Calibri"/>
        </w:rPr>
        <w:t>Chapter 1, Introduction</w:t>
      </w:r>
      <w:r w:rsidR="00A62B36">
        <w:rPr>
          <w:rFonts w:eastAsia="Calibri"/>
        </w:rPr>
        <w:t>;</w:t>
      </w:r>
      <w:r>
        <w:rPr>
          <w:rFonts w:eastAsia="Calibri"/>
        </w:rPr>
        <w:t xml:space="preserve"> </w:t>
      </w:r>
    </w:p>
    <w:p w14:paraId="08D0A982" w14:textId="0B981789" w:rsidR="00594250" w:rsidRDefault="00594250" w:rsidP="00711CB0">
      <w:pPr>
        <w:pStyle w:val="BL"/>
        <w:rPr>
          <w:rFonts w:eastAsia="Calibri"/>
        </w:rPr>
      </w:pPr>
      <w:r>
        <w:rPr>
          <w:rFonts w:eastAsia="Calibri"/>
        </w:rPr>
        <w:t>Chapter 2, Pollinator Biology and Roadsides</w:t>
      </w:r>
      <w:r w:rsidR="00A62B36">
        <w:rPr>
          <w:rFonts w:eastAsia="Calibri"/>
        </w:rPr>
        <w:t>;</w:t>
      </w:r>
      <w:r>
        <w:rPr>
          <w:rFonts w:eastAsia="Calibri"/>
        </w:rPr>
        <w:t xml:space="preserve"> </w:t>
      </w:r>
    </w:p>
    <w:p w14:paraId="48038949" w14:textId="40291319" w:rsidR="00594250" w:rsidRDefault="00594250" w:rsidP="00711CB0">
      <w:pPr>
        <w:pStyle w:val="BL"/>
        <w:rPr>
          <w:rFonts w:eastAsia="Calibri"/>
        </w:rPr>
      </w:pPr>
      <w:r>
        <w:rPr>
          <w:rFonts w:eastAsia="Calibri"/>
        </w:rPr>
        <w:lastRenderedPageBreak/>
        <w:t>Chapter 3, Imperiled Pollinator Profiles</w:t>
      </w:r>
      <w:r w:rsidR="00A62B36">
        <w:rPr>
          <w:rFonts w:eastAsia="Calibri"/>
        </w:rPr>
        <w:t>;</w:t>
      </w:r>
      <w:r>
        <w:rPr>
          <w:rFonts w:eastAsia="Calibri"/>
        </w:rPr>
        <w:t xml:space="preserve"> </w:t>
      </w:r>
    </w:p>
    <w:p w14:paraId="4AB6A40A" w14:textId="0DC2181B" w:rsidR="00594250" w:rsidRDefault="00594250" w:rsidP="00711CB0">
      <w:pPr>
        <w:pStyle w:val="BL"/>
      </w:pPr>
      <w:r>
        <w:rPr>
          <w:rFonts w:eastAsia="Calibri"/>
        </w:rPr>
        <w:t>Chapter 4, Native Pollinators and the Federal Endangered Species Act: Compliance Strategies for State Departments of Transportation</w:t>
      </w:r>
      <w:r w:rsidR="00A62B36">
        <w:rPr>
          <w:rFonts w:eastAsia="Calibri"/>
        </w:rPr>
        <w:t>;</w:t>
      </w:r>
    </w:p>
    <w:p w14:paraId="5BBFEA66" w14:textId="13534882" w:rsidR="00594250" w:rsidRDefault="00594250" w:rsidP="00711CB0">
      <w:pPr>
        <w:pStyle w:val="BL"/>
        <w:rPr>
          <w:rFonts w:eastAsia="Calibri"/>
        </w:rPr>
      </w:pPr>
      <w:r>
        <w:rPr>
          <w:rFonts w:eastAsia="Calibri"/>
        </w:rPr>
        <w:t>Chapter 5, Considering Imperiled Pollinators in Transportation Planning, Design, and Construction</w:t>
      </w:r>
      <w:r w:rsidR="00A62B36">
        <w:rPr>
          <w:rFonts w:eastAsia="Calibri"/>
        </w:rPr>
        <w:t>;</w:t>
      </w:r>
    </w:p>
    <w:p w14:paraId="6C9031EE" w14:textId="74BF1D5E" w:rsidR="00594250" w:rsidRDefault="00594250" w:rsidP="00711CB0">
      <w:pPr>
        <w:pStyle w:val="BL"/>
        <w:rPr>
          <w:rFonts w:eastAsia="Calibri"/>
        </w:rPr>
      </w:pPr>
      <w:r>
        <w:rPr>
          <w:rFonts w:eastAsia="Calibri"/>
        </w:rPr>
        <w:t>Chapter 6, Roadside Maintenance and Vegetation Management for Pollinators</w:t>
      </w:r>
      <w:r w:rsidR="00A62B36">
        <w:rPr>
          <w:rFonts w:eastAsia="Calibri"/>
        </w:rPr>
        <w:t>;</w:t>
      </w:r>
      <w:r>
        <w:rPr>
          <w:rFonts w:eastAsia="Calibri"/>
        </w:rPr>
        <w:t xml:space="preserve"> </w:t>
      </w:r>
    </w:p>
    <w:p w14:paraId="72D8605C" w14:textId="197DB35E" w:rsidR="00594250" w:rsidRDefault="00594250" w:rsidP="00711CB0">
      <w:pPr>
        <w:pStyle w:val="BL"/>
        <w:rPr>
          <w:rFonts w:eastAsia="Calibri"/>
        </w:rPr>
      </w:pPr>
      <w:r>
        <w:rPr>
          <w:rFonts w:eastAsia="Calibri"/>
        </w:rPr>
        <w:t>Chapter 7, Revegetation and Pollinators: Design and Implementation</w:t>
      </w:r>
      <w:r w:rsidR="00A62B36">
        <w:rPr>
          <w:rFonts w:eastAsia="Calibri"/>
        </w:rPr>
        <w:t>;</w:t>
      </w:r>
    </w:p>
    <w:p w14:paraId="71F58EA6" w14:textId="765BE0CE" w:rsidR="00594250" w:rsidRDefault="00594250" w:rsidP="00711CB0">
      <w:pPr>
        <w:pStyle w:val="BL"/>
        <w:rPr>
          <w:rFonts w:eastAsia="Calibri"/>
        </w:rPr>
      </w:pPr>
      <w:r>
        <w:rPr>
          <w:rFonts w:eastAsia="Calibri"/>
        </w:rPr>
        <w:t>Chapter 8, Creating Climate-Smart Pollinator Habitat along Roadsides</w:t>
      </w:r>
      <w:r w:rsidR="00A62B36">
        <w:rPr>
          <w:rFonts w:eastAsia="Calibri"/>
        </w:rPr>
        <w:t>;</w:t>
      </w:r>
      <w:r>
        <w:rPr>
          <w:rFonts w:eastAsia="Calibri"/>
        </w:rPr>
        <w:t xml:space="preserve"> </w:t>
      </w:r>
    </w:p>
    <w:p w14:paraId="746E5F6D" w14:textId="074923C4" w:rsidR="00594250" w:rsidRDefault="00594250" w:rsidP="00711CB0">
      <w:pPr>
        <w:pStyle w:val="BL"/>
        <w:rPr>
          <w:rFonts w:eastAsia="Calibri"/>
        </w:rPr>
      </w:pPr>
      <w:r>
        <w:rPr>
          <w:rFonts w:eastAsia="Calibri"/>
        </w:rPr>
        <w:t>Chapter 9, Surveys, Monitoring Strategies, and Habitat Assessments</w:t>
      </w:r>
      <w:r w:rsidR="00A62B36">
        <w:rPr>
          <w:rFonts w:eastAsia="Calibri"/>
        </w:rPr>
        <w:t>;</w:t>
      </w:r>
    </w:p>
    <w:p w14:paraId="494FD2CE" w14:textId="325C75AF" w:rsidR="00594250" w:rsidRDefault="00594250" w:rsidP="00711CB0">
      <w:pPr>
        <w:pStyle w:val="BL"/>
        <w:rPr>
          <w:rFonts w:eastAsia="Calibri"/>
        </w:rPr>
      </w:pPr>
      <w:r>
        <w:rPr>
          <w:rFonts w:eastAsia="Calibri"/>
        </w:rPr>
        <w:t>Chapter 10, Cost-Benefit Considerations for Pollinator Management on Roadsides</w:t>
      </w:r>
      <w:r w:rsidR="00A62B36">
        <w:rPr>
          <w:rFonts w:eastAsia="Calibri"/>
        </w:rPr>
        <w:t>;</w:t>
      </w:r>
      <w:r>
        <w:rPr>
          <w:rFonts w:eastAsia="Calibri"/>
        </w:rPr>
        <w:t xml:space="preserve"> </w:t>
      </w:r>
    </w:p>
    <w:p w14:paraId="16570C92" w14:textId="0F9DB78B" w:rsidR="00594250" w:rsidRDefault="00594250" w:rsidP="00711CB0">
      <w:pPr>
        <w:pStyle w:val="BL"/>
        <w:rPr>
          <w:rFonts w:eastAsia="Calibri"/>
        </w:rPr>
      </w:pPr>
      <w:r>
        <w:rPr>
          <w:rFonts w:eastAsia="Calibri"/>
        </w:rPr>
        <w:t>Chapter 11, Communication Support</w:t>
      </w:r>
      <w:r w:rsidR="00A62B36">
        <w:rPr>
          <w:rFonts w:eastAsia="Calibri"/>
        </w:rPr>
        <w:t>; and</w:t>
      </w:r>
    </w:p>
    <w:p w14:paraId="5980F946" w14:textId="33907499" w:rsidR="00594250" w:rsidRPr="00D205D5" w:rsidRDefault="00594250" w:rsidP="00711CB0">
      <w:pPr>
        <w:pStyle w:val="BL"/>
        <w:rPr>
          <w:rFonts w:ascii="Calibri" w:eastAsia="Calibri" w:hAnsi="Calibri" w:cs="Calibri"/>
          <w:sz w:val="24"/>
          <w:szCs w:val="24"/>
        </w:rPr>
      </w:pPr>
      <w:r w:rsidRPr="00D205D5">
        <w:rPr>
          <w:rFonts w:eastAsia="Calibri"/>
        </w:rPr>
        <w:t>Chapter 12, Conclusion.</w:t>
      </w:r>
    </w:p>
    <w:p w14:paraId="43E7CBBF" w14:textId="137C1645" w:rsidR="00FF2C69" w:rsidRDefault="00FF2C69">
      <w:pPr>
        <w:rPr>
          <w:rFonts w:ascii="Trebuchet MS" w:hAnsi="Trebuchet MS"/>
          <w:b/>
          <w:bCs/>
          <w:kern w:val="32"/>
          <w:sz w:val="48"/>
          <w:szCs w:val="48"/>
        </w:rPr>
      </w:pPr>
      <w:bookmarkStart w:id="17" w:name="_7rql87gycn87" w:colFirst="0" w:colLast="0"/>
      <w:bookmarkEnd w:id="17"/>
      <w:r>
        <w:br w:type="page"/>
      </w:r>
    </w:p>
    <w:p w14:paraId="1A6F065F" w14:textId="77777777" w:rsidR="00594250" w:rsidRDefault="00594250" w:rsidP="0032163C">
      <w:pPr>
        <w:pStyle w:val="H1"/>
        <w:keepNext w:val="0"/>
        <w:numPr>
          <w:ilvl w:val="0"/>
          <w:numId w:val="0"/>
        </w:numPr>
        <w:spacing w:before="380" w:after="140" w:line="260" w:lineRule="exact"/>
        <w:outlineLvl w:val="9"/>
        <w:sectPr w:rsidR="00594250" w:rsidSect="00C77A98">
          <w:headerReference w:type="first" r:id="rId32"/>
          <w:footerReference w:type="first" r:id="rId33"/>
          <w:pgSz w:w="12240" w:h="15840"/>
          <w:pgMar w:top="1440" w:right="3312" w:bottom="1440" w:left="1080" w:header="720" w:footer="720" w:gutter="0"/>
          <w:cols w:space="720"/>
          <w:titlePg/>
          <w:docGrid w:linePitch="326"/>
        </w:sectPr>
      </w:pPr>
    </w:p>
    <w:p w14:paraId="2E8025A5" w14:textId="77777777" w:rsidR="00594250" w:rsidRPr="002E6220" w:rsidRDefault="00594250" w:rsidP="002E6220">
      <w:pPr>
        <w:pStyle w:val="H1"/>
      </w:pPr>
      <w:bookmarkStart w:id="18" w:name="_Toc110503044"/>
      <w:r w:rsidRPr="002E6220">
        <w:lastRenderedPageBreak/>
        <w:t>Chapter 3. Summary of Survey Findings</w:t>
      </w:r>
      <w:bookmarkEnd w:id="18"/>
    </w:p>
    <w:p w14:paraId="0530FAD2" w14:textId="77777777" w:rsidR="00594250" w:rsidRDefault="00594250" w:rsidP="00253022">
      <w:pPr>
        <w:pStyle w:val="H2"/>
      </w:pPr>
      <w:bookmarkStart w:id="19" w:name="_rlnvfp69w6of" w:colFirst="0" w:colLast="0"/>
      <w:bookmarkStart w:id="20" w:name="_Toc110503045"/>
      <w:bookmarkEnd w:id="19"/>
      <w:r w:rsidRPr="005F6790">
        <w:t>Revegetation</w:t>
      </w:r>
      <w:r>
        <w:t xml:space="preserve"> and Pollinator Researcher Expert Survey Findings</w:t>
      </w:r>
      <w:bookmarkEnd w:id="20"/>
    </w:p>
    <w:p w14:paraId="4312EF87" w14:textId="31FE756A" w:rsidR="00594250" w:rsidRDefault="00594250" w:rsidP="00004A57">
      <w:pPr>
        <w:pStyle w:val="TX"/>
      </w:pPr>
      <w:r>
        <w:t xml:space="preserve">As mentioned above, we conducted a detailed online survey with leading pollinator and roadside revegetation researcher experts from across the </w:t>
      </w:r>
      <w:r w:rsidR="001815AF">
        <w:t>United States</w:t>
      </w:r>
      <w:r>
        <w:t>. Twenty-nine experts were contacted to participate in the survey</w:t>
      </w:r>
      <w:r w:rsidR="00C50F28">
        <w:t>;</w:t>
      </w:r>
      <w:r>
        <w:t xml:space="preserve"> 18 completed the survey, yielding a 62% response rate. Participants included researchers from universities, state agencies, consultants, and non-governmental organizations. A list of the questions experts were asked </w:t>
      </w:r>
      <w:r w:rsidR="0050252E">
        <w:t>are included</w:t>
      </w:r>
      <w:r>
        <w:t xml:space="preserve"> in Appendix A, and survey responses are in Appendix C. </w:t>
      </w:r>
    </w:p>
    <w:p w14:paraId="487BF272" w14:textId="470A8A8E" w:rsidR="00594250" w:rsidRPr="009F10E5" w:rsidRDefault="005F6790" w:rsidP="00004A57">
      <w:pPr>
        <w:pStyle w:val="TX"/>
      </w:pPr>
      <w:r>
        <w:rPr>
          <w:noProof/>
        </w:rPr>
        <mc:AlternateContent>
          <mc:Choice Requires="wps">
            <w:drawing>
              <wp:anchor distT="114300" distB="114300" distL="114300" distR="114300" simplePos="0" relativeHeight="251669504" behindDoc="0" locked="0" layoutInCell="1" hidden="0" allowOverlap="1" wp14:anchorId="34331A83" wp14:editId="48FFDC46">
                <wp:simplePos x="0" y="0"/>
                <wp:positionH relativeFrom="column">
                  <wp:posOffset>-608485</wp:posOffset>
                </wp:positionH>
                <wp:positionV relativeFrom="paragraph">
                  <wp:posOffset>45181</wp:posOffset>
                </wp:positionV>
                <wp:extent cx="1504950" cy="1400175"/>
                <wp:effectExtent l="0" t="0" r="19050" b="23495"/>
                <wp:wrapSquare wrapText="bothSides" distT="114300" distB="114300" distL="114300" distR="114300"/>
                <wp:docPr id="6" name="Text Box 6"/>
                <wp:cNvGraphicFramePr/>
                <a:graphic xmlns:a="http://schemas.openxmlformats.org/drawingml/2006/main">
                  <a:graphicData uri="http://schemas.microsoft.com/office/word/2010/wordprocessingShape">
                    <wps:wsp>
                      <wps:cNvSpPr txBox="1"/>
                      <wps:spPr>
                        <a:xfrm>
                          <a:off x="0" y="0"/>
                          <a:ext cx="1504950" cy="1400175"/>
                        </a:xfrm>
                        <a:prstGeom prst="rect">
                          <a:avLst/>
                        </a:prstGeom>
                        <a:solidFill>
                          <a:schemeClr val="accent5">
                            <a:lumMod val="40000"/>
                            <a:lumOff val="60000"/>
                          </a:schemeClr>
                        </a:solidFill>
                        <a:ln>
                          <a:solidFill>
                            <a:schemeClr val="tx1"/>
                          </a:solidFill>
                        </a:ln>
                      </wps:spPr>
                      <wps:txbx>
                        <w:txbxContent>
                          <w:p w14:paraId="3B29367E" w14:textId="6E8A78BD" w:rsidR="00B1734D" w:rsidRPr="005F6790" w:rsidRDefault="00B1734D" w:rsidP="005F6790">
                            <w:pPr>
                              <w:pStyle w:val="TB"/>
                              <w:rPr>
                                <w:i/>
                                <w:iCs/>
                              </w:rPr>
                            </w:pPr>
                            <w:r w:rsidRPr="005F6790">
                              <w:rPr>
                                <w:i/>
                                <w:iCs/>
                              </w:rPr>
                              <w:t>“Systemic changes applied consistently over time are more cost effective than small symbolic plantings.”</w:t>
                            </w:r>
                          </w:p>
                          <w:p w14:paraId="371C63BB" w14:textId="179EB242" w:rsidR="00B1734D" w:rsidRDefault="00B1734D" w:rsidP="005F6790">
                            <w:pPr>
                              <w:pStyle w:val="TB"/>
                            </w:pPr>
                            <w:r>
                              <w:t>- Revegetation expert</w:t>
                            </w:r>
                          </w:p>
                        </w:txbxContent>
                      </wps:txbx>
                      <wps:bodyPr spcFirstLastPara="1" wrap="square" lIns="91425" tIns="91425" rIns="91425" bIns="91425" anchor="t" anchorCtr="0">
                        <a:spAutoFit/>
                      </wps:bodyPr>
                    </wps:wsp>
                  </a:graphicData>
                </a:graphic>
              </wp:anchor>
            </w:drawing>
          </mc:Choice>
          <mc:Fallback>
            <w:pict>
              <v:shape w14:anchorId="34331A83" id="Text Box 6" o:spid="_x0000_s1031" type="#_x0000_t202" style="position:absolute;left:0;text-align:left;margin-left:-47.9pt;margin-top:3.55pt;width:118.5pt;height:110.25pt;z-index:25166950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i26QEAAO8DAAAOAAAAZHJzL2Uyb0RvYy54bWysU1GP0zAMfkfiP0R5Z22n9eCqdSe40xDS&#10;AScd/IAsTddIaRzibO3+PU66Wwc8ICFe0tiOP3/+7K7vxt6wo/Kowda8WOScKSuh0XZf8+/ftm/e&#10;cYZB2EYYsKrmJ4X8bvP61XpwlVpCB6ZRnhGIxWpwNe9CcFWWoexUL3ABTlkKtuB7Ecj0+6zxYiD0&#10;3mTLPL/JBvCN8yAVInkfpiDfJPy2VTJ8bVtUgZmaE7eQTp/OXTyzzVpUey9cp+WZhvgHFr3Qlope&#10;oB5EEOzg9R9QvZYeENqwkNBn0LZaqtQDdVPkv3Xz3AmnUi8kDrqLTPj/YOWX47N78iyMH2CkAUZB&#10;BocVkjP2M7a+j19iyihOEp4usqkxMBmTynx1W1JIUqxY5Xnxtow42ZzuPIaPCnoWLzX3NJcklzg+&#10;YpievjyJ1RCMbrbamGTEXVD3xrOjoCkKKZUNZUo3h/4zNJOf6ubneZKbpj65b17cxCZtVURK3H4p&#10;Yuzf6oYxiRNhZnZkxcxslizewrgbmW5qnmSInh00J1IZndxqUuBRYHgSnjat4Gyg7as5/jgIrzgz&#10;nyyN97ZYLUta12vDXxu7a0NY2QEtdeBsut6HtOKpJff+EGCrk8ozlTNn2qqkxfkPiGt7badX83+6&#10;+QkAAP//AwBQSwMEFAAGAAgAAAAhAFf98szfAAAACQEAAA8AAABkcnMvZG93bnJldi54bWxMj81O&#10;wzAQhO9IvIO1SNxaJym0JWRToYifawmo6tGNt0lEvI5ipw08Pe4JjqMZzXyTbSbTiRMNrrWMEM8j&#10;EMSV1S3XCJ8fL7M1COcVa9VZJoRvcrDJr68ylWp75nc6lb4WoYRdqhAa7/tUSlc1ZJSb2544eEc7&#10;GOWDHGqpB3UO5aaTSRQtpVEth4VG9VQ0VH2Vo0HQ6/G5/Fmot2K/9d3ulYvFUReItzfT0yMIT5P/&#10;C8MFP6BDHpgOdmTtRIcwe7gP6B5hFYO4+HdxAuKAkCSrJcg8k/8f5L8AAAD//wMAUEsBAi0AFAAG&#10;AAgAAAAhALaDOJL+AAAA4QEAABMAAAAAAAAAAAAAAAAAAAAAAFtDb250ZW50X1R5cGVzXS54bWxQ&#10;SwECLQAUAAYACAAAACEAOP0h/9YAAACUAQAACwAAAAAAAAAAAAAAAAAvAQAAX3JlbHMvLnJlbHNQ&#10;SwECLQAUAAYACAAAACEAnLbYtukBAADvAwAADgAAAAAAAAAAAAAAAAAuAgAAZHJzL2Uyb0RvYy54&#10;bWxQSwECLQAUAAYACAAAACEAV/3yzN8AAAAJAQAADwAAAAAAAAAAAAAAAABDBAAAZHJzL2Rvd25y&#10;ZXYueG1sUEsFBgAAAAAEAAQA8wAAAE8FAAAAAA==&#10;" fillcolor="#bdd6ee [1304]" strokecolor="black [3213]">
                <v:textbox style="mso-fit-shape-to-text:t" inset="2.53958mm,2.53958mm,2.53958mm,2.53958mm">
                  <w:txbxContent>
                    <w:p w14:paraId="3B29367E" w14:textId="6E8A78BD" w:rsidR="00B1734D" w:rsidRPr="005F6790" w:rsidRDefault="00B1734D" w:rsidP="005F6790">
                      <w:pPr>
                        <w:pStyle w:val="TB"/>
                        <w:rPr>
                          <w:i/>
                          <w:iCs/>
                        </w:rPr>
                      </w:pPr>
                      <w:r w:rsidRPr="005F6790">
                        <w:rPr>
                          <w:i/>
                          <w:iCs/>
                        </w:rPr>
                        <w:t>“Systemic changes applied consistently over time are more cost effective than small symbolic plantings.”</w:t>
                      </w:r>
                    </w:p>
                    <w:p w14:paraId="371C63BB" w14:textId="179EB242" w:rsidR="00B1734D" w:rsidRDefault="00B1734D" w:rsidP="005F6790">
                      <w:pPr>
                        <w:pStyle w:val="TB"/>
                      </w:pPr>
                      <w:r>
                        <w:t>- Revegetation expert</w:t>
                      </w:r>
                    </w:p>
                  </w:txbxContent>
                </v:textbox>
                <w10:wrap type="square"/>
              </v:shape>
            </w:pict>
          </mc:Fallback>
        </mc:AlternateContent>
      </w:r>
      <w:r w:rsidR="00594250" w:rsidRPr="009F10E5">
        <w:t>When asked to describe high quality roadside habitat for pollinators, experts most frequently (88%) noted the need for a diverse plant community, with floral resources available from spring through fall.</w:t>
      </w:r>
      <w:r w:rsidR="00946757">
        <w:t xml:space="preserve"> </w:t>
      </w:r>
      <w:r w:rsidR="00594250" w:rsidRPr="009F10E5">
        <w:t>Reduced mowing frequency and protection from pesticides were the next most common attributes (27% and 25%</w:t>
      </w:r>
      <w:r w:rsidR="00E71F8F">
        <w:t>,</w:t>
      </w:r>
      <w:r w:rsidR="00594250" w:rsidRPr="009F10E5">
        <w:t xml:space="preserve"> respectively), </w:t>
      </w:r>
      <w:r w:rsidR="00594250" w:rsidRPr="007B138D">
        <w:t>followed</w:t>
      </w:r>
      <w:r w:rsidR="00594250" w:rsidRPr="009F10E5">
        <w:t xml:space="preserve"> by habitat that increases connectivity, habitat that is adjacent to roads with low traffic volume/speed, and habitat that is resistant to weeds (19%). When asked to gauge the impact of management actions on imperiled pollinators, experts ranked the following practices as very positive for pollinators:</w:t>
      </w:r>
    </w:p>
    <w:p w14:paraId="5610E88A" w14:textId="75040D10" w:rsidR="00594250" w:rsidRDefault="00594250" w:rsidP="00711CB0">
      <w:pPr>
        <w:pStyle w:val="BL"/>
        <w:rPr>
          <w:rFonts w:eastAsia="Calibri"/>
        </w:rPr>
      </w:pPr>
      <w:r>
        <w:rPr>
          <w:rFonts w:eastAsia="Calibri"/>
        </w:rPr>
        <w:t>Train managers, staff, and/or contractors to identify and protect important nectar/host plants</w:t>
      </w:r>
      <w:r w:rsidR="007A1A8F">
        <w:rPr>
          <w:rFonts w:eastAsia="Calibri"/>
        </w:rPr>
        <w:t>.</w:t>
      </w:r>
      <w:r>
        <w:rPr>
          <w:rFonts w:eastAsia="Calibri"/>
        </w:rPr>
        <w:t xml:space="preserve"> (89%)</w:t>
      </w:r>
    </w:p>
    <w:p w14:paraId="61B5C9E7" w14:textId="19C5F326" w:rsidR="00594250" w:rsidRDefault="00594250" w:rsidP="00711CB0">
      <w:pPr>
        <w:pStyle w:val="BL"/>
        <w:rPr>
          <w:rFonts w:eastAsia="Calibri"/>
        </w:rPr>
      </w:pPr>
      <w:r>
        <w:rPr>
          <w:rFonts w:eastAsia="Calibri"/>
        </w:rPr>
        <w:t>Increase use of native host plant species in seed mixes used in reseeding/restoration efforts</w:t>
      </w:r>
      <w:r w:rsidR="007A1A8F">
        <w:rPr>
          <w:rFonts w:eastAsia="Calibri"/>
        </w:rPr>
        <w:t>.</w:t>
      </w:r>
      <w:r>
        <w:rPr>
          <w:rFonts w:eastAsia="Calibri"/>
        </w:rPr>
        <w:t xml:space="preserve"> (87%)</w:t>
      </w:r>
    </w:p>
    <w:p w14:paraId="160F7F9B" w14:textId="3E4FB33D" w:rsidR="00594250" w:rsidRDefault="00594250" w:rsidP="00711CB0">
      <w:pPr>
        <w:pStyle w:val="BL"/>
        <w:rPr>
          <w:rFonts w:eastAsia="Calibri"/>
        </w:rPr>
      </w:pPr>
      <w:r>
        <w:rPr>
          <w:rFonts w:eastAsia="Calibri"/>
        </w:rPr>
        <w:t>Monitor pollinators and/or native plants on roadside rights-of-way</w:t>
      </w:r>
      <w:r w:rsidR="007A1A8F">
        <w:rPr>
          <w:rFonts w:eastAsia="Calibri"/>
        </w:rPr>
        <w:t>.</w:t>
      </w:r>
      <w:r>
        <w:rPr>
          <w:rFonts w:eastAsia="Calibri"/>
        </w:rPr>
        <w:t xml:space="preserve"> (84%)</w:t>
      </w:r>
    </w:p>
    <w:p w14:paraId="6B9F2B3B" w14:textId="028D5BEC" w:rsidR="00594250" w:rsidRDefault="00594250" w:rsidP="00711CB0">
      <w:pPr>
        <w:pStyle w:val="BL"/>
        <w:rPr>
          <w:rFonts w:eastAsia="Calibri"/>
        </w:rPr>
      </w:pPr>
      <w:r>
        <w:rPr>
          <w:rFonts w:eastAsia="Calibri"/>
        </w:rPr>
        <w:t>Increase use of native blooming species in seed mixes used in reseeding/restoration efforts</w:t>
      </w:r>
      <w:r w:rsidR="007A1A8F">
        <w:rPr>
          <w:rFonts w:eastAsia="Calibri"/>
        </w:rPr>
        <w:t>.</w:t>
      </w:r>
      <w:r>
        <w:rPr>
          <w:rFonts w:eastAsia="Calibri"/>
        </w:rPr>
        <w:t xml:space="preserve"> (79%)</w:t>
      </w:r>
    </w:p>
    <w:p w14:paraId="544A730A" w14:textId="6E7D562A" w:rsidR="00594250" w:rsidRDefault="00594250" w:rsidP="00711CB0">
      <w:pPr>
        <w:pStyle w:val="BL"/>
        <w:rPr>
          <w:rFonts w:eastAsia="Calibri"/>
        </w:rPr>
      </w:pPr>
      <w:r>
        <w:rPr>
          <w:rFonts w:eastAsia="Calibri"/>
        </w:rPr>
        <w:t xml:space="preserve">Increase communication </w:t>
      </w:r>
      <w:r w:rsidR="007A1A8F">
        <w:rPr>
          <w:rFonts w:eastAsia="Calibri"/>
        </w:rPr>
        <w:t xml:space="preserve">and </w:t>
      </w:r>
      <w:r>
        <w:rPr>
          <w:rFonts w:eastAsia="Calibri"/>
        </w:rPr>
        <w:t>coordination with private landowners about protecting pollinator habitat (e.g.</w:t>
      </w:r>
      <w:r w:rsidR="006A195F">
        <w:rPr>
          <w:rFonts w:eastAsia="Calibri"/>
        </w:rPr>
        <w:t>,</w:t>
      </w:r>
      <w:r>
        <w:rPr>
          <w:rFonts w:eastAsia="Calibri"/>
        </w:rPr>
        <w:t xml:space="preserve"> from insecticide drift)</w:t>
      </w:r>
      <w:r w:rsidR="007A1A8F">
        <w:rPr>
          <w:rFonts w:eastAsia="Calibri"/>
        </w:rPr>
        <w:t>.</w:t>
      </w:r>
      <w:r>
        <w:rPr>
          <w:rFonts w:eastAsia="Calibri"/>
        </w:rPr>
        <w:t xml:space="preserve"> (79%)</w:t>
      </w:r>
    </w:p>
    <w:p w14:paraId="472C232B" w14:textId="40548F2F" w:rsidR="00594250" w:rsidRDefault="00594250" w:rsidP="00711CB0">
      <w:pPr>
        <w:pStyle w:val="BL"/>
        <w:rPr>
          <w:rFonts w:eastAsia="Calibri"/>
        </w:rPr>
      </w:pPr>
      <w:r>
        <w:rPr>
          <w:rFonts w:eastAsia="Calibri"/>
        </w:rPr>
        <w:t>Install new pollinator habitat at a restoration scale (&gt; ¼ acre/11,000 square f</w:t>
      </w:r>
      <w:r w:rsidR="007A1A8F">
        <w:rPr>
          <w:rFonts w:eastAsia="Calibri"/>
        </w:rPr>
        <w:t>ee</w:t>
      </w:r>
      <w:r>
        <w:rPr>
          <w:rFonts w:eastAsia="Calibri"/>
        </w:rPr>
        <w:t>t)</w:t>
      </w:r>
      <w:r w:rsidR="007A1A8F">
        <w:rPr>
          <w:rFonts w:eastAsia="Calibri"/>
        </w:rPr>
        <w:t>.</w:t>
      </w:r>
      <w:r>
        <w:rPr>
          <w:rFonts w:eastAsia="Calibri"/>
        </w:rPr>
        <w:t xml:space="preserve"> (78%)</w:t>
      </w:r>
    </w:p>
    <w:p w14:paraId="034E0EFA" w14:textId="457BF85B" w:rsidR="00594250" w:rsidRDefault="00594250" w:rsidP="00711CB0">
      <w:pPr>
        <w:pStyle w:val="BL"/>
        <w:rPr>
          <w:rFonts w:eastAsia="Calibri"/>
        </w:rPr>
      </w:pPr>
      <w:r>
        <w:rPr>
          <w:rFonts w:eastAsia="Calibri"/>
        </w:rPr>
        <w:t>Outreach to the public, shareholders, and/or customers about the importance of pollinator conservation</w:t>
      </w:r>
      <w:r w:rsidR="007A1A8F">
        <w:rPr>
          <w:rFonts w:eastAsia="Calibri"/>
        </w:rPr>
        <w:t>.</w:t>
      </w:r>
      <w:r>
        <w:rPr>
          <w:rFonts w:eastAsia="Calibri"/>
        </w:rPr>
        <w:t xml:space="preserve"> (74%)</w:t>
      </w:r>
    </w:p>
    <w:p w14:paraId="64A144F1" w14:textId="2C8C0C3F" w:rsidR="00594250" w:rsidRDefault="00594250" w:rsidP="00711CB0">
      <w:pPr>
        <w:pStyle w:val="BL"/>
        <w:rPr>
          <w:rFonts w:eastAsia="Calibri"/>
        </w:rPr>
      </w:pPr>
      <w:r>
        <w:rPr>
          <w:rFonts w:eastAsia="Calibri"/>
        </w:rPr>
        <w:t xml:space="preserve">Control invasive herbaceous plants </w:t>
      </w:r>
      <w:r w:rsidR="007A1A8F">
        <w:rPr>
          <w:rFonts w:eastAsia="Calibri"/>
        </w:rPr>
        <w:t xml:space="preserve">that </w:t>
      </w:r>
      <w:r>
        <w:rPr>
          <w:rFonts w:eastAsia="Calibri"/>
        </w:rPr>
        <w:t>are not known to be floral resources/host plants for pollinators</w:t>
      </w:r>
      <w:r w:rsidR="007A1A8F">
        <w:rPr>
          <w:rFonts w:eastAsia="Calibri"/>
        </w:rPr>
        <w:t>.</w:t>
      </w:r>
      <w:r>
        <w:rPr>
          <w:rFonts w:eastAsia="Calibri"/>
        </w:rPr>
        <w:t xml:space="preserve"> (68%)</w:t>
      </w:r>
    </w:p>
    <w:p w14:paraId="19DEAD45" w14:textId="6E21BD78" w:rsidR="00594250" w:rsidRDefault="0018604F" w:rsidP="00711CB0">
      <w:pPr>
        <w:pStyle w:val="BL"/>
        <w:rPr>
          <w:rFonts w:eastAsia="Calibri"/>
        </w:rPr>
      </w:pPr>
      <w:r>
        <w:rPr>
          <w:noProof/>
        </w:rPr>
        <w:lastRenderedPageBreak/>
        <mc:AlternateContent>
          <mc:Choice Requires="wps">
            <w:drawing>
              <wp:anchor distT="114300" distB="114300" distL="114300" distR="114300" simplePos="0" relativeHeight="251697152" behindDoc="0" locked="0" layoutInCell="1" hidden="0" allowOverlap="1" wp14:anchorId="7F8F6DE5" wp14:editId="76AF359A">
                <wp:simplePos x="0" y="0"/>
                <wp:positionH relativeFrom="column">
                  <wp:posOffset>4172215</wp:posOffset>
                </wp:positionH>
                <wp:positionV relativeFrom="paragraph">
                  <wp:posOffset>68239</wp:posOffset>
                </wp:positionV>
                <wp:extent cx="1504950" cy="1377950"/>
                <wp:effectExtent l="0" t="0" r="19050" b="12700"/>
                <wp:wrapSquare wrapText="bothSides" distT="114300" distB="114300" distL="114300" distR="114300"/>
                <wp:docPr id="21" name="Text Box 21"/>
                <wp:cNvGraphicFramePr/>
                <a:graphic xmlns:a="http://schemas.openxmlformats.org/drawingml/2006/main">
                  <a:graphicData uri="http://schemas.microsoft.com/office/word/2010/wordprocessingShape">
                    <wps:wsp>
                      <wps:cNvSpPr txBox="1"/>
                      <wps:spPr>
                        <a:xfrm>
                          <a:off x="0" y="0"/>
                          <a:ext cx="1504950" cy="1377950"/>
                        </a:xfrm>
                        <a:prstGeom prst="rect">
                          <a:avLst/>
                        </a:prstGeom>
                        <a:solidFill>
                          <a:schemeClr val="accent5">
                            <a:lumMod val="40000"/>
                            <a:lumOff val="60000"/>
                          </a:schemeClr>
                        </a:solidFill>
                        <a:ln>
                          <a:solidFill>
                            <a:schemeClr val="tx1"/>
                          </a:solidFill>
                        </a:ln>
                      </wps:spPr>
                      <wps:txbx>
                        <w:txbxContent>
                          <w:p w14:paraId="04D85BC1" w14:textId="77777777" w:rsidR="00B1734D" w:rsidRDefault="00B1734D" w:rsidP="0018604F">
                            <w:pPr>
                              <w:pStyle w:val="TB"/>
                              <w:rPr>
                                <w:i/>
                                <w:color w:val="333333"/>
                              </w:rPr>
                            </w:pPr>
                            <w:r w:rsidRPr="00DC2EF8">
                              <w:rPr>
                                <w:i/>
                                <w:color w:val="333333"/>
                              </w:rPr>
                              <w:t xml:space="preserve">“Herbicides are powerful and useful tools that can be used responsibly for the benefit of native plant/invertebrate communities.” </w:t>
                            </w:r>
                          </w:p>
                          <w:p w14:paraId="7B44AAD7" w14:textId="77777777" w:rsidR="00B1734D" w:rsidRDefault="00B1734D" w:rsidP="0018604F">
                            <w:pPr>
                              <w:pStyle w:val="TB"/>
                            </w:pPr>
                            <w:r>
                              <w:t>- Revegetation expert</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7F8F6DE5" id="Text Box 21" o:spid="_x0000_s1032" type="#_x0000_t202" style="position:absolute;left:0;text-align:left;margin-left:328.5pt;margin-top:5.35pt;width:118.5pt;height:108.5pt;z-index:251697152;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ka7AEAAO8DAAAOAAAAZHJzL2Uyb0RvYy54bWysU9uO2yAQfa/Uf0C8N7bTJNu14qzaXaWq&#10;tG1X2u4HEAwxEjAUSOz8fQecW9uHSqvmgTAzcDhz5nh5NxhN9sIHBbah1aSkRFgOrbLbhr78WL/7&#10;QEmIzLZMgxUNPYhA71Zv3yx7V4spdKBb4QmC2FD3rqFdjK4uisA7YViYgBMWixK8YRFDvy1az3pE&#10;N7qYluWi6MG3zgMXIWD2YSzSVcaXUvD4XcogItENRW4xrz6vm7QWqyWrt565TvEjDfYKFoYpi4+e&#10;oR5YZGTn1V9QRnEPAWSccDAFSKm4yD1gN1X5RzfPHXMi94LiBHeWKfw/WP5t/+yePInDJxhwgEmQ&#10;3oU6YDL1M0hv0j8yJVhHCQ9n2cQQCU+X5uXsdo4ljrXq/c1NChCnuFx3PsTPAgxJm4Z6nEuWi+0f&#10;QxyPno6k1wJo1a6V1jlIXhD32pM9wykyzoWN83xd78xXaMf8rMTfOE9M49TH9OKURjbZVQkpc/vt&#10;EW3/9W4csjgJ5sIOo3SzuEiWdnHYDES1DV2c5NxAe0CVg+NrhQo8shCfmEenVZT06L6Ghp875gUl&#10;+ovF8d5Ws+kc7Xod+Otgcx0wyztAU0dKxu19zBZPLVn4uIsgVVY5kRupHDmjq7IWxy8g2fY6zqcu&#10;3+nqFwAAAP//AwBQSwMEFAAGAAgAAAAhAH5dJcvhAAAACgEAAA8AAABkcnMvZG93bnJldi54bWxM&#10;j0FPwkAQhe8m/ofNkHiTLRXbUrolxoSoHEhADx6X7tAWu7NNd4H67x1Pepz3Xt58r1iNthMXHHzr&#10;SMFsGoFAqpxpqVbw8b6+z0D4oMnozhEq+EYPq/L2ptC5cVfa4WUfasEl5HOtoAmhz6X0VYNW+6nr&#10;kdg7usHqwOdQSzPoK5fbTsZRlEirW+IPje7xucHqa3+2ChYvD+vT5jR/3Wbycxe2Y9LT20apu8n4&#10;tAQRcAx/YfjFZ3QomengzmS86BQkjylvCWxEKQgOZIs5CwcFcZymIMtC/p9Q/gAAAP//AwBQSwEC&#10;LQAUAAYACAAAACEAtoM4kv4AAADhAQAAEwAAAAAAAAAAAAAAAAAAAAAAW0NvbnRlbnRfVHlwZXNd&#10;LnhtbFBLAQItABQABgAIAAAAIQA4/SH/1gAAAJQBAAALAAAAAAAAAAAAAAAAAC8BAABfcmVscy8u&#10;cmVsc1BLAQItABQABgAIAAAAIQAVdNka7AEAAO8DAAAOAAAAAAAAAAAAAAAAAC4CAABkcnMvZTJv&#10;RG9jLnhtbFBLAQItABQABgAIAAAAIQB+XSXL4QAAAAoBAAAPAAAAAAAAAAAAAAAAAEYEAABkcnMv&#10;ZG93bnJldi54bWxQSwUGAAAAAAQABADzAAAAVAUAAAAA&#10;" fillcolor="#bdd6ee [1304]" strokecolor="black [3213]">
                <v:textbox inset="2.53958mm,2.53958mm,2.53958mm,2.53958mm">
                  <w:txbxContent>
                    <w:p w14:paraId="04D85BC1" w14:textId="77777777" w:rsidR="00B1734D" w:rsidRDefault="00B1734D" w:rsidP="0018604F">
                      <w:pPr>
                        <w:pStyle w:val="TB"/>
                        <w:rPr>
                          <w:i/>
                          <w:color w:val="333333"/>
                        </w:rPr>
                      </w:pPr>
                      <w:r w:rsidRPr="00DC2EF8">
                        <w:rPr>
                          <w:i/>
                          <w:color w:val="333333"/>
                        </w:rPr>
                        <w:t xml:space="preserve">“Herbicides are powerful and useful tools that can be used responsibly for the benefit of native plant/invertebrate communities.” </w:t>
                      </w:r>
                    </w:p>
                    <w:p w14:paraId="7B44AAD7" w14:textId="77777777" w:rsidR="00B1734D" w:rsidRDefault="00B1734D" w:rsidP="0018604F">
                      <w:pPr>
                        <w:pStyle w:val="TB"/>
                      </w:pPr>
                      <w:r>
                        <w:t>- Revegetation expert</w:t>
                      </w:r>
                    </w:p>
                  </w:txbxContent>
                </v:textbox>
                <w10:wrap type="square"/>
              </v:shape>
            </w:pict>
          </mc:Fallback>
        </mc:AlternateContent>
      </w:r>
      <w:r w:rsidR="00594250">
        <w:rPr>
          <w:rFonts w:eastAsia="Calibri"/>
        </w:rPr>
        <w:t xml:space="preserve">Limit broadcast herbicide use; </w:t>
      </w:r>
      <w:r w:rsidR="00F36A4D">
        <w:rPr>
          <w:rFonts w:eastAsia="Calibri"/>
        </w:rPr>
        <w:t xml:space="preserve">use </w:t>
      </w:r>
      <w:r w:rsidR="00594250">
        <w:rPr>
          <w:rFonts w:eastAsia="Calibri"/>
        </w:rPr>
        <w:t>spot spraying for vegetation management</w:t>
      </w:r>
      <w:r w:rsidR="00F36A4D">
        <w:rPr>
          <w:rFonts w:eastAsia="Calibri"/>
        </w:rPr>
        <w:t>.</w:t>
      </w:r>
      <w:r w:rsidR="00594250">
        <w:rPr>
          <w:rFonts w:eastAsia="Calibri"/>
        </w:rPr>
        <w:t xml:space="preserve"> (63%)</w:t>
      </w:r>
    </w:p>
    <w:p w14:paraId="0EA9E0C6" w14:textId="1C0FADEA" w:rsidR="00594250" w:rsidRDefault="00594250" w:rsidP="00711CB0">
      <w:pPr>
        <w:pStyle w:val="BL"/>
        <w:rPr>
          <w:rFonts w:eastAsia="Calibri"/>
        </w:rPr>
      </w:pPr>
      <w:r>
        <w:rPr>
          <w:rFonts w:eastAsia="Calibri"/>
        </w:rPr>
        <w:t>Limit mowing beyond the clear zone to one cut per growing season</w:t>
      </w:r>
      <w:r w:rsidR="00F36A4D">
        <w:rPr>
          <w:rFonts w:eastAsia="Calibri"/>
        </w:rPr>
        <w:t>.</w:t>
      </w:r>
      <w:r>
        <w:rPr>
          <w:rFonts w:eastAsia="Calibri"/>
        </w:rPr>
        <w:t xml:space="preserve"> (63%)</w:t>
      </w:r>
    </w:p>
    <w:p w14:paraId="2620C1F4" w14:textId="74A6AF5A" w:rsidR="00594250" w:rsidRDefault="00594250" w:rsidP="00711CB0">
      <w:pPr>
        <w:pStyle w:val="BL"/>
        <w:rPr>
          <w:rFonts w:eastAsia="Calibri"/>
        </w:rPr>
      </w:pPr>
      <w:r>
        <w:rPr>
          <w:rFonts w:eastAsia="Calibri"/>
        </w:rPr>
        <w:t>Spot mow weeds or undesirable plants to avoid host and/or nectar plants</w:t>
      </w:r>
      <w:r w:rsidR="00F36A4D">
        <w:rPr>
          <w:rFonts w:eastAsia="Calibri"/>
        </w:rPr>
        <w:t>.</w:t>
      </w:r>
      <w:r>
        <w:rPr>
          <w:rFonts w:eastAsia="Calibri"/>
        </w:rPr>
        <w:t xml:space="preserve"> (63%)</w:t>
      </w:r>
    </w:p>
    <w:p w14:paraId="51BD860E" w14:textId="3B39466B" w:rsidR="00594250" w:rsidRDefault="00594250" w:rsidP="00711CB0">
      <w:pPr>
        <w:pStyle w:val="BL"/>
        <w:rPr>
          <w:rFonts w:eastAsia="Calibri"/>
        </w:rPr>
      </w:pPr>
      <w:r>
        <w:rPr>
          <w:rFonts w:eastAsia="Calibri"/>
        </w:rPr>
        <w:t>Mow during the season(s) when pollinators are not present</w:t>
      </w:r>
      <w:r w:rsidR="00F36A4D">
        <w:rPr>
          <w:rFonts w:eastAsia="Calibri"/>
        </w:rPr>
        <w:t>.</w:t>
      </w:r>
      <w:r>
        <w:rPr>
          <w:rFonts w:eastAsia="Calibri"/>
        </w:rPr>
        <w:t xml:space="preserve"> (56%)</w:t>
      </w:r>
    </w:p>
    <w:p w14:paraId="6ECCADCF" w14:textId="5A806208" w:rsidR="00594250" w:rsidRDefault="0018604F" w:rsidP="00744430">
      <w:pPr>
        <w:pStyle w:val="TX"/>
      </w:pPr>
      <w:r>
        <w:rPr>
          <w:noProof/>
        </w:rPr>
        <mc:AlternateContent>
          <mc:Choice Requires="wps">
            <w:drawing>
              <wp:anchor distT="114300" distB="114300" distL="114300" distR="114300" simplePos="0" relativeHeight="251686912" behindDoc="0" locked="0" layoutInCell="1" hidden="0" allowOverlap="1" wp14:anchorId="5D3101C4" wp14:editId="47D315EC">
                <wp:simplePos x="0" y="0"/>
                <wp:positionH relativeFrom="column">
                  <wp:posOffset>4169410</wp:posOffset>
                </wp:positionH>
                <wp:positionV relativeFrom="paragraph">
                  <wp:posOffset>1905</wp:posOffset>
                </wp:positionV>
                <wp:extent cx="1504950" cy="1707515"/>
                <wp:effectExtent l="0" t="0" r="19050" b="26035"/>
                <wp:wrapSquare wrapText="bothSides" distT="114300" distB="114300" distL="114300" distR="114300"/>
                <wp:docPr id="14" name="Text Box 14"/>
                <wp:cNvGraphicFramePr/>
                <a:graphic xmlns:a="http://schemas.openxmlformats.org/drawingml/2006/main">
                  <a:graphicData uri="http://schemas.microsoft.com/office/word/2010/wordprocessingShape">
                    <wps:wsp>
                      <wps:cNvSpPr txBox="1"/>
                      <wps:spPr>
                        <a:xfrm>
                          <a:off x="0" y="0"/>
                          <a:ext cx="1504950" cy="1707515"/>
                        </a:xfrm>
                        <a:prstGeom prst="rect">
                          <a:avLst/>
                        </a:prstGeom>
                        <a:solidFill>
                          <a:schemeClr val="accent5">
                            <a:lumMod val="40000"/>
                            <a:lumOff val="60000"/>
                          </a:schemeClr>
                        </a:solidFill>
                        <a:ln>
                          <a:solidFill>
                            <a:schemeClr val="tx1"/>
                          </a:solidFill>
                        </a:ln>
                      </wps:spPr>
                      <wps:txbx>
                        <w:txbxContent>
                          <w:p w14:paraId="21C36329" w14:textId="4835D02C" w:rsidR="00B1734D" w:rsidRDefault="00B1734D" w:rsidP="00B233BD">
                            <w:pPr>
                              <w:pStyle w:val="TB"/>
                              <w:textDirection w:val="btLr"/>
                            </w:pPr>
                            <w:r>
                              <w:rPr>
                                <w:i/>
                                <w:color w:val="333333"/>
                              </w:rPr>
                              <w:t>“When it comes to revegetation, “I believe there is no recipe. Every site is different. We need an educated workforce that can plan, implement, and monitor.”</w:t>
                            </w:r>
                          </w:p>
                          <w:p w14:paraId="47559C13" w14:textId="455A20B1" w:rsidR="00B1734D" w:rsidRDefault="00B1734D" w:rsidP="000F2C29">
                            <w:pPr>
                              <w:pStyle w:val="TB"/>
                            </w:pPr>
                            <w:r>
                              <w:t>- Revegetation expert</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5D3101C4" id="Text Box 14" o:spid="_x0000_s1033" type="#_x0000_t202" style="position:absolute;left:0;text-align:left;margin-left:328.3pt;margin-top:.15pt;width:118.5pt;height:134.45pt;z-index:251686912;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3J7AEAAO8DAAAOAAAAZHJzL2Uyb0RvYy54bWysU9uO2yAQfa/Uf0C8N7ajeNON4qzaXaWq&#10;tO2utN0PIBhiJGAokNj5+w44t7YPlVbNA2Fm4HDmzPHybjCa7IUPCmxDq0lJibAcWmW3DX39sf7w&#10;kZIQmW2ZBisaehCB3q3ev1v2biGm0IFuhScIYsOidw3tYnSLogi8E4aFCThhsSjBGxYx9Nui9axH&#10;dKOLaVneFD341nngIgTMPoxFusr4Ugoen6QMIhLdUOQW8+rzuklrsVqyxdYz1yl+pMHewMIwZfHR&#10;M9QDi4zsvPoLyijuIYCMEw6mACkVF7kH7KYq/+jmpWNO5F5QnODOMoX/B8u/71/csydx+AwDDjAJ&#10;0ruwCJhM/QzSm/SPTAnWUcLDWTYxRMLTpbqc3dZY4lir5uW8ruqEU1yuOx/iFwGGpE1DPc4ly8X2&#10;jyGOR09H0msBtGrXSuscJC+Ie+3JnuEUGefCxjpf1zvzDdoxPyvxN84T0zj1MX1zSiOb7KqElLn9&#10;9oi2/3o3DlmcBHNhh1G6WVwkS7s4bAai2obOT3JuoD2gysHxtUIFHlmIz8yj0ypKenRfQ8PPHfOC&#10;Ev3V4nhvq9m0RrteB/462FwHzPIO0NSRknF7H7PFU0sWPu0iSJVVTuRGKkfO6KqsxfELSLa9jvOp&#10;y3e6+gUAAP//AwBQSwMEFAAGAAgAAAAhAChgaJfeAAAACAEAAA8AAABkcnMvZG93bnJldi54bWxM&#10;j8FOwzAQRO9I/IO1SNyoQwJWErKpEFIF9FCphQNHN16SlHgdxW4b/h5zguNoRjNvquVsB3GiyfeO&#10;EW4XCQjixpmeW4T3t9VNDsIHzUYPjgnhmzws68uLSpfGnXlLp11oRSxhX2qELoSxlNI3HVntF24k&#10;jt6nm6wOUU6tNJM+x3I7yDRJlLS657jQ6ZGeOmq+dkeLUDxnq8P6cPeyyeXHNmxmNfLrGvH6an58&#10;ABFoDn9h+MWP6FBHpr07svFiQFD3SsUoQgYi2nmRRblHSFWRgqwr+f9A/QMAAP//AwBQSwECLQAU&#10;AAYACAAAACEAtoM4kv4AAADhAQAAEwAAAAAAAAAAAAAAAAAAAAAAW0NvbnRlbnRfVHlwZXNdLnht&#10;bFBLAQItABQABgAIAAAAIQA4/SH/1gAAAJQBAAALAAAAAAAAAAAAAAAAAC8BAABfcmVscy8ucmVs&#10;c1BLAQItABQABgAIAAAAIQC7yE3J7AEAAO8DAAAOAAAAAAAAAAAAAAAAAC4CAABkcnMvZTJvRG9j&#10;LnhtbFBLAQItABQABgAIAAAAIQAoYGiX3gAAAAgBAAAPAAAAAAAAAAAAAAAAAEYEAABkcnMvZG93&#10;bnJldi54bWxQSwUGAAAAAAQABADzAAAAUQUAAAAA&#10;" fillcolor="#bdd6ee [1304]" strokecolor="black [3213]">
                <v:textbox inset="2.53958mm,2.53958mm,2.53958mm,2.53958mm">
                  <w:txbxContent>
                    <w:p w14:paraId="21C36329" w14:textId="4835D02C" w:rsidR="00B1734D" w:rsidRDefault="00B1734D" w:rsidP="00B233BD">
                      <w:pPr>
                        <w:pStyle w:val="TB"/>
                        <w:textDirection w:val="btLr"/>
                      </w:pPr>
                      <w:r>
                        <w:rPr>
                          <w:i/>
                          <w:color w:val="333333"/>
                        </w:rPr>
                        <w:t>“When it comes to revegetation, “I believe there is no recipe. Every site is different. We need an educated workforce that can plan, implement, and monitor.”</w:t>
                      </w:r>
                    </w:p>
                    <w:p w14:paraId="47559C13" w14:textId="455A20B1" w:rsidR="00B1734D" w:rsidRDefault="00B1734D" w:rsidP="000F2C29">
                      <w:pPr>
                        <w:pStyle w:val="TB"/>
                      </w:pPr>
                      <w:r>
                        <w:t>- Revegetation expert</w:t>
                      </w:r>
                    </w:p>
                  </w:txbxContent>
                </v:textbox>
                <w10:wrap type="square"/>
              </v:shape>
            </w:pict>
          </mc:Fallback>
        </mc:AlternateContent>
      </w:r>
      <w:r w:rsidR="00594250">
        <w:t xml:space="preserve">The top three most important actions, in order, were </w:t>
      </w:r>
      <w:r w:rsidR="00DF1946">
        <w:t xml:space="preserve">reducing </w:t>
      </w:r>
      <w:r w:rsidR="00594250">
        <w:t xml:space="preserve">mowing and/or timing mowing to avoid active pollinator seasons, </w:t>
      </w:r>
      <w:r w:rsidR="00DF1946">
        <w:t xml:space="preserve">increasing </w:t>
      </w:r>
      <w:r w:rsidR="00594250">
        <w:t xml:space="preserve">use of native plants and </w:t>
      </w:r>
      <w:r w:rsidR="00DF1946">
        <w:t xml:space="preserve">increasing </w:t>
      </w:r>
      <w:r w:rsidR="00594250">
        <w:t xml:space="preserve">plant diversity, </w:t>
      </w:r>
      <w:r w:rsidR="00594250" w:rsidRPr="007B138D">
        <w:t>and</w:t>
      </w:r>
      <w:r w:rsidR="00594250">
        <w:t xml:space="preserve"> </w:t>
      </w:r>
      <w:r w:rsidR="00DF1946">
        <w:t xml:space="preserve">increasing </w:t>
      </w:r>
      <w:r w:rsidR="00594250">
        <w:t>training of staff/contractors.</w:t>
      </w:r>
      <w:r w:rsidR="00946757">
        <w:t xml:space="preserve"> </w:t>
      </w:r>
    </w:p>
    <w:p w14:paraId="3D34DF87" w14:textId="1A4F47F7" w:rsidR="00594250" w:rsidRDefault="00594250" w:rsidP="00744430">
      <w:pPr>
        <w:pStyle w:val="TX"/>
      </w:pPr>
      <w:r>
        <w:t xml:space="preserve">When asked their opinions about the major challenges for native plant establishment, common themes </w:t>
      </w:r>
      <w:r w:rsidRPr="007B138D">
        <w:t>included</w:t>
      </w:r>
      <w:r>
        <w:t xml:space="preserve"> (in order from most common to least):</w:t>
      </w:r>
      <w:r w:rsidR="00946757">
        <w:t xml:space="preserve"> </w:t>
      </w:r>
    </w:p>
    <w:p w14:paraId="3070054D" w14:textId="28473DA1" w:rsidR="00594250" w:rsidRDefault="00CF404A" w:rsidP="00711CB0">
      <w:pPr>
        <w:pStyle w:val="BL"/>
        <w:rPr>
          <w:rFonts w:eastAsia="Calibri"/>
        </w:rPr>
      </w:pPr>
      <w:r>
        <w:rPr>
          <w:rFonts w:eastAsia="Calibri"/>
        </w:rPr>
        <w:t xml:space="preserve">public </w:t>
      </w:r>
      <w:r w:rsidR="00594250">
        <w:rPr>
          <w:rFonts w:eastAsia="Calibri"/>
        </w:rPr>
        <w:t>education/buy-in</w:t>
      </w:r>
      <w:r>
        <w:rPr>
          <w:rFonts w:eastAsia="Calibri"/>
        </w:rPr>
        <w:t>,</w:t>
      </w:r>
      <w:r w:rsidR="00594250">
        <w:rPr>
          <w:rFonts w:eastAsia="Calibri"/>
        </w:rPr>
        <w:t xml:space="preserve"> </w:t>
      </w:r>
    </w:p>
    <w:p w14:paraId="54882AD8" w14:textId="7817217E" w:rsidR="00594250" w:rsidRDefault="00CF404A" w:rsidP="00711CB0">
      <w:pPr>
        <w:pStyle w:val="BL"/>
        <w:rPr>
          <w:rFonts w:eastAsia="Calibri"/>
        </w:rPr>
      </w:pPr>
      <w:r>
        <w:rPr>
          <w:rFonts w:eastAsia="Calibri"/>
        </w:rPr>
        <w:t>a</w:t>
      </w:r>
      <w:r w:rsidR="00594250">
        <w:rPr>
          <w:rFonts w:eastAsia="Calibri"/>
        </w:rPr>
        <w:t>gency buy-in/training</w:t>
      </w:r>
      <w:r>
        <w:rPr>
          <w:rFonts w:eastAsia="Calibri"/>
        </w:rPr>
        <w:t>,</w:t>
      </w:r>
      <w:r w:rsidR="00594250">
        <w:rPr>
          <w:rFonts w:eastAsia="Calibri"/>
        </w:rPr>
        <w:t xml:space="preserve"> </w:t>
      </w:r>
    </w:p>
    <w:p w14:paraId="06E09270" w14:textId="731D6B55" w:rsidR="00594250" w:rsidRDefault="00CF404A" w:rsidP="00711CB0">
      <w:pPr>
        <w:pStyle w:val="BL"/>
        <w:rPr>
          <w:rFonts w:eastAsia="Calibri"/>
        </w:rPr>
      </w:pPr>
      <w:r>
        <w:rPr>
          <w:rFonts w:eastAsia="Calibri"/>
        </w:rPr>
        <w:t>s</w:t>
      </w:r>
      <w:r w:rsidR="00594250">
        <w:rPr>
          <w:rFonts w:eastAsia="Calibri"/>
        </w:rPr>
        <w:t>oil health</w:t>
      </w:r>
      <w:r>
        <w:rPr>
          <w:rFonts w:eastAsia="Calibri"/>
        </w:rPr>
        <w:t>,</w:t>
      </w:r>
      <w:r w:rsidR="00594250">
        <w:rPr>
          <w:rFonts w:eastAsia="Calibri"/>
        </w:rPr>
        <w:t xml:space="preserve"> </w:t>
      </w:r>
    </w:p>
    <w:p w14:paraId="705E90BA" w14:textId="67B8154A" w:rsidR="00594250" w:rsidRDefault="00CF404A" w:rsidP="00711CB0">
      <w:pPr>
        <w:pStyle w:val="BL"/>
        <w:rPr>
          <w:rFonts w:eastAsia="Calibri"/>
        </w:rPr>
      </w:pPr>
      <w:r>
        <w:rPr>
          <w:rFonts w:eastAsia="Calibri"/>
        </w:rPr>
        <w:t>w</w:t>
      </w:r>
      <w:r w:rsidR="00594250">
        <w:rPr>
          <w:rFonts w:eastAsia="Calibri"/>
        </w:rPr>
        <w:t>eeds/invasive plants</w:t>
      </w:r>
      <w:r>
        <w:rPr>
          <w:rFonts w:eastAsia="Calibri"/>
        </w:rPr>
        <w:t>,</w:t>
      </w:r>
    </w:p>
    <w:p w14:paraId="76E318B1" w14:textId="31D9D8DE" w:rsidR="00594250" w:rsidRDefault="00CF404A" w:rsidP="00711CB0">
      <w:pPr>
        <w:pStyle w:val="BL"/>
        <w:rPr>
          <w:rFonts w:eastAsia="Calibri"/>
        </w:rPr>
      </w:pPr>
      <w:r>
        <w:rPr>
          <w:rFonts w:eastAsia="Calibri"/>
        </w:rPr>
        <w:t>l</w:t>
      </w:r>
      <w:r w:rsidR="00594250">
        <w:rPr>
          <w:rFonts w:eastAsia="Calibri"/>
        </w:rPr>
        <w:t>ack of appropriate seed sources/plant materials/cost</w:t>
      </w:r>
      <w:r>
        <w:rPr>
          <w:rFonts w:eastAsia="Calibri"/>
        </w:rPr>
        <w:t>,</w:t>
      </w:r>
    </w:p>
    <w:p w14:paraId="01373883" w14:textId="424B2161" w:rsidR="00594250" w:rsidRDefault="00CF404A" w:rsidP="00711CB0">
      <w:pPr>
        <w:pStyle w:val="BL"/>
        <w:rPr>
          <w:rFonts w:eastAsia="Calibri"/>
        </w:rPr>
      </w:pPr>
      <w:r>
        <w:rPr>
          <w:rFonts w:eastAsia="Calibri"/>
        </w:rPr>
        <w:t>b</w:t>
      </w:r>
      <w:r w:rsidR="00594250">
        <w:rPr>
          <w:rFonts w:eastAsia="Calibri"/>
        </w:rPr>
        <w:t>iological constraints (planting window, steep slopes, establishment</w:t>
      </w:r>
      <w:r>
        <w:rPr>
          <w:rFonts w:eastAsia="Calibri"/>
        </w:rPr>
        <w:t>),</w:t>
      </w:r>
      <w:r w:rsidR="00594250">
        <w:rPr>
          <w:rFonts w:eastAsia="Calibri"/>
        </w:rPr>
        <w:t xml:space="preserve"> </w:t>
      </w:r>
    </w:p>
    <w:p w14:paraId="3E7FB6F5" w14:textId="1AA35CE8" w:rsidR="00594250" w:rsidRDefault="00CF404A" w:rsidP="00711CB0">
      <w:pPr>
        <w:pStyle w:val="BL"/>
        <w:rPr>
          <w:rFonts w:eastAsia="Calibri"/>
        </w:rPr>
      </w:pPr>
      <w:r>
        <w:rPr>
          <w:rFonts w:eastAsia="Calibri"/>
        </w:rPr>
        <w:t>m</w:t>
      </w:r>
      <w:r w:rsidR="00594250">
        <w:rPr>
          <w:rFonts w:eastAsia="Calibri"/>
        </w:rPr>
        <w:t>owing or herbicides by adjacent landowner</w:t>
      </w:r>
      <w:r>
        <w:rPr>
          <w:rFonts w:eastAsia="Calibri"/>
        </w:rPr>
        <w:t xml:space="preserve">, and </w:t>
      </w:r>
    </w:p>
    <w:p w14:paraId="449AA5C7" w14:textId="3A34086D" w:rsidR="00594250" w:rsidRDefault="00CF404A" w:rsidP="00711CB0">
      <w:pPr>
        <w:pStyle w:val="BL"/>
        <w:rPr>
          <w:rFonts w:eastAsia="Calibri"/>
        </w:rPr>
      </w:pPr>
      <w:r>
        <w:rPr>
          <w:rFonts w:eastAsia="Calibri"/>
        </w:rPr>
        <w:t>l</w:t>
      </w:r>
      <w:r w:rsidR="00594250">
        <w:rPr>
          <w:rFonts w:eastAsia="Calibri"/>
        </w:rPr>
        <w:t>ack of compromise among stakeholders</w:t>
      </w:r>
      <w:r>
        <w:rPr>
          <w:rFonts w:eastAsia="Calibri"/>
        </w:rPr>
        <w:t>.</w:t>
      </w:r>
    </w:p>
    <w:p w14:paraId="7BD6A140" w14:textId="033C219B" w:rsidR="00594250" w:rsidRPr="00744430" w:rsidRDefault="00581D76" w:rsidP="00744430">
      <w:pPr>
        <w:pStyle w:val="TX"/>
      </w:pPr>
      <w:r>
        <w:rPr>
          <w:noProof/>
        </w:rPr>
        <mc:AlternateContent>
          <mc:Choice Requires="wps">
            <w:drawing>
              <wp:anchor distT="114300" distB="114300" distL="114300" distR="114300" simplePos="0" relativeHeight="251684864" behindDoc="0" locked="0" layoutInCell="1" hidden="0" allowOverlap="1" wp14:anchorId="00D75B89" wp14:editId="4AF40391">
                <wp:simplePos x="0" y="0"/>
                <wp:positionH relativeFrom="column">
                  <wp:posOffset>4105275</wp:posOffset>
                </wp:positionH>
                <wp:positionV relativeFrom="paragraph">
                  <wp:posOffset>41407</wp:posOffset>
                </wp:positionV>
                <wp:extent cx="1504950" cy="1400175"/>
                <wp:effectExtent l="0" t="0" r="19050" b="23495"/>
                <wp:wrapSquare wrapText="bothSides" distT="114300" distB="114300" distL="114300" distR="114300"/>
                <wp:docPr id="13" name="Text Box 13"/>
                <wp:cNvGraphicFramePr/>
                <a:graphic xmlns:a="http://schemas.openxmlformats.org/drawingml/2006/main">
                  <a:graphicData uri="http://schemas.microsoft.com/office/word/2010/wordprocessingShape">
                    <wps:wsp>
                      <wps:cNvSpPr txBox="1"/>
                      <wps:spPr>
                        <a:xfrm>
                          <a:off x="0" y="0"/>
                          <a:ext cx="1504950" cy="1400175"/>
                        </a:xfrm>
                        <a:prstGeom prst="rect">
                          <a:avLst/>
                        </a:prstGeom>
                        <a:solidFill>
                          <a:schemeClr val="accent5">
                            <a:lumMod val="40000"/>
                            <a:lumOff val="60000"/>
                          </a:schemeClr>
                        </a:solidFill>
                        <a:ln>
                          <a:solidFill>
                            <a:schemeClr val="tx1"/>
                          </a:solidFill>
                        </a:ln>
                      </wps:spPr>
                      <wps:txbx>
                        <w:txbxContent>
                          <w:p w14:paraId="1AA6E839" w14:textId="77777777" w:rsidR="00B1734D" w:rsidRDefault="00B1734D" w:rsidP="00A03BA9">
                            <w:pPr>
                              <w:pStyle w:val="TB"/>
                              <w:rPr>
                                <w:i/>
                                <w:iCs/>
                              </w:rPr>
                            </w:pPr>
                            <w:r w:rsidRPr="0066374F">
                              <w:rPr>
                                <w:i/>
                                <w:iCs/>
                              </w:rPr>
                              <w:t>“Climate change makes it more imperative to use genetically diverse plant stock, since a single genome is very vulnerable to a single stressor/pest/disease etc.”</w:t>
                            </w:r>
                          </w:p>
                          <w:p w14:paraId="61FC69D1" w14:textId="3250C283" w:rsidR="00B1734D" w:rsidRDefault="00B1734D" w:rsidP="00A03BA9">
                            <w:pPr>
                              <w:pStyle w:val="TB"/>
                            </w:pPr>
                            <w:r>
                              <w:t>- Revegetation expert</w:t>
                            </w:r>
                          </w:p>
                        </w:txbxContent>
                      </wps:txbx>
                      <wps:bodyPr spcFirstLastPara="1" wrap="square" lIns="91425" tIns="91425" rIns="91425" bIns="91425" anchor="t" anchorCtr="0">
                        <a:spAutoFit/>
                      </wps:bodyPr>
                    </wps:wsp>
                  </a:graphicData>
                </a:graphic>
              </wp:anchor>
            </w:drawing>
          </mc:Choice>
          <mc:Fallback>
            <w:pict>
              <v:shape w14:anchorId="00D75B89" id="Text Box 13" o:spid="_x0000_s1034" type="#_x0000_t202" style="position:absolute;left:0;text-align:left;margin-left:323.25pt;margin-top:3.25pt;width:118.5pt;height:110.25pt;z-index:2516848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S6wEAAO8DAAAOAAAAZHJzL2Uyb0RvYy54bWysU9tu2zAMfR+wfxD0vtgO4q414hRbiwwD&#10;urVAtw9QZDkWIIuaqMTO34+Sc9v2MGDYiyyS4uHhIb28H3vD9sqjBlvzYpZzpqyERtttzb9/W7+7&#10;5QyDsI0wYFXNDwr5/ertm+XgKjWHDkyjPCMQi9Xgat6F4KosQ9mpXuAMnLIUbMH3IpDpt1njxUDo&#10;vcnmeX6TDeAb50EqRPI+TkG+Svhtq2R4bltUgZmaE7eQTp/OTTyz1VJUWy9cp+WRhvgHFr3Qloqe&#10;oR5FEGzn9R9QvZYeENowk9Bn0LZaqtQDdVPkv3Xz2gmnUi8kDrqzTPj/YOXX/at78SyMH2GkAUZB&#10;BocVkjP2M7a+j19iyihOEh7OsqkxMBmTynxxV1JIUqxY5Hnxvow42SXdeQyfFPQsXmruaS5JLrF/&#10;wjA9PT2J1RCMbtbamGTEXVAPxrO9oCkKKZUNZUo3u/4LNJOf6ubHeZKbpj65b05uYpO2KiIlbr8U&#10;MfZvdcOYxIkwF3ZkxczsIlm8hXEzMt3U/PYk5waaA6mMTq41KfAkMLwIT5tWcDbQ9tUcf+yEV5yZ&#10;z5bGe1cs5iWt67Xhr43NtSGs7ICWOnA2XR9CWvHUkvuwC7DWSeVIbqJy5ExblbQ4/gFxba/t9Ory&#10;n65+AgAA//8DAFBLAwQUAAYACAAAACEAwIIZg9wAAAAJAQAADwAAAGRycy9kb3ducmV2LnhtbEyP&#10;T0+EMBDF7yZ+h2ZMvLlFUCRI2Rjin6uiMR5naReI7ZTQsot+eseTnuZN3sub31Tb1VlxMHMYPSm4&#10;3CQgDHVej9QreHt9uChAhIik0XoyCr5MgG19elJhqf2RXsyhjb3gEgolKhhinEopQzcYh2HjJ0Ps&#10;7f3sMPI691LPeORyZ2WaJLl0OBJfGHAyzWC6z3ZxCnSx3LffGT41H8/Rvj9Sk+11o9T52Xp3CyKa&#10;Nf6F4Ref0aFmpp1fSAdhFeRX+TVHWfBgvygyFjsFaXqTgKwr+f+D+gcAAP//AwBQSwECLQAUAAYA&#10;CAAAACEAtoM4kv4AAADhAQAAEwAAAAAAAAAAAAAAAAAAAAAAW0NvbnRlbnRfVHlwZXNdLnhtbFBL&#10;AQItABQABgAIAAAAIQA4/SH/1gAAAJQBAAALAAAAAAAAAAAAAAAAAC8BAABfcmVscy8ucmVsc1BL&#10;AQItABQABgAIAAAAIQBU/pFS6wEAAO8DAAAOAAAAAAAAAAAAAAAAAC4CAABkcnMvZTJvRG9jLnht&#10;bFBLAQItABQABgAIAAAAIQDAghmD3AAAAAkBAAAPAAAAAAAAAAAAAAAAAEUEAABkcnMvZG93bnJl&#10;di54bWxQSwUGAAAAAAQABADzAAAATgUAAAAA&#10;" fillcolor="#bdd6ee [1304]" strokecolor="black [3213]">
                <v:textbox style="mso-fit-shape-to-text:t" inset="2.53958mm,2.53958mm,2.53958mm,2.53958mm">
                  <w:txbxContent>
                    <w:p w14:paraId="1AA6E839" w14:textId="77777777" w:rsidR="00B1734D" w:rsidRDefault="00B1734D" w:rsidP="00A03BA9">
                      <w:pPr>
                        <w:pStyle w:val="TB"/>
                        <w:rPr>
                          <w:i/>
                          <w:iCs/>
                        </w:rPr>
                      </w:pPr>
                      <w:r w:rsidRPr="0066374F">
                        <w:rPr>
                          <w:i/>
                          <w:iCs/>
                        </w:rPr>
                        <w:t>“Climate change makes it more imperative to use genetically diverse plant stock, since a single genome is very vulnerable to a single stressor/pest/disease etc.”</w:t>
                      </w:r>
                    </w:p>
                    <w:p w14:paraId="61FC69D1" w14:textId="3250C283" w:rsidR="00B1734D" w:rsidRDefault="00B1734D" w:rsidP="00A03BA9">
                      <w:pPr>
                        <w:pStyle w:val="TB"/>
                      </w:pPr>
                      <w:r>
                        <w:t>- Revegetation expert</w:t>
                      </w:r>
                    </w:p>
                  </w:txbxContent>
                </v:textbox>
                <w10:wrap type="square"/>
              </v:shape>
            </w:pict>
          </mc:Fallback>
        </mc:AlternateContent>
      </w:r>
      <w:r w:rsidR="002A7DC3">
        <w:rPr>
          <w:noProof/>
        </w:rPr>
        <w:t>U</w:t>
      </w:r>
      <w:r w:rsidR="00594250" w:rsidRPr="00744430">
        <w:t>sing native plants in roadside revegetation projects was widely recognized as important and valuable for helping to make roadsides more resilient to climate change. Revegetation experts were asked to name traits for climate</w:t>
      </w:r>
      <w:r w:rsidR="002A7DC3">
        <w:t>-</w:t>
      </w:r>
      <w:r w:rsidR="00594250" w:rsidRPr="00744430">
        <w:t xml:space="preserve">resilient plants, and </w:t>
      </w:r>
      <w:r w:rsidR="00776F8C">
        <w:t xml:space="preserve">they </w:t>
      </w:r>
      <w:r w:rsidR="00594250" w:rsidRPr="00744430">
        <w:t>listed drought toleran</w:t>
      </w:r>
      <w:r w:rsidR="00776F8C">
        <w:t>ce</w:t>
      </w:r>
      <w:r w:rsidR="00594250" w:rsidRPr="00744430">
        <w:t>, flood tolerance, tolerance of cold and hot temperatures, and genetic diversity. Descriptions of climate-smart plant communities on roadsides included a focus on diversity</w:t>
      </w:r>
      <w:r w:rsidR="00776F8C">
        <w:t>—</w:t>
      </w:r>
      <w:r w:rsidR="00594250" w:rsidRPr="00744430">
        <w:t>both in terms of planting a diverse assemblage of species and in terms of genetic diversity within species. Another common theme was reducing additional stressors</w:t>
      </w:r>
      <w:r w:rsidR="0016192F">
        <w:t>,</w:t>
      </w:r>
      <w:r w:rsidR="0016192F" w:rsidRPr="00744430">
        <w:t xml:space="preserve"> </w:t>
      </w:r>
      <w:r w:rsidR="00594250" w:rsidRPr="00744430">
        <w:t xml:space="preserve">especially mowing, invasive weeds, and pesticides/toxins. </w:t>
      </w:r>
    </w:p>
    <w:p w14:paraId="73F50BE8" w14:textId="77777777" w:rsidR="00594250" w:rsidRDefault="00594250" w:rsidP="00253022">
      <w:pPr>
        <w:pStyle w:val="H2"/>
      </w:pPr>
      <w:bookmarkStart w:id="21" w:name="_eyqyo1tdkygs" w:colFirst="0" w:colLast="0"/>
      <w:bookmarkStart w:id="22" w:name="_Toc110503046"/>
      <w:bookmarkEnd w:id="21"/>
      <w:r>
        <w:t>DOT Practitioner Survey Findings</w:t>
      </w:r>
      <w:bookmarkEnd w:id="22"/>
    </w:p>
    <w:p w14:paraId="1AD6C6A2" w14:textId="236161E9" w:rsidR="00594250" w:rsidRPr="007E2E26" w:rsidRDefault="00594250" w:rsidP="007E2E26">
      <w:pPr>
        <w:pStyle w:val="TX"/>
      </w:pPr>
      <w:r w:rsidRPr="007E2E26">
        <w:t>In February and March 2020, we conducted a detailed online survey with DOT practitioners from across the U</w:t>
      </w:r>
      <w:r w:rsidR="001815AF">
        <w:t xml:space="preserve">nited </w:t>
      </w:r>
      <w:r w:rsidRPr="007E2E26">
        <w:t>S</w:t>
      </w:r>
      <w:r w:rsidR="001815AF">
        <w:t>tates</w:t>
      </w:r>
      <w:r w:rsidRPr="007E2E26">
        <w:t xml:space="preserve">. The survey was sent to 200 DOT staff from all 50 states. In total, 70 transportation professionals from DOTs </w:t>
      </w:r>
      <w:r w:rsidR="00CD7078">
        <w:t xml:space="preserve">in </w:t>
      </w:r>
      <w:r w:rsidRPr="007E2E26">
        <w:t xml:space="preserve">33 states responded to the online survey, </w:t>
      </w:r>
      <w:r w:rsidR="00B3497B">
        <w:t xml:space="preserve">which was </w:t>
      </w:r>
      <w:r w:rsidRPr="007E2E26">
        <w:t xml:space="preserve">a 35% response rate from individuals, and 66% response rate of state </w:t>
      </w:r>
      <w:r w:rsidR="00794508">
        <w:t>DOTs</w:t>
      </w:r>
      <w:r w:rsidRPr="007E2E26">
        <w:t xml:space="preserve">. </w:t>
      </w:r>
      <w:r w:rsidR="00E71F8F">
        <w:t>A total of 47%</w:t>
      </w:r>
      <w:r w:rsidRPr="007E2E26">
        <w:t xml:space="preserve"> of respondents identified their area of expertise within their agency </w:t>
      </w:r>
      <w:r w:rsidRPr="007E2E26">
        <w:lastRenderedPageBreak/>
        <w:t>as “Environmental</w:t>
      </w:r>
      <w:r w:rsidR="00794508">
        <w:t>,</w:t>
      </w:r>
      <w:r w:rsidRPr="007E2E26">
        <w:t>” 27% as “Maintenance</w:t>
      </w:r>
      <w:r w:rsidR="00794508">
        <w:t>,</w:t>
      </w:r>
      <w:r w:rsidRPr="007E2E26">
        <w:t>” 13% as “Landscape Architecture</w:t>
      </w:r>
      <w:r w:rsidR="00794508">
        <w:t>,</w:t>
      </w:r>
      <w:r w:rsidRPr="007E2E26">
        <w:t>”, 3% as “Construction</w:t>
      </w:r>
      <w:r w:rsidR="00675370">
        <w:t>,</w:t>
      </w:r>
      <w:r w:rsidRPr="007E2E26">
        <w:t>” 1% as “Planning</w:t>
      </w:r>
      <w:r w:rsidR="00675370">
        <w:t>,</w:t>
      </w:r>
      <w:r w:rsidRPr="007E2E26">
        <w:t>” and 9%</w:t>
      </w:r>
      <w:r w:rsidR="00946757">
        <w:t xml:space="preserve"> </w:t>
      </w:r>
      <w:r w:rsidRPr="007E2E26">
        <w:t>as “Other.”</w:t>
      </w:r>
      <w:r w:rsidR="00946757">
        <w:t xml:space="preserve"> </w:t>
      </w:r>
    </w:p>
    <w:p w14:paraId="3C8EF85D" w14:textId="6105163F" w:rsidR="00594250" w:rsidRPr="007E2E26" w:rsidRDefault="00594250" w:rsidP="007E2E26">
      <w:pPr>
        <w:pStyle w:val="TX"/>
      </w:pPr>
      <w:r w:rsidRPr="007E2E26">
        <w:t xml:space="preserve">Questions for the DOT survey were generated based upon the conservation guidance that resulted from the literature review and </w:t>
      </w:r>
      <w:r w:rsidR="00857127">
        <w:t>w</w:t>
      </w:r>
      <w:r w:rsidR="000A44F9">
        <w:t xml:space="preserve">ere </w:t>
      </w:r>
      <w:r w:rsidRPr="007E2E26">
        <w:t>informed by the results of the pollinator and revegetation experts survey. Goals were to understand the current state of adoption of pollinator conservation practices and to assess barriers to implementation. See Appendix</w:t>
      </w:r>
      <w:r w:rsidR="000A44F9">
        <w:t> </w:t>
      </w:r>
      <w:r w:rsidRPr="007E2E26">
        <w:t>B for a list of the survey questions and Appendix D for the responses.</w:t>
      </w:r>
    </w:p>
    <w:p w14:paraId="53DAD483" w14:textId="7F094340" w:rsidR="00594250" w:rsidRPr="007E2E26" w:rsidRDefault="00594250" w:rsidP="007E2E26">
      <w:pPr>
        <w:pStyle w:val="TX"/>
      </w:pPr>
      <w:r w:rsidRPr="007E2E26">
        <w:t xml:space="preserve">The first set of questions posed to DOTs focused on the current implementation of maintenance strategies that could support or reduce harm to pollinators. Conservation maintenance strategies included in the survey focused on </w:t>
      </w:r>
      <w:r w:rsidR="008924C6" w:rsidRPr="007E2E26">
        <w:t>adjust</w:t>
      </w:r>
      <w:r w:rsidR="008924C6">
        <w:t>ments to</w:t>
      </w:r>
      <w:r w:rsidR="008924C6" w:rsidRPr="007E2E26">
        <w:t xml:space="preserve"> </w:t>
      </w:r>
      <w:r w:rsidRPr="007E2E26">
        <w:t xml:space="preserve">mowing practices, ways to target herbicide applications, brush management efforts, and other vegetation management techniques. DOTs rated </w:t>
      </w:r>
      <w:r w:rsidRPr="007E2E26">
        <w:rPr>
          <w:highlight w:val="white"/>
        </w:rPr>
        <w:t xml:space="preserve">the extent to which the conservation actions were currently being implemented by their agency, selecting one of the following: always, usually, sometimes, not often, </w:t>
      </w:r>
      <w:r w:rsidR="00E71F8F">
        <w:rPr>
          <w:highlight w:val="white"/>
        </w:rPr>
        <w:t xml:space="preserve">and </w:t>
      </w:r>
      <w:r w:rsidRPr="007E2E26">
        <w:rPr>
          <w:highlight w:val="white"/>
        </w:rPr>
        <w:t xml:space="preserve">never. </w:t>
      </w:r>
    </w:p>
    <w:p w14:paraId="0D177F6F" w14:textId="47DE5CB3" w:rsidR="00594250" w:rsidRPr="007E2E26" w:rsidRDefault="00BE4070" w:rsidP="007E2E26">
      <w:pPr>
        <w:pStyle w:val="TX"/>
      </w:pPr>
      <w:r w:rsidRPr="00AF7302">
        <w:rPr>
          <w:b/>
          <w:noProof/>
          <w:sz w:val="36"/>
          <w:szCs w:val="36"/>
        </w:rPr>
        <mc:AlternateContent>
          <mc:Choice Requires="wps">
            <w:drawing>
              <wp:anchor distT="45720" distB="45720" distL="114300" distR="114300" simplePos="0" relativeHeight="251691008" behindDoc="0" locked="0" layoutInCell="1" allowOverlap="1" wp14:anchorId="7240FCA8" wp14:editId="753907AC">
                <wp:simplePos x="0" y="0"/>
                <wp:positionH relativeFrom="column">
                  <wp:posOffset>-970915</wp:posOffset>
                </wp:positionH>
                <wp:positionV relativeFrom="paragraph">
                  <wp:posOffset>43180</wp:posOffset>
                </wp:positionV>
                <wp:extent cx="2360930" cy="2339975"/>
                <wp:effectExtent l="0" t="0" r="6985" b="31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9975"/>
                        </a:xfrm>
                        <a:prstGeom prst="rect">
                          <a:avLst/>
                        </a:prstGeom>
                        <a:solidFill>
                          <a:schemeClr val="accent6">
                            <a:lumMod val="40000"/>
                            <a:lumOff val="60000"/>
                          </a:schemeClr>
                        </a:solidFill>
                        <a:ln w="9525">
                          <a:noFill/>
                          <a:miter lim="800000"/>
                          <a:headEnd/>
                          <a:tailEnd/>
                        </a:ln>
                      </wps:spPr>
                      <wps:txbx>
                        <w:txbxContent>
                          <w:p w14:paraId="76DD1AA5" w14:textId="07EF61F9" w:rsidR="00B1734D" w:rsidRPr="00716B27" w:rsidRDefault="00B1734D" w:rsidP="00BE4070">
                            <w:pPr>
                              <w:pStyle w:val="pf0"/>
                              <w:rPr>
                                <w:rFonts w:asciiTheme="minorHAnsi" w:hAnsiTheme="minorHAnsi" w:cstheme="minorHAnsi"/>
                                <w:sz w:val="20"/>
                                <w:szCs w:val="20"/>
                              </w:rPr>
                            </w:pPr>
                            <w:r>
                              <w:rPr>
                                <w:rStyle w:val="cf01"/>
                                <w:noProof/>
                              </w:rPr>
                              <w:drawing>
                                <wp:inline distT="0" distB="0" distL="0" distR="0" wp14:anchorId="78ACECA7" wp14:editId="6F74F36E">
                                  <wp:extent cx="1776730" cy="117679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76730" cy="1176795"/>
                                          </a:xfrm>
                                          <a:prstGeom prst="rect">
                                            <a:avLst/>
                                          </a:prstGeom>
                                          <a:noFill/>
                                          <a:ln>
                                            <a:noFill/>
                                          </a:ln>
                                        </pic:spPr>
                                      </pic:pic>
                                    </a:graphicData>
                                  </a:graphic>
                                </wp:inline>
                              </w:drawing>
                            </w:r>
                            <w:r w:rsidRPr="00716B27">
                              <w:rPr>
                                <w:rStyle w:val="cf01"/>
                                <w:rFonts w:asciiTheme="minorHAnsi" w:hAnsiTheme="minorHAnsi" w:cstheme="minorHAnsi"/>
                              </w:rPr>
                              <w:t xml:space="preserve">Roadsides with native plants can be important habitat for pollinators, and a number of DOTs are taking steps to </w:t>
                            </w:r>
                            <w:r>
                              <w:rPr>
                                <w:rStyle w:val="cf01"/>
                                <w:rFonts w:asciiTheme="minorHAnsi" w:hAnsiTheme="minorHAnsi" w:cstheme="minorHAnsi"/>
                              </w:rPr>
                              <w:t>adjust</w:t>
                            </w:r>
                            <w:r w:rsidRPr="00716B27">
                              <w:rPr>
                                <w:rStyle w:val="cf01"/>
                                <w:rFonts w:asciiTheme="minorHAnsi" w:hAnsiTheme="minorHAnsi" w:cstheme="minorHAnsi"/>
                              </w:rPr>
                              <w:t xml:space="preserve"> maintenance practices to help support them.</w:t>
                            </w:r>
                          </w:p>
                          <w:p w14:paraId="1B5424BA" w14:textId="77777777" w:rsidR="00B1734D" w:rsidRPr="00716B27" w:rsidRDefault="00B1734D" w:rsidP="00BE4070">
                            <w:pPr>
                              <w:pStyle w:val="pf0"/>
                              <w:rPr>
                                <w:rFonts w:asciiTheme="minorHAnsi" w:hAnsiTheme="minorHAnsi" w:cstheme="minorHAnsi"/>
                                <w:i/>
                                <w:iCs/>
                                <w:sz w:val="20"/>
                                <w:szCs w:val="20"/>
                              </w:rPr>
                            </w:pPr>
                            <w:r w:rsidRPr="00716B27">
                              <w:rPr>
                                <w:rStyle w:val="cf01"/>
                                <w:rFonts w:asciiTheme="minorHAnsi" w:hAnsiTheme="minorHAnsi" w:cstheme="minorHAnsi"/>
                                <w:i/>
                                <w:iCs/>
                              </w:rPr>
                              <w:t>Photo credit: Arizona DOT</w:t>
                            </w:r>
                          </w:p>
                          <w:p w14:paraId="487CD966" w14:textId="0611C5EC" w:rsidR="00B1734D" w:rsidRPr="007C4825" w:rsidRDefault="00B1734D" w:rsidP="00BE4070">
                            <w:pPr>
                              <w:pStyle w:val="pf0"/>
                              <w:rPr>
                                <w:rFonts w:ascii="Arial" w:hAnsi="Arial" w:cs="Arial"/>
                                <w:i/>
                                <w:iCs/>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40FCA8" id="_x0000_s1035" type="#_x0000_t202" style="position:absolute;left:0;text-align:left;margin-left:-76.45pt;margin-top:3.4pt;width:185.9pt;height:184.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VnLgIAADwEAAAOAAAAZHJzL2Uyb0RvYy54bWysU9tu2zAMfR+wfxD0vthxLm2MOEWXrsOA&#10;7gJ0+wBFlmNhkqhJSuzs60fJTpptb8P8IIikdUgeHq7veq3IUTgvwVR0OskpEYZDLc2+ot++Pr65&#10;pcQHZmqmwIiKnoSnd5vXr9adLUUBLahaOIIgxpedrWgbgi2zzPNWaOYnYIXBYANOs4Cm22e1Yx2i&#10;a5UVeb7MOnC1dcCF9+h9GIJ0k/CbRvDwuWm8CERVFGsL6XTp3MUz26xZuXfMtpKPZbB/qEIzaTDp&#10;BeqBBUYOTv4FpSV34KEJEw46g6aRXKQesJtp/kc3zy2zIvWC5Hh7ocn/P1j+6fhsvzgS+rfQ4wBT&#10;E94+Af/uiYFty8xe3DsHXStYjYmnkbKss74cn0aqfekjyK77CDUOmR0CJKC+cTqygn0SRMcBnC6k&#10;iz4Qjs5itsxXMwxxjBWz2Wp1s0g5WHl+bp0P7wVoEi8VdTjVBM+OTz7Eclh5/iVm86Bk/SiVSkZU&#10;ktgqR44MNcA4FyYs03N10Fjv4J/n+A1qQDdqZnAvz25MkTQZkVLC35IoQ7qKrhbFIgEbiNmTtLQM&#10;qG8ldUVvI9aYI5L5ztTpl8CkGu6YRJmR3UjoQG3odz2RNeLH+iLZO6hPSLeDQc64fnhpwf2kpEMp&#10;V9T/ODAnKFEfDI5sNZ3Po/aTMV/cFGi468juOsIMR6iKBkqG6zakfYlkGrjH0TYykf5SyVgySjRR&#10;M65T3IFrO/31svSbXwAAAP//AwBQSwMEFAAGAAgAAAAhAMRlP6PhAAAACgEAAA8AAABkcnMvZG93&#10;bnJldi54bWxMj91OwkAQhe9NfIfNmHgH25+AWDslYGOMxBhFHmDpLm1jd7Z2Fyhv73illyfz5cx3&#10;8uVoO3Eyg28dIcTTCIShyumWaoTd59NkAcIHRVp1jgzCxXhYFtdXucq0O9OHOW1DLbiEfKYQmhD6&#10;TEpfNcYqP3W9Ib4d3GBV4DjUUg/qzOW2k0kUzaVVLfGHRvXmsTHV1/ZoEdavL+XuLUkv9By+N5tV&#10;OR7K9zXi7c24egARzBj+YPjVZ3Uo2GnvjqS96BAm8Sy5ZxZhzhMYSOIF5z1CejdLQRa5/D+h+AEA&#10;AP//AwBQSwECLQAUAAYACAAAACEAtoM4kv4AAADhAQAAEwAAAAAAAAAAAAAAAAAAAAAAW0NvbnRl&#10;bnRfVHlwZXNdLnhtbFBLAQItABQABgAIAAAAIQA4/SH/1gAAAJQBAAALAAAAAAAAAAAAAAAAAC8B&#10;AABfcmVscy8ucmVsc1BLAQItABQABgAIAAAAIQCRDIVnLgIAADwEAAAOAAAAAAAAAAAAAAAAAC4C&#10;AABkcnMvZTJvRG9jLnhtbFBLAQItABQABgAIAAAAIQDEZT+j4QAAAAoBAAAPAAAAAAAAAAAAAAAA&#10;AIgEAABkcnMvZG93bnJldi54bWxQSwUGAAAAAAQABADzAAAAlgUAAAAA&#10;" fillcolor="#c5e0b3 [1305]" stroked="f">
                <v:textbox>
                  <w:txbxContent>
                    <w:p w14:paraId="76DD1AA5" w14:textId="07EF61F9" w:rsidR="00B1734D" w:rsidRPr="00716B27" w:rsidRDefault="00B1734D" w:rsidP="00BE4070">
                      <w:pPr>
                        <w:pStyle w:val="pf0"/>
                        <w:rPr>
                          <w:rFonts w:asciiTheme="minorHAnsi" w:hAnsiTheme="minorHAnsi" w:cstheme="minorHAnsi"/>
                          <w:sz w:val="20"/>
                          <w:szCs w:val="20"/>
                        </w:rPr>
                      </w:pPr>
                      <w:r>
                        <w:rPr>
                          <w:rStyle w:val="cf01"/>
                          <w:noProof/>
                        </w:rPr>
                        <w:drawing>
                          <wp:inline distT="0" distB="0" distL="0" distR="0" wp14:anchorId="78ACECA7" wp14:editId="6F74F36E">
                            <wp:extent cx="1776730" cy="117679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76730" cy="1176795"/>
                                    </a:xfrm>
                                    <a:prstGeom prst="rect">
                                      <a:avLst/>
                                    </a:prstGeom>
                                    <a:noFill/>
                                    <a:ln>
                                      <a:noFill/>
                                    </a:ln>
                                  </pic:spPr>
                                </pic:pic>
                              </a:graphicData>
                            </a:graphic>
                          </wp:inline>
                        </w:drawing>
                      </w:r>
                      <w:r w:rsidRPr="00716B27">
                        <w:rPr>
                          <w:rStyle w:val="cf01"/>
                          <w:rFonts w:asciiTheme="minorHAnsi" w:hAnsiTheme="minorHAnsi" w:cstheme="minorHAnsi"/>
                        </w:rPr>
                        <w:t xml:space="preserve">Roadsides with native plants can be important habitat for pollinators, and a number of DOTs are taking steps to </w:t>
                      </w:r>
                      <w:r>
                        <w:rPr>
                          <w:rStyle w:val="cf01"/>
                          <w:rFonts w:asciiTheme="minorHAnsi" w:hAnsiTheme="minorHAnsi" w:cstheme="minorHAnsi"/>
                        </w:rPr>
                        <w:t>adjust</w:t>
                      </w:r>
                      <w:r w:rsidRPr="00716B27">
                        <w:rPr>
                          <w:rStyle w:val="cf01"/>
                          <w:rFonts w:asciiTheme="minorHAnsi" w:hAnsiTheme="minorHAnsi" w:cstheme="minorHAnsi"/>
                        </w:rPr>
                        <w:t xml:space="preserve"> maintenance practices to help support them.</w:t>
                      </w:r>
                    </w:p>
                    <w:p w14:paraId="1B5424BA" w14:textId="77777777" w:rsidR="00B1734D" w:rsidRPr="00716B27" w:rsidRDefault="00B1734D" w:rsidP="00BE4070">
                      <w:pPr>
                        <w:pStyle w:val="pf0"/>
                        <w:rPr>
                          <w:rFonts w:asciiTheme="minorHAnsi" w:hAnsiTheme="minorHAnsi" w:cstheme="minorHAnsi"/>
                          <w:i/>
                          <w:iCs/>
                          <w:sz w:val="20"/>
                          <w:szCs w:val="20"/>
                        </w:rPr>
                      </w:pPr>
                      <w:r w:rsidRPr="00716B27">
                        <w:rPr>
                          <w:rStyle w:val="cf01"/>
                          <w:rFonts w:asciiTheme="minorHAnsi" w:hAnsiTheme="minorHAnsi" w:cstheme="minorHAnsi"/>
                          <w:i/>
                          <w:iCs/>
                        </w:rPr>
                        <w:t>Photo credit: Arizona DOT</w:t>
                      </w:r>
                    </w:p>
                    <w:p w14:paraId="487CD966" w14:textId="0611C5EC" w:rsidR="00B1734D" w:rsidRPr="007C4825" w:rsidRDefault="00B1734D" w:rsidP="00BE4070">
                      <w:pPr>
                        <w:pStyle w:val="pf0"/>
                        <w:rPr>
                          <w:rFonts w:ascii="Arial" w:hAnsi="Arial" w:cs="Arial"/>
                          <w:i/>
                          <w:iCs/>
                          <w:sz w:val="20"/>
                          <w:szCs w:val="20"/>
                        </w:rPr>
                      </w:pPr>
                    </w:p>
                  </w:txbxContent>
                </v:textbox>
                <w10:wrap type="square"/>
              </v:shape>
            </w:pict>
          </mc:Fallback>
        </mc:AlternateContent>
      </w:r>
      <w:r w:rsidR="00594250" w:rsidRPr="007E2E26">
        <w:t>Nearly 50% of DOTs responded that they usually limit mowing beyond the recovery zone to no more than twice a year, and 17% responded that they always limit such mowing. However, it was less common for DOTs to avoid mowing imperiled butterfly host plants during breeding season; only 25% of DOTs reported usually implementing this strategy, with 50% responding sometimes to not often, and 17% responding never. With 50% of respondents selecting sometimes or not often, it appears less common to delay mowing until later in the growing season as well. Rotational mowing was always implemented by only 17% of respondents</w:t>
      </w:r>
      <w:r w:rsidR="004D604F">
        <w:t>, and</w:t>
      </w:r>
      <w:r w:rsidR="004D604F" w:rsidRPr="007E2E26">
        <w:t xml:space="preserve"> </w:t>
      </w:r>
      <w:r w:rsidR="00594250" w:rsidRPr="007E2E26">
        <w:t xml:space="preserve">over 50% reported using this strategy not often or never. Raising the mower height was also limited, and cleaning mowing equipment to reduce the spread of weeds was not consistently implemented by most DOTs. The barriers to implementing mowing strategies to support pollinators that were most cited by respondents include the lack of staff training and incompatibility with other goals. Limited staff resources were also noted as a barrier, but financial constraints and equipment limitations were considered minor limitations. </w:t>
      </w:r>
    </w:p>
    <w:p w14:paraId="598070A2" w14:textId="23716ADB" w:rsidR="00594250" w:rsidRPr="007E2E26" w:rsidRDefault="00594250" w:rsidP="007E2E26">
      <w:pPr>
        <w:pStyle w:val="TX"/>
      </w:pPr>
      <w:r w:rsidRPr="007E2E26">
        <w:t xml:space="preserve">The most commonly used conservation practice for herbicide use was avoiding herbicide use under weather conditions that increase drift; 84% of respondents reported always or usually implementing that practice. Regular calibration of application equipment with drift management in mind was reported by 71% of respondents. A majority of respondents reported applying herbicides during plant life stages when weeds were most vulnerable (13% always, 53% usually). Directing herbicide applications to undesirable plants to avoid non-target plant species was slightly less implemented; 19% always undertook this practice, and 40% usually did. Selective herbicides were prioritized always by 28% of respondents, usually by 32%, and sometimes by 28%, suggesting that selective herbicides are a tool routinely used to varying degrees by DOTs. Staff training to recognize and distinguish noxious and invasive weeds from non-target native plants was implemented by respondents less consistently than other techniques: 40% reported sometimes, and 27% usually, with only 8% reporting always and 25% reporting not often or never. Strategies to identify weed outbreaks and track herbicide uses, such as regular inventories or evaluation of management effectiveness over time, were the least routinely implemented herbicide </w:t>
      </w:r>
      <w:r w:rsidRPr="007E2E26">
        <w:lastRenderedPageBreak/>
        <w:t>practices. Weed outbreaks and herbicide usage were usually or sometimes tracked by 35% or 25% of respondents</w:t>
      </w:r>
      <w:r w:rsidR="007662BA">
        <w:t>,</w:t>
      </w:r>
      <w:r w:rsidRPr="007E2E26">
        <w:t xml:space="preserve"> respectively. Vegetation inventories to identify emerging weed outbreaks were only sometimes used (43%) or not often used (27%); only 8% of DOTs reported always using inventories. Adoption of practices was most often determined by multiple limiting factors, including staff resources, staff training, and costs. For example, 79% and 75% of DOTs cited limited staff resources and trainings for why they were unable to regularly conduct inventories or track weed outbreaks and management outcomes. Staff training sessions in particular were noted as limitations for avoiding sprays during drift-inducing weather conditions (90%), calibrating equipment to reduce drift (79%), and </w:t>
      </w:r>
      <w:r w:rsidR="00AE4E96">
        <w:t>distinguishing</w:t>
      </w:r>
      <w:r w:rsidRPr="007E2E26">
        <w:t xml:space="preserve"> problematic plants </w:t>
      </w:r>
      <w:r w:rsidR="00AE4E96">
        <w:t>from</w:t>
      </w:r>
      <w:r w:rsidR="00AE4E96" w:rsidRPr="007E2E26">
        <w:t xml:space="preserve"> </w:t>
      </w:r>
      <w:r w:rsidRPr="007E2E26">
        <w:t xml:space="preserve">native species (71%). </w:t>
      </w:r>
    </w:p>
    <w:p w14:paraId="22DAA8C0" w14:textId="2B8E0A22" w:rsidR="00594250" w:rsidRPr="007E2E26" w:rsidRDefault="00594250" w:rsidP="007E2E26">
      <w:pPr>
        <w:pStyle w:val="TX"/>
      </w:pPr>
      <w:r w:rsidRPr="007E2E26">
        <w:t>DOTs were also queried about their conservation practices for brush removal. Softening or feathering forest edges to thin the canopy along the forest edge to allow understory plants like shrubs and wildflowers to flourish there was a relatively uncommon practice for DOTs to use consistently. It was never used by 17%, not often used by 39%, sometimes used by 26%, and usually and always</w:t>
      </w:r>
      <w:r w:rsidR="009A0BA7" w:rsidRPr="009A0BA7">
        <w:t xml:space="preserve"> </w:t>
      </w:r>
      <w:r w:rsidR="00027801" w:rsidRPr="007E2E26">
        <w:t>used</w:t>
      </w:r>
      <w:r w:rsidR="00027801">
        <w:t xml:space="preserve"> </w:t>
      </w:r>
      <w:r w:rsidR="009A0BA7">
        <w:t xml:space="preserve">by </w:t>
      </w:r>
      <w:r w:rsidR="009A0BA7" w:rsidRPr="007E2E26">
        <w:t>only 13% and 4%</w:t>
      </w:r>
      <w:r w:rsidRPr="007E2E26">
        <w:t>, respectively. Leaving snags that do</w:t>
      </w:r>
      <w:r w:rsidR="00027801">
        <w:t xml:space="preserve"> </w:t>
      </w:r>
      <w:r w:rsidRPr="007E2E26">
        <w:t>n</w:t>
      </w:r>
      <w:r w:rsidR="00027801">
        <w:t>o</w:t>
      </w:r>
      <w:r w:rsidRPr="007E2E26">
        <w:t>t pose a safety risk seems to be a practice more common with some DOTs than others; 30% reported usually using it, and 30% reported not often using it. Minimizing soil disturbance was most commonly implemented by DOTs</w:t>
      </w:r>
      <w:r w:rsidR="00861CBA">
        <w:t>;</w:t>
      </w:r>
      <w:r w:rsidR="00861CBA" w:rsidRPr="007E2E26">
        <w:t xml:space="preserve"> </w:t>
      </w:r>
      <w:r w:rsidRPr="007E2E26">
        <w:t>45% report</w:t>
      </w:r>
      <w:r w:rsidR="00F447A0">
        <w:t>ed</w:t>
      </w:r>
      <w:r w:rsidRPr="007E2E26">
        <w:t xml:space="preserve"> usually using that practice. The two most common barriers for implementation noted were limited staff training and incompatibility with other goals. </w:t>
      </w:r>
    </w:p>
    <w:p w14:paraId="4875B5D7" w14:textId="5E4F128C" w:rsidR="00594250" w:rsidRPr="007E2E26" w:rsidRDefault="00594250" w:rsidP="007E2E26">
      <w:pPr>
        <w:pStyle w:val="TX"/>
      </w:pPr>
      <w:r w:rsidRPr="007E2E26">
        <w:t>Only 30% of state DOTs reported using other vegetation management strategies, namely prescribed grazing and prescribed burning. When these management strategies were used, they were used on a limited basis, primarily on mitigation sites or on pilot project sites. Barriers include timing and logistics for implementation of prescribed burns or moving livestock to sites, and costs</w:t>
      </w:r>
      <w:r w:rsidR="008A3E60">
        <w:t>;</w:t>
      </w:r>
      <w:r w:rsidR="008A3E60" w:rsidRPr="007E2E26">
        <w:t xml:space="preserve"> </w:t>
      </w:r>
      <w:r w:rsidRPr="007E2E26">
        <w:t xml:space="preserve">the work is typically performed by contractors because maintenance staff often do not have the training or certifications needed to conduct prescribed burns or have direct experience with managing grazing animals. </w:t>
      </w:r>
    </w:p>
    <w:p w14:paraId="0230936F" w14:textId="54815F52" w:rsidR="00594250" w:rsidRDefault="006C6DC3" w:rsidP="007E2E26">
      <w:pPr>
        <w:pStyle w:val="TX"/>
      </w:pPr>
      <w:r>
        <w:rPr>
          <w:noProof/>
        </w:rPr>
        <mc:AlternateContent>
          <mc:Choice Requires="wps">
            <w:drawing>
              <wp:anchor distT="114300" distB="114300" distL="114300" distR="114300" simplePos="0" relativeHeight="251673600" behindDoc="0" locked="0" layoutInCell="1" hidden="0" allowOverlap="1" wp14:anchorId="57FD5209" wp14:editId="3A8BDC71">
                <wp:simplePos x="0" y="0"/>
                <wp:positionH relativeFrom="column">
                  <wp:posOffset>4066875</wp:posOffset>
                </wp:positionH>
                <wp:positionV relativeFrom="paragraph">
                  <wp:posOffset>10160</wp:posOffset>
                </wp:positionV>
                <wp:extent cx="1790700" cy="1863090"/>
                <wp:effectExtent l="0" t="0" r="19050" b="22860"/>
                <wp:wrapSquare wrapText="bothSides" distT="114300" distB="114300" distL="114300" distR="114300"/>
                <wp:docPr id="7" name="Text Box 7"/>
                <wp:cNvGraphicFramePr/>
                <a:graphic xmlns:a="http://schemas.openxmlformats.org/drawingml/2006/main">
                  <a:graphicData uri="http://schemas.microsoft.com/office/word/2010/wordprocessingShape">
                    <wps:wsp>
                      <wps:cNvSpPr txBox="1"/>
                      <wps:spPr>
                        <a:xfrm>
                          <a:off x="0" y="0"/>
                          <a:ext cx="1790700" cy="1863090"/>
                        </a:xfrm>
                        <a:prstGeom prst="rect">
                          <a:avLst/>
                        </a:prstGeom>
                        <a:solidFill>
                          <a:schemeClr val="accent5">
                            <a:lumMod val="40000"/>
                            <a:lumOff val="60000"/>
                          </a:schemeClr>
                        </a:solidFill>
                        <a:ln>
                          <a:solidFill>
                            <a:srgbClr val="000000"/>
                          </a:solidFill>
                        </a:ln>
                      </wps:spPr>
                      <wps:txbx>
                        <w:txbxContent>
                          <w:p w14:paraId="27AF2AE8" w14:textId="77777777" w:rsidR="00B1734D" w:rsidRPr="006C6DC3" w:rsidRDefault="00B1734D" w:rsidP="006C6DC3">
                            <w:pPr>
                              <w:pStyle w:val="TB"/>
                              <w:rPr>
                                <w:i/>
                                <w:iCs/>
                              </w:rPr>
                            </w:pPr>
                            <w:r w:rsidRPr="006C6DC3">
                              <w:rPr>
                                <w:i/>
                                <w:iCs/>
                              </w:rPr>
                              <w:t>“Both financial assistance and training for staff/contractors. I would also add training/education for managers. Without their support, the other staff have an uphill battle. My experience with several DOTs is that these are the common hurdles.”</w:t>
                            </w:r>
                          </w:p>
                          <w:p w14:paraId="060DC6E0" w14:textId="77777777" w:rsidR="00B1734D" w:rsidRDefault="00B1734D" w:rsidP="006C6DC3">
                            <w:pPr>
                              <w:pStyle w:val="TB"/>
                            </w:pPr>
                            <w:r>
                              <w:t>- DOT respondent</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57FD5209" id="Text Box 7" o:spid="_x0000_s1036" type="#_x0000_t202" style="position:absolute;left:0;text-align:left;margin-left:320.25pt;margin-top:.8pt;width:141pt;height:146.7pt;z-index:251673600;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OO8AEAAPEDAAAOAAAAZHJzL2Uyb0RvYy54bWysU1Fv2yAQfp+0/4B4X+xkbdpYcaqtVaZJ&#10;XVep2w/AGGIk4BiQ2Pn3O3AaZ+vbND9g7g6+u/vuY303GE0OwgcFtqbzWUmJsBxaZXc1/flj++GW&#10;khCZbZkGK2p6FIHebd6/W/euEgvoQLfCEwSxoepdTbsYXVUUgXfCsDADJywGJXjDIpp+V7Se9Yhu&#10;dLEoy2XRg2+dBy5CQO/DGKSbjC+l4PG7lEFEomuKtcW8+rw2aS02a1btPHOd4qcy2D9UYZiymPQM&#10;9cAiI3uv3kAZxT0EkHHGwRQgpeIi94DdzMu/unnpmBO5FyQnuDNN4f/B8qfDi3v2JA6fYcABJkJ6&#10;F6qAztTPIL1Jf6yUYBwpPJ5pE0MkPF26WZU3JYY4xua3y4/lKhNbTNedD/GLAEPSpqYe55LpYofH&#10;EDElHn09krIF0KrdKq2zkbQg7rUnB4ZTZJwLG6/zdb0336Ad/VclfuM80Y1TH93LVzemyKpKSDnh&#10;H0m0fZvX75pz1oQywiecqTy00tVi4izt4tAMRLXIRq4ouRpoj8hzcHyrkINHFuIz86i1OSU96q+m&#10;4deeeUGJ/mpxwKv51eIaBXtp+EujuTSY5R2grCMl4/Y+ZpGnpix82keQKvM8lXIqGnWV2Ti9gSTc&#10;Szufml7q5jcAAAD//wMAUEsDBBQABgAIAAAAIQAvZuDb3QAAAAkBAAAPAAAAZHJzL2Rvd25yZXYu&#10;eG1sTI/LTsMwEEX3SPyDNZXYUacRjWiIU0WRWCEEpHyAG08eIh5HsZOGfj3DCpZX5+rOmey42kEs&#10;OPnekYLdNgKBVDvTU6vg8/R8/wjCB01GD45QwTd6OOa3N5lOjbvQBy5VaAWPkE+1gi6EMZXS1x1a&#10;7bduRGLWuMnqwHFqpZn0hcftIOMoSqTVPfGFTo9Ydlh/VbNVMF/f5xdTG1+URV++VteleWsWpe42&#10;a/EEIuAa/srwq8/qkLPT2c1kvBgUJA/RnqsMEhDMD3HM+awgPuwjkHkm/3+Q/wAAAP//AwBQSwEC&#10;LQAUAAYACAAAACEAtoM4kv4AAADhAQAAEwAAAAAAAAAAAAAAAAAAAAAAW0NvbnRlbnRfVHlwZXNd&#10;LnhtbFBLAQItABQABgAIAAAAIQA4/SH/1gAAAJQBAAALAAAAAAAAAAAAAAAAAC8BAABfcmVscy8u&#10;cmVsc1BLAQItABQABgAIAAAAIQDntwOO8AEAAPEDAAAOAAAAAAAAAAAAAAAAAC4CAABkcnMvZTJv&#10;RG9jLnhtbFBLAQItABQABgAIAAAAIQAvZuDb3QAAAAkBAAAPAAAAAAAAAAAAAAAAAEoEAABkcnMv&#10;ZG93bnJldi54bWxQSwUGAAAAAAQABADzAAAAVAUAAAAA&#10;" fillcolor="#bdd6ee [1304]">
                <v:textbox inset="2.53958mm,2.53958mm,2.53958mm,2.53958mm">
                  <w:txbxContent>
                    <w:p w14:paraId="27AF2AE8" w14:textId="77777777" w:rsidR="00B1734D" w:rsidRPr="006C6DC3" w:rsidRDefault="00B1734D" w:rsidP="006C6DC3">
                      <w:pPr>
                        <w:pStyle w:val="TB"/>
                        <w:rPr>
                          <w:i/>
                          <w:iCs/>
                        </w:rPr>
                      </w:pPr>
                      <w:r w:rsidRPr="006C6DC3">
                        <w:rPr>
                          <w:i/>
                          <w:iCs/>
                        </w:rPr>
                        <w:t>“Both financial assistance and training for staff/contractors. I would also add training/education for managers. Without their support, the other staff have an uphill battle. My experience with several DOTs is that these are the common hurdles.”</w:t>
                      </w:r>
                    </w:p>
                    <w:p w14:paraId="060DC6E0" w14:textId="77777777" w:rsidR="00B1734D" w:rsidRDefault="00B1734D" w:rsidP="006C6DC3">
                      <w:pPr>
                        <w:pStyle w:val="TB"/>
                      </w:pPr>
                      <w:r>
                        <w:t>- DOT respondent</w:t>
                      </w:r>
                    </w:p>
                  </w:txbxContent>
                </v:textbox>
                <w10:wrap type="square"/>
              </v:shape>
            </w:pict>
          </mc:Fallback>
        </mc:AlternateContent>
      </w:r>
      <w:r w:rsidR="00594250">
        <w:t xml:space="preserve">When asked about the type of weed control assistance that would be useful, financial assistance and training for staff and contractors were most cited (29% each). When asked about additional assistance that might be needed, respondents predominately mentioned that </w:t>
      </w:r>
      <w:r w:rsidR="005D288E">
        <w:t xml:space="preserve">support from </w:t>
      </w:r>
      <w:r w:rsidR="00594250">
        <w:t xml:space="preserve">leadership within their agency </w:t>
      </w:r>
      <w:r w:rsidR="005D288E">
        <w:t>w</w:t>
      </w:r>
      <w:r w:rsidR="00594250">
        <w:t>as critical</w:t>
      </w:r>
      <w:r w:rsidR="005D288E">
        <w:t xml:space="preserve"> (e.g.</w:t>
      </w:r>
      <w:r w:rsidR="00594250">
        <w:t>, having weed management recognized by upper management as a priority within the agency</w:t>
      </w:r>
      <w:r w:rsidR="005D288E">
        <w:t>)</w:t>
      </w:r>
      <w:r w:rsidR="00594250">
        <w:t xml:space="preserve">. Additional staff was also cited as a critical need, with several people noting that maintenance staff are stretched too thin to treat all the locations that are needed for effective weed management. </w:t>
      </w:r>
    </w:p>
    <w:p w14:paraId="107ADD64" w14:textId="04B0A0BA" w:rsidR="00594250" w:rsidRPr="007E2E26" w:rsidRDefault="00594250" w:rsidP="007E2E26">
      <w:pPr>
        <w:pStyle w:val="TX"/>
      </w:pPr>
      <w:r w:rsidRPr="007E2E26">
        <w:t>The survey also included questions for landscape designers and revegetation planners</w:t>
      </w:r>
      <w:r w:rsidR="000E326B">
        <w:t>. T</w:t>
      </w:r>
      <w:r w:rsidRPr="007E2E26">
        <w:t xml:space="preserve">hese questions focused on the current implementation of practices that could support or reduce harm to pollinators. As with questions about maintenance, DOTs rated </w:t>
      </w:r>
      <w:r w:rsidRPr="007E2E26">
        <w:rPr>
          <w:highlight w:val="white"/>
        </w:rPr>
        <w:t>the extent to which the conservation actions were currently being implemented by their agency (options were always, usually, sometimes, not often,</w:t>
      </w:r>
      <w:r w:rsidR="000E326B">
        <w:rPr>
          <w:highlight w:val="white"/>
        </w:rPr>
        <w:t xml:space="preserve"> and</w:t>
      </w:r>
      <w:r w:rsidRPr="007E2E26">
        <w:rPr>
          <w:highlight w:val="white"/>
        </w:rPr>
        <w:t xml:space="preserve"> never), and also weighed in on barriers to adopting these practices.</w:t>
      </w:r>
      <w:r w:rsidR="00946757">
        <w:t xml:space="preserve"> </w:t>
      </w:r>
    </w:p>
    <w:p w14:paraId="1C4D008C" w14:textId="128B4211" w:rsidR="00594250" w:rsidRPr="007E2E26" w:rsidRDefault="00594250" w:rsidP="007E2E26">
      <w:pPr>
        <w:pStyle w:val="TX"/>
      </w:pPr>
      <w:r w:rsidRPr="007E2E26">
        <w:t>Native plants are frequently used by DOTs in new plantings, with 41% responding that they are used always, 37% usually, 5% not often</w:t>
      </w:r>
      <w:r w:rsidR="005C62DD">
        <w:t>,</w:t>
      </w:r>
      <w:r w:rsidRPr="007E2E26">
        <w:t xml:space="preserve"> and 0% never. Whenever possible, DOTs are prioritizing the use of local or regionally sourced native plant material, with 31% </w:t>
      </w:r>
      <w:r w:rsidRPr="007E2E26">
        <w:lastRenderedPageBreak/>
        <w:t xml:space="preserve">selecting always as their frequency of use and 39% selecting usually. Though DOTs are using native plant material, coordination in advance with native plant vendors to allow time to collect additional species or increase availability of stock is not widely adopted on a regular basis; most DOTs reported doing so sometimes (38%). Requiring a seed testing certificate from native seed vendors that describes germination </w:t>
      </w:r>
      <w:r w:rsidR="000D4A0C" w:rsidRPr="007E2E26">
        <w:rPr>
          <w:noProof/>
        </w:rPr>
        <mc:AlternateContent>
          <mc:Choice Requires="wps">
            <w:drawing>
              <wp:anchor distT="114300" distB="114300" distL="114300" distR="114300" simplePos="0" relativeHeight="251674624" behindDoc="0" locked="0" layoutInCell="1" hidden="0" allowOverlap="1" wp14:anchorId="53BC7288" wp14:editId="523A535D">
                <wp:simplePos x="0" y="0"/>
                <wp:positionH relativeFrom="column">
                  <wp:posOffset>-1160145</wp:posOffset>
                </wp:positionH>
                <wp:positionV relativeFrom="paragraph">
                  <wp:posOffset>66675</wp:posOffset>
                </wp:positionV>
                <wp:extent cx="2286000" cy="5419725"/>
                <wp:effectExtent l="0" t="0" r="19050" b="28575"/>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2286000" cy="5419725"/>
                        </a:xfrm>
                        <a:prstGeom prst="rect">
                          <a:avLst/>
                        </a:prstGeom>
                        <a:solidFill>
                          <a:schemeClr val="accent5">
                            <a:lumMod val="40000"/>
                            <a:lumOff val="60000"/>
                          </a:schemeClr>
                        </a:solidFill>
                        <a:ln>
                          <a:solidFill>
                            <a:srgbClr val="000000"/>
                          </a:solidFill>
                        </a:ln>
                      </wps:spPr>
                      <wps:txbx>
                        <w:txbxContent>
                          <w:p w14:paraId="59932284" w14:textId="6F0F762B" w:rsidR="00B1734D" w:rsidRPr="000D4A0C" w:rsidRDefault="00B1734D" w:rsidP="000D4A0C">
                            <w:pPr>
                              <w:pStyle w:val="TB"/>
                              <w:rPr>
                                <w:i/>
                                <w:iCs/>
                              </w:rPr>
                            </w:pPr>
                            <w:r w:rsidRPr="000D4A0C">
                              <w:rPr>
                                <w:i/>
                                <w:iCs/>
                              </w:rPr>
                              <w:t>“Our Agency at the local level does many good things.</w:t>
                            </w:r>
                            <w:r>
                              <w:rPr>
                                <w:i/>
                                <w:iCs/>
                              </w:rPr>
                              <w:t xml:space="preserve"> </w:t>
                            </w:r>
                            <w:r w:rsidRPr="000D4A0C">
                              <w:rPr>
                                <w:i/>
                                <w:iCs/>
                              </w:rPr>
                              <w:t>Statewide Maintenance leadership is intransigent and opposed to changing standard practices.</w:t>
                            </w:r>
                            <w:r>
                              <w:rPr>
                                <w:i/>
                                <w:iCs/>
                              </w:rPr>
                              <w:t xml:space="preserve"> </w:t>
                            </w:r>
                            <w:r w:rsidRPr="000D4A0C">
                              <w:rPr>
                                <w:i/>
                                <w:iCs/>
                              </w:rPr>
                              <w:t xml:space="preserve">Statewide Maintenance leadership needs influence from government to change mindset and policy.“ </w:t>
                            </w:r>
                          </w:p>
                          <w:p w14:paraId="7CA0030F" w14:textId="77777777" w:rsidR="00B1734D" w:rsidRDefault="00B1734D" w:rsidP="000D4A0C">
                            <w:pPr>
                              <w:pStyle w:val="TB"/>
                            </w:pPr>
                            <w:r>
                              <w:t>- DOT Respondent</w:t>
                            </w:r>
                          </w:p>
                          <w:p w14:paraId="21A23FE0" w14:textId="465899A1" w:rsidR="00B1734D" w:rsidRPr="000D4A0C" w:rsidRDefault="00B1734D" w:rsidP="000D4A0C">
                            <w:pPr>
                              <w:pStyle w:val="TB"/>
                              <w:rPr>
                                <w:i/>
                                <w:iCs/>
                              </w:rPr>
                            </w:pPr>
                            <w:r w:rsidRPr="000D4A0C">
                              <w:rPr>
                                <w:i/>
                                <w:iCs/>
                              </w:rPr>
                              <w:t>“Most of the DOT staff doesn't seem concerned about the importance of establishing pollinator habitat.</w:t>
                            </w:r>
                            <w:r>
                              <w:rPr>
                                <w:i/>
                                <w:iCs/>
                              </w:rPr>
                              <w:t xml:space="preserve"> </w:t>
                            </w:r>
                            <w:r w:rsidRPr="000D4A0C">
                              <w:rPr>
                                <w:i/>
                                <w:iCs/>
                              </w:rPr>
                              <w:t>Everything that has been done has been because of ONE employee.</w:t>
                            </w:r>
                            <w:r>
                              <w:rPr>
                                <w:i/>
                                <w:iCs/>
                              </w:rPr>
                              <w:t xml:space="preserve"> </w:t>
                            </w:r>
                            <w:r w:rsidRPr="000D4A0C">
                              <w:rPr>
                                <w:i/>
                                <w:iCs/>
                              </w:rPr>
                              <w:t>This employee has been trying to get management to create a pollinator program of some kind, but can't seem to gain any momentum with current management.”</w:t>
                            </w:r>
                          </w:p>
                          <w:p w14:paraId="68793DBA" w14:textId="77777777" w:rsidR="00B1734D" w:rsidRDefault="00B1734D" w:rsidP="000D4A0C">
                            <w:pPr>
                              <w:pStyle w:val="TB"/>
                            </w:pPr>
                            <w:r>
                              <w:t>- DOT Respondent</w:t>
                            </w:r>
                          </w:p>
                          <w:p w14:paraId="201E79F3" w14:textId="77777777" w:rsidR="00B1734D" w:rsidRPr="000D4A0C" w:rsidRDefault="00B1734D" w:rsidP="000D4A0C">
                            <w:pPr>
                              <w:pStyle w:val="TB"/>
                              <w:rPr>
                                <w:i/>
                                <w:iCs/>
                              </w:rPr>
                            </w:pPr>
                            <w:r w:rsidRPr="000D4A0C">
                              <w:rPr>
                                <w:i/>
                                <w:iCs/>
                              </w:rPr>
                              <w:t>“The biggest challenge is agency culture (i.e. “we’ve always done it this way, why change?”) and priorities. Also, there’s a lack of institutional technical knowledge, limited staff (we have 2 landscape architects for entire state), challenges with site preparation and initial weed control, limited capacity or desire to conduct long-term maintenance of new plantings, to name a few.”</w:t>
                            </w:r>
                          </w:p>
                          <w:p w14:paraId="4C391321" w14:textId="77777777" w:rsidR="00B1734D" w:rsidRDefault="00B1734D" w:rsidP="000D4A0C">
                            <w:pPr>
                              <w:pStyle w:val="TB"/>
                            </w:pPr>
                            <w:r>
                              <w:t>- DOT respondent</w:t>
                            </w:r>
                          </w:p>
                          <w:p w14:paraId="00B22587" w14:textId="77777777" w:rsidR="00B1734D" w:rsidRDefault="00B1734D" w:rsidP="00594250">
                            <w:pPr>
                              <w:spacing w:before="240" w:after="240" w:line="275" w:lineRule="auto"/>
                              <w:textDirection w:val="btLr"/>
                              <w:rPr>
                                <w:rFonts w:ascii="Calibri" w:eastAsia="Calibri" w:hAnsi="Calibri" w:cs="Calibri"/>
                                <w:color w:val="000000"/>
                                <w:sz w:val="20"/>
                              </w:rPr>
                            </w:pPr>
                          </w:p>
                          <w:p w14:paraId="2399C688" w14:textId="77777777" w:rsidR="00B1734D" w:rsidRDefault="00B1734D" w:rsidP="00594250">
                            <w:pPr>
                              <w:spacing w:before="240" w:after="240" w:line="275" w:lineRule="auto"/>
                              <w:textDirection w:val="btLr"/>
                              <w:rPr>
                                <w:rFonts w:ascii="Calibri" w:eastAsia="Calibri" w:hAnsi="Calibri" w:cs="Calibri"/>
                                <w:color w:val="000000"/>
                                <w:sz w:val="20"/>
                              </w:rPr>
                            </w:pPr>
                          </w:p>
                          <w:p w14:paraId="26CEB4FA" w14:textId="77777777" w:rsidR="00B1734D" w:rsidRDefault="00B1734D" w:rsidP="00594250">
                            <w:pPr>
                              <w:spacing w:before="240" w:after="240" w:line="275" w:lineRule="auto"/>
                              <w:textDirection w:val="btL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53BC7288" id="Text Box 1" o:spid="_x0000_s1037" type="#_x0000_t202" style="position:absolute;left:0;text-align:left;margin-left:-91.35pt;margin-top:5.25pt;width:180pt;height:426.75pt;z-index:251674624;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3Zb7QEAAPEDAAAOAAAAZHJzL2Uyb0RvYy54bWysU9uO2yAQfa/Uf0C8N74o2e5acVbtrlJV&#10;2rYrbfsBGOMYCRgKJHb+vgNO7bT7VvUFmBk4c+bMsL0ftSIn4bwEU9NilVMiDIdWmkNNf3zfv7ul&#10;xAdmWqbAiJqehaf3u7dvtoOtRAk9qFY4giDGV4OtaR+CrbLM815o5ldghcFgB06zgKY7ZK1jA6Jr&#10;lZV5fpMN4FrrgAvv0fs4Beku4Xed4OFb13kRiKopcgtpdWlt4prttqw6OGZ7yS802D+w0EwaTDpD&#10;PbLAyNHJV1BacgceurDioDPoOslFqgGrKfK/qnnpmRWpFhTH21km//9g+dfTi312JIwfYcQGRkEG&#10;6yuPzljP2Dkdd2RKMI4SnmfZxBgIR2dZ3t7kOYY4xjbr4u59uYk42fLcOh8+CdAkHmrqsC9JLnZ6&#10;8mG6+vtKzOZByXYvlUpGnAXxoBw5Mewi41yYsEnP1VF/gXbyr5HCpZ/oxq5P7sgsuZFNmqqIlLj9&#10;kUSZ13ndoZmzRpQFZ6GHqPFptmgWT2FsRiJb1HMWtIH2jDp7y/cSNXhiPjwzh7NWUDLg/NXU/zwy&#10;JyhRnw02+K5Yo4okXBvu2miuDWZ4DzjWgZLp+BDSkMeiDHw4Buhk0jmym6hcSONcJTUufyAO7rWd&#10;bi0/dfcLAAD//wMAUEsDBBQABgAIAAAAIQAIHhfq4AAAAAsBAAAPAAAAZHJzL2Rvd25yZXYueG1s&#10;TI/LTsMwEEX3SPyDNZXYtXYLNFGIU0WRWCEEBD7AjScPNR5HsZOGfj3uii5H9+jeM+lhMT2bcXSd&#10;JQnbjQCGVFndUSPh5/t1HQNzXpFWvSWU8IsODtn9XaoSbc/0hXPpGxZKyCVKQuv9kHDuqhaNchs7&#10;IIWstqNRPpxjw/WozqHc9HwnxJ4b1VFYaNWARYvVqZyMhOnyOb3pSru8yLvivbzM9Uc9S/mwWvIX&#10;YB4X/w/DVT+oQxacjnYi7VgvYb2Nd1FgQyKegV2JKHoEdpQQ758E8Czltz9kfwAAAP//AwBQSwEC&#10;LQAUAAYACAAAACEAtoM4kv4AAADhAQAAEwAAAAAAAAAAAAAAAAAAAAAAW0NvbnRlbnRfVHlwZXNd&#10;LnhtbFBLAQItABQABgAIAAAAIQA4/SH/1gAAAJQBAAALAAAAAAAAAAAAAAAAAC8BAABfcmVscy8u&#10;cmVsc1BLAQItABQABgAIAAAAIQB453Zb7QEAAPEDAAAOAAAAAAAAAAAAAAAAAC4CAABkcnMvZTJv&#10;RG9jLnhtbFBLAQItABQABgAIAAAAIQAIHhfq4AAAAAsBAAAPAAAAAAAAAAAAAAAAAEcEAABkcnMv&#10;ZG93bnJldi54bWxQSwUGAAAAAAQABADzAAAAVAUAAAAA&#10;" fillcolor="#bdd6ee [1304]">
                <v:textbox inset="2.53958mm,2.53958mm,2.53958mm,2.53958mm">
                  <w:txbxContent>
                    <w:p w14:paraId="59932284" w14:textId="6F0F762B" w:rsidR="00B1734D" w:rsidRPr="000D4A0C" w:rsidRDefault="00B1734D" w:rsidP="000D4A0C">
                      <w:pPr>
                        <w:pStyle w:val="TB"/>
                        <w:rPr>
                          <w:i/>
                          <w:iCs/>
                        </w:rPr>
                      </w:pPr>
                      <w:r w:rsidRPr="000D4A0C">
                        <w:rPr>
                          <w:i/>
                          <w:iCs/>
                        </w:rPr>
                        <w:t>“Our Agency at the local level does many good things.</w:t>
                      </w:r>
                      <w:r>
                        <w:rPr>
                          <w:i/>
                          <w:iCs/>
                        </w:rPr>
                        <w:t xml:space="preserve"> </w:t>
                      </w:r>
                      <w:r w:rsidRPr="000D4A0C">
                        <w:rPr>
                          <w:i/>
                          <w:iCs/>
                        </w:rPr>
                        <w:t>Statewide Maintenance leadership is intransigent and opposed to changing standard practices.</w:t>
                      </w:r>
                      <w:r>
                        <w:rPr>
                          <w:i/>
                          <w:iCs/>
                        </w:rPr>
                        <w:t xml:space="preserve"> </w:t>
                      </w:r>
                      <w:r w:rsidRPr="000D4A0C">
                        <w:rPr>
                          <w:i/>
                          <w:iCs/>
                        </w:rPr>
                        <w:t xml:space="preserve">Statewide Maintenance leadership needs influence from government to change mindset and policy.“ </w:t>
                      </w:r>
                    </w:p>
                    <w:p w14:paraId="7CA0030F" w14:textId="77777777" w:rsidR="00B1734D" w:rsidRDefault="00B1734D" w:rsidP="000D4A0C">
                      <w:pPr>
                        <w:pStyle w:val="TB"/>
                      </w:pPr>
                      <w:r>
                        <w:t>- DOT Respondent</w:t>
                      </w:r>
                    </w:p>
                    <w:p w14:paraId="21A23FE0" w14:textId="465899A1" w:rsidR="00B1734D" w:rsidRPr="000D4A0C" w:rsidRDefault="00B1734D" w:rsidP="000D4A0C">
                      <w:pPr>
                        <w:pStyle w:val="TB"/>
                        <w:rPr>
                          <w:i/>
                          <w:iCs/>
                        </w:rPr>
                      </w:pPr>
                      <w:r w:rsidRPr="000D4A0C">
                        <w:rPr>
                          <w:i/>
                          <w:iCs/>
                        </w:rPr>
                        <w:t>“Most of the DOT staff doesn't seem concerned about the importance of establishing pollinator habitat.</w:t>
                      </w:r>
                      <w:r>
                        <w:rPr>
                          <w:i/>
                          <w:iCs/>
                        </w:rPr>
                        <w:t xml:space="preserve"> </w:t>
                      </w:r>
                      <w:r w:rsidRPr="000D4A0C">
                        <w:rPr>
                          <w:i/>
                          <w:iCs/>
                        </w:rPr>
                        <w:t>Everything that has been done has been because of ONE employee.</w:t>
                      </w:r>
                      <w:r>
                        <w:rPr>
                          <w:i/>
                          <w:iCs/>
                        </w:rPr>
                        <w:t xml:space="preserve"> </w:t>
                      </w:r>
                      <w:r w:rsidRPr="000D4A0C">
                        <w:rPr>
                          <w:i/>
                          <w:iCs/>
                        </w:rPr>
                        <w:t>This employee has been trying to get management to create a pollinator program of some kind, but can't seem to gain any momentum with current management.”</w:t>
                      </w:r>
                    </w:p>
                    <w:p w14:paraId="68793DBA" w14:textId="77777777" w:rsidR="00B1734D" w:rsidRDefault="00B1734D" w:rsidP="000D4A0C">
                      <w:pPr>
                        <w:pStyle w:val="TB"/>
                      </w:pPr>
                      <w:r>
                        <w:t>- DOT Respondent</w:t>
                      </w:r>
                    </w:p>
                    <w:p w14:paraId="201E79F3" w14:textId="77777777" w:rsidR="00B1734D" w:rsidRPr="000D4A0C" w:rsidRDefault="00B1734D" w:rsidP="000D4A0C">
                      <w:pPr>
                        <w:pStyle w:val="TB"/>
                        <w:rPr>
                          <w:i/>
                          <w:iCs/>
                        </w:rPr>
                      </w:pPr>
                      <w:r w:rsidRPr="000D4A0C">
                        <w:rPr>
                          <w:i/>
                          <w:iCs/>
                        </w:rPr>
                        <w:t>“The biggest challenge is agency culture (i.e. “we’ve always done it this way, why change?”) and priorities. Also, there’s a lack of institutional technical knowledge, limited staff (we have 2 landscape architects for entire state), challenges with site preparation and initial weed control, limited capacity or desire to conduct long-term maintenance of new plantings, to name a few.”</w:t>
                      </w:r>
                    </w:p>
                    <w:p w14:paraId="4C391321" w14:textId="77777777" w:rsidR="00B1734D" w:rsidRDefault="00B1734D" w:rsidP="000D4A0C">
                      <w:pPr>
                        <w:pStyle w:val="TB"/>
                      </w:pPr>
                      <w:r>
                        <w:t>- DOT respondent</w:t>
                      </w:r>
                    </w:p>
                    <w:p w14:paraId="00B22587" w14:textId="77777777" w:rsidR="00B1734D" w:rsidRDefault="00B1734D" w:rsidP="00594250">
                      <w:pPr>
                        <w:spacing w:before="240" w:after="240" w:line="275" w:lineRule="auto"/>
                        <w:textDirection w:val="btLr"/>
                        <w:rPr>
                          <w:rFonts w:ascii="Calibri" w:eastAsia="Calibri" w:hAnsi="Calibri" w:cs="Calibri"/>
                          <w:color w:val="000000"/>
                          <w:sz w:val="20"/>
                        </w:rPr>
                      </w:pPr>
                    </w:p>
                    <w:p w14:paraId="2399C688" w14:textId="77777777" w:rsidR="00B1734D" w:rsidRDefault="00B1734D" w:rsidP="00594250">
                      <w:pPr>
                        <w:spacing w:before="240" w:after="240" w:line="275" w:lineRule="auto"/>
                        <w:textDirection w:val="btLr"/>
                        <w:rPr>
                          <w:rFonts w:ascii="Calibri" w:eastAsia="Calibri" w:hAnsi="Calibri" w:cs="Calibri"/>
                          <w:color w:val="000000"/>
                          <w:sz w:val="20"/>
                        </w:rPr>
                      </w:pPr>
                    </w:p>
                    <w:p w14:paraId="26CEB4FA" w14:textId="77777777" w:rsidR="00B1734D" w:rsidRDefault="00B1734D" w:rsidP="00594250">
                      <w:pPr>
                        <w:spacing w:before="240" w:after="240" w:line="275" w:lineRule="auto"/>
                        <w:textDirection w:val="btLr"/>
                      </w:pPr>
                    </w:p>
                  </w:txbxContent>
                </v:textbox>
                <w10:wrap type="square"/>
              </v:shape>
            </w:pict>
          </mc:Fallback>
        </mc:AlternateContent>
      </w:r>
      <w:r w:rsidRPr="007E2E26">
        <w:t xml:space="preserve">rates and weed contaminants is a much more common practice, with 57% declaring that they always require seed testing. Limitations with staff training were most often cited as the primary barrier for implementing these conservation practices, followed by incompatibility with other goals, </w:t>
      </w:r>
      <w:r w:rsidR="001F4E01">
        <w:t xml:space="preserve">limited </w:t>
      </w:r>
      <w:r w:rsidRPr="007E2E26">
        <w:t xml:space="preserve">staff resources, and financial constraints. </w:t>
      </w:r>
    </w:p>
    <w:p w14:paraId="0C30D648" w14:textId="3CAD1F03" w:rsidR="00594250" w:rsidRDefault="00594250" w:rsidP="00894BFE">
      <w:pPr>
        <w:pStyle w:val="TX"/>
      </w:pPr>
      <w:r>
        <w:t xml:space="preserve">Planners reported including plants known to provide pollen and nectar for pollinators at varying rates; 20% of DOTs reported always, 43% usually, 25% sometimes, and 10% not often. Though a majority of DOTs consider the needs of adult pollinators when designing plantings, that is not the case for larval stages. It is less common for DOTs to consistently consider including key host plants for target species of butterflies and moths; the majority include host plants some of the time (35%) or not often (26%). Interseeding, the temporary suppression of existing vegetation in combination with seeding additional native species, is a method that can increase floral abundance and diversity in existing stands of vegetation. It does not appear to be commonly used by DOTs currently; 28% and 28% have used it sometimes or not often, respectively, and only 12% and 6% use it usually or always, respectively. Limitations with staff training </w:t>
      </w:r>
      <w:r w:rsidR="00746F39">
        <w:t xml:space="preserve">was </w:t>
      </w:r>
      <w:r>
        <w:t xml:space="preserve">most often cited as the primary barrier for implementing these conservation practices, followed by incompatibility with other goals, </w:t>
      </w:r>
      <w:r w:rsidR="00746F39">
        <w:t xml:space="preserve">limited </w:t>
      </w:r>
      <w:r>
        <w:t xml:space="preserve">staff resources, and financial constraints. A lack of institutional knowledge, lack of interest from program directors, and unwillingness of leadership to change standard practices were also noted as barriers to successful native plant establishment. </w:t>
      </w:r>
    </w:p>
    <w:p w14:paraId="3B1B55CE" w14:textId="402F6CE8" w:rsidR="00594250" w:rsidRPr="00894BFE" w:rsidRDefault="00594250" w:rsidP="00894BFE">
      <w:pPr>
        <w:pStyle w:val="TX"/>
      </w:pPr>
      <w:r w:rsidRPr="00894BFE">
        <w:t xml:space="preserve">Not having a long-term maintenance plan for new plantings was the most common challenge for native plant establishment on roadsides. </w:t>
      </w:r>
      <w:r w:rsidR="002B0D38">
        <w:t>P</w:t>
      </w:r>
      <w:r w:rsidRPr="00894BFE">
        <w:t>lanners and designers are not consistently collaborating with maintenance to develop a weed management plan for the site preparation and weed control during the establishment period of new native plant revegetation projects, which can dramatically improve the successful establishment of the planting. The majority work with maintenance only some of the time (31%) or not often (31%)</w:t>
      </w:r>
      <w:r w:rsidR="00024B67">
        <w:t>. T</w:t>
      </w:r>
      <w:r w:rsidRPr="00894BFE">
        <w:t xml:space="preserve">hough 11% and 18% coordinate with maintenance always or usually, respectively, 7% of DOTs never </w:t>
      </w:r>
      <w:r w:rsidR="00024B67" w:rsidRPr="00894BFE">
        <w:t>us</w:t>
      </w:r>
      <w:r w:rsidR="00024B67">
        <w:t>e</w:t>
      </w:r>
      <w:r w:rsidR="00024B67" w:rsidRPr="00894BFE">
        <w:t xml:space="preserve"> </w:t>
      </w:r>
      <w:r w:rsidRPr="00894BFE">
        <w:t xml:space="preserve">this strategy. Staff resources was cited by 76% of respondents as the main barrier, followed by staff training and financial constraints. Several respondents mentioned the need for leadership to create a dedicated staff position or allocate more resources in order to bridge the gap between design and maintenance staff. </w:t>
      </w:r>
    </w:p>
    <w:p w14:paraId="7A1EE18A" w14:textId="53260662" w:rsidR="00594250" w:rsidRPr="00894BFE" w:rsidRDefault="00594250" w:rsidP="00894BFE">
      <w:pPr>
        <w:pStyle w:val="TX"/>
      </w:pPr>
      <w:r w:rsidRPr="00894BFE">
        <w:t xml:space="preserve">Additional challenges to native plant establishment identified by DOT respondents centered on the difficulty of establishing plants in arid environments. Only 6% of DOTs are always considering resilience to climate change when designing new plantings; most consider it </w:t>
      </w:r>
      <w:r w:rsidRPr="00894BFE">
        <w:lastRenderedPageBreak/>
        <w:t xml:space="preserve">sometimes (33%), not often (22%), or never (18%). Staff training was most often cited as the primary barrier (78%), followed by staff resources (61%). </w:t>
      </w:r>
    </w:p>
    <w:p w14:paraId="03D8F02B" w14:textId="485C7565" w:rsidR="00594250" w:rsidRPr="00894BFE" w:rsidRDefault="00594250" w:rsidP="00894BFE">
      <w:pPr>
        <w:pStyle w:val="TX"/>
      </w:pPr>
      <w:r w:rsidRPr="00894BFE">
        <w:rPr>
          <w:noProof/>
        </w:rPr>
        <mc:AlternateContent>
          <mc:Choice Requires="wps">
            <w:drawing>
              <wp:anchor distT="114300" distB="114300" distL="114300" distR="114300" simplePos="0" relativeHeight="251676672" behindDoc="0" locked="0" layoutInCell="1" hidden="0" allowOverlap="1" wp14:anchorId="42DB580B" wp14:editId="66FEF7FE">
                <wp:simplePos x="0" y="0"/>
                <wp:positionH relativeFrom="margin">
                  <wp:posOffset>3790950</wp:posOffset>
                </wp:positionH>
                <wp:positionV relativeFrom="paragraph">
                  <wp:posOffset>0</wp:posOffset>
                </wp:positionV>
                <wp:extent cx="2381250" cy="2019300"/>
                <wp:effectExtent l="0" t="0" r="19050" b="19050"/>
                <wp:wrapSquare wrapText="bothSides" distT="114300" distB="114300" distL="114300" distR="114300"/>
                <wp:docPr id="9" name="Text Box 9"/>
                <wp:cNvGraphicFramePr/>
                <a:graphic xmlns:a="http://schemas.openxmlformats.org/drawingml/2006/main">
                  <a:graphicData uri="http://schemas.microsoft.com/office/word/2010/wordprocessingShape">
                    <wps:wsp>
                      <wps:cNvSpPr txBox="1"/>
                      <wps:spPr>
                        <a:xfrm>
                          <a:off x="0" y="0"/>
                          <a:ext cx="2381250" cy="2019300"/>
                        </a:xfrm>
                        <a:prstGeom prst="rect">
                          <a:avLst/>
                        </a:prstGeom>
                        <a:solidFill>
                          <a:schemeClr val="accent5">
                            <a:lumMod val="40000"/>
                            <a:lumOff val="60000"/>
                          </a:schemeClr>
                        </a:solidFill>
                        <a:ln>
                          <a:solidFill>
                            <a:srgbClr val="000000"/>
                          </a:solidFill>
                        </a:ln>
                      </wps:spPr>
                      <wps:txbx>
                        <w:txbxContent>
                          <w:p w14:paraId="5B66CE10" w14:textId="77777777" w:rsidR="00B1734D" w:rsidRPr="004D0BE3" w:rsidRDefault="00B1734D" w:rsidP="004D0BE3">
                            <w:pPr>
                              <w:pStyle w:val="TB"/>
                              <w:rPr>
                                <w:i/>
                                <w:iCs/>
                              </w:rPr>
                            </w:pPr>
                            <w:r w:rsidRPr="004D0BE3">
                              <w:rPr>
                                <w:i/>
                                <w:iCs/>
                              </w:rPr>
                              <w:t>“The best way to get DOTs and other ROW owners to manage their properties for pollinators is to show cost savings and other operational benefits. I am an ecologist, so I want to save pollinators because I know they are important, but I need to show how it saves the DOT money, time, or regulatory stress in order to convince management that it is important.”</w:t>
                            </w:r>
                          </w:p>
                          <w:p w14:paraId="11FC356D" w14:textId="68F5A5D3" w:rsidR="00B1734D" w:rsidRDefault="00B1734D" w:rsidP="004D0BE3">
                            <w:pPr>
                              <w:pStyle w:val="TB"/>
                            </w:pPr>
                            <w:r>
                              <w:t xml:space="preserve">- </w:t>
                            </w:r>
                            <w:r w:rsidRPr="00836BEC">
                              <w:t>DOT Respondent</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42DB580B" id="Text Box 9" o:spid="_x0000_s1038" type="#_x0000_t202" style="position:absolute;left:0;text-align:left;margin-left:298.5pt;margin-top:0;width:187.5pt;height:159pt;z-index:251676672;visibility:visible;mso-wrap-style:square;mso-height-percent:0;mso-wrap-distance-left:9pt;mso-wrap-distance-top:9pt;mso-wrap-distance-right:9pt;mso-wrap-distance-bottom:9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6Y7wEAAPEDAAAOAAAAZHJzL2Uyb0RvYy54bWysU1Fv2yAQfp+0/4B4X+y4TdVacaqtVaZJ&#10;3Vap6w/AGMdIwDEgsfPvd+DE8da3an7A3B18d/fdx/p+0IochPMSTEWXi5wSYTg00uwq+vpr++mW&#10;Eh+YaZgCIyp6FJ7ebz5+WPe2FAV0oBrhCIIYX/a2ol0ItswyzzuhmV+AFQaDLTjNAppulzWO9Yiu&#10;VVbk+U3Wg2usAy68R+/jGKSbhN+2goefbetFIKqiWFtIq0trHddss2blzjHbSX4qg72jCs2kwaQT&#10;1CMLjOydfAOlJXfgoQ0LDjqDtpVcpB6wm2X+TzcvHbMi9YLkeDvR5P8fLP9xeLHPjoThCww4wEhI&#10;b33p0Rn7GVqn4x8rJRhHCo8TbWIIhKOzuLpdFisMcYxhG3dXeSI2u1y3zoevAjSJm4o6nEuiix2e&#10;fMCUePR8JGbzoGSzlUolI2pBPChHDgynyDgXJqzSdbXX36EZ/dc5fuM80Y1TH903ZzemSKqKSCnh&#10;X0mUeZvX7eopa0SZuprdRNR4NbtwFndhqAciG+SzOBNaQ3NEnr3lW4kcPDEfnplDrS0p6VF/FfW/&#10;98wJStQ3gwO+W14XKxTs3HBzo54bzPAOUNaBknH7EJLIY1MGPu8DtDLxHKsbSzkVjbpKbJzeQBTu&#10;3E6nLi918wcAAP//AwBQSwMEFAAGAAgAAAAhAO+ejHzfAAAACAEAAA8AAABkcnMvZG93bnJldi54&#10;bWxMj81OwzAQhO9IvIO1SNyo0yJoG+JUUSROFYKmPIAbb35EvI5iJ0379Cwnelntakaz3yS72XZi&#10;wsG3jhQsFxEIpNKZlmoF38f3pw0IHzQZ3TlCBRf0sEvv7xIdG3emA05FqAWHkI+1giaEPpbSlw1a&#10;7ReuR2KtcoPVgc+hlmbQZw63nVxF0au0uiX+0Oge8wbLn2K0Csbr17g3pfFZnrX5R3Gdqs9qUurx&#10;Yc7eQAScw78Z/vAZHVJmOrmRjBedgpftmrsEBTxZ3q5XvJwUPC83Ecg0kbcF0l8AAAD//wMAUEsB&#10;Ai0AFAAGAAgAAAAhALaDOJL+AAAA4QEAABMAAAAAAAAAAAAAAAAAAAAAAFtDb250ZW50X1R5cGVz&#10;XS54bWxQSwECLQAUAAYACAAAACEAOP0h/9YAAACUAQAACwAAAAAAAAAAAAAAAAAvAQAAX3JlbHMv&#10;LnJlbHNQSwECLQAUAAYACAAAACEA0hKumO8BAADxAwAADgAAAAAAAAAAAAAAAAAuAgAAZHJzL2Uy&#10;b0RvYy54bWxQSwECLQAUAAYACAAAACEA756MfN8AAAAIAQAADwAAAAAAAAAAAAAAAABJBAAAZHJz&#10;L2Rvd25yZXYueG1sUEsFBgAAAAAEAAQA8wAAAFUFAAAAAA==&#10;" fillcolor="#bdd6ee [1304]">
                <v:textbox inset="2.53958mm,2.53958mm,2.53958mm,2.53958mm">
                  <w:txbxContent>
                    <w:p w14:paraId="5B66CE10" w14:textId="77777777" w:rsidR="00B1734D" w:rsidRPr="004D0BE3" w:rsidRDefault="00B1734D" w:rsidP="004D0BE3">
                      <w:pPr>
                        <w:pStyle w:val="TB"/>
                        <w:rPr>
                          <w:i/>
                          <w:iCs/>
                        </w:rPr>
                      </w:pPr>
                      <w:r w:rsidRPr="004D0BE3">
                        <w:rPr>
                          <w:i/>
                          <w:iCs/>
                        </w:rPr>
                        <w:t>“The best way to get DOTs and other ROW owners to manage their properties for pollinators is to show cost savings and other operational benefits. I am an ecologist, so I want to save pollinators because I know they are important, but I need to show how it saves the DOT money, time, or regulatory stress in order to convince management that it is important.”</w:t>
                      </w:r>
                    </w:p>
                    <w:p w14:paraId="11FC356D" w14:textId="68F5A5D3" w:rsidR="00B1734D" w:rsidRDefault="00B1734D" w:rsidP="004D0BE3">
                      <w:pPr>
                        <w:pStyle w:val="TB"/>
                      </w:pPr>
                      <w:r>
                        <w:t xml:space="preserve">- </w:t>
                      </w:r>
                      <w:r w:rsidRPr="00836BEC">
                        <w:t>DOT Respondent</w:t>
                      </w:r>
                    </w:p>
                  </w:txbxContent>
                </v:textbox>
                <w10:wrap type="square" anchorx="margin"/>
              </v:shape>
            </w:pict>
          </mc:Fallback>
        </mc:AlternateContent>
      </w:r>
      <w:r w:rsidR="001F37F0">
        <w:t>S</w:t>
      </w:r>
      <w:r w:rsidRPr="00894BFE">
        <w:t>everal motivations for past pollinator projects by DOTs were reported</w:t>
      </w:r>
      <w:r w:rsidR="001F37F0">
        <w:t>, such as</w:t>
      </w:r>
      <w:r w:rsidRPr="00894BFE">
        <w:t xml:space="preserve"> inclusion of pollinators as part of the agency's sustainability goals, </w:t>
      </w:r>
      <w:r w:rsidR="00951211" w:rsidRPr="00894BFE">
        <w:t>respon</w:t>
      </w:r>
      <w:r w:rsidR="00951211">
        <w:t>se</w:t>
      </w:r>
      <w:r w:rsidR="00951211" w:rsidRPr="00894BFE">
        <w:t xml:space="preserve"> </w:t>
      </w:r>
      <w:r w:rsidRPr="00894BFE">
        <w:t xml:space="preserve">to a community or collaboration opportunity, cost savings, part of the agency’s permit negotiations, and President Obama’s 2014 Presidential Memorandum. Additionally, the possibility of an imperiled pollinator species becoming listed under the ESA also motivated DOTs. Of the respondents, 40% said they were motivated to take proactive actions to protect pollinators in order to hopefully avert listings, and another 41% were somewhat motivated by this. Additionally, 42% of respondents said that pollinator conservation is an identified priority for their DOT. However, </w:t>
      </w:r>
      <w:r w:rsidR="00200731">
        <w:t>for</w:t>
      </w:r>
      <w:r w:rsidR="00200731" w:rsidRPr="00894BFE">
        <w:t xml:space="preserve"> </w:t>
      </w:r>
      <w:r w:rsidRPr="00894BFE">
        <w:t xml:space="preserve">five states respondents from the same state transportation agency gave opposing answers, suggesting that communications and policies toward pollinators are not equally understood or </w:t>
      </w:r>
      <w:r w:rsidR="008121E3">
        <w:t xml:space="preserve">may be </w:t>
      </w:r>
      <w:r w:rsidRPr="00894BFE">
        <w:t>interpreted differently within agencies. DOTs that engage with the public about their pollinator conservation efforts usually do so through information on their website (29%) or interpretive signs at rest areas (12%)</w:t>
      </w:r>
      <w:r w:rsidR="008121E3">
        <w:t>.</w:t>
      </w:r>
      <w:r w:rsidRPr="00894BFE">
        <w:t xml:space="preserve"> </w:t>
      </w:r>
      <w:r w:rsidR="008121E3">
        <w:t>A</w:t>
      </w:r>
      <w:r w:rsidRPr="00894BFE">
        <w:t>dditional outreach methods include social media, webinars, engagement with the news media, brochures, demonstration gardens, and seed packet</w:t>
      </w:r>
      <w:r w:rsidR="00AB4362">
        <w:t xml:space="preserve"> distribution</w:t>
      </w:r>
      <w:r w:rsidRPr="00894BFE">
        <w:t xml:space="preserve">. </w:t>
      </w:r>
    </w:p>
    <w:p w14:paraId="064C9A2A" w14:textId="4CD5CF8F" w:rsidR="00594250" w:rsidRPr="0092780D" w:rsidRDefault="00594250" w:rsidP="0092780D">
      <w:pPr>
        <w:pStyle w:val="TX"/>
      </w:pPr>
      <w:r w:rsidRPr="0092780D">
        <w:t xml:space="preserve">The final portion of the survey asked DOT practitioners about their experiences with the </w:t>
      </w:r>
      <w:r w:rsidR="00AB4362">
        <w:t>ESA</w:t>
      </w:r>
      <w:r w:rsidRPr="0092780D">
        <w:t>. Transportation planners and managers recognize</w:t>
      </w:r>
      <w:r w:rsidR="00046218">
        <w:t>d</w:t>
      </w:r>
      <w:r w:rsidRPr="0092780D">
        <w:t xml:space="preserve"> compliance with the ESA can present logistical and operational challenges. When responding to the survey</w:t>
      </w:r>
      <w:r w:rsidR="00046218">
        <w:t>,</w:t>
      </w:r>
      <w:r w:rsidRPr="0092780D">
        <w:t xml:space="preserve"> 45% of 47 transportation professionals indicated they need to consult with the United States Fish and Wildlife Service (USFWS</w:t>
      </w:r>
      <w:r w:rsidR="009F10E5">
        <w:fldChar w:fldCharType="begin"/>
      </w:r>
      <w:r w:rsidR="009F10E5">
        <w:instrText xml:space="preserve"> TC "</w:instrText>
      </w:r>
      <w:bookmarkStart w:id="23" w:name="_Toc110488860"/>
      <w:r w:rsidR="009F10E5">
        <w:instrText>United States Fish and Wildlife Service (USFWS</w:instrText>
      </w:r>
      <w:bookmarkEnd w:id="23"/>
      <w:r w:rsidR="009F10E5">
        <w:instrText xml:space="preserve">" \f A \l "1" </w:instrText>
      </w:r>
      <w:r w:rsidR="009F10E5">
        <w:fldChar w:fldCharType="end"/>
      </w:r>
      <w:r w:rsidRPr="0092780D">
        <w:t>) or relevant state agency regarding federally or state-listed pollinator species at least once each year. More than half of those individuals (51</w:t>
      </w:r>
      <w:r w:rsidR="00E71F8F">
        <w:t>%</w:t>
      </w:r>
      <w:r w:rsidRPr="0092780D">
        <w:t>) needed to consult five or more times a year. Furthermore, 75</w:t>
      </w:r>
      <w:r w:rsidR="00E71F8F">
        <w:t>%</w:t>
      </w:r>
      <w:r w:rsidRPr="0092780D">
        <w:t xml:space="preserve"> of 48 respondents to another question recognize</w:t>
      </w:r>
      <w:r w:rsidR="00A00196">
        <w:t>d</w:t>
      </w:r>
      <w:r w:rsidRPr="0092780D">
        <w:t xml:space="preserve"> the possibility that if an imperiled pollinator species became legally protected under the ESA, it would cause barriers, such as altered project timelines, increased workloads, and higher costs to their agencies. However, survey respondents recognize</w:t>
      </w:r>
      <w:r w:rsidR="006A4F65">
        <w:t>d</w:t>
      </w:r>
      <w:r w:rsidRPr="0092780D">
        <w:t xml:space="preserve"> the cost savings that come from advance planning efforts and 81% of 48 respondents acknowledge</w:t>
      </w:r>
      <w:r w:rsidR="006A4F65">
        <w:t>d</w:t>
      </w:r>
      <w:r w:rsidRPr="0092780D">
        <w:t xml:space="preserve"> </w:t>
      </w:r>
      <w:r w:rsidR="0035642F">
        <w:t xml:space="preserve">that </w:t>
      </w:r>
      <w:r w:rsidRPr="0092780D">
        <w:t>the possibility of an imperiled pollinator species becoming legally protected by the ESA would motivate their agency to proactively protect pollinators in order to avert a listing. Additionally, nine respondents recognize</w:t>
      </w:r>
      <w:r w:rsidR="0035642F">
        <w:t>d</w:t>
      </w:r>
      <w:r w:rsidRPr="0092780D">
        <w:t xml:space="preserve"> early adoption of compliance strategies as being good for public relations and consistent with identified sustainability goals for their transportation agency.</w:t>
      </w:r>
    </w:p>
    <w:p w14:paraId="286F0FE9" w14:textId="4C12C26A" w:rsidR="00594250" w:rsidRPr="0092780D" w:rsidRDefault="00594250" w:rsidP="0092780D">
      <w:pPr>
        <w:pStyle w:val="TX"/>
      </w:pPr>
      <w:r w:rsidRPr="0092780D">
        <w:t>Many of the transportation planners and managers surveyed were familiar with the range of ESA compliance strategies</w:t>
      </w:r>
      <w:r w:rsidR="008B665F">
        <w:t>,</w:t>
      </w:r>
      <w:r w:rsidRPr="0092780D">
        <w:t xml:space="preserve"> and many had used one or more of the strategies. The following percentages indicate the proportion of respondents that have applied each strategy to their work: Habitat Conservation Plan (42%); Safe Harbor Agreement (60%); Candidate Conservation Agreement (27%); Candidate Conservation Agreement with Assurances</w:t>
      </w:r>
      <w:r w:rsidR="00BA2867">
        <w:t xml:space="preserve"> (CCAA)</w:t>
      </w:r>
      <w:r w:rsidRPr="0092780D">
        <w:t xml:space="preserve"> (36%); Recovery Crediting System (21%); and Prelisting Conservation Agreement (14%).</w:t>
      </w:r>
    </w:p>
    <w:p w14:paraId="7E8A1C3A" w14:textId="1F78F327" w:rsidR="00594250" w:rsidRPr="0092780D" w:rsidRDefault="004D0BE3" w:rsidP="0092780D">
      <w:pPr>
        <w:pStyle w:val="TX"/>
      </w:pPr>
      <w:r w:rsidRPr="0092780D">
        <w:rPr>
          <w:noProof/>
        </w:rPr>
        <w:lastRenderedPageBreak/>
        <mc:AlternateContent>
          <mc:Choice Requires="wps">
            <w:drawing>
              <wp:anchor distT="114300" distB="114300" distL="114300" distR="114300" simplePos="0" relativeHeight="251693056" behindDoc="0" locked="0" layoutInCell="1" hidden="0" allowOverlap="1" wp14:anchorId="63D6B286" wp14:editId="5C7EE94B">
                <wp:simplePos x="0" y="0"/>
                <wp:positionH relativeFrom="column">
                  <wp:posOffset>-1445895</wp:posOffset>
                </wp:positionH>
                <wp:positionV relativeFrom="paragraph">
                  <wp:posOffset>123825</wp:posOffset>
                </wp:positionV>
                <wp:extent cx="2524125" cy="2638425"/>
                <wp:effectExtent l="0" t="0" r="28575" b="2667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0" y="0"/>
                          <a:ext cx="2524125" cy="2638425"/>
                        </a:xfrm>
                        <a:prstGeom prst="rect">
                          <a:avLst/>
                        </a:prstGeom>
                        <a:solidFill>
                          <a:schemeClr val="accent5">
                            <a:lumMod val="40000"/>
                            <a:lumOff val="60000"/>
                          </a:schemeClr>
                        </a:solidFill>
                        <a:ln>
                          <a:solidFill>
                            <a:srgbClr val="000000"/>
                          </a:solidFill>
                        </a:ln>
                      </wps:spPr>
                      <wps:txbx>
                        <w:txbxContent>
                          <w:p w14:paraId="0B6F1F66" w14:textId="77777777" w:rsidR="00B1734D" w:rsidRPr="004D0BE3" w:rsidRDefault="00B1734D" w:rsidP="004D0BE3">
                            <w:pPr>
                              <w:pStyle w:val="TB"/>
                              <w:rPr>
                                <w:i/>
                                <w:iCs/>
                              </w:rPr>
                            </w:pPr>
                            <w:r w:rsidRPr="004D0BE3">
                              <w:rPr>
                                <w:i/>
                                <w:iCs/>
                              </w:rPr>
                              <w:t xml:space="preserve">“I think we could be doing so much more for pollinators on our roadsides but the administration is unwilling to increase efforts. It will take the </w:t>
                            </w:r>
                            <w:r w:rsidRPr="004D0BE3">
                              <w:rPr>
                                <w:i/>
                                <w:iCs/>
                                <w14:textOutline w14:w="9525" w14:cap="rnd" w14:cmpd="sng" w14:algn="ctr">
                                  <w14:noFill/>
                                  <w14:prstDash w14:val="solid"/>
                                  <w14:bevel/>
                                </w14:textOutline>
                              </w:rPr>
                              <w:t>listing</w:t>
                            </w:r>
                            <w:r w:rsidRPr="004D0BE3">
                              <w:rPr>
                                <w:i/>
                                <w:iCs/>
                              </w:rPr>
                              <w:t xml:space="preserve"> of the monarch to spur them to do anything else. We plant about 500 acres of forbs each year but post planting management is minimal. We funded research that showed that. We need to actively manage our roadsides better for wildlife. Until there is a listed species, I do not see our administration stepping up efforts.”</w:t>
                            </w:r>
                          </w:p>
                          <w:p w14:paraId="41145170" w14:textId="6F446576" w:rsidR="00B1734D" w:rsidRDefault="00B1734D" w:rsidP="004D0BE3">
                            <w:pPr>
                              <w:pStyle w:val="TB"/>
                            </w:pPr>
                            <w:r>
                              <w:t>- DOT respondent</w:t>
                            </w:r>
                          </w:p>
                        </w:txbxContent>
                      </wps:txbx>
                      <wps:bodyPr spcFirstLastPara="1" wrap="square" lIns="91425" tIns="91425" rIns="91425" bIns="91425" anchor="t" anchorCtr="0">
                        <a:spAutoFit/>
                      </wps:bodyPr>
                    </wps:wsp>
                  </a:graphicData>
                </a:graphic>
              </wp:anchor>
            </w:drawing>
          </mc:Choice>
          <mc:Fallback>
            <w:pict>
              <v:shape w14:anchorId="63D6B286" id="Text Box 3" o:spid="_x0000_s1039" type="#_x0000_t202" style="position:absolute;left:0;text-align:left;margin-left:-113.85pt;margin-top:9.75pt;width:198.75pt;height:207.75pt;z-index:25169305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iv7gEAAPEDAAAOAAAAZHJzL2Uyb0RvYy54bWysU9tu2zAMfR+wfxD0vvjSJOiMOMXWIsOA&#10;bi3Q9QNkWY4F6DZKiZ2/HyXntvWtmB9kkZQODw+p1d2oFdkL8NKamhaznBJhuG2l2db09dfm0y0l&#10;PjDTMmWNqOlBeHq3/vhhNbhKlLa3qhVAEMT4anA17UNwVZZ53gvN/Mw6YTDYWdAsoAnbrAU2ILpW&#10;WZnny2yw0DqwXHiP3ocpSNcJv+sED09d50UgqqbILaQV0trENVuvWLUF5nrJjzTYO1hoJg0mPUM9&#10;sMDIDuQbKC05WG+7MONWZ7brJBepBqymyP+p5qVnTqRaUBzvzjL5/wfLf+5f3DOQMH61IzYwCjI4&#10;X3l0xnrGDnT8I1OCcZTwcJZNjIFwdJaLcl6UC0o4xsrlze0cDcTJLtcd+PBNWE3ipqaAfUlysf2j&#10;D9PR05GYzVsl241UKhlxFsS9ArJn2EXGuTBhka6rnf5h28k/z/Gb+olu7PrkXp7cyCZNVURK3P5K&#10;oszbvLBtzlkjygQfcS700IpXs4tmcRfGZiSyRT1vToI2tj2gzt7xjUQNHpkPzwxw1gpKBpy/mvrf&#10;OwaCEvXdYIM/F1FFEq4NuDaaa4MZ3lsc60DJtL0PachTUe7LLtiNTDpHdhOVI2mcq6TG8Q3Ewb22&#10;06nLS13/AQAA//8DAFBLAwQUAAYACAAAACEAu2bCV98AAAALAQAADwAAAGRycy9kb3ducmV2Lnht&#10;bEyPy07DMBBF90j8gzVI7FoH9x3iVAgJiQUIUVjAzo2HOMIeR7Hbhr9nuoLl6B7dObfajsGLIw6p&#10;i6ThZlqAQGqi7ajV8P72MFmDSNmQNT4SavjBBNv68qIypY0nesXjLreCSyiVRoPLuS+lTI3DYNI0&#10;9kicfcUhmMzn0Eo7mBOXBy9VUSxlMB3xB2d6vHfYfO8OQUN4afrHz07N0c382jxbpZ4+lNbXV+Pd&#10;LYiMY/6D4azP6lCz0z4eyCbhNUyUWq2Y5WSzAHEmlhses9cwny0KkHUl/2+ofwEAAP//AwBQSwEC&#10;LQAUAAYACAAAACEAtoM4kv4AAADhAQAAEwAAAAAAAAAAAAAAAAAAAAAAW0NvbnRlbnRfVHlwZXNd&#10;LnhtbFBLAQItABQABgAIAAAAIQA4/SH/1gAAAJQBAAALAAAAAAAAAAAAAAAAAC8BAABfcmVscy8u&#10;cmVsc1BLAQItABQABgAIAAAAIQCerviv7gEAAPEDAAAOAAAAAAAAAAAAAAAAAC4CAABkcnMvZTJv&#10;RG9jLnhtbFBLAQItABQABgAIAAAAIQC7ZsJX3wAAAAsBAAAPAAAAAAAAAAAAAAAAAEgEAABkcnMv&#10;ZG93bnJldi54bWxQSwUGAAAAAAQABADzAAAAVAUAAAAA&#10;" fillcolor="#bdd6ee [1304]">
                <v:textbox style="mso-fit-shape-to-text:t" inset="2.53958mm,2.53958mm,2.53958mm,2.53958mm">
                  <w:txbxContent>
                    <w:p w14:paraId="0B6F1F66" w14:textId="77777777" w:rsidR="00B1734D" w:rsidRPr="004D0BE3" w:rsidRDefault="00B1734D" w:rsidP="004D0BE3">
                      <w:pPr>
                        <w:pStyle w:val="TB"/>
                        <w:rPr>
                          <w:i/>
                          <w:iCs/>
                        </w:rPr>
                      </w:pPr>
                      <w:r w:rsidRPr="004D0BE3">
                        <w:rPr>
                          <w:i/>
                          <w:iCs/>
                        </w:rPr>
                        <w:t xml:space="preserve">“I think we could be doing so much more for pollinators on our roadsides but the administration is unwilling to increase efforts. It will take the </w:t>
                      </w:r>
                      <w:r w:rsidRPr="004D0BE3">
                        <w:rPr>
                          <w:i/>
                          <w:iCs/>
                          <w14:textOutline w14:w="9525" w14:cap="rnd" w14:cmpd="sng" w14:algn="ctr">
                            <w14:noFill/>
                            <w14:prstDash w14:val="solid"/>
                            <w14:bevel/>
                          </w14:textOutline>
                        </w:rPr>
                        <w:t>listing</w:t>
                      </w:r>
                      <w:r w:rsidRPr="004D0BE3">
                        <w:rPr>
                          <w:i/>
                          <w:iCs/>
                        </w:rPr>
                        <w:t xml:space="preserve"> of the monarch to spur them to do anything else. We plant about 500 acres of forbs each year but post planting management is minimal. We funded research that showed that. We need to actively manage our roadsides better for wildlife. Until there is a listed species, I do not see our administration stepping up efforts.”</w:t>
                      </w:r>
                    </w:p>
                    <w:p w14:paraId="41145170" w14:textId="6F446576" w:rsidR="00B1734D" w:rsidRDefault="00B1734D" w:rsidP="004D0BE3">
                      <w:pPr>
                        <w:pStyle w:val="TB"/>
                      </w:pPr>
                      <w:r>
                        <w:t>- DOT respondent</w:t>
                      </w:r>
                    </w:p>
                  </w:txbxContent>
                </v:textbox>
                <w10:wrap type="square"/>
              </v:shape>
            </w:pict>
          </mc:Fallback>
        </mc:AlternateContent>
      </w:r>
      <w:r w:rsidR="00594250" w:rsidRPr="0092780D">
        <w:t xml:space="preserve">As of March 2020, only four state DOTs had signed on to the USFWS’s </w:t>
      </w:r>
      <w:r w:rsidR="00F1474E">
        <w:t>CCAA</w:t>
      </w:r>
      <w:r w:rsidR="00594250" w:rsidRPr="0092780D">
        <w:t xml:space="preserve"> for the monarch butterfly, and another 13 agencies reported that they had plans to enroll. Agencies that signed on or planned to sign on reported that their reasons for signing on included the desire to avert an ESA listing of monarchs, a desire to save time and costs by reducing Section 7 consultations, and to have regulatory assurances if the monarch does become listed. Twenty-two agencies had decided against signing on to the CCAA by March 2020, and reported it was because the CCAA did not fit the needs and priorities of their agency, it was logistically challenging, or it would have greatly </w:t>
      </w:r>
      <w:r w:rsidR="00F1474E">
        <w:t>affected</w:t>
      </w:r>
      <w:r w:rsidR="00F1474E" w:rsidRPr="0092780D">
        <w:t xml:space="preserve"> </w:t>
      </w:r>
      <w:r w:rsidR="00594250" w:rsidRPr="0092780D">
        <w:t>operations activities. Several other agencies said they were still in the process of evaluating the merits of signing on to the monarch CCAA.</w:t>
      </w:r>
      <w:r w:rsidR="00946757">
        <w:t xml:space="preserve"> </w:t>
      </w:r>
      <w:r w:rsidR="00C60608">
        <w:t xml:space="preserve">As of November 2022, ten state transportation agencies had enrolled in the </w:t>
      </w:r>
      <w:r w:rsidR="00C60608" w:rsidRPr="0092780D">
        <w:t xml:space="preserve">USFWS’s </w:t>
      </w:r>
      <w:r w:rsidR="00C60608">
        <w:t>CCAA</w:t>
      </w:r>
      <w:r w:rsidR="00C60608" w:rsidRPr="0092780D">
        <w:t xml:space="preserve"> for the monarch butterfly</w:t>
      </w:r>
      <w:r w:rsidR="00C60608">
        <w:t xml:space="preserve"> (</w:t>
      </w:r>
      <w:r w:rsidR="00C60608" w:rsidRPr="00C60608">
        <w:t>https://rightofway.erc.uic.edu/national-monarch-ccaa/ccaa-enrollment/</w:t>
      </w:r>
      <w:r w:rsidR="00C60608">
        <w:t xml:space="preserve">) </w:t>
      </w:r>
    </w:p>
    <w:p w14:paraId="41FB0DAB" w14:textId="77777777" w:rsidR="004D0BE3" w:rsidRDefault="004D0BE3" w:rsidP="004E0204">
      <w:pPr>
        <w:pStyle w:val="H1"/>
        <w:sectPr w:rsidR="004D0BE3" w:rsidSect="00046758">
          <w:footerReference w:type="first" r:id="rId35"/>
          <w:pgSz w:w="12240" w:h="15840"/>
          <w:pgMar w:top="1440" w:right="3312" w:bottom="1440" w:left="1080" w:header="720" w:footer="720" w:gutter="0"/>
          <w:cols w:space="720"/>
          <w:titlePg/>
        </w:sectPr>
      </w:pPr>
      <w:bookmarkStart w:id="24" w:name="_bfw6xyjffv51" w:colFirst="0" w:colLast="0"/>
      <w:bookmarkEnd w:id="24"/>
    </w:p>
    <w:p w14:paraId="1369DDA6" w14:textId="455A3B9D" w:rsidR="00594250" w:rsidRDefault="008F1A4F" w:rsidP="004E0204">
      <w:pPr>
        <w:pStyle w:val="H1"/>
      </w:pPr>
      <w:bookmarkStart w:id="25" w:name="_Toc110503047"/>
      <w:r>
        <w:lastRenderedPageBreak/>
        <w:t xml:space="preserve">Chapter 4. </w:t>
      </w:r>
      <w:r w:rsidR="00594250">
        <w:t>Conservation Guidance and Recommended Practices for Pollinators</w:t>
      </w:r>
      <w:bookmarkEnd w:id="25"/>
      <w:r w:rsidR="00594250">
        <w:t xml:space="preserve"> </w:t>
      </w:r>
    </w:p>
    <w:p w14:paraId="5F68F774" w14:textId="3ACD7101" w:rsidR="00594250" w:rsidRPr="0092780D" w:rsidRDefault="00594250" w:rsidP="0092780D">
      <w:pPr>
        <w:pStyle w:val="TX"/>
      </w:pPr>
      <w:r w:rsidRPr="0092780D">
        <w:t xml:space="preserve">The </w:t>
      </w:r>
      <w:r w:rsidR="0030782B">
        <w:t>guide</w:t>
      </w:r>
      <w:r w:rsidRPr="0092780D">
        <w:t xml:space="preserve">s cover a range of topics related to pollinator conservation. </w:t>
      </w:r>
      <w:r w:rsidR="005C6F9E">
        <w:t>This chapter</w:t>
      </w:r>
      <w:r w:rsidRPr="0092780D">
        <w:t xml:space="preserve"> present</w:t>
      </w:r>
      <w:r w:rsidR="005C6F9E">
        <w:t>s</w:t>
      </w:r>
      <w:r w:rsidRPr="0092780D">
        <w:t xml:space="preserve"> brief conservation guidelines for ESA compliance, planning, design and construction, roadside maintenance, revegetation, and communications. See the </w:t>
      </w:r>
      <w:r w:rsidR="0030782B">
        <w:t>guide</w:t>
      </w:r>
      <w:r w:rsidRPr="0092780D">
        <w:t xml:space="preserve">s for more </w:t>
      </w:r>
      <w:r w:rsidRPr="007B138D">
        <w:t>detailed</w:t>
      </w:r>
      <w:r w:rsidRPr="0092780D">
        <w:t xml:space="preserve"> information.</w:t>
      </w:r>
    </w:p>
    <w:p w14:paraId="58EA0849" w14:textId="77777777" w:rsidR="00594250" w:rsidRDefault="00594250" w:rsidP="00253022">
      <w:pPr>
        <w:pStyle w:val="H2"/>
      </w:pPr>
      <w:bookmarkStart w:id="26" w:name="_c7lxcdq4z1x4" w:colFirst="0" w:colLast="0"/>
      <w:bookmarkStart w:id="27" w:name="_Toc110503048"/>
      <w:bookmarkEnd w:id="26"/>
      <w:r>
        <w:t>ESA Compliance Guidance</w:t>
      </w:r>
      <w:bookmarkEnd w:id="27"/>
    </w:p>
    <w:p w14:paraId="254CCEFC" w14:textId="45AD09EF" w:rsidR="00594250" w:rsidRDefault="00594250" w:rsidP="0092780D">
      <w:pPr>
        <w:pStyle w:val="TX"/>
      </w:pPr>
      <w:r>
        <w:t xml:space="preserve">ESA </w:t>
      </w:r>
      <w:r w:rsidRPr="0092780D">
        <w:t>regulatory</w:t>
      </w:r>
      <w:r>
        <w:t xml:space="preserve"> permitting programs </w:t>
      </w:r>
      <w:r w:rsidRPr="007B138D">
        <w:t>provide</w:t>
      </w:r>
      <w:r>
        <w:t xml:space="preserve"> the opportunity to create new habitat and manage existing roadsides for imperiled and listed species. These programs provide a range of ESA compliance options, </w:t>
      </w:r>
      <w:r w:rsidRPr="0092780D">
        <w:t>with</w:t>
      </w:r>
      <w:r>
        <w:t xml:space="preserve"> many providing regulatory assurances. ESA compliance strategies covered in the </w:t>
      </w:r>
      <w:r w:rsidR="0030782B">
        <w:t>guide</w:t>
      </w:r>
      <w:r>
        <w:t>s include:</w:t>
      </w:r>
    </w:p>
    <w:p w14:paraId="2A708558" w14:textId="110F05BE" w:rsidR="00594250" w:rsidRDefault="00594250" w:rsidP="00711CB0">
      <w:pPr>
        <w:pStyle w:val="BL"/>
        <w:rPr>
          <w:rFonts w:eastAsia="Calibri"/>
        </w:rPr>
      </w:pPr>
      <w:r>
        <w:rPr>
          <w:rFonts w:eastAsia="Calibri"/>
        </w:rPr>
        <w:t>Habitat Conservation Plan</w:t>
      </w:r>
    </w:p>
    <w:p w14:paraId="39B844DB" w14:textId="1251D865" w:rsidR="00594250" w:rsidRDefault="00594250" w:rsidP="00711CB0">
      <w:pPr>
        <w:pStyle w:val="BL"/>
        <w:rPr>
          <w:rFonts w:eastAsia="Calibri"/>
        </w:rPr>
      </w:pPr>
      <w:r>
        <w:rPr>
          <w:rFonts w:eastAsia="Calibri"/>
        </w:rPr>
        <w:t xml:space="preserve">Safe Harbor Agreement </w:t>
      </w:r>
    </w:p>
    <w:p w14:paraId="6D364EC3" w14:textId="4AC0DB5E" w:rsidR="00594250" w:rsidRDefault="00594250" w:rsidP="00711CB0">
      <w:pPr>
        <w:pStyle w:val="BL"/>
        <w:rPr>
          <w:rFonts w:eastAsia="Calibri"/>
        </w:rPr>
      </w:pPr>
      <w:r>
        <w:rPr>
          <w:rFonts w:eastAsia="Calibri"/>
        </w:rPr>
        <w:t>Candidate Conservation Agreement</w:t>
      </w:r>
    </w:p>
    <w:p w14:paraId="57787A70" w14:textId="528A51AC" w:rsidR="00594250" w:rsidRDefault="00594250" w:rsidP="00711CB0">
      <w:pPr>
        <w:pStyle w:val="BL"/>
        <w:rPr>
          <w:rFonts w:eastAsia="Calibri"/>
        </w:rPr>
      </w:pPr>
      <w:r>
        <w:rPr>
          <w:rFonts w:eastAsia="Calibri"/>
        </w:rPr>
        <w:t xml:space="preserve">Candidate Conservation Agreement with Assurances </w:t>
      </w:r>
    </w:p>
    <w:p w14:paraId="43FDEE3C" w14:textId="766A11E8" w:rsidR="00594250" w:rsidRDefault="00594250" w:rsidP="00711CB0">
      <w:pPr>
        <w:pStyle w:val="BL"/>
        <w:rPr>
          <w:rFonts w:eastAsia="Calibri"/>
        </w:rPr>
      </w:pPr>
      <w:r>
        <w:rPr>
          <w:rFonts w:eastAsia="Calibri"/>
        </w:rPr>
        <w:t>Recovery Crediting System</w:t>
      </w:r>
    </w:p>
    <w:p w14:paraId="7FA93B93" w14:textId="45A984EC" w:rsidR="00594250" w:rsidRDefault="00594250" w:rsidP="00711CB0">
      <w:pPr>
        <w:pStyle w:val="BL"/>
        <w:rPr>
          <w:rFonts w:eastAsia="Calibri"/>
        </w:rPr>
      </w:pPr>
      <w:r>
        <w:rPr>
          <w:rFonts w:eastAsia="Calibri"/>
        </w:rPr>
        <w:t>Prelisting Conservation Agreement</w:t>
      </w:r>
      <w:r w:rsidR="009F10E5">
        <w:rPr>
          <w:rFonts w:eastAsia="Calibri"/>
        </w:rPr>
        <w:fldChar w:fldCharType="begin"/>
      </w:r>
      <w:r w:rsidR="009F10E5">
        <w:instrText xml:space="preserve"> TC "</w:instrText>
      </w:r>
      <w:bookmarkStart w:id="28" w:name="_Toc110488866"/>
      <w:r w:rsidR="009F10E5">
        <w:instrText>Prelisting Conservation Agreement (PCA</w:instrText>
      </w:r>
      <w:bookmarkEnd w:id="28"/>
      <w:r w:rsidR="009F10E5">
        <w:instrText xml:space="preserve">" \f A \l "1" </w:instrText>
      </w:r>
      <w:r w:rsidR="009F10E5">
        <w:rPr>
          <w:rFonts w:eastAsia="Calibri"/>
        </w:rPr>
        <w:fldChar w:fldCharType="end"/>
      </w:r>
    </w:p>
    <w:p w14:paraId="5B672947" w14:textId="3143E49F" w:rsidR="00594250" w:rsidRDefault="00594250" w:rsidP="00253022">
      <w:pPr>
        <w:pStyle w:val="H2"/>
      </w:pPr>
      <w:bookmarkStart w:id="29" w:name="_plztpfh7to4o" w:colFirst="0" w:colLast="0"/>
      <w:bookmarkStart w:id="30" w:name="_Toc110503049"/>
      <w:bookmarkEnd w:id="29"/>
      <w:r>
        <w:t>Planning, Design</w:t>
      </w:r>
      <w:r w:rsidR="00245F1D">
        <w:t>,</w:t>
      </w:r>
      <w:r>
        <w:t xml:space="preserve"> and Construction Recommended Practices</w:t>
      </w:r>
      <w:bookmarkEnd w:id="30"/>
    </w:p>
    <w:p w14:paraId="1FA776CA" w14:textId="0F12A334" w:rsidR="00594250" w:rsidRDefault="00594250" w:rsidP="009F10E5">
      <w:pPr>
        <w:pStyle w:val="TX"/>
      </w:pPr>
      <w:r>
        <w:t xml:space="preserve">There are several opportunities to integrate pollinator conservation measures into transportation projects during the planning and project development processes. Early stages of project </w:t>
      </w:r>
      <w:r w:rsidRPr="0092780D">
        <w:t>planning</w:t>
      </w:r>
      <w:r>
        <w:t xml:space="preserve"> provide opportunities to avoid the most sensitive habitats</w:t>
      </w:r>
      <w:r w:rsidR="00CF2C53">
        <w:t xml:space="preserve">; </w:t>
      </w:r>
      <w:r>
        <w:t>project design allows for inclusion of pollinator-friendly roadside features</w:t>
      </w:r>
      <w:r w:rsidR="00CF2C53">
        <w:t xml:space="preserve">; </w:t>
      </w:r>
      <w:r>
        <w:t xml:space="preserve">and project construction provides opportunities to minimize construction impacts on pollinators and to integrate pollinator habitat into projects. Incorporating consideration of pollinators early in </w:t>
      </w:r>
      <w:r w:rsidR="004448AF">
        <w:t xml:space="preserve">the </w:t>
      </w:r>
      <w:r>
        <w:t>planning</w:t>
      </w:r>
      <w:r w:rsidR="004448AF">
        <w:t xml:space="preserve"> </w:t>
      </w:r>
      <w:r w:rsidR="0048679B">
        <w:t>process</w:t>
      </w:r>
      <w:r>
        <w:t xml:space="preserve"> will increase the likelihood of effective conservation. Below are some suggestions for incorporating pollinators into the planning, design, and construction phase</w:t>
      </w:r>
      <w:r w:rsidR="00225F03">
        <w:t>s</w:t>
      </w:r>
      <w:r>
        <w:t xml:space="preserve"> of transportation projects. </w:t>
      </w:r>
    </w:p>
    <w:p w14:paraId="64EDDCA8" w14:textId="77777777" w:rsidR="00594250" w:rsidRPr="00623DE6" w:rsidRDefault="00594250" w:rsidP="009F10E5">
      <w:pPr>
        <w:pStyle w:val="TX"/>
        <w:keepNext/>
        <w:rPr>
          <w:b/>
          <w:bCs/>
        </w:rPr>
      </w:pPr>
      <w:bookmarkStart w:id="31" w:name="_bb2tyoihh8cx" w:colFirst="0" w:colLast="0"/>
      <w:bookmarkEnd w:id="31"/>
      <w:r w:rsidRPr="00623DE6">
        <w:rPr>
          <w:b/>
          <w:bCs/>
        </w:rPr>
        <w:t xml:space="preserve">Planners: </w:t>
      </w:r>
    </w:p>
    <w:p w14:paraId="1436FF76" w14:textId="6AC74592" w:rsidR="00594250" w:rsidRDefault="00594250" w:rsidP="00711CB0">
      <w:pPr>
        <w:pStyle w:val="BL"/>
        <w:rPr>
          <w:rFonts w:eastAsia="Calibri"/>
        </w:rPr>
      </w:pPr>
      <w:r>
        <w:rPr>
          <w:rFonts w:eastAsia="Calibri"/>
        </w:rPr>
        <w:t>Identif</w:t>
      </w:r>
      <w:r w:rsidR="00225F03">
        <w:rPr>
          <w:rFonts w:eastAsia="Calibri"/>
        </w:rPr>
        <w:t>y</w:t>
      </w:r>
      <w:r>
        <w:rPr>
          <w:rFonts w:eastAsia="Calibri"/>
        </w:rPr>
        <w:t xml:space="preserve"> partners and stakeholders, along with an understanding of their wants and needs.</w:t>
      </w:r>
    </w:p>
    <w:p w14:paraId="1CF310F6" w14:textId="5CA447D5" w:rsidR="00594250" w:rsidRDefault="00594250" w:rsidP="00711CB0">
      <w:pPr>
        <w:pStyle w:val="BL"/>
        <w:rPr>
          <w:rFonts w:eastAsia="Calibri"/>
        </w:rPr>
      </w:pPr>
      <w:r>
        <w:rPr>
          <w:rFonts w:eastAsia="Calibri"/>
        </w:rPr>
        <w:t>Collaborat</w:t>
      </w:r>
      <w:r w:rsidR="00225F03">
        <w:rPr>
          <w:rFonts w:eastAsia="Calibri"/>
        </w:rPr>
        <w:t>e</w:t>
      </w:r>
      <w:r>
        <w:rPr>
          <w:rFonts w:eastAsia="Calibri"/>
        </w:rPr>
        <w:t xml:space="preserve"> and coordinat</w:t>
      </w:r>
      <w:r w:rsidR="00EC0855">
        <w:rPr>
          <w:rFonts w:eastAsia="Calibri"/>
        </w:rPr>
        <w:t>e</w:t>
      </w:r>
      <w:r>
        <w:rPr>
          <w:rFonts w:eastAsia="Calibri"/>
        </w:rPr>
        <w:t xml:space="preserve"> with partners and stakeholders early and often.</w:t>
      </w:r>
    </w:p>
    <w:p w14:paraId="33DE5E99" w14:textId="5CCD7241" w:rsidR="00594250" w:rsidRDefault="00594250" w:rsidP="00711CB0">
      <w:pPr>
        <w:pStyle w:val="BL"/>
        <w:rPr>
          <w:rFonts w:eastAsia="Calibri"/>
        </w:rPr>
      </w:pPr>
      <w:r>
        <w:rPr>
          <w:rFonts w:eastAsia="Calibri"/>
        </w:rPr>
        <w:lastRenderedPageBreak/>
        <w:t xml:space="preserve">Develop a detailed local and regional understanding of the ecology, conservation status, and regulatory requirements for pollinators of conservation concern that are potentially affected by the project. </w:t>
      </w:r>
    </w:p>
    <w:p w14:paraId="74DFD404" w14:textId="0B668118" w:rsidR="00594250" w:rsidRDefault="00594250" w:rsidP="00711CB0">
      <w:pPr>
        <w:pStyle w:val="BL"/>
        <w:rPr>
          <w:rFonts w:eastAsia="Calibri"/>
        </w:rPr>
      </w:pPr>
      <w:r>
        <w:rPr>
          <w:rFonts w:eastAsia="Calibri"/>
        </w:rPr>
        <w:t>Identif</w:t>
      </w:r>
      <w:r w:rsidR="0040695E">
        <w:rPr>
          <w:rFonts w:eastAsia="Calibri"/>
        </w:rPr>
        <w:t>y</w:t>
      </w:r>
      <w:r>
        <w:rPr>
          <w:rFonts w:eastAsia="Calibri"/>
        </w:rPr>
        <w:t xml:space="preserve"> and priorit</w:t>
      </w:r>
      <w:r w:rsidR="0048679B">
        <w:rPr>
          <w:rFonts w:eastAsia="Calibri"/>
        </w:rPr>
        <w:t>iz</w:t>
      </w:r>
      <w:r w:rsidR="0040695E">
        <w:rPr>
          <w:rFonts w:eastAsia="Calibri"/>
        </w:rPr>
        <w:t>e</w:t>
      </w:r>
      <w:r>
        <w:rPr>
          <w:rFonts w:eastAsia="Calibri"/>
        </w:rPr>
        <w:t xml:space="preserve"> avoidance and minimization measures for potential negative effects on pollinators generally and/or on specific pollinators of concern.</w:t>
      </w:r>
    </w:p>
    <w:p w14:paraId="49D5A5BF" w14:textId="77777777" w:rsidR="00594250" w:rsidRPr="00623DE6" w:rsidRDefault="00594250" w:rsidP="00623DE6">
      <w:pPr>
        <w:pStyle w:val="TX"/>
        <w:rPr>
          <w:b/>
          <w:bCs/>
        </w:rPr>
      </w:pPr>
      <w:bookmarkStart w:id="32" w:name="_h2n50uiusu35" w:colFirst="0" w:colLast="0"/>
      <w:bookmarkEnd w:id="32"/>
      <w:r w:rsidRPr="00623DE6">
        <w:rPr>
          <w:b/>
          <w:bCs/>
        </w:rPr>
        <w:t>Designers:</w:t>
      </w:r>
    </w:p>
    <w:p w14:paraId="244479D0" w14:textId="26FCD6B8" w:rsidR="00594250" w:rsidRDefault="0040695E" w:rsidP="00711CB0">
      <w:pPr>
        <w:pStyle w:val="BL"/>
        <w:rPr>
          <w:rFonts w:eastAsia="Calibri"/>
        </w:rPr>
      </w:pPr>
      <w:r>
        <w:rPr>
          <w:rFonts w:eastAsia="Calibri"/>
        </w:rPr>
        <w:t xml:space="preserve">Collaborate </w:t>
      </w:r>
      <w:r w:rsidR="00594250">
        <w:rPr>
          <w:rFonts w:eastAsia="Calibri"/>
        </w:rPr>
        <w:t xml:space="preserve">and </w:t>
      </w:r>
      <w:r>
        <w:rPr>
          <w:rFonts w:eastAsia="Calibri"/>
        </w:rPr>
        <w:t xml:space="preserve">coordinate </w:t>
      </w:r>
      <w:r w:rsidR="00594250">
        <w:rPr>
          <w:rFonts w:eastAsia="Calibri"/>
        </w:rPr>
        <w:t>with partners and stakeholders early and often.</w:t>
      </w:r>
    </w:p>
    <w:p w14:paraId="7201E9D7" w14:textId="2FFEC17E" w:rsidR="00594250" w:rsidRDefault="00594250" w:rsidP="00711CB0">
      <w:pPr>
        <w:pStyle w:val="BL"/>
        <w:rPr>
          <w:rFonts w:eastAsia="Calibri"/>
        </w:rPr>
      </w:pPr>
      <w:r>
        <w:rPr>
          <w:rFonts w:eastAsia="Calibri"/>
        </w:rPr>
        <w:t>Develop</w:t>
      </w:r>
      <w:r w:rsidR="0040695E">
        <w:rPr>
          <w:rFonts w:eastAsia="Calibri"/>
        </w:rPr>
        <w:t xml:space="preserve"> </w:t>
      </w:r>
      <w:r>
        <w:rPr>
          <w:rFonts w:eastAsia="Calibri"/>
        </w:rPr>
        <w:t>a detailed local and regional understanding of the ecology, conservation status, and regulatory requirements for pollinators of conservation concern.</w:t>
      </w:r>
    </w:p>
    <w:p w14:paraId="4E74CFAC" w14:textId="7A9D218E" w:rsidR="00594250" w:rsidRDefault="00594250" w:rsidP="00711CB0">
      <w:pPr>
        <w:pStyle w:val="BL"/>
        <w:rPr>
          <w:rFonts w:eastAsia="Calibri"/>
        </w:rPr>
      </w:pPr>
      <w:r>
        <w:rPr>
          <w:rFonts w:eastAsia="Calibri"/>
        </w:rPr>
        <w:t>Understand pollinator-friendly design elements and opportunities to include them in project design and construction.</w:t>
      </w:r>
    </w:p>
    <w:p w14:paraId="724FC8FB" w14:textId="22D4EAA5" w:rsidR="00594250" w:rsidRDefault="00594250" w:rsidP="00711CB0">
      <w:pPr>
        <w:pStyle w:val="BL"/>
        <w:rPr>
          <w:rFonts w:eastAsia="Calibri"/>
        </w:rPr>
      </w:pPr>
      <w:r>
        <w:rPr>
          <w:rFonts w:eastAsia="Calibri"/>
        </w:rPr>
        <w:t>Understand how project implementation may affect pollinators, including pollinators of concern, and conservation objectives</w:t>
      </w:r>
      <w:r w:rsidR="0040695E">
        <w:rPr>
          <w:rFonts w:eastAsia="Calibri"/>
        </w:rPr>
        <w:t>;</w:t>
      </w:r>
      <w:r>
        <w:rPr>
          <w:rFonts w:eastAsia="Calibri"/>
        </w:rPr>
        <w:t xml:space="preserve"> recognize potential positive and negative impacts.</w:t>
      </w:r>
    </w:p>
    <w:p w14:paraId="79DE3AAB" w14:textId="6A7D9E20" w:rsidR="00594250" w:rsidRDefault="00594250" w:rsidP="00711CB0">
      <w:pPr>
        <w:pStyle w:val="BL"/>
        <w:rPr>
          <w:rFonts w:eastAsia="Calibri"/>
        </w:rPr>
      </w:pPr>
      <w:r>
        <w:rPr>
          <w:rFonts w:eastAsia="Calibri"/>
        </w:rPr>
        <w:t>Identif</w:t>
      </w:r>
      <w:r w:rsidR="0040695E">
        <w:rPr>
          <w:rFonts w:eastAsia="Calibri"/>
        </w:rPr>
        <w:t>y</w:t>
      </w:r>
      <w:r>
        <w:rPr>
          <w:rFonts w:eastAsia="Calibri"/>
        </w:rPr>
        <w:t xml:space="preserve"> and prioritiz</w:t>
      </w:r>
      <w:r w:rsidR="0040695E">
        <w:rPr>
          <w:rFonts w:eastAsia="Calibri"/>
        </w:rPr>
        <w:t>e</w:t>
      </w:r>
      <w:r>
        <w:rPr>
          <w:rFonts w:eastAsia="Calibri"/>
        </w:rPr>
        <w:t xml:space="preserve"> avoidance and minimization measures for potential negative effects on pollinators generally and/or on specific pollinators of concern.</w:t>
      </w:r>
    </w:p>
    <w:p w14:paraId="5D7DAB21" w14:textId="7B73ACF0" w:rsidR="00594250" w:rsidRDefault="00594250" w:rsidP="00711CB0">
      <w:pPr>
        <w:pStyle w:val="BL"/>
        <w:rPr>
          <w:rFonts w:eastAsia="Calibri"/>
        </w:rPr>
      </w:pPr>
      <w:r>
        <w:rPr>
          <w:rFonts w:eastAsia="Calibri"/>
        </w:rPr>
        <w:t>Develop a pollinator mitigation strategy to offset negative effects of roadside construction and maintenance on pollinators, and a pollinator conservation strategy to enhance pollinator habitat value.</w:t>
      </w:r>
    </w:p>
    <w:p w14:paraId="391AF851" w14:textId="77777777" w:rsidR="00594250" w:rsidRDefault="00594250" w:rsidP="00711CB0">
      <w:pPr>
        <w:pStyle w:val="BL"/>
        <w:rPr>
          <w:rFonts w:eastAsia="Calibri"/>
        </w:rPr>
      </w:pPr>
      <w:r>
        <w:rPr>
          <w:rFonts w:eastAsia="Calibri"/>
        </w:rPr>
        <w:t>For federally listed species, develop or use programmatic permits and agreements when appropriate.</w:t>
      </w:r>
    </w:p>
    <w:p w14:paraId="5AB50168" w14:textId="77777777" w:rsidR="00594250" w:rsidRDefault="00594250" w:rsidP="00711CB0">
      <w:pPr>
        <w:pStyle w:val="BL"/>
        <w:rPr>
          <w:rFonts w:eastAsia="Calibri"/>
        </w:rPr>
      </w:pPr>
      <w:r>
        <w:rPr>
          <w:rFonts w:eastAsia="Calibri"/>
        </w:rPr>
        <w:t>Track environmental commitments to ensure pollinator-friendly conservation measures are implemented and that avoidance, minimization, and mitigation measures are implemented.</w:t>
      </w:r>
    </w:p>
    <w:p w14:paraId="6D03E5A5" w14:textId="77777777" w:rsidR="00594250" w:rsidRDefault="00594250" w:rsidP="00711CB0">
      <w:pPr>
        <w:pStyle w:val="BL"/>
        <w:rPr>
          <w:rFonts w:eastAsia="Calibri"/>
        </w:rPr>
      </w:pPr>
      <w:r>
        <w:rPr>
          <w:rFonts w:eastAsia="Calibri"/>
        </w:rPr>
        <w:t>Monitor outcomes to document the actual benefits to pollinators, including focal pollinators, and implement adaptive management to improve outcomes as needed.</w:t>
      </w:r>
    </w:p>
    <w:p w14:paraId="498DD63D" w14:textId="77777777" w:rsidR="00594250" w:rsidRPr="00623DE6" w:rsidRDefault="00594250" w:rsidP="00623DE6">
      <w:pPr>
        <w:pStyle w:val="TX"/>
        <w:rPr>
          <w:b/>
          <w:bCs/>
        </w:rPr>
      </w:pPr>
      <w:bookmarkStart w:id="33" w:name="_x03nv4rg67g8" w:colFirst="0" w:colLast="0"/>
      <w:bookmarkEnd w:id="33"/>
      <w:r w:rsidRPr="00623DE6">
        <w:rPr>
          <w:b/>
          <w:bCs/>
        </w:rPr>
        <w:t>Construction:</w:t>
      </w:r>
    </w:p>
    <w:p w14:paraId="6160C032" w14:textId="48B0020A" w:rsidR="00594250" w:rsidRDefault="00594250" w:rsidP="00711CB0">
      <w:pPr>
        <w:pStyle w:val="BL"/>
        <w:rPr>
          <w:rFonts w:eastAsia="Calibri"/>
        </w:rPr>
      </w:pPr>
      <w:r>
        <w:rPr>
          <w:rFonts w:eastAsia="Calibri"/>
        </w:rPr>
        <w:t>Identif</w:t>
      </w:r>
      <w:r w:rsidR="00971E97">
        <w:rPr>
          <w:rFonts w:eastAsia="Calibri"/>
        </w:rPr>
        <w:t>y</w:t>
      </w:r>
      <w:r>
        <w:rPr>
          <w:rFonts w:eastAsia="Calibri"/>
        </w:rPr>
        <w:t xml:space="preserve"> and prioritiz</w:t>
      </w:r>
      <w:r w:rsidR="00971E97">
        <w:rPr>
          <w:rFonts w:eastAsia="Calibri"/>
        </w:rPr>
        <w:t>e</w:t>
      </w:r>
      <w:r>
        <w:rPr>
          <w:rFonts w:eastAsia="Calibri"/>
        </w:rPr>
        <w:t xml:space="preserve"> avoidance and minimization measures for potential negative effects on pollinators generally and/or on specific pollinators of concern.</w:t>
      </w:r>
    </w:p>
    <w:p w14:paraId="57BA166E" w14:textId="5E60938E" w:rsidR="00594250" w:rsidRDefault="00594250" w:rsidP="00711CB0">
      <w:pPr>
        <w:pStyle w:val="BL"/>
      </w:pPr>
      <w:r>
        <w:rPr>
          <w:rFonts w:eastAsia="Calibri"/>
        </w:rPr>
        <w:t>Understand how project implementation may affect focal species, pollinators generally, and conservation objectives</w:t>
      </w:r>
      <w:r w:rsidR="00D203FE">
        <w:rPr>
          <w:rFonts w:eastAsia="Calibri"/>
        </w:rPr>
        <w:t>;</w:t>
      </w:r>
      <w:r>
        <w:rPr>
          <w:rFonts w:eastAsia="Calibri"/>
        </w:rPr>
        <w:t xml:space="preserve"> recognize potential positive and negative impacts.</w:t>
      </w:r>
    </w:p>
    <w:p w14:paraId="18FB52C1" w14:textId="7BF7F2DF" w:rsidR="00594250" w:rsidRDefault="00594250" w:rsidP="00711CB0">
      <w:pPr>
        <w:pStyle w:val="BL"/>
      </w:pPr>
      <w:r>
        <w:rPr>
          <w:rFonts w:eastAsia="Calibri"/>
        </w:rPr>
        <w:t>Identif</w:t>
      </w:r>
      <w:r w:rsidR="00A2756D">
        <w:rPr>
          <w:rFonts w:eastAsia="Calibri"/>
        </w:rPr>
        <w:t>y</w:t>
      </w:r>
      <w:r>
        <w:rPr>
          <w:rFonts w:eastAsia="Calibri"/>
        </w:rPr>
        <w:t xml:space="preserve"> and prioritiz</w:t>
      </w:r>
      <w:r w:rsidR="00A2756D">
        <w:rPr>
          <w:rFonts w:eastAsia="Calibri"/>
        </w:rPr>
        <w:t>e</w:t>
      </w:r>
      <w:r>
        <w:rPr>
          <w:rFonts w:eastAsia="Calibri"/>
        </w:rPr>
        <w:t xml:space="preserve"> avoidance and minimization measures for potential negative effects on pollinators generally and/or on specific pollinators of concern.</w:t>
      </w:r>
    </w:p>
    <w:p w14:paraId="7CA272F4" w14:textId="77777777" w:rsidR="00594250" w:rsidRDefault="00594250" w:rsidP="00711CB0">
      <w:pPr>
        <w:pStyle w:val="BL"/>
      </w:pPr>
      <w:r>
        <w:rPr>
          <w:rFonts w:eastAsia="Calibri"/>
        </w:rPr>
        <w:t>Track environmental commitments to ensure pollinator-friendly conservation measures are implemented and that avoidance, minimization, and mitigation measures are implemented.</w:t>
      </w:r>
    </w:p>
    <w:p w14:paraId="286ABB3E" w14:textId="77777777" w:rsidR="00DA2A43" w:rsidRDefault="00594250" w:rsidP="00B50537">
      <w:pPr>
        <w:pStyle w:val="TX"/>
      </w:pPr>
      <w:r w:rsidRPr="00B50537">
        <w:t xml:space="preserve">Implementation of these actions facilitates early inter- and intra-agency collaboration, stakeholder coordination, improved regional conservation outcomes, and increased efficiencies of project development cost and schedule. </w:t>
      </w:r>
    </w:p>
    <w:p w14:paraId="7F20E75C" w14:textId="63FAD282" w:rsidR="00594250" w:rsidRPr="00B50537" w:rsidRDefault="00594250" w:rsidP="00B50537">
      <w:pPr>
        <w:pStyle w:val="TX"/>
      </w:pPr>
      <w:r w:rsidRPr="00B50537">
        <w:lastRenderedPageBreak/>
        <w:t>Early implementation benefits include:</w:t>
      </w:r>
    </w:p>
    <w:p w14:paraId="2C58A3D7" w14:textId="178B6D0C" w:rsidR="00594250" w:rsidRDefault="00B102DF" w:rsidP="00711CB0">
      <w:pPr>
        <w:pStyle w:val="BL"/>
      </w:pPr>
      <w:r>
        <w:rPr>
          <w:rFonts w:eastAsia="Calibri"/>
        </w:rPr>
        <w:t>i</w:t>
      </w:r>
      <w:r w:rsidR="00594250">
        <w:rPr>
          <w:rFonts w:eastAsia="Calibri"/>
        </w:rPr>
        <w:t>mproved environmental planning and regulatory predictability</w:t>
      </w:r>
      <w:r>
        <w:rPr>
          <w:rFonts w:eastAsia="Calibri"/>
        </w:rPr>
        <w:t>,</w:t>
      </w:r>
    </w:p>
    <w:p w14:paraId="5F924CD7" w14:textId="7FB3C0CD" w:rsidR="00594250" w:rsidRDefault="00B102DF" w:rsidP="00711CB0">
      <w:pPr>
        <w:pStyle w:val="BL"/>
      </w:pPr>
      <w:r>
        <w:rPr>
          <w:rFonts w:eastAsia="Calibri"/>
        </w:rPr>
        <w:t>s</w:t>
      </w:r>
      <w:r w:rsidR="00594250">
        <w:rPr>
          <w:rFonts w:eastAsia="Calibri"/>
        </w:rPr>
        <w:t>treamlined permitting and environmental review processes</w:t>
      </w:r>
      <w:r>
        <w:rPr>
          <w:rFonts w:eastAsia="Calibri"/>
        </w:rPr>
        <w:t>,</w:t>
      </w:r>
    </w:p>
    <w:p w14:paraId="0A9AB6DD" w14:textId="280C80BB" w:rsidR="00594250" w:rsidRDefault="00B102DF" w:rsidP="00711CB0">
      <w:pPr>
        <w:pStyle w:val="BL"/>
      </w:pPr>
      <w:r>
        <w:rPr>
          <w:rFonts w:eastAsia="Calibri"/>
        </w:rPr>
        <w:t>l</w:t>
      </w:r>
      <w:r w:rsidR="00594250">
        <w:rPr>
          <w:rFonts w:eastAsia="Calibri"/>
        </w:rPr>
        <w:t>ower risk to total project cost and schedule</w:t>
      </w:r>
      <w:r>
        <w:rPr>
          <w:rFonts w:eastAsia="Calibri"/>
        </w:rPr>
        <w:t>, and</w:t>
      </w:r>
    </w:p>
    <w:p w14:paraId="6C65FF32" w14:textId="34FB39F0" w:rsidR="00594250" w:rsidRDefault="00B102DF" w:rsidP="00711CB0">
      <w:pPr>
        <w:pStyle w:val="BL"/>
      </w:pPr>
      <w:r>
        <w:rPr>
          <w:rFonts w:eastAsia="Calibri"/>
        </w:rPr>
        <w:t>i</w:t>
      </w:r>
      <w:r w:rsidR="00594250">
        <w:rPr>
          <w:rFonts w:eastAsia="Calibri"/>
        </w:rPr>
        <w:t xml:space="preserve">mproved project and environmental outcomes. </w:t>
      </w:r>
    </w:p>
    <w:p w14:paraId="1FFC02DF" w14:textId="77777777" w:rsidR="00594250" w:rsidRDefault="00594250" w:rsidP="00447B93">
      <w:pPr>
        <w:pStyle w:val="H3"/>
      </w:pPr>
      <w:bookmarkStart w:id="34" w:name="_e2pw71wby118" w:colFirst="0" w:colLast="0"/>
      <w:bookmarkEnd w:id="34"/>
      <w:r>
        <w:t xml:space="preserve">Roadside </w:t>
      </w:r>
      <w:r w:rsidRPr="00447B93">
        <w:t>Maintenance</w:t>
      </w:r>
      <w:r>
        <w:t xml:space="preserve"> Recommended Practices</w:t>
      </w:r>
    </w:p>
    <w:p w14:paraId="2206F975" w14:textId="088BAAB1" w:rsidR="00594250" w:rsidRDefault="00594250" w:rsidP="00B50537">
      <w:pPr>
        <w:pStyle w:val="TX"/>
      </w:pPr>
      <w:r>
        <w:t xml:space="preserve">Roadside maintenance practices can be harmful or beneficial to pollinators. </w:t>
      </w:r>
      <w:r w:rsidR="00514210">
        <w:t>Listed below are</w:t>
      </w:r>
      <w:r>
        <w:t xml:space="preserve"> </w:t>
      </w:r>
      <w:r w:rsidRPr="0092780D">
        <w:t>roadside</w:t>
      </w:r>
      <w:r>
        <w:t xml:space="preserve"> maintenance practices for mowing, herbicide use, and mechanical weed and brush removal that can benefit pollinators generally, as well as specific imperiled species. </w:t>
      </w:r>
    </w:p>
    <w:p w14:paraId="009CCC2F" w14:textId="77777777" w:rsidR="00594250" w:rsidRDefault="00594250" w:rsidP="003A198E">
      <w:pPr>
        <w:pStyle w:val="H4R"/>
      </w:pPr>
      <w:bookmarkStart w:id="35" w:name="_u2b3e4atygkr" w:colFirst="0" w:colLast="0"/>
      <w:bookmarkEnd w:id="35"/>
      <w:r w:rsidRPr="00447B93">
        <w:t>Mowing</w:t>
      </w:r>
    </w:p>
    <w:p w14:paraId="1A51CFEA" w14:textId="77777777" w:rsidR="00594250" w:rsidRPr="0092780D" w:rsidRDefault="00594250" w:rsidP="0092780D">
      <w:pPr>
        <w:pStyle w:val="TX"/>
      </w:pPr>
      <w:r w:rsidRPr="0092780D">
        <w:t>Conservation practices that benefit pollinators broadly:</w:t>
      </w:r>
    </w:p>
    <w:p w14:paraId="4FA1F742" w14:textId="77777777" w:rsidR="00594250" w:rsidRDefault="00594250" w:rsidP="00711CB0">
      <w:pPr>
        <w:pStyle w:val="BL"/>
        <w:rPr>
          <w:rFonts w:eastAsia="Calibri"/>
          <w:highlight w:val="white"/>
        </w:rPr>
      </w:pPr>
      <w:r>
        <w:rPr>
          <w:rFonts w:eastAsia="Calibri"/>
          <w:highlight w:val="white"/>
        </w:rPr>
        <w:t>Reduce the frequency of mowing beyond the mown strip to once or less a year.</w:t>
      </w:r>
    </w:p>
    <w:p w14:paraId="13978D9C" w14:textId="77777777" w:rsidR="00594250" w:rsidRDefault="00594250" w:rsidP="00711CB0">
      <w:pPr>
        <w:pStyle w:val="BL"/>
        <w:rPr>
          <w:rFonts w:eastAsia="Calibri"/>
          <w:highlight w:val="white"/>
        </w:rPr>
      </w:pPr>
      <w:r>
        <w:rPr>
          <w:rFonts w:eastAsia="Calibri"/>
          <w:highlight w:val="white"/>
        </w:rPr>
        <w:t>Reduce the frequency of mowing beyond the mown strip to no more than twice per year.</w:t>
      </w:r>
    </w:p>
    <w:p w14:paraId="382067BF" w14:textId="77777777" w:rsidR="00594250" w:rsidRDefault="00594250" w:rsidP="00711CB0">
      <w:pPr>
        <w:pStyle w:val="BL"/>
        <w:rPr>
          <w:rFonts w:eastAsia="Calibri"/>
          <w:highlight w:val="white"/>
        </w:rPr>
      </w:pPr>
      <w:r>
        <w:rPr>
          <w:rFonts w:eastAsia="Calibri"/>
          <w:highlight w:val="white"/>
        </w:rPr>
        <w:t>Delay mowing as late as possible during the growing season (e.g., mow after the first frost) so blooming plants are available throughout the growing season.</w:t>
      </w:r>
    </w:p>
    <w:p w14:paraId="4E38EE91" w14:textId="77777777" w:rsidR="00594250" w:rsidRDefault="00594250" w:rsidP="00711CB0">
      <w:pPr>
        <w:pStyle w:val="BL"/>
        <w:rPr>
          <w:rFonts w:eastAsia="Calibri"/>
          <w:highlight w:val="white"/>
        </w:rPr>
      </w:pPr>
      <w:r>
        <w:rPr>
          <w:rFonts w:eastAsia="Calibri"/>
          <w:highlight w:val="white"/>
        </w:rPr>
        <w:t>Clean mowing equipment after use and between sites to limit the spread of invasive weeds.</w:t>
      </w:r>
    </w:p>
    <w:p w14:paraId="792504E4" w14:textId="77777777" w:rsidR="00594250" w:rsidRPr="0092780D" w:rsidRDefault="00594250" w:rsidP="0092780D">
      <w:pPr>
        <w:pStyle w:val="TX"/>
      </w:pPr>
      <w:r w:rsidRPr="0092780D">
        <w:t>Conservation practices for imperiled pollinator species include:</w:t>
      </w:r>
    </w:p>
    <w:p w14:paraId="1C39A554" w14:textId="77777777" w:rsidR="00594250" w:rsidRDefault="00594250" w:rsidP="00711CB0">
      <w:pPr>
        <w:pStyle w:val="BL"/>
        <w:rPr>
          <w:rFonts w:eastAsia="Calibri"/>
          <w:highlight w:val="white"/>
        </w:rPr>
      </w:pPr>
      <w:r>
        <w:rPr>
          <w:rFonts w:eastAsia="Calibri"/>
          <w:highlight w:val="white"/>
        </w:rPr>
        <w:t>Aim to mow no more than one-third to one-half of an area beyond the mown strip in the recovery area per year (e.g., rotate mowing sections of a roadside).</w:t>
      </w:r>
    </w:p>
    <w:p w14:paraId="6A883CCA" w14:textId="77777777" w:rsidR="00594250" w:rsidRDefault="00594250" w:rsidP="00711CB0">
      <w:pPr>
        <w:pStyle w:val="BL"/>
        <w:rPr>
          <w:rFonts w:eastAsia="Calibri"/>
          <w:highlight w:val="white"/>
        </w:rPr>
      </w:pPr>
      <w:r>
        <w:rPr>
          <w:rFonts w:eastAsia="Calibri"/>
          <w:highlight w:val="white"/>
        </w:rPr>
        <w:t>Avoid mowing host plants of imperiled butterflies during butterfly breeding seasons.</w:t>
      </w:r>
    </w:p>
    <w:p w14:paraId="0790F0D8" w14:textId="77777777" w:rsidR="00594250" w:rsidRDefault="00594250" w:rsidP="00711CB0">
      <w:pPr>
        <w:pStyle w:val="BL"/>
        <w:rPr>
          <w:rFonts w:eastAsia="Calibri"/>
          <w:highlight w:val="white"/>
        </w:rPr>
      </w:pPr>
      <w:r>
        <w:rPr>
          <w:rFonts w:eastAsia="Calibri"/>
          <w:highlight w:val="white"/>
        </w:rPr>
        <w:t>Adjust mowing height to a minimum height of 8 to 10 inches in areas with target butterfly host plants or bumble bee colonies in grass thatch, if mowing during the growing season.</w:t>
      </w:r>
    </w:p>
    <w:p w14:paraId="5E7451AE" w14:textId="77777777" w:rsidR="00594250" w:rsidRDefault="00594250" w:rsidP="00711CB0">
      <w:pPr>
        <w:pStyle w:val="BL"/>
        <w:rPr>
          <w:rFonts w:eastAsia="Calibri"/>
          <w:highlight w:val="white"/>
        </w:rPr>
      </w:pPr>
      <w:r>
        <w:rPr>
          <w:rFonts w:eastAsia="Calibri"/>
          <w:highlight w:val="white"/>
        </w:rPr>
        <w:t>Explore mitigation efforts if there is a known mortality hot spot for an imperiled pollinator due to vehicle collisions.</w:t>
      </w:r>
    </w:p>
    <w:p w14:paraId="2F6E576E" w14:textId="77777777" w:rsidR="00594250" w:rsidRDefault="00594250" w:rsidP="00902F0F">
      <w:pPr>
        <w:pStyle w:val="H4R"/>
      </w:pPr>
      <w:bookmarkStart w:id="36" w:name="_bu7cqqlnmcz2" w:colFirst="0" w:colLast="0"/>
      <w:bookmarkEnd w:id="36"/>
      <w:r>
        <w:t>Herbicide Application</w:t>
      </w:r>
    </w:p>
    <w:p w14:paraId="371CDAEC" w14:textId="77777777" w:rsidR="00594250" w:rsidRDefault="00594250" w:rsidP="00902F0F">
      <w:pPr>
        <w:pStyle w:val="TX"/>
        <w:keepNext/>
      </w:pPr>
      <w:r>
        <w:t>Conservation practices that benefit pollinators broadly:</w:t>
      </w:r>
    </w:p>
    <w:p w14:paraId="69075FE8" w14:textId="20612FFE" w:rsidR="00594250" w:rsidRDefault="00594250" w:rsidP="00711CB0">
      <w:pPr>
        <w:pStyle w:val="BL"/>
        <w:rPr>
          <w:rFonts w:eastAsia="Calibri"/>
        </w:rPr>
      </w:pPr>
      <w:r>
        <w:rPr>
          <w:rFonts w:eastAsia="Calibri"/>
        </w:rPr>
        <w:t>Train staff and contractors to recognize native plants as well as noxious and invasive weeds to reduce unintended damage to nontarget plants.</w:t>
      </w:r>
    </w:p>
    <w:p w14:paraId="5AF72EC2" w14:textId="245A7057" w:rsidR="00594250" w:rsidRDefault="00594250" w:rsidP="00711CB0">
      <w:pPr>
        <w:pStyle w:val="BL"/>
        <w:rPr>
          <w:rFonts w:eastAsia="Calibri"/>
          <w:highlight w:val="white"/>
        </w:rPr>
      </w:pPr>
      <w:r>
        <w:rPr>
          <w:rFonts w:eastAsia="Calibri"/>
          <w:highlight w:val="white"/>
        </w:rPr>
        <w:t>Use targeted herbicide applications on undesirable plants to avoid harming non-target species (e.g., spot treatment applications with a backpack sprayer, targeted applications to cut stems).</w:t>
      </w:r>
    </w:p>
    <w:p w14:paraId="57C99C65" w14:textId="77777777" w:rsidR="00594250" w:rsidRDefault="00594250" w:rsidP="00711CB0">
      <w:pPr>
        <w:pStyle w:val="BL"/>
        <w:rPr>
          <w:rFonts w:eastAsia="Calibri"/>
          <w:highlight w:val="white"/>
        </w:rPr>
      </w:pPr>
      <w:r>
        <w:rPr>
          <w:rFonts w:eastAsia="Calibri"/>
          <w:highlight w:val="white"/>
        </w:rPr>
        <w:lastRenderedPageBreak/>
        <w:t>Apply herbicides during plant life stages when weeds are most vulnerable (e.g., before blooming or before going to seed).</w:t>
      </w:r>
    </w:p>
    <w:p w14:paraId="6C81B950" w14:textId="77777777" w:rsidR="00594250" w:rsidRDefault="00594250" w:rsidP="00711CB0">
      <w:pPr>
        <w:pStyle w:val="BL"/>
        <w:rPr>
          <w:rFonts w:eastAsia="Calibri"/>
        </w:rPr>
      </w:pPr>
      <w:r>
        <w:rPr>
          <w:rFonts w:eastAsia="Calibri"/>
        </w:rPr>
        <w:t>Use selective herbicides whenever possible to reduce damage to nontarget plants.</w:t>
      </w:r>
    </w:p>
    <w:p w14:paraId="47AF1E1C" w14:textId="77777777" w:rsidR="00594250" w:rsidRDefault="00594250" w:rsidP="00711CB0">
      <w:pPr>
        <w:pStyle w:val="BL"/>
        <w:rPr>
          <w:rFonts w:eastAsia="Calibri"/>
          <w:highlight w:val="white"/>
        </w:rPr>
      </w:pPr>
      <w:r>
        <w:rPr>
          <w:rFonts w:eastAsia="Calibri"/>
          <w:highlight w:val="white"/>
        </w:rPr>
        <w:t>Avoid herbicide sprays when weather conditions increase drift (e.g.,</w:t>
      </w:r>
      <w:r>
        <w:rPr>
          <w:rFonts w:eastAsia="Calibri"/>
          <w:sz w:val="14"/>
          <w:szCs w:val="14"/>
          <w:highlight w:val="white"/>
        </w:rPr>
        <w:t xml:space="preserve"> </w:t>
      </w:r>
      <w:r>
        <w:rPr>
          <w:rFonts w:eastAsia="Calibri"/>
          <w:highlight w:val="white"/>
        </w:rPr>
        <w:t>avoid wind speeds above 15 mph, and avoid applications during a temperature inversion).</w:t>
      </w:r>
    </w:p>
    <w:p w14:paraId="2422EF51" w14:textId="77777777" w:rsidR="00594250" w:rsidRDefault="00594250" w:rsidP="00711CB0">
      <w:pPr>
        <w:pStyle w:val="BL"/>
        <w:rPr>
          <w:rFonts w:eastAsia="Calibri"/>
          <w:highlight w:val="white"/>
        </w:rPr>
      </w:pPr>
      <w:r>
        <w:rPr>
          <w:rFonts w:eastAsia="Calibri"/>
          <w:highlight w:val="white"/>
        </w:rPr>
        <w:t>Choose and calibrate equipment with drift management in mind (e.g., calibrate equipment regularly, choose spray nozzles that reduce drift, and on boom sprayers, use the lowest effective pressure and largest droplet size possible).</w:t>
      </w:r>
    </w:p>
    <w:p w14:paraId="6B43B36A" w14:textId="77777777" w:rsidR="00594250" w:rsidRDefault="00594250" w:rsidP="00711CB0">
      <w:pPr>
        <w:pStyle w:val="BL"/>
        <w:rPr>
          <w:rFonts w:eastAsia="Calibri"/>
        </w:rPr>
      </w:pPr>
      <w:r>
        <w:rPr>
          <w:rFonts w:eastAsia="Calibri"/>
        </w:rPr>
        <w:t>Avoid broadcast applications of systemic herbicides and persistent herbicides with long residual periods to reduce the exposure to butterfly and moth caterpillars, which can be exposed by consuming contaminated vegetation.</w:t>
      </w:r>
    </w:p>
    <w:p w14:paraId="1F46E42B" w14:textId="77777777" w:rsidR="00594250" w:rsidRDefault="00594250" w:rsidP="00711CB0">
      <w:pPr>
        <w:pStyle w:val="BL"/>
        <w:rPr>
          <w:rFonts w:eastAsia="Calibri"/>
        </w:rPr>
      </w:pPr>
      <w:r>
        <w:rPr>
          <w:rFonts w:eastAsia="Calibri"/>
        </w:rPr>
        <w:t>Whenever possible, prevent conditions that would allow incompatible vegetation or noxious and invasive species to establish or reestablish.</w:t>
      </w:r>
    </w:p>
    <w:p w14:paraId="7DAC066E" w14:textId="77777777" w:rsidR="00594250" w:rsidRDefault="00594250" w:rsidP="00711CB0">
      <w:pPr>
        <w:pStyle w:val="BL"/>
        <w:rPr>
          <w:rFonts w:eastAsia="Calibri"/>
        </w:rPr>
      </w:pPr>
      <w:r>
        <w:rPr>
          <w:rFonts w:eastAsia="Calibri"/>
        </w:rPr>
        <w:t>If necessary (e.g., if the seed bank is depleted of desirable species), replant areas that have been treated with herbicides to remove dense infestations of undesirable vegetation with desirable, competitive low-growing plant species to reduce the need to re-treat the area.</w:t>
      </w:r>
    </w:p>
    <w:p w14:paraId="4B7FAEBC" w14:textId="77777777" w:rsidR="00594250" w:rsidRDefault="00594250" w:rsidP="00711CB0">
      <w:pPr>
        <w:pStyle w:val="BL"/>
        <w:rPr>
          <w:rFonts w:eastAsia="Calibri"/>
        </w:rPr>
      </w:pPr>
      <w:r>
        <w:rPr>
          <w:rFonts w:eastAsia="Calibri"/>
        </w:rPr>
        <w:t>Avoid the use of pre-emergent herbicides on areas where the seed bank might contain desirable native species.</w:t>
      </w:r>
    </w:p>
    <w:p w14:paraId="7C5F370A" w14:textId="77777777" w:rsidR="00594250" w:rsidRDefault="00594250" w:rsidP="007B138D">
      <w:pPr>
        <w:pStyle w:val="TX"/>
      </w:pPr>
      <w:r>
        <w:t>Conservation practices for imperiled pollinator species include:</w:t>
      </w:r>
    </w:p>
    <w:p w14:paraId="6BCF652E" w14:textId="0BF69C4B" w:rsidR="00594250" w:rsidRDefault="00594250" w:rsidP="00711CB0">
      <w:pPr>
        <w:pStyle w:val="BL"/>
        <w:rPr>
          <w:rFonts w:eastAsia="Calibri"/>
          <w:highlight w:val="white"/>
        </w:rPr>
      </w:pPr>
      <w:r>
        <w:rPr>
          <w:rFonts w:eastAsia="Calibri"/>
          <w:highlight w:val="white"/>
        </w:rPr>
        <w:t>Train staff and contractors to recognize and avoid herbicide applications to key host plants for target imperiled butterflies and moths or key nectar plants for bumble bees.</w:t>
      </w:r>
    </w:p>
    <w:p w14:paraId="0E697AF1" w14:textId="77777777" w:rsidR="00594250" w:rsidRDefault="00594250" w:rsidP="00711CB0">
      <w:pPr>
        <w:pStyle w:val="BL"/>
        <w:rPr>
          <w:rFonts w:eastAsia="Calibri"/>
          <w:highlight w:val="white"/>
        </w:rPr>
      </w:pPr>
      <w:r>
        <w:rPr>
          <w:rFonts w:eastAsia="Calibri"/>
          <w:highlight w:val="white"/>
        </w:rPr>
        <w:t>Avoid use of products that have toxicity to imperiled species during breeding seasons.</w:t>
      </w:r>
    </w:p>
    <w:p w14:paraId="7F9E324F" w14:textId="77777777" w:rsidR="00594250" w:rsidRDefault="00594250" w:rsidP="00711CB0">
      <w:pPr>
        <w:pStyle w:val="BL"/>
        <w:rPr>
          <w:rFonts w:eastAsia="Calibri"/>
          <w:highlight w:val="white"/>
        </w:rPr>
      </w:pPr>
      <w:r>
        <w:rPr>
          <w:rFonts w:eastAsia="Calibri"/>
          <w:highlight w:val="white"/>
        </w:rPr>
        <w:t>If treatment cannot be scheduled outside the window when pollinators are present, consider a mechanical control strategy when feasible if in an area where herbicide use might affect imperiled species.</w:t>
      </w:r>
    </w:p>
    <w:p w14:paraId="72FCFAD4" w14:textId="77777777" w:rsidR="00594250" w:rsidRDefault="00594250" w:rsidP="008E4FFC">
      <w:pPr>
        <w:pStyle w:val="H4R"/>
      </w:pPr>
      <w:bookmarkStart w:id="37" w:name="_r8k7hrkf9hk" w:colFirst="0" w:colLast="0"/>
      <w:bookmarkEnd w:id="37"/>
      <w:r>
        <w:t>Mechanical Weed and Brush Removal</w:t>
      </w:r>
    </w:p>
    <w:p w14:paraId="6E2F9A36" w14:textId="77777777" w:rsidR="00594250" w:rsidRDefault="00594250" w:rsidP="008E4FFC">
      <w:pPr>
        <w:pStyle w:val="TX"/>
        <w:keepNext/>
      </w:pPr>
      <w:r>
        <w:t>Conservation actions that support pollinators generally include:</w:t>
      </w:r>
    </w:p>
    <w:p w14:paraId="333C0BEB" w14:textId="77777777" w:rsidR="00594250" w:rsidRDefault="00594250" w:rsidP="00711CB0">
      <w:pPr>
        <w:pStyle w:val="BL"/>
      </w:pPr>
      <w:r>
        <w:rPr>
          <w:rFonts w:eastAsia="Calibri"/>
          <w:highlight w:val="white"/>
        </w:rPr>
        <w:t xml:space="preserve">Feather or soften forest edges adjacent to </w:t>
      </w:r>
      <w:r>
        <w:rPr>
          <w:rFonts w:eastAsia="Calibri"/>
        </w:rPr>
        <w:t>the recovery area</w:t>
      </w:r>
      <w:r>
        <w:rPr>
          <w:rFonts w:eastAsia="Calibri"/>
          <w:highlight w:val="white"/>
        </w:rPr>
        <w:t xml:space="preserve"> to create a transitional area between forests and grass (e.g., thin portions of the forest canopy along the edge next to grassy areas, removing undesirable or unhealthy trees).</w:t>
      </w:r>
    </w:p>
    <w:p w14:paraId="21A20B6B" w14:textId="77777777" w:rsidR="00594250" w:rsidRDefault="00594250" w:rsidP="00711CB0">
      <w:pPr>
        <w:pStyle w:val="BL"/>
        <w:rPr>
          <w:rFonts w:eastAsia="Calibri"/>
          <w:highlight w:val="white"/>
        </w:rPr>
      </w:pPr>
      <w:r>
        <w:rPr>
          <w:rFonts w:eastAsia="Calibri"/>
          <w:highlight w:val="white"/>
        </w:rPr>
        <w:t>Leave snags or trees with cavities in areas where they are set back from the road and pose no safety risk.</w:t>
      </w:r>
    </w:p>
    <w:p w14:paraId="609CC190" w14:textId="1228D1A2" w:rsidR="00594250" w:rsidRDefault="00594250" w:rsidP="00711CB0">
      <w:pPr>
        <w:pStyle w:val="BL"/>
        <w:rPr>
          <w:rFonts w:eastAsia="Calibri"/>
          <w:highlight w:val="white"/>
        </w:rPr>
      </w:pPr>
      <w:r>
        <w:rPr>
          <w:rFonts w:eastAsia="Calibri"/>
          <w:highlight w:val="white"/>
        </w:rPr>
        <w:t>Minimize soil disturbance (e.g.</w:t>
      </w:r>
      <w:r w:rsidR="006C1D33">
        <w:rPr>
          <w:rFonts w:eastAsia="Calibri"/>
          <w:highlight w:val="white"/>
        </w:rPr>
        <w:t>,</w:t>
      </w:r>
      <w:r>
        <w:rPr>
          <w:rFonts w:eastAsia="Calibri"/>
          <w:highlight w:val="white"/>
        </w:rPr>
        <w:t xml:space="preserve"> disking, tilling, removal of root balls) during brush removal activities to avoid spreading invasive plants and destroying overwintering sites or nests.</w:t>
      </w:r>
    </w:p>
    <w:p w14:paraId="78BAAC44" w14:textId="77777777" w:rsidR="00594250" w:rsidRDefault="00594250" w:rsidP="00DA2A43">
      <w:pPr>
        <w:pStyle w:val="TX"/>
        <w:keepNext/>
      </w:pPr>
      <w:r>
        <w:t>Conservation actions that support imperiled pollinators include:</w:t>
      </w:r>
    </w:p>
    <w:p w14:paraId="2C6FAFAE" w14:textId="77777777" w:rsidR="00594250" w:rsidRDefault="00594250" w:rsidP="00711CB0">
      <w:pPr>
        <w:pStyle w:val="BL"/>
        <w:rPr>
          <w:rFonts w:eastAsia="Calibri"/>
          <w:highlight w:val="white"/>
        </w:rPr>
      </w:pPr>
      <w:r>
        <w:rPr>
          <w:rFonts w:eastAsia="Calibri"/>
          <w:highlight w:val="white"/>
        </w:rPr>
        <w:t xml:space="preserve">Time activities to avoid vulnerable times of pollinator life stages. </w:t>
      </w:r>
    </w:p>
    <w:p w14:paraId="53B36D2B" w14:textId="77777777" w:rsidR="00594250" w:rsidRDefault="00594250" w:rsidP="00447B93">
      <w:pPr>
        <w:pStyle w:val="H3"/>
      </w:pPr>
      <w:bookmarkStart w:id="38" w:name="_gzm1wr8enwtm" w:colFirst="0" w:colLast="0"/>
      <w:bookmarkEnd w:id="38"/>
      <w:r>
        <w:lastRenderedPageBreak/>
        <w:t>Revegetation Recommended Practices</w:t>
      </w:r>
    </w:p>
    <w:p w14:paraId="256FE4FD" w14:textId="3E4F47CF" w:rsidR="00594250" w:rsidRDefault="00594250" w:rsidP="007B138D">
      <w:pPr>
        <w:pStyle w:val="TX"/>
      </w:pPr>
      <w:r>
        <w:t>Revegetation that incorporates native plants can support pollinators while providing many other benefits, including erosion control, carbon sequestration, and weed suppression.</w:t>
      </w:r>
      <w:r w:rsidR="00946757">
        <w:t xml:space="preserve"> </w:t>
      </w:r>
      <w:r>
        <w:t xml:space="preserve">Below </w:t>
      </w:r>
      <w:r w:rsidRPr="007B138D">
        <w:t>are</w:t>
      </w:r>
      <w:r>
        <w:t xml:space="preserve"> some revegetation principles that aid in creating quality pollinator habitat.</w:t>
      </w:r>
    </w:p>
    <w:p w14:paraId="50B073A2" w14:textId="77777777" w:rsidR="00594250" w:rsidRDefault="00594250" w:rsidP="007B138D">
      <w:pPr>
        <w:pStyle w:val="TX"/>
      </w:pPr>
      <w:r>
        <w:t>Revegetation actions that support pollinators generally include:</w:t>
      </w:r>
    </w:p>
    <w:p w14:paraId="1C50F0C2" w14:textId="77777777" w:rsidR="00594250" w:rsidRPr="00387593" w:rsidRDefault="00594250" w:rsidP="00711CB0">
      <w:pPr>
        <w:pStyle w:val="BL"/>
        <w:rPr>
          <w:rFonts w:eastAsia="Calibri"/>
        </w:rPr>
      </w:pPr>
      <w:r w:rsidRPr="00387593">
        <w:rPr>
          <w:rFonts w:eastAsia="Calibri"/>
        </w:rPr>
        <w:t xml:space="preserve">Prioritize native plants in designs. </w:t>
      </w:r>
    </w:p>
    <w:p w14:paraId="68311352" w14:textId="77777777" w:rsidR="00594250" w:rsidRPr="00387593" w:rsidRDefault="00594250" w:rsidP="00711CB0">
      <w:pPr>
        <w:pStyle w:val="BL"/>
        <w:rPr>
          <w:rFonts w:eastAsia="Calibri"/>
        </w:rPr>
      </w:pPr>
      <w:r w:rsidRPr="00387593">
        <w:rPr>
          <w:rFonts w:eastAsia="Calibri"/>
        </w:rPr>
        <w:t xml:space="preserve">Prioritize sourcing native plants locally. </w:t>
      </w:r>
    </w:p>
    <w:p w14:paraId="3DBF309E" w14:textId="77777777" w:rsidR="00594250" w:rsidRPr="00387593" w:rsidRDefault="00594250" w:rsidP="00711CB0">
      <w:pPr>
        <w:pStyle w:val="BL"/>
        <w:rPr>
          <w:rFonts w:eastAsia="Calibri"/>
        </w:rPr>
      </w:pPr>
      <w:r w:rsidRPr="00387593">
        <w:rPr>
          <w:rFonts w:eastAsia="Calibri"/>
        </w:rPr>
        <w:t xml:space="preserve">Increase flowering plant diversity and abundance. </w:t>
      </w:r>
    </w:p>
    <w:p w14:paraId="6AB8F297" w14:textId="77777777" w:rsidR="00594250" w:rsidRPr="00387593" w:rsidRDefault="00594250" w:rsidP="00711CB0">
      <w:pPr>
        <w:pStyle w:val="BL"/>
        <w:rPr>
          <w:rFonts w:ascii="Times New Roman" w:hAnsi="Times New Roman"/>
        </w:rPr>
      </w:pPr>
      <w:r w:rsidRPr="00387593">
        <w:rPr>
          <w:rFonts w:eastAsia="Calibri"/>
        </w:rPr>
        <w:t xml:space="preserve">Include species with overlapping and sequential bloom periods. </w:t>
      </w:r>
    </w:p>
    <w:p w14:paraId="543F78D9" w14:textId="77777777" w:rsidR="00594250" w:rsidRDefault="00594250" w:rsidP="007B138D">
      <w:pPr>
        <w:pStyle w:val="TX"/>
      </w:pPr>
      <w:r>
        <w:t>Revegetation actions that support imperiled pollinators include:</w:t>
      </w:r>
    </w:p>
    <w:p w14:paraId="220C0F8D" w14:textId="2C21F0D9" w:rsidR="00594250" w:rsidRDefault="00594250" w:rsidP="00711CB0">
      <w:pPr>
        <w:pStyle w:val="BL"/>
      </w:pPr>
      <w:r>
        <w:rPr>
          <w:rFonts w:eastAsia="Calibri"/>
        </w:rPr>
        <w:t>Include key host plants for target pollinator species.</w:t>
      </w:r>
      <w:r w:rsidR="00946757">
        <w:rPr>
          <w:rFonts w:eastAsia="Calibri"/>
        </w:rPr>
        <w:t xml:space="preserve"> </w:t>
      </w:r>
    </w:p>
    <w:p w14:paraId="43BD4B38" w14:textId="77777777" w:rsidR="00594250" w:rsidRDefault="00594250" w:rsidP="00711CB0">
      <w:pPr>
        <w:pStyle w:val="BL"/>
        <w:rPr>
          <w:rFonts w:eastAsia="Calibri"/>
        </w:rPr>
      </w:pPr>
      <w:r>
        <w:rPr>
          <w:rFonts w:eastAsia="Calibri"/>
        </w:rPr>
        <w:t xml:space="preserve">Consider the bloom time of flowering plants within the project area. </w:t>
      </w:r>
    </w:p>
    <w:p w14:paraId="4FFB899F" w14:textId="77777777" w:rsidR="00594250" w:rsidRDefault="00594250" w:rsidP="00711CB0">
      <w:pPr>
        <w:pStyle w:val="BL"/>
        <w:rPr>
          <w:rFonts w:eastAsia="Calibri"/>
        </w:rPr>
      </w:pPr>
      <w:r>
        <w:rPr>
          <w:rFonts w:eastAsia="Calibri"/>
        </w:rPr>
        <w:t xml:space="preserve">Include key nectar and/or pollen plants for target pollinator species. </w:t>
      </w:r>
    </w:p>
    <w:p w14:paraId="7FDB7046" w14:textId="77777777" w:rsidR="00594250" w:rsidRDefault="00594250" w:rsidP="00711CB0">
      <w:pPr>
        <w:pStyle w:val="BL"/>
        <w:rPr>
          <w:rFonts w:eastAsia="Calibri"/>
        </w:rPr>
      </w:pPr>
      <w:r>
        <w:rPr>
          <w:rFonts w:eastAsia="Calibri"/>
        </w:rPr>
        <w:t xml:space="preserve">Consider additional specific habitat needs, such as nesting or overwintering habitat. </w:t>
      </w:r>
    </w:p>
    <w:p w14:paraId="206F33A1" w14:textId="77777777" w:rsidR="00594250" w:rsidRDefault="00594250" w:rsidP="00711CB0">
      <w:pPr>
        <w:pStyle w:val="BL"/>
        <w:rPr>
          <w:rFonts w:eastAsia="Calibri"/>
        </w:rPr>
      </w:pPr>
      <w:r>
        <w:rPr>
          <w:rFonts w:eastAsia="Calibri"/>
        </w:rPr>
        <w:t xml:space="preserve">Consider the connectivity of planned revegetation sites to existing habitat within the landscape. </w:t>
      </w:r>
    </w:p>
    <w:p w14:paraId="651C6740" w14:textId="77777777" w:rsidR="00594250" w:rsidRDefault="00594250" w:rsidP="00711CB0">
      <w:pPr>
        <w:pStyle w:val="BL"/>
        <w:rPr>
          <w:rFonts w:eastAsia="Calibri"/>
        </w:rPr>
      </w:pPr>
      <w:r>
        <w:rPr>
          <w:rFonts w:eastAsia="Calibri"/>
        </w:rPr>
        <w:t xml:space="preserve">Consider timing of revegetation projects. </w:t>
      </w:r>
    </w:p>
    <w:p w14:paraId="0DB1F232" w14:textId="77777777" w:rsidR="00594250" w:rsidRDefault="00594250" w:rsidP="00447B93">
      <w:pPr>
        <w:pStyle w:val="H3"/>
        <w:rPr>
          <w:rFonts w:eastAsia="Calibri"/>
        </w:rPr>
      </w:pPr>
      <w:r>
        <w:rPr>
          <w:rFonts w:eastAsia="Trebuchet MS" w:cs="Trebuchet MS"/>
        </w:rPr>
        <w:t>Prior</w:t>
      </w:r>
      <w:r>
        <w:rPr>
          <w:rFonts w:eastAsia="Calibri"/>
        </w:rPr>
        <w:t>itizing Sites for Revegetation Efforts to Benefit Imperiled Pollinators</w:t>
      </w:r>
    </w:p>
    <w:p w14:paraId="7EA529DF" w14:textId="114C073D" w:rsidR="00594250" w:rsidRDefault="00594250" w:rsidP="007B138D">
      <w:pPr>
        <w:pStyle w:val="TX"/>
      </w:pPr>
      <w:r>
        <w:t xml:space="preserve">It can be helpful to prioritize sites for roadside revegetation projects that support imperiled pollinators in order to maximize conservation value and use resources effectively. </w:t>
      </w:r>
      <w:r w:rsidRPr="007B138D">
        <w:t>Considerations</w:t>
      </w:r>
      <w:r>
        <w:t xml:space="preserve"> to guide decisions about prioritization of sites to improve pollinator habitat include:</w:t>
      </w:r>
    </w:p>
    <w:p w14:paraId="21445BAE" w14:textId="50B0EA3C" w:rsidR="00594250" w:rsidRDefault="002F3FE8" w:rsidP="00711CB0">
      <w:pPr>
        <w:pStyle w:val="BL"/>
        <w:rPr>
          <w:rFonts w:eastAsia="Calibri"/>
        </w:rPr>
      </w:pPr>
      <w:r>
        <w:rPr>
          <w:rFonts w:eastAsia="Calibri"/>
        </w:rPr>
        <w:t>p</w:t>
      </w:r>
      <w:r w:rsidR="00594250">
        <w:rPr>
          <w:rFonts w:eastAsia="Calibri"/>
        </w:rPr>
        <w:t>resence of target pollinator species</w:t>
      </w:r>
      <w:r>
        <w:rPr>
          <w:rFonts w:eastAsia="Calibri"/>
        </w:rPr>
        <w:t>,</w:t>
      </w:r>
    </w:p>
    <w:p w14:paraId="567DEBDD" w14:textId="0792508F" w:rsidR="00594250" w:rsidRDefault="002F3FE8" w:rsidP="00711CB0">
      <w:pPr>
        <w:pStyle w:val="BL"/>
        <w:rPr>
          <w:rFonts w:eastAsia="Calibri"/>
        </w:rPr>
      </w:pPr>
      <w:r>
        <w:rPr>
          <w:rFonts w:eastAsia="Calibri"/>
        </w:rPr>
        <w:t>l</w:t>
      </w:r>
      <w:r w:rsidR="00594250">
        <w:rPr>
          <w:rFonts w:eastAsia="Calibri"/>
        </w:rPr>
        <w:t>andscape connectivity</w:t>
      </w:r>
      <w:r>
        <w:rPr>
          <w:rFonts w:eastAsia="Calibri"/>
        </w:rPr>
        <w:t>,</w:t>
      </w:r>
    </w:p>
    <w:p w14:paraId="37CE6C54" w14:textId="6947EA68" w:rsidR="00594250" w:rsidRDefault="002F3FE8" w:rsidP="00711CB0">
      <w:pPr>
        <w:pStyle w:val="BL"/>
        <w:rPr>
          <w:rFonts w:eastAsia="Calibri"/>
        </w:rPr>
      </w:pPr>
      <w:r>
        <w:rPr>
          <w:rFonts w:eastAsia="Calibri"/>
        </w:rPr>
        <w:t>l</w:t>
      </w:r>
      <w:r w:rsidR="00594250">
        <w:rPr>
          <w:rFonts w:eastAsia="Calibri"/>
        </w:rPr>
        <w:t>andscape diversity</w:t>
      </w:r>
      <w:r>
        <w:rPr>
          <w:rFonts w:eastAsia="Calibri"/>
        </w:rPr>
        <w:t>,</w:t>
      </w:r>
    </w:p>
    <w:p w14:paraId="051EB3B4" w14:textId="298DF49F" w:rsidR="00594250" w:rsidRDefault="002F3FE8" w:rsidP="00711CB0">
      <w:pPr>
        <w:pStyle w:val="BL"/>
        <w:rPr>
          <w:rFonts w:eastAsia="Calibri"/>
        </w:rPr>
      </w:pPr>
      <w:r>
        <w:rPr>
          <w:rFonts w:eastAsia="Calibri"/>
        </w:rPr>
        <w:t>r</w:t>
      </w:r>
      <w:r w:rsidR="00594250">
        <w:rPr>
          <w:rFonts w:eastAsia="Calibri"/>
        </w:rPr>
        <w:t>oadside width</w:t>
      </w:r>
      <w:r w:rsidR="00C525FE">
        <w:rPr>
          <w:rFonts w:eastAsia="Calibri"/>
        </w:rPr>
        <w:t>,</w:t>
      </w:r>
    </w:p>
    <w:p w14:paraId="05E0A40F" w14:textId="7CB56BC4" w:rsidR="00594250" w:rsidRDefault="002F3FE8" w:rsidP="00711CB0">
      <w:pPr>
        <w:pStyle w:val="BL"/>
        <w:rPr>
          <w:rFonts w:eastAsia="Calibri"/>
        </w:rPr>
      </w:pPr>
      <w:r>
        <w:rPr>
          <w:rFonts w:eastAsia="Calibri"/>
        </w:rPr>
        <w:t>t</w:t>
      </w:r>
      <w:r w:rsidR="00594250">
        <w:rPr>
          <w:rFonts w:eastAsia="Calibri"/>
        </w:rPr>
        <w:t>raffic density</w:t>
      </w:r>
      <w:r w:rsidR="00C525FE">
        <w:rPr>
          <w:rFonts w:eastAsia="Calibri"/>
        </w:rPr>
        <w:t>,</w:t>
      </w:r>
    </w:p>
    <w:p w14:paraId="1602989C" w14:textId="2A2E04D0" w:rsidR="00594250" w:rsidRDefault="002F3FE8" w:rsidP="00711CB0">
      <w:pPr>
        <w:pStyle w:val="BL"/>
        <w:rPr>
          <w:rFonts w:eastAsia="Calibri"/>
        </w:rPr>
      </w:pPr>
      <w:r>
        <w:rPr>
          <w:rFonts w:eastAsia="Calibri"/>
        </w:rPr>
        <w:t>r</w:t>
      </w:r>
      <w:r w:rsidR="00594250">
        <w:rPr>
          <w:rFonts w:eastAsia="Calibri"/>
        </w:rPr>
        <w:t>oad density</w:t>
      </w:r>
      <w:r w:rsidR="00C525FE">
        <w:rPr>
          <w:rFonts w:eastAsia="Calibri"/>
        </w:rPr>
        <w:t>, and</w:t>
      </w:r>
    </w:p>
    <w:p w14:paraId="7CA5653F" w14:textId="5240CEB5" w:rsidR="00594250" w:rsidRDefault="00C525FE" w:rsidP="00711CB0">
      <w:pPr>
        <w:pStyle w:val="BL"/>
        <w:rPr>
          <w:rFonts w:eastAsia="Calibri"/>
        </w:rPr>
      </w:pPr>
      <w:r>
        <w:rPr>
          <w:rFonts w:eastAsia="Calibri"/>
        </w:rPr>
        <w:t>v</w:t>
      </w:r>
      <w:r w:rsidR="00594250">
        <w:rPr>
          <w:rFonts w:eastAsia="Calibri"/>
        </w:rPr>
        <w:t>isibility to the public</w:t>
      </w:r>
      <w:r>
        <w:rPr>
          <w:rFonts w:eastAsia="Calibri"/>
        </w:rPr>
        <w:t>.</w:t>
      </w:r>
    </w:p>
    <w:p w14:paraId="702A1426" w14:textId="77777777" w:rsidR="00594250" w:rsidRDefault="00594250" w:rsidP="00641353">
      <w:pPr>
        <w:pStyle w:val="H3"/>
      </w:pPr>
      <w:bookmarkStart w:id="39" w:name="_ks56ol87wld9" w:colFirst="0" w:colLast="0"/>
      <w:bookmarkEnd w:id="39"/>
      <w:r>
        <w:t>Communications Recommended Practices</w:t>
      </w:r>
    </w:p>
    <w:p w14:paraId="1953F629" w14:textId="49F9A39F" w:rsidR="00594250" w:rsidRDefault="00594250" w:rsidP="007B138D">
      <w:pPr>
        <w:pStyle w:val="TX"/>
      </w:pPr>
      <w:r>
        <w:rPr>
          <w:highlight w:val="white"/>
        </w:rPr>
        <w:t xml:space="preserve">Outreach and communication are important parts of the process when taking action for pollinator conservation. Many of the actions necessary to protect pollinators may involve </w:t>
      </w:r>
      <w:r w:rsidRPr="007B138D">
        <w:t>increased</w:t>
      </w:r>
      <w:r>
        <w:rPr>
          <w:highlight w:val="white"/>
        </w:rPr>
        <w:t xml:space="preserve"> up-front costs or require cultural changes in planning or maintenance activities. </w:t>
      </w:r>
      <w:r>
        <w:rPr>
          <w:highlight w:val="white"/>
        </w:rPr>
        <w:lastRenderedPageBreak/>
        <w:t xml:space="preserve">Outreach and communication with the public and within </w:t>
      </w:r>
      <w:r w:rsidR="00C525FE">
        <w:rPr>
          <w:highlight w:val="white"/>
        </w:rPr>
        <w:t xml:space="preserve">a </w:t>
      </w:r>
      <w:r>
        <w:rPr>
          <w:highlight w:val="white"/>
        </w:rPr>
        <w:t xml:space="preserve">agency are important for building support for such actions. The </w:t>
      </w:r>
      <w:r w:rsidR="0030782B">
        <w:rPr>
          <w:highlight w:val="white"/>
        </w:rPr>
        <w:t>guide</w:t>
      </w:r>
      <w:r>
        <w:rPr>
          <w:highlight w:val="white"/>
        </w:rPr>
        <w:t>s contain suggestions and examples for internal communication and for communication with the public.</w:t>
      </w:r>
    </w:p>
    <w:p w14:paraId="45173C37" w14:textId="692046EB" w:rsidR="00594250" w:rsidRDefault="00594250" w:rsidP="007B138D">
      <w:pPr>
        <w:pStyle w:val="TX"/>
        <w:rPr>
          <w:highlight w:val="white"/>
        </w:rPr>
      </w:pPr>
      <w:r>
        <w:rPr>
          <w:highlight w:val="white"/>
        </w:rPr>
        <w:t>Outreach to the public can:</w:t>
      </w:r>
    </w:p>
    <w:p w14:paraId="276DE219" w14:textId="78405DD7" w:rsidR="00594250" w:rsidRDefault="00643D1E" w:rsidP="00711CB0">
      <w:pPr>
        <w:pStyle w:val="BL"/>
        <w:rPr>
          <w:rFonts w:eastAsia="Calibri"/>
          <w:highlight w:val="white"/>
        </w:rPr>
      </w:pPr>
      <w:r>
        <w:rPr>
          <w:rFonts w:eastAsia="Calibri"/>
          <w:highlight w:val="white"/>
        </w:rPr>
        <w:t xml:space="preserve">build </w:t>
      </w:r>
      <w:r w:rsidR="00594250">
        <w:rPr>
          <w:rFonts w:eastAsia="Calibri"/>
          <w:highlight w:val="white"/>
        </w:rPr>
        <w:t>public support</w:t>
      </w:r>
      <w:r w:rsidR="00711CB0">
        <w:rPr>
          <w:rFonts w:eastAsia="Calibri"/>
          <w:highlight w:val="white"/>
        </w:rPr>
        <w:t>,</w:t>
      </w:r>
    </w:p>
    <w:p w14:paraId="3D87A3F0" w14:textId="61276949" w:rsidR="00594250" w:rsidRDefault="00643D1E" w:rsidP="00711CB0">
      <w:pPr>
        <w:pStyle w:val="BL"/>
        <w:rPr>
          <w:rFonts w:eastAsia="Calibri"/>
          <w:highlight w:val="white"/>
        </w:rPr>
      </w:pPr>
      <w:r>
        <w:rPr>
          <w:rFonts w:eastAsia="Calibri"/>
          <w:highlight w:val="white"/>
        </w:rPr>
        <w:t xml:space="preserve">share </w:t>
      </w:r>
      <w:r w:rsidR="00594250">
        <w:rPr>
          <w:rFonts w:eastAsia="Calibri"/>
          <w:highlight w:val="white"/>
        </w:rPr>
        <w:t>accomplishments and progress over time</w:t>
      </w:r>
      <w:r w:rsidR="00711CB0">
        <w:rPr>
          <w:rFonts w:eastAsia="Calibri"/>
          <w:highlight w:val="white"/>
        </w:rPr>
        <w:t>,</w:t>
      </w:r>
    </w:p>
    <w:p w14:paraId="17A8F346" w14:textId="6ACC25FC" w:rsidR="00594250" w:rsidRDefault="00643D1E" w:rsidP="00711CB0">
      <w:pPr>
        <w:pStyle w:val="BL"/>
        <w:rPr>
          <w:rFonts w:eastAsia="Calibri"/>
          <w:highlight w:val="white"/>
        </w:rPr>
      </w:pPr>
      <w:r>
        <w:rPr>
          <w:rFonts w:eastAsia="Calibri"/>
          <w:highlight w:val="white"/>
        </w:rPr>
        <w:t xml:space="preserve">educate </w:t>
      </w:r>
      <w:r w:rsidR="00594250">
        <w:rPr>
          <w:rFonts w:eastAsia="Calibri"/>
          <w:highlight w:val="white"/>
        </w:rPr>
        <w:t xml:space="preserve">decision-makers and partners about the impact and reach of </w:t>
      </w:r>
      <w:r w:rsidR="00711CB0">
        <w:rPr>
          <w:rFonts w:eastAsia="Calibri"/>
          <w:highlight w:val="white"/>
        </w:rPr>
        <w:t xml:space="preserve">a DOT’s </w:t>
      </w:r>
      <w:r w:rsidR="00594250">
        <w:rPr>
          <w:rFonts w:eastAsia="Calibri"/>
          <w:highlight w:val="white"/>
        </w:rPr>
        <w:t>work</w:t>
      </w:r>
      <w:r w:rsidR="00711CB0">
        <w:rPr>
          <w:rFonts w:eastAsia="Calibri"/>
          <w:highlight w:val="white"/>
        </w:rPr>
        <w:t>.</w:t>
      </w:r>
    </w:p>
    <w:p w14:paraId="47898A0A" w14:textId="19F1EA0D" w:rsidR="00594250" w:rsidRDefault="00643D1E" w:rsidP="00711CB0">
      <w:pPr>
        <w:pStyle w:val="BL"/>
        <w:rPr>
          <w:rFonts w:eastAsia="Calibri"/>
          <w:highlight w:val="white"/>
        </w:rPr>
      </w:pPr>
      <w:r>
        <w:rPr>
          <w:rFonts w:eastAsia="Calibri"/>
          <w:highlight w:val="white"/>
        </w:rPr>
        <w:t xml:space="preserve">demonstrate </w:t>
      </w:r>
      <w:r w:rsidR="00594250">
        <w:rPr>
          <w:rFonts w:eastAsia="Calibri"/>
          <w:highlight w:val="white"/>
        </w:rPr>
        <w:t>responsible use of resources and funding to the public</w:t>
      </w:r>
      <w:r w:rsidR="00711CB0">
        <w:rPr>
          <w:rFonts w:eastAsia="Calibri"/>
          <w:highlight w:val="white"/>
        </w:rPr>
        <w:t>,</w:t>
      </w:r>
    </w:p>
    <w:p w14:paraId="028171A9" w14:textId="2E99BDDE" w:rsidR="00594250" w:rsidRDefault="00643D1E" w:rsidP="00711CB0">
      <w:pPr>
        <w:pStyle w:val="BL"/>
        <w:rPr>
          <w:rFonts w:eastAsia="Calibri"/>
          <w:highlight w:val="white"/>
        </w:rPr>
      </w:pPr>
      <w:r>
        <w:rPr>
          <w:rFonts w:eastAsia="Calibri"/>
          <w:highlight w:val="white"/>
        </w:rPr>
        <w:t xml:space="preserve">share </w:t>
      </w:r>
      <w:r w:rsidR="00594250">
        <w:rPr>
          <w:rFonts w:eastAsia="Calibri"/>
          <w:highlight w:val="white"/>
        </w:rPr>
        <w:t>practices with other DOTs</w:t>
      </w:r>
      <w:r w:rsidR="00711CB0">
        <w:rPr>
          <w:rFonts w:eastAsia="Calibri"/>
          <w:highlight w:val="white"/>
        </w:rPr>
        <w:t>, and</w:t>
      </w:r>
    </w:p>
    <w:p w14:paraId="3AF21392" w14:textId="7729823B" w:rsidR="00594250" w:rsidRDefault="00643D1E" w:rsidP="00711CB0">
      <w:pPr>
        <w:pStyle w:val="BL"/>
        <w:rPr>
          <w:rFonts w:eastAsia="Calibri"/>
          <w:highlight w:val="white"/>
        </w:rPr>
      </w:pPr>
      <w:r>
        <w:rPr>
          <w:rFonts w:eastAsia="Calibri"/>
          <w:highlight w:val="white"/>
        </w:rPr>
        <w:t xml:space="preserve">attract </w:t>
      </w:r>
      <w:r w:rsidR="00594250">
        <w:rPr>
          <w:rFonts w:eastAsia="Calibri"/>
          <w:highlight w:val="white"/>
        </w:rPr>
        <w:t>new organizations and partners for collaboration and outreach</w:t>
      </w:r>
      <w:r w:rsidR="00711CB0">
        <w:rPr>
          <w:rFonts w:eastAsia="Calibri"/>
          <w:highlight w:val="white"/>
        </w:rPr>
        <w:t>.</w:t>
      </w:r>
    </w:p>
    <w:p w14:paraId="73E5A433" w14:textId="77777777" w:rsidR="00594250" w:rsidRDefault="00594250" w:rsidP="007B138D">
      <w:pPr>
        <w:pStyle w:val="TX"/>
        <w:rPr>
          <w:highlight w:val="white"/>
        </w:rPr>
      </w:pPr>
      <w:r>
        <w:rPr>
          <w:highlight w:val="white"/>
        </w:rPr>
        <w:t>Internal communication can:</w:t>
      </w:r>
    </w:p>
    <w:p w14:paraId="4BD93967" w14:textId="6E6BF9B3" w:rsidR="00594250" w:rsidRDefault="00643D1E" w:rsidP="00711CB0">
      <w:pPr>
        <w:pStyle w:val="BL"/>
        <w:rPr>
          <w:rFonts w:eastAsia="Calibri"/>
          <w:highlight w:val="white"/>
        </w:rPr>
      </w:pPr>
      <w:r>
        <w:rPr>
          <w:rFonts w:eastAsia="Calibri"/>
          <w:highlight w:val="white"/>
        </w:rPr>
        <w:t xml:space="preserve">build </w:t>
      </w:r>
      <w:r w:rsidR="00594250">
        <w:rPr>
          <w:rFonts w:eastAsia="Calibri"/>
          <w:highlight w:val="white"/>
        </w:rPr>
        <w:t>internal support for actions that benefit pollinators</w:t>
      </w:r>
      <w:r w:rsidR="00711CB0">
        <w:rPr>
          <w:rFonts w:eastAsia="Calibri"/>
          <w:highlight w:val="white"/>
        </w:rPr>
        <w:t>,</w:t>
      </w:r>
    </w:p>
    <w:p w14:paraId="677C0E70" w14:textId="55930611" w:rsidR="00594250" w:rsidRDefault="00643D1E" w:rsidP="00711CB0">
      <w:pPr>
        <w:pStyle w:val="BL"/>
        <w:rPr>
          <w:rFonts w:eastAsia="Calibri"/>
          <w:highlight w:val="white"/>
        </w:rPr>
      </w:pPr>
      <w:r>
        <w:rPr>
          <w:rFonts w:eastAsia="Calibri"/>
          <w:highlight w:val="white"/>
        </w:rPr>
        <w:t xml:space="preserve">improve </w:t>
      </w:r>
      <w:r w:rsidR="00594250">
        <w:rPr>
          <w:rFonts w:eastAsia="Calibri"/>
          <w:highlight w:val="white"/>
        </w:rPr>
        <w:t>understanding of why particular actions are important for pollinator conservation</w:t>
      </w:r>
      <w:r w:rsidR="00711CB0">
        <w:rPr>
          <w:rFonts w:eastAsia="Calibri"/>
          <w:highlight w:val="white"/>
        </w:rPr>
        <w:t>,</w:t>
      </w:r>
    </w:p>
    <w:p w14:paraId="1D42DFB7" w14:textId="52BD84E5" w:rsidR="00594250" w:rsidRDefault="00643D1E" w:rsidP="00711CB0">
      <w:pPr>
        <w:pStyle w:val="BL"/>
        <w:rPr>
          <w:rFonts w:eastAsia="Calibri"/>
          <w:highlight w:val="white"/>
        </w:rPr>
      </w:pPr>
      <w:r>
        <w:rPr>
          <w:rFonts w:eastAsia="Calibri"/>
          <w:highlight w:val="white"/>
        </w:rPr>
        <w:t xml:space="preserve">share </w:t>
      </w:r>
      <w:r w:rsidR="00594250">
        <w:rPr>
          <w:rFonts w:eastAsia="Calibri"/>
          <w:highlight w:val="white"/>
        </w:rPr>
        <w:t>accomplishments and progress over time</w:t>
      </w:r>
      <w:r w:rsidR="00711CB0">
        <w:rPr>
          <w:rFonts w:eastAsia="Calibri"/>
          <w:highlight w:val="white"/>
        </w:rPr>
        <w:t>, and</w:t>
      </w:r>
    </w:p>
    <w:p w14:paraId="298D4114" w14:textId="35CFB4C0" w:rsidR="00594250" w:rsidRDefault="00643D1E" w:rsidP="00711CB0">
      <w:pPr>
        <w:pStyle w:val="BL"/>
        <w:rPr>
          <w:rFonts w:eastAsia="Calibri"/>
          <w:highlight w:val="white"/>
        </w:rPr>
      </w:pPr>
      <w:r>
        <w:rPr>
          <w:rFonts w:eastAsia="Calibri"/>
          <w:highlight w:val="white"/>
        </w:rPr>
        <w:t>a</w:t>
      </w:r>
      <w:r w:rsidR="00594250">
        <w:rPr>
          <w:rFonts w:eastAsia="Calibri"/>
          <w:highlight w:val="white"/>
        </w:rPr>
        <w:t>ttract new organizations and partners for collaboration and outreach</w:t>
      </w:r>
      <w:r>
        <w:rPr>
          <w:rFonts w:eastAsia="Calibri"/>
          <w:highlight w:val="white"/>
        </w:rPr>
        <w:t>.</w:t>
      </w:r>
    </w:p>
    <w:p w14:paraId="2B066EB0" w14:textId="77777777" w:rsidR="00594250" w:rsidRDefault="00594250" w:rsidP="00594250">
      <w:pPr>
        <w:spacing w:before="240" w:after="240"/>
        <w:rPr>
          <w:rFonts w:ascii="Calibri" w:eastAsia="Calibri" w:hAnsi="Calibri" w:cs="Calibri"/>
        </w:rPr>
      </w:pPr>
    </w:p>
    <w:p w14:paraId="74F8B043" w14:textId="77777777" w:rsidR="006E4A8E" w:rsidRDefault="006E4A8E" w:rsidP="008F1A4F">
      <w:pPr>
        <w:pStyle w:val="H1"/>
        <w:sectPr w:rsidR="006E4A8E" w:rsidSect="00046758">
          <w:footerReference w:type="first" r:id="rId36"/>
          <w:pgSz w:w="12240" w:h="15840"/>
          <w:pgMar w:top="1440" w:right="3312" w:bottom="1440" w:left="1080" w:header="720" w:footer="720" w:gutter="0"/>
          <w:cols w:space="720"/>
          <w:titlePg/>
        </w:sectPr>
      </w:pPr>
      <w:bookmarkStart w:id="40" w:name="_1g4wdawqseox" w:colFirst="0" w:colLast="0"/>
      <w:bookmarkEnd w:id="40"/>
    </w:p>
    <w:p w14:paraId="30D12849" w14:textId="7740175E" w:rsidR="00594250" w:rsidRDefault="008F1A4F" w:rsidP="008F1A4F">
      <w:pPr>
        <w:pStyle w:val="H1"/>
      </w:pPr>
      <w:bookmarkStart w:id="41" w:name="_Toc110503050"/>
      <w:r>
        <w:lastRenderedPageBreak/>
        <w:t xml:space="preserve">Chapter 5. </w:t>
      </w:r>
      <w:r w:rsidR="00594250">
        <w:t>Research Needs</w:t>
      </w:r>
      <w:bookmarkEnd w:id="41"/>
    </w:p>
    <w:p w14:paraId="630343E5" w14:textId="45A1A1D2" w:rsidR="00594250" w:rsidRDefault="00594250" w:rsidP="007B138D">
      <w:pPr>
        <w:pStyle w:val="TX"/>
      </w:pPr>
      <w:r>
        <w:t xml:space="preserve">The research needs outlined below were compiled based on </w:t>
      </w:r>
      <w:r w:rsidR="00873EC0">
        <w:t xml:space="preserve">an </w:t>
      </w:r>
      <w:r>
        <w:t>evaluation of the current state of the science, and input from the participants in the Peer Exchange Workshop held January 18</w:t>
      </w:r>
      <w:r w:rsidR="00873EC0">
        <w:t>–</w:t>
      </w:r>
      <w:r>
        <w:t xml:space="preserve">20, 2022. The research needs identified are grouped below by topics, which include a focus on </w:t>
      </w:r>
      <w:r w:rsidR="00873EC0">
        <w:t>ESA</w:t>
      </w:r>
      <w:r>
        <w:t xml:space="preserve"> compliance, planning and design, roadside vegetation maintenance, roadside revegetation, resilience to climate change through revegetation, and additional research needs </w:t>
      </w:r>
      <w:r w:rsidRPr="007B138D">
        <w:t>that</w:t>
      </w:r>
      <w:r>
        <w:t xml:space="preserve"> influence all of the above categories.</w:t>
      </w:r>
      <w:r w:rsidR="00946757">
        <w:t xml:space="preserve"> </w:t>
      </w:r>
    </w:p>
    <w:p w14:paraId="0F509E0F" w14:textId="0277B273" w:rsidR="00594250" w:rsidRDefault="00594250" w:rsidP="007B138D">
      <w:pPr>
        <w:pStyle w:val="TX"/>
        <w:rPr>
          <w:b/>
        </w:rPr>
        <w:sectPr w:rsidR="00594250" w:rsidSect="00046758">
          <w:pgSz w:w="12240" w:h="15840"/>
          <w:pgMar w:top="1440" w:right="3312" w:bottom="1440" w:left="1080" w:header="720" w:footer="720" w:gutter="0"/>
          <w:cols w:space="720"/>
          <w:titlePg/>
        </w:sectPr>
      </w:pPr>
      <w:r>
        <w:t>Each table below include</w:t>
      </w:r>
      <w:r w:rsidR="00D71630">
        <w:t>s</w:t>
      </w:r>
      <w:r>
        <w:t xml:space="preserve"> the identified research need and description of why the research need is important. The “Source of Research Topic” column indicates whether the research need was indicated by the research team, the scientific literature, or from DOT staff attending the 2022 workshop. The “Scale” column indicates whether the research need is national or regional in scope. When national and regional are both listed, it indicates that the research is needed nationally, but that the research outcomes will vary by region. Finally, </w:t>
      </w:r>
      <w:r w:rsidR="00B50CC7">
        <w:t xml:space="preserve">the “Pollinators Supported” column </w:t>
      </w:r>
      <w:r>
        <w:t>indicate</w:t>
      </w:r>
      <w:r w:rsidR="00B50CC7">
        <w:t>s</w:t>
      </w:r>
      <w:r>
        <w:t xml:space="preserve"> whether the research need focuses on pollinators in general (multiple species) or </w:t>
      </w:r>
      <w:r w:rsidR="00DD4721">
        <w:t>specifically</w:t>
      </w:r>
      <w:r w:rsidR="00DD4721" w:rsidDel="00B50CC7">
        <w:t xml:space="preserve"> </w:t>
      </w:r>
      <w:r>
        <w:t xml:space="preserve">on imperiled pollinators. </w:t>
      </w:r>
    </w:p>
    <w:p w14:paraId="22CC4E36" w14:textId="06B41D0B" w:rsidR="00594250" w:rsidRDefault="00594250" w:rsidP="00253022">
      <w:pPr>
        <w:pStyle w:val="H2"/>
      </w:pPr>
      <w:bookmarkStart w:id="42" w:name="_Toc110503051"/>
      <w:r>
        <w:lastRenderedPageBreak/>
        <w:t xml:space="preserve">Research </w:t>
      </w:r>
      <w:r w:rsidR="00977740">
        <w:t xml:space="preserve">Needs Related </w:t>
      </w:r>
      <w:r>
        <w:t xml:space="preserve">to Endangered Species Act </w:t>
      </w:r>
      <w:r w:rsidR="00977740">
        <w:t xml:space="preserve">Compliance </w:t>
      </w:r>
      <w:r>
        <w:t xml:space="preserve">for </w:t>
      </w:r>
      <w:r w:rsidR="00977740">
        <w:t xml:space="preserve">Roadside Management </w:t>
      </w:r>
      <w:r>
        <w:t xml:space="preserve">and </w:t>
      </w:r>
      <w:r w:rsidR="00977740" w:rsidRPr="00253022">
        <w:t>Operations</w:t>
      </w:r>
      <w:bookmarkEnd w:id="42"/>
    </w:p>
    <w:p w14:paraId="12E14044" w14:textId="77777777" w:rsidR="00594250" w:rsidRDefault="00594250" w:rsidP="00253022">
      <w:pPr>
        <w:pStyle w:val="TX"/>
        <w:keepNext/>
      </w:pPr>
      <w:r>
        <w:t>These research questions center on the need for accessing data that can help in making decisions about approaches.</w:t>
      </w:r>
    </w:p>
    <w:p w14:paraId="666B3197" w14:textId="372B0909" w:rsidR="00594250" w:rsidRDefault="00594250" w:rsidP="008D386C">
      <w:pPr>
        <w:pStyle w:val="TNTT"/>
      </w:pPr>
      <w:bookmarkStart w:id="43" w:name="_Toc110503119"/>
      <w:r>
        <w:t>Table 1. Research Needs for ESA Compliance</w:t>
      </w:r>
      <w:bookmarkEnd w:id="43"/>
      <w:r>
        <w:t xml:space="preserve"> </w:t>
      </w:r>
    </w:p>
    <w:tbl>
      <w:tblPr>
        <w:tblW w:w="0" w:type="auto"/>
        <w:tblBorders>
          <w:top w:val="single" w:sz="4" w:space="0" w:color="auto"/>
          <w:bottom w:val="single" w:sz="4" w:space="0" w:color="auto"/>
        </w:tblBorders>
        <w:tblLook w:val="0600" w:firstRow="0" w:lastRow="0" w:firstColumn="0" w:lastColumn="0" w:noHBand="1" w:noVBand="1"/>
      </w:tblPr>
      <w:tblGrid>
        <w:gridCol w:w="3690"/>
        <w:gridCol w:w="5670"/>
        <w:gridCol w:w="1530"/>
        <w:gridCol w:w="974"/>
        <w:gridCol w:w="1096"/>
      </w:tblGrid>
      <w:tr w:rsidR="00AD6074" w14:paraId="3D174C63" w14:textId="77777777" w:rsidTr="00AD6074">
        <w:trPr>
          <w:trHeight w:val="573"/>
          <w:tblHeader/>
        </w:trPr>
        <w:tc>
          <w:tcPr>
            <w:tcW w:w="369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395A533C" w14:textId="77777777" w:rsidR="00594250" w:rsidRDefault="00594250" w:rsidP="00AD6074">
            <w:pPr>
              <w:pStyle w:val="TCH"/>
              <w:jc w:val="left"/>
            </w:pPr>
            <w:r>
              <w:t>Research Need</w:t>
            </w:r>
          </w:p>
        </w:tc>
        <w:tc>
          <w:tcPr>
            <w:tcW w:w="567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5937F56B" w14:textId="77777777" w:rsidR="00594250" w:rsidRDefault="00594250" w:rsidP="00AD6074">
            <w:pPr>
              <w:pStyle w:val="TCH"/>
              <w:jc w:val="left"/>
            </w:pPr>
            <w:r>
              <w:t>Purpose and Importance</w:t>
            </w:r>
          </w:p>
        </w:tc>
        <w:tc>
          <w:tcPr>
            <w:tcW w:w="153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52CEF4CB" w14:textId="77777777" w:rsidR="00594250" w:rsidRDefault="00594250" w:rsidP="00AD6074">
            <w:pPr>
              <w:pStyle w:val="TCH"/>
              <w:jc w:val="left"/>
            </w:pPr>
            <w:r>
              <w:t>Source of Research Topic</w:t>
            </w:r>
          </w:p>
        </w:tc>
        <w:tc>
          <w:tcPr>
            <w:tcW w:w="974"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6891F14D" w14:textId="77777777" w:rsidR="00594250" w:rsidRDefault="00594250" w:rsidP="00AD6074">
            <w:pPr>
              <w:pStyle w:val="TCH"/>
              <w:jc w:val="left"/>
            </w:pPr>
            <w:r>
              <w:t>Scale</w:t>
            </w:r>
          </w:p>
        </w:tc>
        <w:tc>
          <w:tcPr>
            <w:tcW w:w="1096"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41E303D8" w14:textId="77777777" w:rsidR="00594250" w:rsidRDefault="00594250" w:rsidP="00AD6074">
            <w:pPr>
              <w:pStyle w:val="TCH"/>
              <w:jc w:val="left"/>
            </w:pPr>
            <w:r>
              <w:t>Pollinators Supported</w:t>
            </w:r>
          </w:p>
        </w:tc>
      </w:tr>
      <w:tr w:rsidR="00594250" w14:paraId="69B21AD3" w14:textId="77777777" w:rsidTr="00AD6074">
        <w:trPr>
          <w:trHeight w:val="700"/>
        </w:trPr>
        <w:tc>
          <w:tcPr>
            <w:tcW w:w="3690" w:type="dxa"/>
            <w:tcBorders>
              <w:top w:val="single" w:sz="4" w:space="0" w:color="auto"/>
            </w:tcBorders>
            <w:tcMar>
              <w:top w:w="100" w:type="dxa"/>
              <w:left w:w="100" w:type="dxa"/>
              <w:bottom w:w="100" w:type="dxa"/>
              <w:right w:w="100" w:type="dxa"/>
            </w:tcMar>
          </w:tcPr>
          <w:p w14:paraId="41DA406A" w14:textId="77777777" w:rsidR="00594250" w:rsidRDefault="00594250" w:rsidP="00AD6074">
            <w:pPr>
              <w:pStyle w:val="TB"/>
              <w:spacing w:before="60" w:after="60"/>
            </w:pPr>
            <w:r>
              <w:t>Determine how to use LIDAR/aerial/drone imagery or other similar technologies effectively to document pollinator habitat.</w:t>
            </w:r>
          </w:p>
        </w:tc>
        <w:tc>
          <w:tcPr>
            <w:tcW w:w="5670" w:type="dxa"/>
            <w:tcBorders>
              <w:top w:val="single" w:sz="4" w:space="0" w:color="auto"/>
            </w:tcBorders>
            <w:tcMar>
              <w:top w:w="100" w:type="dxa"/>
              <w:left w:w="100" w:type="dxa"/>
              <w:bottom w:w="100" w:type="dxa"/>
              <w:right w:w="100" w:type="dxa"/>
            </w:tcMar>
          </w:tcPr>
          <w:p w14:paraId="6CE6032A" w14:textId="77777777" w:rsidR="00594250" w:rsidRDefault="00594250" w:rsidP="00AD6074">
            <w:pPr>
              <w:pStyle w:val="TB"/>
              <w:spacing w:before="60" w:after="60"/>
            </w:pPr>
            <w:r>
              <w:t>This would reduce the need for excessive tracking and fieldwork to confirm if and where habitat exists.</w:t>
            </w:r>
          </w:p>
        </w:tc>
        <w:tc>
          <w:tcPr>
            <w:tcW w:w="1530" w:type="dxa"/>
            <w:tcBorders>
              <w:top w:val="single" w:sz="4" w:space="0" w:color="auto"/>
            </w:tcBorders>
            <w:tcMar>
              <w:top w:w="100" w:type="dxa"/>
              <w:left w:w="100" w:type="dxa"/>
              <w:bottom w:w="100" w:type="dxa"/>
              <w:right w:w="100" w:type="dxa"/>
            </w:tcMar>
          </w:tcPr>
          <w:p w14:paraId="4F14483C" w14:textId="77777777" w:rsidR="00594250" w:rsidRDefault="00594250" w:rsidP="00AD6074">
            <w:pPr>
              <w:pStyle w:val="TB"/>
              <w:spacing w:before="60" w:after="60"/>
            </w:pPr>
            <w:r>
              <w:t>Proposed by DOTs</w:t>
            </w:r>
          </w:p>
        </w:tc>
        <w:tc>
          <w:tcPr>
            <w:tcW w:w="974" w:type="dxa"/>
            <w:tcBorders>
              <w:top w:val="single" w:sz="4" w:space="0" w:color="auto"/>
            </w:tcBorders>
            <w:tcMar>
              <w:top w:w="100" w:type="dxa"/>
              <w:left w:w="100" w:type="dxa"/>
              <w:bottom w:w="100" w:type="dxa"/>
              <w:right w:w="100" w:type="dxa"/>
            </w:tcMar>
          </w:tcPr>
          <w:p w14:paraId="582407E0" w14:textId="77777777" w:rsidR="00594250" w:rsidRDefault="00594250" w:rsidP="00AD6074">
            <w:pPr>
              <w:pStyle w:val="TB"/>
              <w:spacing w:before="60" w:after="60"/>
            </w:pPr>
            <w:r>
              <w:t>National</w:t>
            </w:r>
          </w:p>
        </w:tc>
        <w:tc>
          <w:tcPr>
            <w:tcW w:w="1096" w:type="dxa"/>
            <w:tcBorders>
              <w:top w:val="single" w:sz="4" w:space="0" w:color="auto"/>
            </w:tcBorders>
            <w:tcMar>
              <w:top w:w="100" w:type="dxa"/>
              <w:left w:w="100" w:type="dxa"/>
              <w:bottom w:w="100" w:type="dxa"/>
              <w:right w:w="100" w:type="dxa"/>
            </w:tcMar>
          </w:tcPr>
          <w:p w14:paraId="794F13A8" w14:textId="77777777" w:rsidR="00594250" w:rsidRDefault="00594250" w:rsidP="00AD6074">
            <w:pPr>
              <w:pStyle w:val="TB"/>
              <w:spacing w:before="60" w:after="60"/>
            </w:pPr>
            <w:r>
              <w:t>Multiple species</w:t>
            </w:r>
          </w:p>
        </w:tc>
      </w:tr>
      <w:tr w:rsidR="00594250" w14:paraId="0E3B1CE7" w14:textId="77777777" w:rsidTr="00AD6074">
        <w:trPr>
          <w:trHeight w:val="62"/>
        </w:trPr>
        <w:tc>
          <w:tcPr>
            <w:tcW w:w="3690" w:type="dxa"/>
            <w:tcMar>
              <w:top w:w="100" w:type="dxa"/>
              <w:left w:w="100" w:type="dxa"/>
              <w:bottom w:w="100" w:type="dxa"/>
              <w:right w:w="100" w:type="dxa"/>
            </w:tcMar>
          </w:tcPr>
          <w:p w14:paraId="70BC0829" w14:textId="77777777" w:rsidR="00594250" w:rsidRDefault="00594250" w:rsidP="00AD6074">
            <w:pPr>
              <w:pStyle w:val="TB"/>
              <w:spacing w:before="60" w:after="60"/>
            </w:pPr>
            <w:r>
              <w:t>Synthesize current DOT strategies for ESA compliance with listed or at-risk pollinators.</w:t>
            </w:r>
          </w:p>
        </w:tc>
        <w:tc>
          <w:tcPr>
            <w:tcW w:w="5670" w:type="dxa"/>
            <w:tcMar>
              <w:top w:w="100" w:type="dxa"/>
              <w:left w:w="100" w:type="dxa"/>
              <w:bottom w:w="100" w:type="dxa"/>
              <w:right w:w="100" w:type="dxa"/>
            </w:tcMar>
          </w:tcPr>
          <w:p w14:paraId="7892023B" w14:textId="77777777" w:rsidR="00594250" w:rsidRDefault="00594250" w:rsidP="00AD6074">
            <w:pPr>
              <w:pStyle w:val="TB"/>
              <w:spacing w:before="60" w:after="60"/>
            </w:pPr>
            <w:r>
              <w:t>This summary would help DOTs understand how other states are approaching similar issues, and may provide ideas to address problems.</w:t>
            </w:r>
          </w:p>
        </w:tc>
        <w:tc>
          <w:tcPr>
            <w:tcW w:w="1530" w:type="dxa"/>
            <w:tcMar>
              <w:top w:w="100" w:type="dxa"/>
              <w:left w:w="100" w:type="dxa"/>
              <w:bottom w:w="100" w:type="dxa"/>
              <w:right w:w="100" w:type="dxa"/>
            </w:tcMar>
          </w:tcPr>
          <w:p w14:paraId="146C7CA9" w14:textId="77777777" w:rsidR="00594250" w:rsidRDefault="00594250" w:rsidP="00AD6074">
            <w:pPr>
              <w:pStyle w:val="TB"/>
              <w:spacing w:before="60" w:after="60"/>
            </w:pPr>
            <w:r>
              <w:t>Proposed by research team</w:t>
            </w:r>
          </w:p>
        </w:tc>
        <w:tc>
          <w:tcPr>
            <w:tcW w:w="974" w:type="dxa"/>
            <w:tcMar>
              <w:top w:w="100" w:type="dxa"/>
              <w:left w:w="100" w:type="dxa"/>
              <w:bottom w:w="100" w:type="dxa"/>
              <w:right w:w="100" w:type="dxa"/>
            </w:tcMar>
          </w:tcPr>
          <w:p w14:paraId="20F7102D" w14:textId="77777777" w:rsidR="00594250" w:rsidRDefault="00594250" w:rsidP="00AD6074">
            <w:pPr>
              <w:pStyle w:val="TB"/>
              <w:spacing w:before="60" w:after="60"/>
            </w:pPr>
            <w:r>
              <w:t>National</w:t>
            </w:r>
          </w:p>
        </w:tc>
        <w:tc>
          <w:tcPr>
            <w:tcW w:w="1096" w:type="dxa"/>
            <w:tcMar>
              <w:top w:w="100" w:type="dxa"/>
              <w:left w:w="100" w:type="dxa"/>
              <w:bottom w:w="100" w:type="dxa"/>
              <w:right w:w="100" w:type="dxa"/>
            </w:tcMar>
          </w:tcPr>
          <w:p w14:paraId="41344B57" w14:textId="77777777" w:rsidR="00594250" w:rsidRDefault="00594250" w:rsidP="00AD6074">
            <w:pPr>
              <w:pStyle w:val="TB"/>
              <w:spacing w:before="60" w:after="60"/>
            </w:pPr>
            <w:r>
              <w:t>Multiple imperiled species</w:t>
            </w:r>
          </w:p>
        </w:tc>
      </w:tr>
      <w:tr w:rsidR="00594250" w14:paraId="44D079F3" w14:textId="77777777" w:rsidTr="00802787">
        <w:trPr>
          <w:trHeight w:val="548"/>
        </w:trPr>
        <w:tc>
          <w:tcPr>
            <w:tcW w:w="3690" w:type="dxa"/>
            <w:tcMar>
              <w:top w:w="100" w:type="dxa"/>
              <w:left w:w="100" w:type="dxa"/>
              <w:bottom w:w="100" w:type="dxa"/>
              <w:right w:w="100" w:type="dxa"/>
            </w:tcMar>
          </w:tcPr>
          <w:p w14:paraId="0CD08AA9" w14:textId="77777777" w:rsidR="00594250" w:rsidRDefault="00594250" w:rsidP="00AD6074">
            <w:pPr>
              <w:pStyle w:val="TB"/>
              <w:spacing w:before="60" w:after="60"/>
            </w:pPr>
            <w:r>
              <w:t xml:space="preserve">Create and share digital maps of the range distributions of pollinator species of interest, along with a </w:t>
            </w:r>
            <w:r>
              <w:rPr>
                <w:color w:val="222222"/>
                <w:highlight w:val="white"/>
              </w:rPr>
              <w:t>summary of resources for previous observations.</w:t>
            </w:r>
          </w:p>
        </w:tc>
        <w:tc>
          <w:tcPr>
            <w:tcW w:w="5670" w:type="dxa"/>
            <w:tcMar>
              <w:top w:w="100" w:type="dxa"/>
              <w:left w:w="100" w:type="dxa"/>
              <w:bottom w:w="100" w:type="dxa"/>
              <w:right w:w="100" w:type="dxa"/>
            </w:tcMar>
          </w:tcPr>
          <w:p w14:paraId="37642679" w14:textId="18EE99F9" w:rsidR="00594250" w:rsidRDefault="00594250" w:rsidP="00AD6074">
            <w:pPr>
              <w:pStyle w:val="TB"/>
              <w:spacing w:before="60" w:after="60"/>
            </w:pPr>
            <w:r>
              <w:t xml:space="preserve">Some project areas do not have listed species but could have positive impacts </w:t>
            </w:r>
            <w:r w:rsidR="002F5253">
              <w:t xml:space="preserve">on </w:t>
            </w:r>
            <w:r>
              <w:t>a listed species if that species is found nearby. Easy to access data on the ranges of sensitive, non-listed species would also be useful in planning roadside management activities.</w:t>
            </w:r>
          </w:p>
        </w:tc>
        <w:tc>
          <w:tcPr>
            <w:tcW w:w="1530" w:type="dxa"/>
            <w:tcMar>
              <w:top w:w="100" w:type="dxa"/>
              <w:left w:w="100" w:type="dxa"/>
              <w:bottom w:w="100" w:type="dxa"/>
              <w:right w:w="100" w:type="dxa"/>
            </w:tcMar>
          </w:tcPr>
          <w:p w14:paraId="1824C8D3" w14:textId="77777777" w:rsidR="00594250" w:rsidRDefault="00594250" w:rsidP="00AD6074">
            <w:pPr>
              <w:pStyle w:val="TB"/>
              <w:spacing w:before="60" w:after="60"/>
            </w:pPr>
            <w:r>
              <w:t>Proposed by research team</w:t>
            </w:r>
          </w:p>
        </w:tc>
        <w:tc>
          <w:tcPr>
            <w:tcW w:w="974" w:type="dxa"/>
            <w:tcMar>
              <w:top w:w="100" w:type="dxa"/>
              <w:left w:w="100" w:type="dxa"/>
              <w:bottom w:w="100" w:type="dxa"/>
              <w:right w:w="100" w:type="dxa"/>
            </w:tcMar>
          </w:tcPr>
          <w:p w14:paraId="56390A76" w14:textId="5632AF69" w:rsidR="00594250" w:rsidRDefault="00594250" w:rsidP="00AD6074">
            <w:pPr>
              <w:pStyle w:val="TB"/>
              <w:spacing w:before="60" w:after="60"/>
            </w:pPr>
            <w:r>
              <w:t xml:space="preserve">National, </w:t>
            </w:r>
            <w:r w:rsidR="00802787">
              <w:t>regional</w:t>
            </w:r>
          </w:p>
        </w:tc>
        <w:tc>
          <w:tcPr>
            <w:tcW w:w="1096" w:type="dxa"/>
            <w:tcMar>
              <w:top w:w="100" w:type="dxa"/>
              <w:left w:w="100" w:type="dxa"/>
              <w:bottom w:w="100" w:type="dxa"/>
              <w:right w:w="100" w:type="dxa"/>
            </w:tcMar>
          </w:tcPr>
          <w:p w14:paraId="65533977" w14:textId="77777777" w:rsidR="00594250" w:rsidRDefault="00594250" w:rsidP="00AD6074">
            <w:pPr>
              <w:pStyle w:val="TB"/>
              <w:spacing w:before="60" w:after="60"/>
            </w:pPr>
            <w:r>
              <w:t>Multiple imperiled species</w:t>
            </w:r>
          </w:p>
        </w:tc>
      </w:tr>
      <w:tr w:rsidR="00594250" w14:paraId="71F31379" w14:textId="77777777" w:rsidTr="00AD6074">
        <w:trPr>
          <w:trHeight w:val="467"/>
        </w:trPr>
        <w:tc>
          <w:tcPr>
            <w:tcW w:w="3690" w:type="dxa"/>
            <w:tcMar>
              <w:top w:w="100" w:type="dxa"/>
              <w:left w:w="100" w:type="dxa"/>
              <w:bottom w:w="100" w:type="dxa"/>
              <w:right w:w="100" w:type="dxa"/>
            </w:tcMar>
          </w:tcPr>
          <w:p w14:paraId="0CE33274" w14:textId="77777777" w:rsidR="00594250" w:rsidRDefault="00594250" w:rsidP="00AD6074">
            <w:pPr>
              <w:pStyle w:val="TB"/>
              <w:spacing w:before="60" w:after="60"/>
            </w:pPr>
            <w:r>
              <w:t>Create a database of natural history information of imperiled pollinator species.</w:t>
            </w:r>
          </w:p>
        </w:tc>
        <w:tc>
          <w:tcPr>
            <w:tcW w:w="5670" w:type="dxa"/>
            <w:tcMar>
              <w:top w:w="100" w:type="dxa"/>
              <w:left w:w="100" w:type="dxa"/>
              <w:bottom w:w="100" w:type="dxa"/>
              <w:right w:w="100" w:type="dxa"/>
            </w:tcMar>
          </w:tcPr>
          <w:p w14:paraId="03133116" w14:textId="77777777" w:rsidR="00594250" w:rsidRDefault="00594250" w:rsidP="00AD6074">
            <w:pPr>
              <w:pStyle w:val="TB"/>
              <w:spacing w:before="60" w:after="60"/>
            </w:pPr>
            <w:r>
              <w:t>This information could be pulled for internal agency use, for example, as part of a decision support tool.</w:t>
            </w:r>
          </w:p>
        </w:tc>
        <w:tc>
          <w:tcPr>
            <w:tcW w:w="1530" w:type="dxa"/>
            <w:tcMar>
              <w:top w:w="100" w:type="dxa"/>
              <w:left w:w="100" w:type="dxa"/>
              <w:bottom w:w="100" w:type="dxa"/>
              <w:right w:w="100" w:type="dxa"/>
            </w:tcMar>
          </w:tcPr>
          <w:p w14:paraId="124EBB2A" w14:textId="77777777" w:rsidR="00594250" w:rsidRDefault="00594250" w:rsidP="00AD6074">
            <w:pPr>
              <w:pStyle w:val="TB"/>
              <w:spacing w:before="60" w:after="60"/>
            </w:pPr>
            <w:r>
              <w:t>Proposed by research team</w:t>
            </w:r>
          </w:p>
        </w:tc>
        <w:tc>
          <w:tcPr>
            <w:tcW w:w="974" w:type="dxa"/>
            <w:tcMar>
              <w:top w:w="100" w:type="dxa"/>
              <w:left w:w="100" w:type="dxa"/>
              <w:bottom w:w="100" w:type="dxa"/>
              <w:right w:w="100" w:type="dxa"/>
            </w:tcMar>
          </w:tcPr>
          <w:p w14:paraId="716EE724" w14:textId="77777777" w:rsidR="00594250" w:rsidRDefault="00594250" w:rsidP="00AD6074">
            <w:pPr>
              <w:pStyle w:val="TB"/>
              <w:spacing w:before="60" w:after="60"/>
            </w:pPr>
            <w:r>
              <w:t>National</w:t>
            </w:r>
          </w:p>
        </w:tc>
        <w:tc>
          <w:tcPr>
            <w:tcW w:w="1096" w:type="dxa"/>
            <w:tcMar>
              <w:top w:w="100" w:type="dxa"/>
              <w:left w:w="100" w:type="dxa"/>
              <w:bottom w:w="100" w:type="dxa"/>
              <w:right w:w="100" w:type="dxa"/>
            </w:tcMar>
          </w:tcPr>
          <w:p w14:paraId="46A6395A" w14:textId="77777777" w:rsidR="00594250" w:rsidRDefault="00594250" w:rsidP="00AD6074">
            <w:pPr>
              <w:pStyle w:val="TB"/>
              <w:spacing w:before="60" w:after="60"/>
            </w:pPr>
            <w:r>
              <w:t>Multiple imperiled species</w:t>
            </w:r>
          </w:p>
        </w:tc>
      </w:tr>
      <w:tr w:rsidR="00594250" w14:paraId="66B308FF" w14:textId="77777777" w:rsidTr="00AD6074">
        <w:trPr>
          <w:trHeight w:val="25"/>
        </w:trPr>
        <w:tc>
          <w:tcPr>
            <w:tcW w:w="3690" w:type="dxa"/>
            <w:tcMar>
              <w:top w:w="100" w:type="dxa"/>
              <w:left w:w="100" w:type="dxa"/>
              <w:bottom w:w="100" w:type="dxa"/>
              <w:right w:w="100" w:type="dxa"/>
            </w:tcMar>
          </w:tcPr>
          <w:p w14:paraId="153F0ABC" w14:textId="77777777" w:rsidR="00594250" w:rsidRDefault="00594250" w:rsidP="00AD6074">
            <w:pPr>
              <w:pStyle w:val="TB"/>
              <w:spacing w:before="60" w:after="60"/>
            </w:pPr>
            <w:r>
              <w:t xml:space="preserve">Recommended practices for management of noxious weeds in sensitive pollinator habitat, so that floral resources remain while revegetation projects take place. </w:t>
            </w:r>
          </w:p>
        </w:tc>
        <w:tc>
          <w:tcPr>
            <w:tcW w:w="5670" w:type="dxa"/>
            <w:tcMar>
              <w:top w:w="100" w:type="dxa"/>
              <w:left w:w="100" w:type="dxa"/>
              <w:bottom w:w="100" w:type="dxa"/>
              <w:right w:w="100" w:type="dxa"/>
            </w:tcMar>
          </w:tcPr>
          <w:p w14:paraId="2E8B98DA" w14:textId="6429265B" w:rsidR="00594250" w:rsidRDefault="00594250" w:rsidP="00AD6074">
            <w:pPr>
              <w:pStyle w:val="TB"/>
              <w:spacing w:before="60" w:after="60"/>
            </w:pPr>
            <w:r>
              <w:t>Noxious or invasive weeds are often the dominant source of pollen/nectar in disturbed landscapes</w:t>
            </w:r>
            <w:r w:rsidR="00BA429F">
              <w:t>,</w:t>
            </w:r>
            <w:r>
              <w:t xml:space="preserve"> and imperiled pollinator species that are generalists may frequently use resources from these plants (e.g.</w:t>
            </w:r>
            <w:r w:rsidR="006C1D33">
              <w:t>,</w:t>
            </w:r>
            <w:r>
              <w:t xml:space="preserve"> </w:t>
            </w:r>
            <w:r>
              <w:rPr>
                <w:i/>
              </w:rPr>
              <w:t>Bombus affinis</w:t>
            </w:r>
            <w:r>
              <w:t xml:space="preserve"> visits Canada thistle). We need guidance on how to conduct weed management and revegetation practices in a way that will ensure pollinators have access to floral resources during these activities.</w:t>
            </w:r>
          </w:p>
        </w:tc>
        <w:tc>
          <w:tcPr>
            <w:tcW w:w="1530" w:type="dxa"/>
            <w:tcMar>
              <w:top w:w="100" w:type="dxa"/>
              <w:left w:w="100" w:type="dxa"/>
              <w:bottom w:w="100" w:type="dxa"/>
              <w:right w:w="100" w:type="dxa"/>
            </w:tcMar>
          </w:tcPr>
          <w:p w14:paraId="3C73B2C5" w14:textId="77777777" w:rsidR="00594250" w:rsidRDefault="00594250" w:rsidP="00AD6074">
            <w:pPr>
              <w:pStyle w:val="TB"/>
              <w:spacing w:before="60" w:after="60"/>
            </w:pPr>
            <w:r>
              <w:t>Proposed by DOTs</w:t>
            </w:r>
          </w:p>
        </w:tc>
        <w:tc>
          <w:tcPr>
            <w:tcW w:w="974" w:type="dxa"/>
            <w:tcMar>
              <w:top w:w="100" w:type="dxa"/>
              <w:left w:w="100" w:type="dxa"/>
              <w:bottom w:w="100" w:type="dxa"/>
              <w:right w:w="100" w:type="dxa"/>
            </w:tcMar>
          </w:tcPr>
          <w:p w14:paraId="3D9E05A9" w14:textId="77777777" w:rsidR="00594250" w:rsidRDefault="00594250" w:rsidP="00AD6074">
            <w:pPr>
              <w:pStyle w:val="TB"/>
              <w:spacing w:before="60" w:after="60"/>
            </w:pPr>
            <w:r>
              <w:t>National</w:t>
            </w:r>
          </w:p>
        </w:tc>
        <w:tc>
          <w:tcPr>
            <w:tcW w:w="1096" w:type="dxa"/>
            <w:tcMar>
              <w:top w:w="100" w:type="dxa"/>
              <w:left w:w="100" w:type="dxa"/>
              <w:bottom w:w="100" w:type="dxa"/>
              <w:right w:w="100" w:type="dxa"/>
            </w:tcMar>
          </w:tcPr>
          <w:p w14:paraId="724BF2EB" w14:textId="77777777" w:rsidR="00594250" w:rsidRDefault="00594250" w:rsidP="00AD6074">
            <w:pPr>
              <w:pStyle w:val="TB"/>
              <w:spacing w:before="60" w:after="60"/>
            </w:pPr>
            <w:r>
              <w:t>Multiple imperiled species</w:t>
            </w:r>
          </w:p>
        </w:tc>
      </w:tr>
    </w:tbl>
    <w:p w14:paraId="7D6D0091" w14:textId="1C30E685" w:rsidR="00594250" w:rsidRDefault="00594250" w:rsidP="00253022">
      <w:pPr>
        <w:pStyle w:val="H2"/>
      </w:pPr>
      <w:bookmarkStart w:id="44" w:name="_Toc110503052"/>
      <w:r>
        <w:lastRenderedPageBreak/>
        <w:t xml:space="preserve">Research </w:t>
      </w:r>
      <w:r w:rsidR="008D386C">
        <w:t xml:space="preserve">Needs Related </w:t>
      </w:r>
      <w:r>
        <w:t xml:space="preserve">to </w:t>
      </w:r>
      <w:r w:rsidR="008D386C">
        <w:t xml:space="preserve">Planning </w:t>
      </w:r>
      <w:r>
        <w:t xml:space="preserve">and </w:t>
      </w:r>
      <w:r w:rsidR="008D386C">
        <w:t>Design</w:t>
      </w:r>
      <w:bookmarkEnd w:id="44"/>
    </w:p>
    <w:p w14:paraId="59BBA406" w14:textId="77777777" w:rsidR="00594250" w:rsidRDefault="00594250" w:rsidP="008C149B">
      <w:pPr>
        <w:pStyle w:val="TX"/>
        <w:keepNext/>
      </w:pPr>
      <w:r>
        <w:t>Additional research is needed to inform the planning and design process through recommended management practices for improving soil health and on pollinator use of wildlife overpasses and crossings.</w:t>
      </w:r>
    </w:p>
    <w:p w14:paraId="0E906302" w14:textId="5637E20E" w:rsidR="00594250" w:rsidRDefault="00594250" w:rsidP="008C149B">
      <w:pPr>
        <w:pStyle w:val="TNTT"/>
        <w:keepNext/>
      </w:pPr>
      <w:bookmarkStart w:id="45" w:name="_Toc110503120"/>
      <w:r>
        <w:t>Table 2. Research Needs for Planning and Design</w:t>
      </w:r>
      <w:bookmarkEnd w:id="45"/>
    </w:p>
    <w:tbl>
      <w:tblPr>
        <w:tblW w:w="0" w:type="auto"/>
        <w:tblBorders>
          <w:top w:val="single" w:sz="4" w:space="0" w:color="auto"/>
        </w:tblBorders>
        <w:tblLook w:val="0600" w:firstRow="0" w:lastRow="0" w:firstColumn="0" w:lastColumn="0" w:noHBand="1" w:noVBand="1"/>
      </w:tblPr>
      <w:tblGrid>
        <w:gridCol w:w="2931"/>
        <w:gridCol w:w="6339"/>
        <w:gridCol w:w="1522"/>
        <w:gridCol w:w="901"/>
        <w:gridCol w:w="1267"/>
      </w:tblGrid>
      <w:tr w:rsidR="00594250" w:rsidRPr="008C149B" w14:paraId="27014B7F" w14:textId="77777777" w:rsidTr="007C59BC">
        <w:trPr>
          <w:trHeight w:val="20"/>
        </w:trPr>
        <w:tc>
          <w:tcPr>
            <w:tcW w:w="0" w:type="auto"/>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5432FB9F" w14:textId="77777777" w:rsidR="00594250" w:rsidRPr="008C149B" w:rsidRDefault="00594250" w:rsidP="00253022">
            <w:pPr>
              <w:pStyle w:val="TCH"/>
              <w:keepNext/>
              <w:jc w:val="left"/>
              <w:rPr>
                <w:bCs/>
              </w:rPr>
            </w:pPr>
            <w:r w:rsidRPr="008C149B">
              <w:rPr>
                <w:bCs/>
              </w:rPr>
              <w:t>Research Need</w:t>
            </w:r>
          </w:p>
        </w:tc>
        <w:tc>
          <w:tcPr>
            <w:tcW w:w="6339"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42EBEFEF" w14:textId="77777777" w:rsidR="00594250" w:rsidRPr="008C149B" w:rsidRDefault="00594250" w:rsidP="00253022">
            <w:pPr>
              <w:pStyle w:val="TCH"/>
              <w:keepNext/>
              <w:jc w:val="left"/>
              <w:rPr>
                <w:bCs/>
              </w:rPr>
            </w:pPr>
            <w:r w:rsidRPr="008C149B">
              <w:rPr>
                <w:bCs/>
              </w:rPr>
              <w:t>Purpose and Importance</w:t>
            </w:r>
          </w:p>
        </w:tc>
        <w:tc>
          <w:tcPr>
            <w:tcW w:w="1522"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70607040" w14:textId="77777777" w:rsidR="00594250" w:rsidRPr="008C149B" w:rsidRDefault="00594250" w:rsidP="00253022">
            <w:pPr>
              <w:pStyle w:val="TCH"/>
              <w:keepNext/>
              <w:jc w:val="left"/>
              <w:rPr>
                <w:bCs/>
              </w:rPr>
            </w:pPr>
            <w:r w:rsidRPr="008C149B">
              <w:rPr>
                <w:bCs/>
              </w:rPr>
              <w:t>Source of Research Topic</w:t>
            </w:r>
          </w:p>
        </w:tc>
        <w:tc>
          <w:tcPr>
            <w:tcW w:w="0" w:type="auto"/>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3EBF2B94" w14:textId="77777777" w:rsidR="00594250" w:rsidRPr="008C149B" w:rsidRDefault="00594250" w:rsidP="00253022">
            <w:pPr>
              <w:pStyle w:val="TCH"/>
              <w:keepNext/>
              <w:jc w:val="left"/>
              <w:rPr>
                <w:bCs/>
              </w:rPr>
            </w:pPr>
            <w:r w:rsidRPr="008C149B">
              <w:rPr>
                <w:bCs/>
              </w:rPr>
              <w:t>Scale</w:t>
            </w:r>
          </w:p>
        </w:tc>
        <w:tc>
          <w:tcPr>
            <w:tcW w:w="0" w:type="auto"/>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46F7AEFF" w14:textId="77777777" w:rsidR="00594250" w:rsidRPr="008C149B" w:rsidRDefault="00594250" w:rsidP="00253022">
            <w:pPr>
              <w:pStyle w:val="TCH"/>
              <w:keepNext/>
              <w:jc w:val="left"/>
              <w:rPr>
                <w:bCs/>
              </w:rPr>
            </w:pPr>
            <w:r w:rsidRPr="008C149B">
              <w:rPr>
                <w:bCs/>
              </w:rPr>
              <w:t>Pollinators Supported</w:t>
            </w:r>
          </w:p>
        </w:tc>
      </w:tr>
      <w:tr w:rsidR="00594250" w14:paraId="10065483" w14:textId="77777777" w:rsidTr="007C59BC">
        <w:trPr>
          <w:trHeight w:val="502"/>
        </w:trPr>
        <w:tc>
          <w:tcPr>
            <w:tcW w:w="0" w:type="auto"/>
            <w:tcBorders>
              <w:top w:val="single" w:sz="4" w:space="0" w:color="auto"/>
              <w:bottom w:val="nil"/>
            </w:tcBorders>
            <w:tcMar>
              <w:top w:w="100" w:type="dxa"/>
              <w:left w:w="100" w:type="dxa"/>
              <w:bottom w:w="100" w:type="dxa"/>
              <w:right w:w="100" w:type="dxa"/>
            </w:tcMar>
          </w:tcPr>
          <w:p w14:paraId="77BA1F53" w14:textId="77777777" w:rsidR="00594250" w:rsidRDefault="00594250" w:rsidP="00253022">
            <w:pPr>
              <w:pStyle w:val="TB"/>
              <w:keepNext/>
              <w:spacing w:before="60" w:after="60"/>
            </w:pPr>
            <w:r>
              <w:t>Understand how pollinators may use large wildlife overpasses or other structures to aid wildlife road crossings.</w:t>
            </w:r>
          </w:p>
        </w:tc>
        <w:tc>
          <w:tcPr>
            <w:tcW w:w="6339" w:type="dxa"/>
            <w:tcBorders>
              <w:top w:val="single" w:sz="4" w:space="0" w:color="auto"/>
              <w:bottom w:val="nil"/>
            </w:tcBorders>
            <w:tcMar>
              <w:top w:w="100" w:type="dxa"/>
              <w:left w:w="100" w:type="dxa"/>
              <w:bottom w:w="100" w:type="dxa"/>
              <w:right w:w="100" w:type="dxa"/>
            </w:tcMar>
          </w:tcPr>
          <w:p w14:paraId="3A50AB57" w14:textId="77777777" w:rsidR="00594250" w:rsidRDefault="00594250" w:rsidP="00253022">
            <w:pPr>
              <w:pStyle w:val="TB"/>
              <w:keepNext/>
              <w:spacing w:before="60" w:after="60"/>
            </w:pPr>
            <w:r>
              <w:t>Incorporating vegetation and particular plant species may increase the value to pollinators of a highway overpass designed to aid the movement of vertebrates.</w:t>
            </w:r>
          </w:p>
        </w:tc>
        <w:tc>
          <w:tcPr>
            <w:tcW w:w="1522" w:type="dxa"/>
            <w:tcBorders>
              <w:top w:val="single" w:sz="4" w:space="0" w:color="auto"/>
              <w:bottom w:val="nil"/>
            </w:tcBorders>
            <w:tcMar>
              <w:top w:w="100" w:type="dxa"/>
              <w:left w:w="100" w:type="dxa"/>
              <w:bottom w:w="100" w:type="dxa"/>
              <w:right w:w="100" w:type="dxa"/>
            </w:tcMar>
          </w:tcPr>
          <w:p w14:paraId="43C9E992" w14:textId="77777777" w:rsidR="00594250" w:rsidRDefault="00594250" w:rsidP="00253022">
            <w:pPr>
              <w:pStyle w:val="TB"/>
              <w:keepNext/>
              <w:spacing w:before="60" w:after="60"/>
            </w:pPr>
            <w:r>
              <w:t>Proposed by research team and DOTs</w:t>
            </w:r>
          </w:p>
        </w:tc>
        <w:tc>
          <w:tcPr>
            <w:tcW w:w="0" w:type="auto"/>
            <w:tcBorders>
              <w:top w:val="single" w:sz="4" w:space="0" w:color="auto"/>
              <w:bottom w:val="nil"/>
            </w:tcBorders>
            <w:tcMar>
              <w:top w:w="100" w:type="dxa"/>
              <w:left w:w="100" w:type="dxa"/>
              <w:bottom w:w="100" w:type="dxa"/>
              <w:right w:w="100" w:type="dxa"/>
            </w:tcMar>
          </w:tcPr>
          <w:p w14:paraId="34124C06" w14:textId="77777777" w:rsidR="00594250" w:rsidRDefault="00594250" w:rsidP="00253022">
            <w:pPr>
              <w:pStyle w:val="TB"/>
              <w:keepNext/>
              <w:spacing w:before="60" w:after="60"/>
            </w:pPr>
            <w:r>
              <w:t>Regional</w:t>
            </w:r>
          </w:p>
        </w:tc>
        <w:tc>
          <w:tcPr>
            <w:tcW w:w="0" w:type="auto"/>
            <w:tcBorders>
              <w:top w:val="single" w:sz="4" w:space="0" w:color="auto"/>
              <w:bottom w:val="nil"/>
            </w:tcBorders>
            <w:tcMar>
              <w:top w:w="100" w:type="dxa"/>
              <w:left w:w="100" w:type="dxa"/>
              <w:bottom w:w="100" w:type="dxa"/>
              <w:right w:w="100" w:type="dxa"/>
            </w:tcMar>
          </w:tcPr>
          <w:p w14:paraId="3CFB4EAF" w14:textId="77777777" w:rsidR="00594250" w:rsidRDefault="00594250" w:rsidP="00253022">
            <w:pPr>
              <w:pStyle w:val="TB"/>
              <w:keepNext/>
              <w:spacing w:before="60" w:after="60"/>
            </w:pPr>
            <w:r>
              <w:t>Multiple species</w:t>
            </w:r>
          </w:p>
        </w:tc>
      </w:tr>
      <w:tr w:rsidR="00594250" w14:paraId="0A8E0882" w14:textId="77777777" w:rsidTr="007C59BC">
        <w:trPr>
          <w:trHeight w:val="953"/>
        </w:trPr>
        <w:tc>
          <w:tcPr>
            <w:tcW w:w="0" w:type="auto"/>
            <w:tcBorders>
              <w:top w:val="nil"/>
              <w:bottom w:val="single" w:sz="4" w:space="0" w:color="auto"/>
            </w:tcBorders>
            <w:tcMar>
              <w:top w:w="100" w:type="dxa"/>
              <w:left w:w="100" w:type="dxa"/>
              <w:bottom w:w="100" w:type="dxa"/>
              <w:right w:w="100" w:type="dxa"/>
            </w:tcMar>
          </w:tcPr>
          <w:p w14:paraId="5DE4DD43" w14:textId="77777777" w:rsidR="00594250" w:rsidRDefault="00594250" w:rsidP="00253022">
            <w:pPr>
              <w:pStyle w:val="TB"/>
              <w:spacing w:before="60" w:after="60"/>
            </w:pPr>
            <w:r>
              <w:t>Soil health recommended practices for desirable vegetation establishment, especially during construction activities.</w:t>
            </w:r>
          </w:p>
        </w:tc>
        <w:tc>
          <w:tcPr>
            <w:tcW w:w="6339" w:type="dxa"/>
            <w:tcBorders>
              <w:top w:val="nil"/>
              <w:bottom w:val="single" w:sz="4" w:space="0" w:color="auto"/>
            </w:tcBorders>
            <w:tcMar>
              <w:top w:w="100" w:type="dxa"/>
              <w:left w:w="100" w:type="dxa"/>
              <w:bottom w:w="100" w:type="dxa"/>
              <w:right w:w="100" w:type="dxa"/>
            </w:tcMar>
          </w:tcPr>
          <w:p w14:paraId="30092B9B" w14:textId="2C18CDB8" w:rsidR="00594250" w:rsidRDefault="00594250" w:rsidP="00253022">
            <w:pPr>
              <w:pStyle w:val="TB"/>
              <w:spacing w:before="60" w:after="60"/>
            </w:pPr>
            <w:r>
              <w:t xml:space="preserve">Soil health and its effects on the success of revegetation projects </w:t>
            </w:r>
            <w:r w:rsidR="00BD2507">
              <w:t xml:space="preserve">are </w:t>
            </w:r>
            <w:r>
              <w:t>often overlooked, particularly during the planning phase. It would be helpful to have a compilation of recommended practices to support the retention of soil health throughout a project. This would also support the development of language for construction contract specifications.</w:t>
            </w:r>
          </w:p>
        </w:tc>
        <w:tc>
          <w:tcPr>
            <w:tcW w:w="1522" w:type="dxa"/>
            <w:tcBorders>
              <w:top w:val="nil"/>
              <w:bottom w:val="single" w:sz="4" w:space="0" w:color="auto"/>
            </w:tcBorders>
            <w:tcMar>
              <w:top w:w="100" w:type="dxa"/>
              <w:left w:w="100" w:type="dxa"/>
              <w:bottom w:w="100" w:type="dxa"/>
              <w:right w:w="100" w:type="dxa"/>
            </w:tcMar>
          </w:tcPr>
          <w:p w14:paraId="6ADAB219" w14:textId="77777777" w:rsidR="00594250" w:rsidRDefault="00594250" w:rsidP="00253022">
            <w:pPr>
              <w:pStyle w:val="TB"/>
              <w:spacing w:before="60" w:after="60"/>
            </w:pPr>
            <w:r>
              <w:t>Proposed by DOTs</w:t>
            </w:r>
          </w:p>
        </w:tc>
        <w:tc>
          <w:tcPr>
            <w:tcW w:w="0" w:type="auto"/>
            <w:tcBorders>
              <w:top w:val="nil"/>
              <w:bottom w:val="single" w:sz="4" w:space="0" w:color="auto"/>
            </w:tcBorders>
            <w:tcMar>
              <w:top w:w="100" w:type="dxa"/>
              <w:left w:w="100" w:type="dxa"/>
              <w:bottom w:w="100" w:type="dxa"/>
              <w:right w:w="100" w:type="dxa"/>
            </w:tcMar>
          </w:tcPr>
          <w:p w14:paraId="62EF4C49" w14:textId="77777777" w:rsidR="00594250" w:rsidRDefault="00594250" w:rsidP="00253022">
            <w:pPr>
              <w:pStyle w:val="TB"/>
              <w:spacing w:before="60" w:after="60"/>
            </w:pPr>
            <w:r>
              <w:t>National</w:t>
            </w:r>
          </w:p>
        </w:tc>
        <w:tc>
          <w:tcPr>
            <w:tcW w:w="0" w:type="auto"/>
            <w:tcBorders>
              <w:top w:val="nil"/>
              <w:bottom w:val="single" w:sz="4" w:space="0" w:color="auto"/>
            </w:tcBorders>
            <w:tcMar>
              <w:top w:w="100" w:type="dxa"/>
              <w:left w:w="100" w:type="dxa"/>
              <w:bottom w:w="100" w:type="dxa"/>
              <w:right w:w="100" w:type="dxa"/>
            </w:tcMar>
          </w:tcPr>
          <w:p w14:paraId="114E793E" w14:textId="77777777" w:rsidR="00594250" w:rsidRDefault="00594250" w:rsidP="00253022">
            <w:pPr>
              <w:pStyle w:val="TB"/>
              <w:spacing w:before="60" w:after="60"/>
            </w:pPr>
            <w:r>
              <w:t>Multiple species</w:t>
            </w:r>
          </w:p>
        </w:tc>
      </w:tr>
    </w:tbl>
    <w:p w14:paraId="4D8181BD" w14:textId="77777777" w:rsidR="007C59BC" w:rsidRPr="00AC6F09" w:rsidRDefault="007C59BC" w:rsidP="00AC6F09">
      <w:pPr>
        <w:pStyle w:val="List5"/>
        <w:rPr>
          <w:rFonts w:eastAsia="Calibri"/>
        </w:rPr>
      </w:pPr>
    </w:p>
    <w:p w14:paraId="4F063CF3" w14:textId="77777777" w:rsidR="007C59BC" w:rsidRDefault="007C59BC">
      <w:pPr>
        <w:rPr>
          <w:rFonts w:ascii="Calibri" w:eastAsia="Calibri" w:hAnsi="Calibri" w:cs="Calibri"/>
          <w:b/>
          <w:bCs/>
          <w:color w:val="6D6E71"/>
          <w:spacing w:val="5"/>
          <w:w w:val="130"/>
          <w:kern w:val="32"/>
          <w:szCs w:val="24"/>
        </w:rPr>
      </w:pPr>
      <w:r>
        <w:rPr>
          <w:rFonts w:eastAsia="Calibri"/>
        </w:rPr>
        <w:br w:type="page"/>
      </w:r>
    </w:p>
    <w:p w14:paraId="05E9138F" w14:textId="2B16C6FD" w:rsidR="00594250" w:rsidRDefault="00594250" w:rsidP="00253022">
      <w:pPr>
        <w:pStyle w:val="H2"/>
      </w:pPr>
      <w:bookmarkStart w:id="46" w:name="_Toc110503053"/>
      <w:r>
        <w:lastRenderedPageBreak/>
        <w:t xml:space="preserve">Research </w:t>
      </w:r>
      <w:r w:rsidR="007C59BC">
        <w:t xml:space="preserve">Needs Related </w:t>
      </w:r>
      <w:r>
        <w:t xml:space="preserve">to </w:t>
      </w:r>
      <w:r w:rsidR="007C59BC">
        <w:t>Roadside Vegetation Maintenance</w:t>
      </w:r>
      <w:bookmarkEnd w:id="46"/>
    </w:p>
    <w:p w14:paraId="59A00E7E" w14:textId="77777777" w:rsidR="00594250" w:rsidRDefault="00594250" w:rsidP="00253022">
      <w:pPr>
        <w:pStyle w:val="TX"/>
        <w:keepNext/>
      </w:pPr>
      <w:r>
        <w:t>Research needs regarding maintenance practices that can benefit pollinators include understanding how different practices can help promote and maintain habitat, as well as questions about recommended practices to remediate salty fills on roadsides.</w:t>
      </w:r>
    </w:p>
    <w:p w14:paraId="6C58E4CB" w14:textId="42FC5586" w:rsidR="00594250" w:rsidRDefault="00594250" w:rsidP="0072689E">
      <w:pPr>
        <w:pStyle w:val="TNTT"/>
      </w:pPr>
      <w:bookmarkStart w:id="47" w:name="_Toc110503121"/>
      <w:r>
        <w:t>Table 3. Research Needs for Roadside Vegetation Maintenance</w:t>
      </w:r>
      <w:bookmarkEnd w:id="47"/>
    </w:p>
    <w:tbl>
      <w:tblPr>
        <w:tblW w:w="0" w:type="auto"/>
        <w:tblBorders>
          <w:top w:val="single" w:sz="4" w:space="0" w:color="auto"/>
          <w:bottom w:val="single" w:sz="4" w:space="0" w:color="auto"/>
        </w:tblBorders>
        <w:tblLook w:val="0600" w:firstRow="0" w:lastRow="0" w:firstColumn="0" w:lastColumn="0" w:noHBand="1" w:noVBand="1"/>
      </w:tblPr>
      <w:tblGrid>
        <w:gridCol w:w="3360"/>
        <w:gridCol w:w="5824"/>
        <w:gridCol w:w="1499"/>
        <w:gridCol w:w="1045"/>
        <w:gridCol w:w="1232"/>
      </w:tblGrid>
      <w:tr w:rsidR="00594250" w:rsidRPr="00643896" w14:paraId="0F61E6DC" w14:textId="77777777" w:rsidTr="00F001C4">
        <w:trPr>
          <w:cantSplit/>
          <w:trHeight w:val="340"/>
          <w:tblHeader/>
        </w:trPr>
        <w:tc>
          <w:tcPr>
            <w:tcW w:w="0" w:type="auto"/>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294E249A" w14:textId="77777777" w:rsidR="00594250" w:rsidRPr="00643896" w:rsidRDefault="00594250" w:rsidP="00253022">
            <w:pPr>
              <w:pStyle w:val="TCH"/>
              <w:jc w:val="left"/>
              <w:rPr>
                <w:bCs/>
              </w:rPr>
            </w:pPr>
            <w:r w:rsidRPr="00643896">
              <w:rPr>
                <w:bCs/>
              </w:rPr>
              <w:t>Research Need</w:t>
            </w:r>
          </w:p>
        </w:tc>
        <w:tc>
          <w:tcPr>
            <w:tcW w:w="5824"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35DEEE4E" w14:textId="77777777" w:rsidR="00594250" w:rsidRPr="00643896" w:rsidRDefault="00594250" w:rsidP="00253022">
            <w:pPr>
              <w:pStyle w:val="TCH"/>
              <w:jc w:val="left"/>
              <w:rPr>
                <w:bCs/>
              </w:rPr>
            </w:pPr>
            <w:r w:rsidRPr="00643896">
              <w:rPr>
                <w:bCs/>
              </w:rPr>
              <w:t>Purpose and Importance</w:t>
            </w:r>
          </w:p>
        </w:tc>
        <w:tc>
          <w:tcPr>
            <w:tcW w:w="1499"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4468EF51" w14:textId="77777777" w:rsidR="00594250" w:rsidRPr="00643896" w:rsidRDefault="00594250" w:rsidP="00253022">
            <w:pPr>
              <w:pStyle w:val="TCH"/>
              <w:jc w:val="left"/>
              <w:rPr>
                <w:bCs/>
              </w:rPr>
            </w:pPr>
            <w:r w:rsidRPr="00643896">
              <w:rPr>
                <w:bCs/>
              </w:rPr>
              <w:t>Source of Research Topic</w:t>
            </w:r>
          </w:p>
        </w:tc>
        <w:tc>
          <w:tcPr>
            <w:tcW w:w="0" w:type="auto"/>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08B1CD1F" w14:textId="77777777" w:rsidR="00594250" w:rsidRPr="00643896" w:rsidRDefault="00594250" w:rsidP="00253022">
            <w:pPr>
              <w:pStyle w:val="TCH"/>
              <w:jc w:val="left"/>
              <w:rPr>
                <w:bCs/>
              </w:rPr>
            </w:pPr>
            <w:r w:rsidRPr="00643896">
              <w:rPr>
                <w:bCs/>
              </w:rPr>
              <w:t>Scale</w:t>
            </w:r>
          </w:p>
        </w:tc>
        <w:tc>
          <w:tcPr>
            <w:tcW w:w="0" w:type="auto"/>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2816D7CF" w14:textId="77777777" w:rsidR="00594250" w:rsidRPr="00643896" w:rsidRDefault="00594250" w:rsidP="00253022">
            <w:pPr>
              <w:pStyle w:val="TCH"/>
              <w:jc w:val="left"/>
              <w:rPr>
                <w:bCs/>
              </w:rPr>
            </w:pPr>
            <w:r w:rsidRPr="00643896">
              <w:rPr>
                <w:bCs/>
              </w:rPr>
              <w:t>Pollinators Supported</w:t>
            </w:r>
          </w:p>
        </w:tc>
      </w:tr>
      <w:tr w:rsidR="00594250" w14:paraId="12014B8E" w14:textId="77777777" w:rsidTr="00F001C4">
        <w:trPr>
          <w:cantSplit/>
          <w:trHeight w:val="1123"/>
        </w:trPr>
        <w:tc>
          <w:tcPr>
            <w:tcW w:w="0" w:type="auto"/>
            <w:tcBorders>
              <w:top w:val="single" w:sz="4" w:space="0" w:color="auto"/>
            </w:tcBorders>
            <w:tcMar>
              <w:top w:w="100" w:type="dxa"/>
              <w:left w:w="100" w:type="dxa"/>
              <w:bottom w:w="100" w:type="dxa"/>
              <w:right w:w="100" w:type="dxa"/>
            </w:tcMar>
          </w:tcPr>
          <w:p w14:paraId="39E2446A" w14:textId="7B9EE63F" w:rsidR="00594250" w:rsidRDefault="00594250" w:rsidP="00253022">
            <w:pPr>
              <w:pStyle w:val="TB"/>
              <w:spacing w:before="60" w:after="60"/>
            </w:pPr>
            <w:r>
              <w:t>Methods to find and document rare plant populations or existing natural plant remnants (e.g.</w:t>
            </w:r>
            <w:r w:rsidR="006C1D33">
              <w:t>,</w:t>
            </w:r>
            <w:r>
              <w:t xml:space="preserve"> prairie remnants) in rights-of-way.</w:t>
            </w:r>
          </w:p>
        </w:tc>
        <w:tc>
          <w:tcPr>
            <w:tcW w:w="5824" w:type="dxa"/>
            <w:tcBorders>
              <w:top w:val="single" w:sz="4" w:space="0" w:color="auto"/>
            </w:tcBorders>
            <w:tcMar>
              <w:top w:w="100" w:type="dxa"/>
              <w:left w:w="100" w:type="dxa"/>
              <w:bottom w:w="100" w:type="dxa"/>
              <w:right w:w="100" w:type="dxa"/>
            </w:tcMar>
          </w:tcPr>
          <w:p w14:paraId="38675CB7" w14:textId="30981BC4" w:rsidR="00594250" w:rsidRDefault="00594250" w:rsidP="00253022">
            <w:pPr>
              <w:pStyle w:val="TB"/>
              <w:spacing w:before="60" w:after="60"/>
            </w:pPr>
            <w:r>
              <w:t xml:space="preserve">Roadsides may host remnant vegetation that is no longer found within the landscape, and likewise </w:t>
            </w:r>
            <w:r w:rsidR="00EB033A">
              <w:t xml:space="preserve">may </w:t>
            </w:r>
            <w:r>
              <w:t xml:space="preserve">host other species that depend on that vegetation. Understanding and tracking where this habitat occurs can reduce negative impacts </w:t>
            </w:r>
            <w:r w:rsidR="00714E63">
              <w:t xml:space="preserve">on </w:t>
            </w:r>
            <w:r>
              <w:t>the vegetation and help maintenance crews manage the vegetation properly.</w:t>
            </w:r>
          </w:p>
        </w:tc>
        <w:tc>
          <w:tcPr>
            <w:tcW w:w="1499" w:type="dxa"/>
            <w:tcBorders>
              <w:top w:val="single" w:sz="4" w:space="0" w:color="auto"/>
            </w:tcBorders>
            <w:tcMar>
              <w:top w:w="100" w:type="dxa"/>
              <w:left w:w="100" w:type="dxa"/>
              <w:bottom w:w="100" w:type="dxa"/>
              <w:right w:w="100" w:type="dxa"/>
            </w:tcMar>
          </w:tcPr>
          <w:p w14:paraId="705CB9E2" w14:textId="77777777" w:rsidR="00594250" w:rsidRDefault="00594250" w:rsidP="00253022">
            <w:pPr>
              <w:pStyle w:val="TB"/>
              <w:spacing w:before="60" w:after="60"/>
            </w:pPr>
            <w:r>
              <w:t>Proposed by DOTs</w:t>
            </w:r>
          </w:p>
        </w:tc>
        <w:tc>
          <w:tcPr>
            <w:tcW w:w="0" w:type="auto"/>
            <w:tcBorders>
              <w:top w:val="single" w:sz="4" w:space="0" w:color="auto"/>
            </w:tcBorders>
            <w:tcMar>
              <w:top w:w="100" w:type="dxa"/>
              <w:left w:w="100" w:type="dxa"/>
              <w:bottom w:w="100" w:type="dxa"/>
              <w:right w:w="100" w:type="dxa"/>
            </w:tcMar>
          </w:tcPr>
          <w:p w14:paraId="30541866" w14:textId="77777777" w:rsidR="00594250" w:rsidRDefault="00594250" w:rsidP="00253022">
            <w:pPr>
              <w:pStyle w:val="TB"/>
              <w:spacing w:before="60" w:after="60"/>
            </w:pPr>
            <w:r>
              <w:t>National</w:t>
            </w:r>
          </w:p>
        </w:tc>
        <w:tc>
          <w:tcPr>
            <w:tcW w:w="0" w:type="auto"/>
            <w:tcBorders>
              <w:top w:val="single" w:sz="4" w:space="0" w:color="auto"/>
            </w:tcBorders>
            <w:tcMar>
              <w:top w:w="100" w:type="dxa"/>
              <w:left w:w="100" w:type="dxa"/>
              <w:bottom w:w="100" w:type="dxa"/>
              <w:right w:w="100" w:type="dxa"/>
            </w:tcMar>
          </w:tcPr>
          <w:p w14:paraId="2538E04A" w14:textId="77777777" w:rsidR="00594250" w:rsidRDefault="00594250" w:rsidP="00253022">
            <w:pPr>
              <w:pStyle w:val="TB"/>
              <w:spacing w:before="60" w:after="60"/>
            </w:pPr>
            <w:r>
              <w:t>Multiple species</w:t>
            </w:r>
          </w:p>
        </w:tc>
      </w:tr>
      <w:tr w:rsidR="00594250" w14:paraId="2F0F6FA8" w14:textId="77777777" w:rsidTr="00F001C4">
        <w:trPr>
          <w:cantSplit/>
          <w:trHeight w:val="782"/>
        </w:trPr>
        <w:tc>
          <w:tcPr>
            <w:tcW w:w="0" w:type="auto"/>
            <w:tcMar>
              <w:top w:w="100" w:type="dxa"/>
              <w:left w:w="100" w:type="dxa"/>
              <w:bottom w:w="100" w:type="dxa"/>
              <w:right w:w="100" w:type="dxa"/>
            </w:tcMar>
          </w:tcPr>
          <w:p w14:paraId="56BC43CD" w14:textId="77777777" w:rsidR="00594250" w:rsidRDefault="00594250" w:rsidP="00253022">
            <w:pPr>
              <w:pStyle w:val="TB"/>
              <w:spacing w:before="60" w:after="60"/>
            </w:pPr>
            <w:r>
              <w:t>How to best remediate salty fills on roadsides and reduce salt use on roads, with a review on the effects of remediation techniques and deicing alternatives to salt.</w:t>
            </w:r>
          </w:p>
        </w:tc>
        <w:tc>
          <w:tcPr>
            <w:tcW w:w="5824" w:type="dxa"/>
            <w:tcMar>
              <w:top w:w="100" w:type="dxa"/>
              <w:left w:w="100" w:type="dxa"/>
              <w:bottom w:w="100" w:type="dxa"/>
              <w:right w:w="100" w:type="dxa"/>
            </w:tcMar>
          </w:tcPr>
          <w:p w14:paraId="0F81F8AD" w14:textId="77777777" w:rsidR="00594250" w:rsidRDefault="00594250" w:rsidP="00253022">
            <w:pPr>
              <w:pStyle w:val="TB"/>
              <w:spacing w:before="60" w:after="60"/>
            </w:pPr>
            <w:r>
              <w:t>Years of salt use impairs soil and hinders vegetation establishment and maintenance. Research is needed on remediation techniques to reduce the impacts of salt on roadside vegetation.</w:t>
            </w:r>
          </w:p>
        </w:tc>
        <w:tc>
          <w:tcPr>
            <w:tcW w:w="1499" w:type="dxa"/>
            <w:tcMar>
              <w:top w:w="100" w:type="dxa"/>
              <w:left w:w="100" w:type="dxa"/>
              <w:bottom w:w="100" w:type="dxa"/>
              <w:right w:w="100" w:type="dxa"/>
            </w:tcMar>
          </w:tcPr>
          <w:p w14:paraId="082DB93A" w14:textId="77777777" w:rsidR="00594250" w:rsidRDefault="00594250" w:rsidP="00253022">
            <w:pPr>
              <w:pStyle w:val="TB"/>
              <w:spacing w:before="60" w:after="60"/>
            </w:pPr>
            <w:r>
              <w:t>Proposed by DOTs</w:t>
            </w:r>
          </w:p>
        </w:tc>
        <w:tc>
          <w:tcPr>
            <w:tcW w:w="0" w:type="auto"/>
            <w:tcMar>
              <w:top w:w="100" w:type="dxa"/>
              <w:left w:w="100" w:type="dxa"/>
              <w:bottom w:w="100" w:type="dxa"/>
              <w:right w:w="100" w:type="dxa"/>
            </w:tcMar>
          </w:tcPr>
          <w:p w14:paraId="5D279845" w14:textId="77777777" w:rsidR="00594250" w:rsidRDefault="00594250" w:rsidP="00253022">
            <w:pPr>
              <w:pStyle w:val="TB"/>
              <w:spacing w:before="60" w:after="60"/>
            </w:pPr>
            <w:r>
              <w:t>Regional</w:t>
            </w:r>
          </w:p>
        </w:tc>
        <w:tc>
          <w:tcPr>
            <w:tcW w:w="0" w:type="auto"/>
            <w:tcMar>
              <w:top w:w="100" w:type="dxa"/>
              <w:left w:w="100" w:type="dxa"/>
              <w:bottom w:w="100" w:type="dxa"/>
              <w:right w:w="100" w:type="dxa"/>
            </w:tcMar>
          </w:tcPr>
          <w:p w14:paraId="530983BB" w14:textId="77777777" w:rsidR="00594250" w:rsidRDefault="00594250" w:rsidP="00253022">
            <w:pPr>
              <w:pStyle w:val="TB"/>
              <w:spacing w:before="60" w:after="60"/>
            </w:pPr>
            <w:r>
              <w:t>Multiple species</w:t>
            </w:r>
          </w:p>
        </w:tc>
      </w:tr>
      <w:tr w:rsidR="00594250" w14:paraId="2B99D351" w14:textId="77777777" w:rsidTr="00F001C4">
        <w:trPr>
          <w:cantSplit/>
          <w:trHeight w:val="890"/>
        </w:trPr>
        <w:tc>
          <w:tcPr>
            <w:tcW w:w="0" w:type="auto"/>
            <w:tcMar>
              <w:top w:w="100" w:type="dxa"/>
              <w:left w:w="100" w:type="dxa"/>
              <w:bottom w:w="100" w:type="dxa"/>
              <w:right w:w="100" w:type="dxa"/>
            </w:tcMar>
          </w:tcPr>
          <w:p w14:paraId="7E3B47E2" w14:textId="77777777" w:rsidR="00594250" w:rsidRDefault="00594250" w:rsidP="00253022">
            <w:pPr>
              <w:pStyle w:val="TB"/>
              <w:spacing w:before="60" w:after="60"/>
            </w:pPr>
            <w:r>
              <w:t xml:space="preserve">How to conduct vegetation management after wildflowers are well established. </w:t>
            </w:r>
          </w:p>
        </w:tc>
        <w:tc>
          <w:tcPr>
            <w:tcW w:w="5824" w:type="dxa"/>
            <w:tcMar>
              <w:top w:w="100" w:type="dxa"/>
              <w:left w:w="100" w:type="dxa"/>
              <w:bottom w:w="100" w:type="dxa"/>
              <w:right w:w="100" w:type="dxa"/>
            </w:tcMar>
          </w:tcPr>
          <w:p w14:paraId="4341B0B9" w14:textId="77777777" w:rsidR="00594250" w:rsidRDefault="00594250" w:rsidP="00253022">
            <w:pPr>
              <w:pStyle w:val="TB"/>
              <w:spacing w:before="60" w:after="60"/>
            </w:pPr>
            <w:r>
              <w:t>It is important to have research that explores ways to maintain diverse stands of vegetation over time because the timing or frequency of vegetation maintenance can favor grasses that will outcompete wildflowers. Some DOTs have been able to get wildflowers established but then maintenance activities unintentionally reduce them over time</w:t>
            </w:r>
          </w:p>
        </w:tc>
        <w:tc>
          <w:tcPr>
            <w:tcW w:w="1499" w:type="dxa"/>
            <w:tcMar>
              <w:top w:w="100" w:type="dxa"/>
              <w:left w:w="100" w:type="dxa"/>
              <w:bottom w:w="100" w:type="dxa"/>
              <w:right w:w="100" w:type="dxa"/>
            </w:tcMar>
          </w:tcPr>
          <w:p w14:paraId="4A257A5B" w14:textId="77777777" w:rsidR="00594250" w:rsidRDefault="00594250" w:rsidP="00253022">
            <w:pPr>
              <w:pStyle w:val="TB"/>
              <w:spacing w:before="60" w:after="60"/>
            </w:pPr>
            <w:r>
              <w:t>Proposed by DOTs</w:t>
            </w:r>
          </w:p>
        </w:tc>
        <w:tc>
          <w:tcPr>
            <w:tcW w:w="0" w:type="auto"/>
            <w:tcMar>
              <w:top w:w="100" w:type="dxa"/>
              <w:left w:w="100" w:type="dxa"/>
              <w:bottom w:w="100" w:type="dxa"/>
              <w:right w:w="100" w:type="dxa"/>
            </w:tcMar>
          </w:tcPr>
          <w:p w14:paraId="1AD3C409" w14:textId="24E9F097" w:rsidR="00594250" w:rsidRDefault="00594250" w:rsidP="00253022">
            <w:pPr>
              <w:pStyle w:val="TB"/>
              <w:spacing w:before="60" w:after="60"/>
            </w:pPr>
            <w:r>
              <w:t xml:space="preserve">National, </w:t>
            </w:r>
            <w:r w:rsidR="00BE0C5A">
              <w:t>regional</w:t>
            </w:r>
          </w:p>
        </w:tc>
        <w:tc>
          <w:tcPr>
            <w:tcW w:w="0" w:type="auto"/>
            <w:tcMar>
              <w:top w:w="100" w:type="dxa"/>
              <w:left w:w="100" w:type="dxa"/>
              <w:bottom w:w="100" w:type="dxa"/>
              <w:right w:w="100" w:type="dxa"/>
            </w:tcMar>
          </w:tcPr>
          <w:p w14:paraId="491451FB" w14:textId="77777777" w:rsidR="00594250" w:rsidRDefault="00594250" w:rsidP="00253022">
            <w:pPr>
              <w:pStyle w:val="TB"/>
              <w:spacing w:before="60" w:after="60"/>
            </w:pPr>
            <w:r>
              <w:t>Multiple species</w:t>
            </w:r>
          </w:p>
        </w:tc>
      </w:tr>
      <w:tr w:rsidR="00594250" w14:paraId="0148F9EC" w14:textId="77777777" w:rsidTr="00F001C4">
        <w:trPr>
          <w:cantSplit/>
          <w:trHeight w:val="170"/>
        </w:trPr>
        <w:tc>
          <w:tcPr>
            <w:tcW w:w="0" w:type="auto"/>
            <w:tcMar>
              <w:top w:w="100" w:type="dxa"/>
              <w:left w:w="100" w:type="dxa"/>
              <w:bottom w:w="100" w:type="dxa"/>
              <w:right w:w="100" w:type="dxa"/>
            </w:tcMar>
          </w:tcPr>
          <w:p w14:paraId="5E24C5F7" w14:textId="0B51586A" w:rsidR="00594250" w:rsidRDefault="00594250" w:rsidP="00253022">
            <w:pPr>
              <w:pStyle w:val="TB"/>
              <w:spacing w:before="60" w:after="60"/>
            </w:pPr>
            <w:r>
              <w:lastRenderedPageBreak/>
              <w:t xml:space="preserve">Understand if reduced mowing influences the incidence of wildlife-vehicle collisions. </w:t>
            </w:r>
          </w:p>
        </w:tc>
        <w:tc>
          <w:tcPr>
            <w:tcW w:w="5824" w:type="dxa"/>
            <w:tcMar>
              <w:top w:w="100" w:type="dxa"/>
              <w:left w:w="100" w:type="dxa"/>
              <w:bottom w:w="100" w:type="dxa"/>
              <w:right w:w="100" w:type="dxa"/>
            </w:tcMar>
          </w:tcPr>
          <w:p w14:paraId="43CB8280" w14:textId="5E57E4E2" w:rsidR="00594250" w:rsidRDefault="00594250" w:rsidP="00253022">
            <w:pPr>
              <w:pStyle w:val="TB"/>
              <w:spacing w:before="60" w:after="60"/>
            </w:pPr>
            <w:r>
              <w:t>Agency leaders have expressed concern that reduced mowing that benefits pollinators may increase vehicle collisions with large mammals like deer</w:t>
            </w:r>
            <w:r w:rsidR="00A66CD1">
              <w:t>,</w:t>
            </w:r>
            <w:r>
              <w:t xml:space="preserve"> thereby reducing driver safety. Though there is research on this topic that indicates that collisions do not increase and reduced mowing does not compromise driver safety, it is limited in scope and geography. It would be useful to design a multi-state study to address this question.</w:t>
            </w:r>
          </w:p>
        </w:tc>
        <w:tc>
          <w:tcPr>
            <w:tcW w:w="1499" w:type="dxa"/>
            <w:tcMar>
              <w:top w:w="100" w:type="dxa"/>
              <w:left w:w="100" w:type="dxa"/>
              <w:bottom w:w="100" w:type="dxa"/>
              <w:right w:w="100" w:type="dxa"/>
            </w:tcMar>
          </w:tcPr>
          <w:p w14:paraId="715A464F" w14:textId="77777777" w:rsidR="00594250" w:rsidRDefault="00594250" w:rsidP="00253022">
            <w:pPr>
              <w:pStyle w:val="TB"/>
              <w:spacing w:before="60" w:after="60"/>
            </w:pPr>
            <w:r>
              <w:t>Proposed by DOTs; research team</w:t>
            </w:r>
          </w:p>
        </w:tc>
        <w:tc>
          <w:tcPr>
            <w:tcW w:w="0" w:type="auto"/>
            <w:tcMar>
              <w:top w:w="100" w:type="dxa"/>
              <w:left w:w="100" w:type="dxa"/>
              <w:bottom w:w="100" w:type="dxa"/>
              <w:right w:w="100" w:type="dxa"/>
            </w:tcMar>
          </w:tcPr>
          <w:p w14:paraId="2F482E6D" w14:textId="5E3C679D" w:rsidR="00594250" w:rsidRDefault="00594250" w:rsidP="00253022">
            <w:pPr>
              <w:pStyle w:val="TB"/>
              <w:spacing w:before="60" w:after="60"/>
            </w:pPr>
            <w:r>
              <w:t xml:space="preserve">National, </w:t>
            </w:r>
            <w:r w:rsidR="002B5009">
              <w:t>regional</w:t>
            </w:r>
          </w:p>
        </w:tc>
        <w:tc>
          <w:tcPr>
            <w:tcW w:w="0" w:type="auto"/>
            <w:tcMar>
              <w:top w:w="100" w:type="dxa"/>
              <w:left w:w="100" w:type="dxa"/>
              <w:bottom w:w="100" w:type="dxa"/>
              <w:right w:w="100" w:type="dxa"/>
            </w:tcMar>
          </w:tcPr>
          <w:p w14:paraId="7F29CA75" w14:textId="77777777" w:rsidR="00594250" w:rsidRDefault="00594250" w:rsidP="00253022">
            <w:pPr>
              <w:pStyle w:val="TB"/>
              <w:spacing w:before="60" w:after="60"/>
            </w:pPr>
            <w:r>
              <w:t>Multiple species</w:t>
            </w:r>
          </w:p>
        </w:tc>
      </w:tr>
      <w:tr w:rsidR="00594250" w14:paraId="598AD81C" w14:textId="77777777" w:rsidTr="00F001C4">
        <w:trPr>
          <w:cantSplit/>
          <w:trHeight w:val="665"/>
        </w:trPr>
        <w:tc>
          <w:tcPr>
            <w:tcW w:w="0" w:type="auto"/>
            <w:tcMar>
              <w:top w:w="100" w:type="dxa"/>
              <w:left w:w="100" w:type="dxa"/>
              <w:bottom w:w="100" w:type="dxa"/>
              <w:right w:w="100" w:type="dxa"/>
            </w:tcMar>
          </w:tcPr>
          <w:p w14:paraId="67A87952" w14:textId="77777777" w:rsidR="00594250" w:rsidRDefault="00594250" w:rsidP="00253022">
            <w:pPr>
              <w:pStyle w:val="TB"/>
              <w:spacing w:before="60" w:after="60"/>
            </w:pPr>
            <w:r>
              <w:t>Synthesis of how DOTs are measuring the success of maintenance practices that improve habitat for pollinators and conducting follow-up monitoring to inform adaptive management.</w:t>
            </w:r>
          </w:p>
        </w:tc>
        <w:tc>
          <w:tcPr>
            <w:tcW w:w="5824" w:type="dxa"/>
            <w:tcMar>
              <w:top w:w="100" w:type="dxa"/>
              <w:left w:w="100" w:type="dxa"/>
              <w:bottom w:w="100" w:type="dxa"/>
              <w:right w:w="100" w:type="dxa"/>
            </w:tcMar>
          </w:tcPr>
          <w:p w14:paraId="45432D89" w14:textId="77777777" w:rsidR="00594250" w:rsidRDefault="00594250" w:rsidP="00253022">
            <w:pPr>
              <w:pStyle w:val="TB"/>
              <w:spacing w:before="60" w:after="60"/>
            </w:pPr>
            <w:r>
              <w:t>A synthesis of existing practices would help DOTs determine which practices are most effective.</w:t>
            </w:r>
          </w:p>
        </w:tc>
        <w:tc>
          <w:tcPr>
            <w:tcW w:w="1499" w:type="dxa"/>
            <w:tcMar>
              <w:top w:w="100" w:type="dxa"/>
              <w:left w:w="100" w:type="dxa"/>
              <w:bottom w:w="100" w:type="dxa"/>
              <w:right w:w="100" w:type="dxa"/>
            </w:tcMar>
          </w:tcPr>
          <w:p w14:paraId="3D36B18B" w14:textId="77777777" w:rsidR="00594250" w:rsidRDefault="00594250" w:rsidP="00253022">
            <w:pPr>
              <w:pStyle w:val="TB"/>
              <w:spacing w:before="60" w:after="60"/>
            </w:pPr>
            <w:r>
              <w:t>Proposed by research team</w:t>
            </w:r>
          </w:p>
        </w:tc>
        <w:tc>
          <w:tcPr>
            <w:tcW w:w="0" w:type="auto"/>
            <w:tcMar>
              <w:top w:w="100" w:type="dxa"/>
              <w:left w:w="100" w:type="dxa"/>
              <w:bottom w:w="100" w:type="dxa"/>
              <w:right w:w="100" w:type="dxa"/>
            </w:tcMar>
          </w:tcPr>
          <w:p w14:paraId="7645F3FD" w14:textId="77777777" w:rsidR="00594250" w:rsidRDefault="00594250" w:rsidP="00253022">
            <w:pPr>
              <w:pStyle w:val="TB"/>
              <w:spacing w:before="60" w:after="60"/>
            </w:pPr>
            <w:r>
              <w:t>National</w:t>
            </w:r>
          </w:p>
        </w:tc>
        <w:tc>
          <w:tcPr>
            <w:tcW w:w="0" w:type="auto"/>
            <w:tcMar>
              <w:top w:w="100" w:type="dxa"/>
              <w:left w:w="100" w:type="dxa"/>
              <w:bottom w:w="100" w:type="dxa"/>
              <w:right w:w="100" w:type="dxa"/>
            </w:tcMar>
          </w:tcPr>
          <w:p w14:paraId="74AE3096" w14:textId="77777777" w:rsidR="00594250" w:rsidRDefault="00594250" w:rsidP="00253022">
            <w:pPr>
              <w:pStyle w:val="TB"/>
              <w:spacing w:before="60" w:after="60"/>
            </w:pPr>
            <w:r>
              <w:t>Multiple species</w:t>
            </w:r>
          </w:p>
        </w:tc>
      </w:tr>
      <w:tr w:rsidR="00594250" w14:paraId="0A211A20" w14:textId="77777777" w:rsidTr="00F001C4">
        <w:trPr>
          <w:cantSplit/>
          <w:trHeight w:val="305"/>
        </w:trPr>
        <w:tc>
          <w:tcPr>
            <w:tcW w:w="0" w:type="auto"/>
            <w:tcMar>
              <w:top w:w="100" w:type="dxa"/>
              <w:left w:w="100" w:type="dxa"/>
              <w:bottom w:w="100" w:type="dxa"/>
              <w:right w:w="100" w:type="dxa"/>
            </w:tcMar>
          </w:tcPr>
          <w:p w14:paraId="3E91A07C" w14:textId="77777777" w:rsidR="00594250" w:rsidRDefault="00594250" w:rsidP="00253022">
            <w:pPr>
              <w:pStyle w:val="TB"/>
              <w:spacing w:before="60" w:after="60"/>
            </w:pPr>
            <w:r>
              <w:t>Timing of mowing to promote wildflower diversity by region.</w:t>
            </w:r>
          </w:p>
        </w:tc>
        <w:tc>
          <w:tcPr>
            <w:tcW w:w="5824" w:type="dxa"/>
            <w:tcMar>
              <w:top w:w="100" w:type="dxa"/>
              <w:left w:w="100" w:type="dxa"/>
              <w:bottom w:w="100" w:type="dxa"/>
              <w:right w:w="100" w:type="dxa"/>
            </w:tcMar>
          </w:tcPr>
          <w:p w14:paraId="73C6879D" w14:textId="77777777" w:rsidR="00594250" w:rsidRDefault="00594250" w:rsidP="00253022">
            <w:pPr>
              <w:pStyle w:val="TB"/>
              <w:spacing w:before="60" w:after="60"/>
            </w:pPr>
            <w:r>
              <w:t>This will help refine mowing BMPs so that they can be fine-tuned by ecoregion and topography.</w:t>
            </w:r>
          </w:p>
        </w:tc>
        <w:tc>
          <w:tcPr>
            <w:tcW w:w="1499" w:type="dxa"/>
            <w:tcMar>
              <w:top w:w="100" w:type="dxa"/>
              <w:left w:w="100" w:type="dxa"/>
              <w:bottom w:w="100" w:type="dxa"/>
              <w:right w:w="100" w:type="dxa"/>
            </w:tcMar>
          </w:tcPr>
          <w:p w14:paraId="224D98AF" w14:textId="77777777" w:rsidR="00594250" w:rsidRDefault="00594250" w:rsidP="00253022">
            <w:pPr>
              <w:pStyle w:val="TB"/>
              <w:spacing w:before="60" w:after="60"/>
            </w:pPr>
            <w:r>
              <w:t>Proposed by research team; scientific literature</w:t>
            </w:r>
          </w:p>
        </w:tc>
        <w:tc>
          <w:tcPr>
            <w:tcW w:w="0" w:type="auto"/>
            <w:tcMar>
              <w:top w:w="100" w:type="dxa"/>
              <w:left w:w="100" w:type="dxa"/>
              <w:bottom w:w="100" w:type="dxa"/>
              <w:right w:w="100" w:type="dxa"/>
            </w:tcMar>
          </w:tcPr>
          <w:p w14:paraId="15E734CA" w14:textId="7FE00ABE" w:rsidR="00594250" w:rsidRDefault="00594250" w:rsidP="00253022">
            <w:pPr>
              <w:pStyle w:val="TB"/>
              <w:spacing w:before="60" w:after="60"/>
            </w:pPr>
            <w:r>
              <w:t xml:space="preserve">National, </w:t>
            </w:r>
            <w:r w:rsidR="002B5009">
              <w:t>regional</w:t>
            </w:r>
          </w:p>
        </w:tc>
        <w:tc>
          <w:tcPr>
            <w:tcW w:w="0" w:type="auto"/>
            <w:tcMar>
              <w:top w:w="100" w:type="dxa"/>
              <w:left w:w="100" w:type="dxa"/>
              <w:bottom w:w="100" w:type="dxa"/>
              <w:right w:w="100" w:type="dxa"/>
            </w:tcMar>
          </w:tcPr>
          <w:p w14:paraId="61E0DA3C" w14:textId="77777777" w:rsidR="00594250" w:rsidRDefault="00594250" w:rsidP="00253022">
            <w:pPr>
              <w:pStyle w:val="TB"/>
              <w:spacing w:before="60" w:after="60"/>
            </w:pPr>
            <w:r>
              <w:t>Multiple species</w:t>
            </w:r>
          </w:p>
        </w:tc>
      </w:tr>
      <w:tr w:rsidR="00594250" w14:paraId="4E97DFDC" w14:textId="77777777" w:rsidTr="00F001C4">
        <w:trPr>
          <w:cantSplit/>
          <w:trHeight w:val="1817"/>
        </w:trPr>
        <w:tc>
          <w:tcPr>
            <w:tcW w:w="0" w:type="auto"/>
            <w:tcMar>
              <w:top w:w="100" w:type="dxa"/>
              <w:left w:w="100" w:type="dxa"/>
              <w:bottom w:w="100" w:type="dxa"/>
              <w:right w:w="100" w:type="dxa"/>
            </w:tcMar>
          </w:tcPr>
          <w:p w14:paraId="520274CD" w14:textId="7449C43A" w:rsidR="00594250" w:rsidRDefault="00594250" w:rsidP="00253022">
            <w:pPr>
              <w:pStyle w:val="TB"/>
              <w:spacing w:before="60" w:after="60"/>
            </w:pPr>
            <w:r>
              <w:t>Conduct trials of haying of roadsides in regions where appropriate.</w:t>
            </w:r>
          </w:p>
        </w:tc>
        <w:tc>
          <w:tcPr>
            <w:tcW w:w="5824" w:type="dxa"/>
            <w:tcMar>
              <w:top w:w="100" w:type="dxa"/>
              <w:left w:w="100" w:type="dxa"/>
              <w:bottom w:w="100" w:type="dxa"/>
              <w:right w:w="100" w:type="dxa"/>
            </w:tcMar>
          </w:tcPr>
          <w:p w14:paraId="4347B064" w14:textId="7900C613" w:rsidR="00594250" w:rsidRDefault="00594250" w:rsidP="00253022">
            <w:pPr>
              <w:pStyle w:val="TB"/>
              <w:spacing w:before="60" w:after="60"/>
            </w:pPr>
            <w:r>
              <w:t>The removal of plant biomass through haying can increase flowering plant diversity in some settings by allowing more sunlight to reach new seedlings and reduce grass dominance. Haying is not currently a common maintenance technique used on roadsides by DOTs (however, in some states, adjacent landowners are allowed to hay roadsides)</w:t>
            </w:r>
            <w:r w:rsidR="00173580">
              <w:t>; however,</w:t>
            </w:r>
            <w:r>
              <w:t xml:space="preserve"> if timed well, haying could increase roadside plant diversity and aesthetics, and benefit pollinators.</w:t>
            </w:r>
          </w:p>
        </w:tc>
        <w:tc>
          <w:tcPr>
            <w:tcW w:w="1499" w:type="dxa"/>
            <w:tcMar>
              <w:top w:w="100" w:type="dxa"/>
              <w:left w:w="100" w:type="dxa"/>
              <w:bottom w:w="100" w:type="dxa"/>
              <w:right w:w="100" w:type="dxa"/>
            </w:tcMar>
          </w:tcPr>
          <w:p w14:paraId="3046D6F4" w14:textId="77777777" w:rsidR="00594250" w:rsidRDefault="00594250" w:rsidP="00253022">
            <w:pPr>
              <w:pStyle w:val="TB"/>
              <w:spacing w:before="60" w:after="60"/>
            </w:pPr>
            <w:r>
              <w:t>Proposed by research team; scientific literature</w:t>
            </w:r>
          </w:p>
        </w:tc>
        <w:tc>
          <w:tcPr>
            <w:tcW w:w="0" w:type="auto"/>
            <w:tcMar>
              <w:top w:w="100" w:type="dxa"/>
              <w:left w:w="100" w:type="dxa"/>
              <w:bottom w:w="100" w:type="dxa"/>
              <w:right w:w="100" w:type="dxa"/>
            </w:tcMar>
          </w:tcPr>
          <w:p w14:paraId="28B11453" w14:textId="77777777" w:rsidR="00594250" w:rsidRDefault="00594250" w:rsidP="00253022">
            <w:pPr>
              <w:pStyle w:val="TB"/>
              <w:spacing w:before="60" w:after="60"/>
            </w:pPr>
            <w:r>
              <w:t>Regional</w:t>
            </w:r>
          </w:p>
        </w:tc>
        <w:tc>
          <w:tcPr>
            <w:tcW w:w="0" w:type="auto"/>
            <w:tcMar>
              <w:top w:w="100" w:type="dxa"/>
              <w:left w:w="100" w:type="dxa"/>
              <w:bottom w:w="100" w:type="dxa"/>
              <w:right w:w="100" w:type="dxa"/>
            </w:tcMar>
          </w:tcPr>
          <w:p w14:paraId="2C658B25" w14:textId="77777777" w:rsidR="00594250" w:rsidRDefault="00594250" w:rsidP="00253022">
            <w:pPr>
              <w:pStyle w:val="TB"/>
              <w:spacing w:before="60" w:after="60"/>
            </w:pPr>
            <w:r>
              <w:t>Multiple species</w:t>
            </w:r>
          </w:p>
        </w:tc>
      </w:tr>
    </w:tbl>
    <w:p w14:paraId="3373D776" w14:textId="77777777" w:rsidR="00594250" w:rsidRDefault="00594250" w:rsidP="00594250">
      <w:pPr>
        <w:spacing w:before="240" w:after="240"/>
        <w:rPr>
          <w:rFonts w:ascii="Calibri" w:eastAsia="Calibri" w:hAnsi="Calibri" w:cs="Calibri"/>
          <w:b/>
          <w:szCs w:val="24"/>
        </w:rPr>
      </w:pPr>
      <w:r>
        <w:rPr>
          <w:rFonts w:ascii="Calibri" w:eastAsia="Calibri" w:hAnsi="Calibri" w:cs="Calibri"/>
          <w:b/>
          <w:szCs w:val="24"/>
        </w:rPr>
        <w:t xml:space="preserve"> </w:t>
      </w:r>
    </w:p>
    <w:p w14:paraId="7E1D89DA" w14:textId="21CCFFAF" w:rsidR="00594250" w:rsidRDefault="00594250" w:rsidP="00253022">
      <w:pPr>
        <w:pStyle w:val="H2"/>
      </w:pPr>
      <w:bookmarkStart w:id="48" w:name="_Toc110503054"/>
      <w:r>
        <w:lastRenderedPageBreak/>
        <w:t xml:space="preserve">Research </w:t>
      </w:r>
      <w:r w:rsidR="001D4D2C">
        <w:t xml:space="preserve">Needs Related </w:t>
      </w:r>
      <w:r>
        <w:t xml:space="preserve">to </w:t>
      </w:r>
      <w:r w:rsidR="001D4D2C">
        <w:t>Roadside Revegetation</w:t>
      </w:r>
      <w:bookmarkEnd w:id="48"/>
    </w:p>
    <w:p w14:paraId="4E3E750B" w14:textId="79D2F71A" w:rsidR="00594250" w:rsidRPr="00661E9D" w:rsidRDefault="00594250" w:rsidP="00661E9D">
      <w:pPr>
        <w:pStyle w:val="TX"/>
      </w:pPr>
      <w:r w:rsidRPr="00661E9D">
        <w:t>DOT staff identified many research needs related to revegetation along roadsides. Most of these research needs focus on appropriate plant selection, recommended practices for establishment and weed control, and safety.</w:t>
      </w:r>
    </w:p>
    <w:p w14:paraId="4D1D02C8" w14:textId="77777777" w:rsidR="00594250" w:rsidRDefault="00594250" w:rsidP="005D1890">
      <w:pPr>
        <w:pStyle w:val="TNTT"/>
        <w:keepNext/>
      </w:pPr>
      <w:r>
        <w:t xml:space="preserve"> </w:t>
      </w:r>
      <w:bookmarkStart w:id="49" w:name="_Toc110503122"/>
      <w:r>
        <w:t>Table 4. Research Needs for Revegetation</w:t>
      </w:r>
      <w:bookmarkEnd w:id="49"/>
    </w:p>
    <w:tbl>
      <w:tblPr>
        <w:tblW w:w="12950" w:type="dxa"/>
        <w:tblBorders>
          <w:top w:val="single" w:sz="4" w:space="0" w:color="auto"/>
          <w:bottom w:val="single" w:sz="4" w:space="0" w:color="auto"/>
        </w:tblBorders>
        <w:tblLayout w:type="fixed"/>
        <w:tblLook w:val="0600" w:firstRow="0" w:lastRow="0" w:firstColumn="0" w:lastColumn="0" w:noHBand="1" w:noVBand="1"/>
      </w:tblPr>
      <w:tblGrid>
        <w:gridCol w:w="3420"/>
        <w:gridCol w:w="5670"/>
        <w:gridCol w:w="1520"/>
        <w:gridCol w:w="1170"/>
        <w:gridCol w:w="1170"/>
      </w:tblGrid>
      <w:tr w:rsidR="0078377B" w:rsidRPr="00F001C4" w14:paraId="3EEBD15E" w14:textId="77777777" w:rsidTr="0078377B">
        <w:trPr>
          <w:trHeight w:val="15"/>
          <w:tblHeader/>
        </w:trPr>
        <w:tc>
          <w:tcPr>
            <w:tcW w:w="342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6D00A00D" w14:textId="77777777" w:rsidR="00594250" w:rsidRPr="00F001C4" w:rsidRDefault="00594250" w:rsidP="00253022">
            <w:pPr>
              <w:pStyle w:val="TCH"/>
              <w:jc w:val="left"/>
              <w:rPr>
                <w:bCs/>
              </w:rPr>
            </w:pPr>
            <w:r w:rsidRPr="00F001C4">
              <w:rPr>
                <w:bCs/>
              </w:rPr>
              <w:t>Research Need</w:t>
            </w:r>
          </w:p>
        </w:tc>
        <w:tc>
          <w:tcPr>
            <w:tcW w:w="567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4C08F40E" w14:textId="77777777" w:rsidR="00594250" w:rsidRPr="00F001C4" w:rsidRDefault="00594250" w:rsidP="00253022">
            <w:pPr>
              <w:pStyle w:val="TCH"/>
              <w:jc w:val="left"/>
              <w:rPr>
                <w:bCs/>
              </w:rPr>
            </w:pPr>
            <w:r w:rsidRPr="00F001C4">
              <w:rPr>
                <w:bCs/>
              </w:rPr>
              <w:t>Purpose and Importance</w:t>
            </w:r>
          </w:p>
        </w:tc>
        <w:tc>
          <w:tcPr>
            <w:tcW w:w="152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0E879521" w14:textId="77777777" w:rsidR="00594250" w:rsidRPr="00F001C4" w:rsidRDefault="00594250" w:rsidP="00253022">
            <w:pPr>
              <w:pStyle w:val="TCH"/>
              <w:jc w:val="left"/>
              <w:rPr>
                <w:bCs/>
              </w:rPr>
            </w:pPr>
            <w:r w:rsidRPr="00F001C4">
              <w:rPr>
                <w:bCs/>
              </w:rPr>
              <w:t>Source of Research Topic</w:t>
            </w:r>
          </w:p>
        </w:tc>
        <w:tc>
          <w:tcPr>
            <w:tcW w:w="117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0270D6E1" w14:textId="77777777" w:rsidR="00594250" w:rsidRPr="00F001C4" w:rsidRDefault="00594250" w:rsidP="00253022">
            <w:pPr>
              <w:pStyle w:val="TCH"/>
              <w:jc w:val="left"/>
              <w:rPr>
                <w:bCs/>
              </w:rPr>
            </w:pPr>
            <w:r w:rsidRPr="00F001C4">
              <w:rPr>
                <w:bCs/>
              </w:rPr>
              <w:t>Scale</w:t>
            </w:r>
          </w:p>
        </w:tc>
        <w:tc>
          <w:tcPr>
            <w:tcW w:w="117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3DF01895" w14:textId="77777777" w:rsidR="00594250" w:rsidRPr="00F001C4" w:rsidRDefault="00594250" w:rsidP="00253022">
            <w:pPr>
              <w:pStyle w:val="TCH"/>
              <w:jc w:val="left"/>
              <w:rPr>
                <w:bCs/>
              </w:rPr>
            </w:pPr>
            <w:r w:rsidRPr="00F001C4">
              <w:rPr>
                <w:bCs/>
              </w:rPr>
              <w:t>Pollinators Supported</w:t>
            </w:r>
          </w:p>
        </w:tc>
      </w:tr>
      <w:tr w:rsidR="0078377B" w14:paraId="34321F78" w14:textId="77777777" w:rsidTr="0078377B">
        <w:trPr>
          <w:trHeight w:val="1502"/>
        </w:trPr>
        <w:tc>
          <w:tcPr>
            <w:tcW w:w="3420" w:type="dxa"/>
            <w:tcBorders>
              <w:top w:val="single" w:sz="4" w:space="0" w:color="auto"/>
            </w:tcBorders>
            <w:tcMar>
              <w:top w:w="100" w:type="dxa"/>
              <w:left w:w="100" w:type="dxa"/>
              <w:bottom w:w="100" w:type="dxa"/>
              <w:right w:w="100" w:type="dxa"/>
            </w:tcMar>
          </w:tcPr>
          <w:p w14:paraId="77CBC755" w14:textId="77777777" w:rsidR="00594250" w:rsidRDefault="00594250" w:rsidP="00253022">
            <w:pPr>
              <w:pStyle w:val="TB"/>
              <w:spacing w:before="60" w:after="60"/>
            </w:pPr>
            <w:r>
              <w:t>Compile guidance for how to create different native seed mixes for different roadside areas and uses.</w:t>
            </w:r>
          </w:p>
        </w:tc>
        <w:tc>
          <w:tcPr>
            <w:tcW w:w="5670" w:type="dxa"/>
            <w:tcBorders>
              <w:top w:val="single" w:sz="4" w:space="0" w:color="auto"/>
            </w:tcBorders>
            <w:tcMar>
              <w:top w:w="100" w:type="dxa"/>
              <w:left w:w="100" w:type="dxa"/>
              <w:bottom w:w="100" w:type="dxa"/>
              <w:right w:w="100" w:type="dxa"/>
            </w:tcMar>
          </w:tcPr>
          <w:p w14:paraId="5FAAECF5" w14:textId="4577E363" w:rsidR="00594250" w:rsidRDefault="00594250" w:rsidP="00253022">
            <w:pPr>
              <w:pStyle w:val="TB"/>
              <w:spacing w:before="60" w:after="60"/>
            </w:pPr>
            <w:r>
              <w:t>Generic native seed mixes often have too much grass or contain species that are not appropriate for a given site (e.g.</w:t>
            </w:r>
            <w:r w:rsidR="00B36551">
              <w:t>,</w:t>
            </w:r>
            <w:r>
              <w:t xml:space="preserve"> include species that require dry soil for a site with moist soil). It would be useful to synthesize known recommended practices to support DOTs in developing native seed mixes and adapting them for particular circumstances.</w:t>
            </w:r>
          </w:p>
        </w:tc>
        <w:tc>
          <w:tcPr>
            <w:tcW w:w="1520" w:type="dxa"/>
            <w:tcBorders>
              <w:top w:val="single" w:sz="4" w:space="0" w:color="auto"/>
            </w:tcBorders>
            <w:tcMar>
              <w:top w:w="100" w:type="dxa"/>
              <w:left w:w="100" w:type="dxa"/>
              <w:bottom w:w="100" w:type="dxa"/>
              <w:right w:w="100" w:type="dxa"/>
            </w:tcMar>
          </w:tcPr>
          <w:p w14:paraId="3B514E31" w14:textId="77777777" w:rsidR="00594250" w:rsidRDefault="00594250" w:rsidP="00253022">
            <w:pPr>
              <w:pStyle w:val="TB"/>
              <w:spacing w:before="60" w:after="60"/>
            </w:pPr>
            <w:r>
              <w:t>Proposed by DOTs; research team</w:t>
            </w:r>
          </w:p>
        </w:tc>
        <w:tc>
          <w:tcPr>
            <w:tcW w:w="1170" w:type="dxa"/>
            <w:tcBorders>
              <w:top w:val="single" w:sz="4" w:space="0" w:color="auto"/>
            </w:tcBorders>
            <w:tcMar>
              <w:top w:w="100" w:type="dxa"/>
              <w:left w:w="100" w:type="dxa"/>
              <w:bottom w:w="100" w:type="dxa"/>
              <w:right w:w="100" w:type="dxa"/>
            </w:tcMar>
          </w:tcPr>
          <w:p w14:paraId="393189D0" w14:textId="3512C280" w:rsidR="00594250" w:rsidRDefault="00594250" w:rsidP="00253022">
            <w:pPr>
              <w:pStyle w:val="TB"/>
              <w:spacing w:before="60" w:after="60"/>
            </w:pPr>
            <w:r>
              <w:t xml:space="preserve">National, </w:t>
            </w:r>
            <w:r w:rsidR="00AC7110">
              <w:t>regional</w:t>
            </w:r>
          </w:p>
        </w:tc>
        <w:tc>
          <w:tcPr>
            <w:tcW w:w="1170" w:type="dxa"/>
            <w:tcBorders>
              <w:top w:val="single" w:sz="4" w:space="0" w:color="auto"/>
            </w:tcBorders>
            <w:tcMar>
              <w:top w:w="100" w:type="dxa"/>
              <w:left w:w="100" w:type="dxa"/>
              <w:bottom w:w="100" w:type="dxa"/>
              <w:right w:w="100" w:type="dxa"/>
            </w:tcMar>
          </w:tcPr>
          <w:p w14:paraId="3C80CC80" w14:textId="77777777" w:rsidR="00594250" w:rsidRDefault="00594250" w:rsidP="00253022">
            <w:pPr>
              <w:pStyle w:val="TB"/>
              <w:spacing w:before="60" w:after="60"/>
            </w:pPr>
            <w:r>
              <w:t>Multiple species</w:t>
            </w:r>
          </w:p>
        </w:tc>
      </w:tr>
      <w:tr w:rsidR="00594250" w14:paraId="359E7723" w14:textId="77777777" w:rsidTr="0078377B">
        <w:trPr>
          <w:trHeight w:val="1115"/>
        </w:trPr>
        <w:tc>
          <w:tcPr>
            <w:tcW w:w="3420" w:type="dxa"/>
            <w:tcMar>
              <w:top w:w="100" w:type="dxa"/>
              <w:left w:w="100" w:type="dxa"/>
              <w:bottom w:w="100" w:type="dxa"/>
              <w:right w:w="100" w:type="dxa"/>
            </w:tcMar>
          </w:tcPr>
          <w:p w14:paraId="01EE17B0" w14:textId="77777777" w:rsidR="00594250" w:rsidRDefault="00594250" w:rsidP="00253022">
            <w:pPr>
              <w:pStyle w:val="TB"/>
              <w:spacing w:before="60" w:after="60"/>
            </w:pPr>
            <w:r>
              <w:t>Determine native seed mixes that best provide erosion control as well as support pollinators.</w:t>
            </w:r>
          </w:p>
        </w:tc>
        <w:tc>
          <w:tcPr>
            <w:tcW w:w="5670" w:type="dxa"/>
            <w:tcMar>
              <w:top w:w="100" w:type="dxa"/>
              <w:left w:w="100" w:type="dxa"/>
              <w:bottom w:w="100" w:type="dxa"/>
              <w:right w:w="100" w:type="dxa"/>
            </w:tcMar>
          </w:tcPr>
          <w:p w14:paraId="260F6D4B" w14:textId="77777777" w:rsidR="00594250" w:rsidRDefault="00594250" w:rsidP="00253022">
            <w:pPr>
              <w:pStyle w:val="TB"/>
              <w:spacing w:before="60" w:after="60"/>
            </w:pPr>
            <w:r>
              <w:t>The focus of revegetation for erosion control is on quick establishment and green up, often with aggressive species that outcompete plants that support pollinators. Regional native seed mixes that will provide erosion control and address Environmental Protection Agency sediment compliance while also supporting pollinators are needed.</w:t>
            </w:r>
          </w:p>
        </w:tc>
        <w:tc>
          <w:tcPr>
            <w:tcW w:w="1520" w:type="dxa"/>
            <w:tcMar>
              <w:top w:w="100" w:type="dxa"/>
              <w:left w:w="100" w:type="dxa"/>
              <w:bottom w:w="100" w:type="dxa"/>
              <w:right w:w="100" w:type="dxa"/>
            </w:tcMar>
          </w:tcPr>
          <w:p w14:paraId="38E08C1F" w14:textId="77777777" w:rsidR="00594250" w:rsidRDefault="00594250" w:rsidP="00253022">
            <w:pPr>
              <w:pStyle w:val="TB"/>
              <w:spacing w:before="60" w:after="60"/>
            </w:pPr>
            <w:r>
              <w:t>Proposed by DOTs</w:t>
            </w:r>
          </w:p>
        </w:tc>
        <w:tc>
          <w:tcPr>
            <w:tcW w:w="1170" w:type="dxa"/>
            <w:tcMar>
              <w:top w:w="100" w:type="dxa"/>
              <w:left w:w="100" w:type="dxa"/>
              <w:bottom w:w="100" w:type="dxa"/>
              <w:right w:w="100" w:type="dxa"/>
            </w:tcMar>
          </w:tcPr>
          <w:p w14:paraId="196C62BF" w14:textId="248DA43D" w:rsidR="00594250" w:rsidRDefault="00594250" w:rsidP="00253022">
            <w:pPr>
              <w:pStyle w:val="TB"/>
              <w:spacing w:before="60" w:after="60"/>
            </w:pPr>
            <w:r>
              <w:t xml:space="preserve">National, </w:t>
            </w:r>
            <w:r w:rsidR="00AC7110">
              <w:t>regional</w:t>
            </w:r>
          </w:p>
        </w:tc>
        <w:tc>
          <w:tcPr>
            <w:tcW w:w="1170" w:type="dxa"/>
            <w:tcMar>
              <w:top w:w="100" w:type="dxa"/>
              <w:left w:w="100" w:type="dxa"/>
              <w:bottom w:w="100" w:type="dxa"/>
              <w:right w:w="100" w:type="dxa"/>
            </w:tcMar>
          </w:tcPr>
          <w:p w14:paraId="6E14F8EC" w14:textId="77777777" w:rsidR="00594250" w:rsidRDefault="00594250" w:rsidP="00253022">
            <w:pPr>
              <w:pStyle w:val="TB"/>
              <w:spacing w:before="60" w:after="60"/>
            </w:pPr>
            <w:r>
              <w:t>Multiple species</w:t>
            </w:r>
          </w:p>
        </w:tc>
      </w:tr>
      <w:tr w:rsidR="00594250" w14:paraId="3DB0C938" w14:textId="77777777" w:rsidTr="0078377B">
        <w:trPr>
          <w:trHeight w:val="377"/>
        </w:trPr>
        <w:tc>
          <w:tcPr>
            <w:tcW w:w="3420" w:type="dxa"/>
            <w:tcMar>
              <w:top w:w="100" w:type="dxa"/>
              <w:left w:w="100" w:type="dxa"/>
              <w:bottom w:w="100" w:type="dxa"/>
              <w:right w:w="100" w:type="dxa"/>
            </w:tcMar>
          </w:tcPr>
          <w:p w14:paraId="7ECAD46E" w14:textId="59E0BC05" w:rsidR="00594250" w:rsidRDefault="00594250" w:rsidP="00253022">
            <w:pPr>
              <w:pStyle w:val="TB"/>
              <w:spacing w:before="60" w:after="60"/>
            </w:pPr>
            <w:r>
              <w:t>Develop a list of native species that have a lower fire risk.</w:t>
            </w:r>
          </w:p>
        </w:tc>
        <w:tc>
          <w:tcPr>
            <w:tcW w:w="5670" w:type="dxa"/>
            <w:tcMar>
              <w:top w:w="100" w:type="dxa"/>
              <w:left w:w="100" w:type="dxa"/>
              <w:bottom w:w="100" w:type="dxa"/>
              <w:right w:w="100" w:type="dxa"/>
            </w:tcMar>
          </w:tcPr>
          <w:p w14:paraId="4644766C" w14:textId="77777777" w:rsidR="00594250" w:rsidRDefault="00594250" w:rsidP="00253022">
            <w:pPr>
              <w:pStyle w:val="TB"/>
              <w:spacing w:before="60" w:after="60"/>
            </w:pPr>
            <w:r>
              <w:t>Currently, many agencies prefer to use non-native species for 'fire wise' plantings. Identification of native species that can also reduce fire risk is needed.</w:t>
            </w:r>
          </w:p>
        </w:tc>
        <w:tc>
          <w:tcPr>
            <w:tcW w:w="1520" w:type="dxa"/>
            <w:tcMar>
              <w:top w:w="100" w:type="dxa"/>
              <w:left w:w="100" w:type="dxa"/>
              <w:bottom w:w="100" w:type="dxa"/>
              <w:right w:w="100" w:type="dxa"/>
            </w:tcMar>
          </w:tcPr>
          <w:p w14:paraId="4B7FEDD1" w14:textId="77777777" w:rsidR="00594250" w:rsidRDefault="00594250" w:rsidP="00253022">
            <w:pPr>
              <w:pStyle w:val="TB"/>
              <w:spacing w:before="60" w:after="60"/>
            </w:pPr>
            <w:r>
              <w:t>Proposed by DOTs</w:t>
            </w:r>
          </w:p>
        </w:tc>
        <w:tc>
          <w:tcPr>
            <w:tcW w:w="1170" w:type="dxa"/>
            <w:tcMar>
              <w:top w:w="100" w:type="dxa"/>
              <w:left w:w="100" w:type="dxa"/>
              <w:bottom w:w="100" w:type="dxa"/>
              <w:right w:w="100" w:type="dxa"/>
            </w:tcMar>
          </w:tcPr>
          <w:p w14:paraId="05D349F0" w14:textId="77777777" w:rsidR="00594250" w:rsidRDefault="00594250" w:rsidP="00253022">
            <w:pPr>
              <w:pStyle w:val="TB"/>
              <w:spacing w:before="60" w:after="60"/>
            </w:pPr>
            <w:r>
              <w:t>Regional</w:t>
            </w:r>
          </w:p>
        </w:tc>
        <w:tc>
          <w:tcPr>
            <w:tcW w:w="1170" w:type="dxa"/>
            <w:tcMar>
              <w:top w:w="100" w:type="dxa"/>
              <w:left w:w="100" w:type="dxa"/>
              <w:bottom w:w="100" w:type="dxa"/>
              <w:right w:w="100" w:type="dxa"/>
            </w:tcMar>
          </w:tcPr>
          <w:p w14:paraId="15C83BF4" w14:textId="77777777" w:rsidR="00594250" w:rsidRDefault="00594250" w:rsidP="00253022">
            <w:pPr>
              <w:pStyle w:val="TB"/>
              <w:spacing w:before="60" w:after="60"/>
            </w:pPr>
            <w:r>
              <w:t>Multiple species</w:t>
            </w:r>
          </w:p>
        </w:tc>
      </w:tr>
      <w:tr w:rsidR="00594250" w14:paraId="295518D6" w14:textId="77777777" w:rsidTr="0078377B">
        <w:trPr>
          <w:trHeight w:val="25"/>
        </w:trPr>
        <w:tc>
          <w:tcPr>
            <w:tcW w:w="3420" w:type="dxa"/>
            <w:tcMar>
              <w:top w:w="100" w:type="dxa"/>
              <w:left w:w="100" w:type="dxa"/>
              <w:bottom w:w="100" w:type="dxa"/>
              <w:right w:w="100" w:type="dxa"/>
            </w:tcMar>
          </w:tcPr>
          <w:p w14:paraId="06545B2E" w14:textId="525B5C2E" w:rsidR="00594250" w:rsidRDefault="00594250" w:rsidP="00253022">
            <w:pPr>
              <w:pStyle w:val="TB"/>
              <w:spacing w:before="60" w:after="60"/>
            </w:pPr>
            <w:r>
              <w:t>Understand the effect of increasing herbaceous vegetation on deer-vehicle collisions along both primary and secondary roads, accounting for landscape-level factors.</w:t>
            </w:r>
          </w:p>
        </w:tc>
        <w:tc>
          <w:tcPr>
            <w:tcW w:w="5670" w:type="dxa"/>
            <w:tcMar>
              <w:top w:w="100" w:type="dxa"/>
              <w:left w:w="100" w:type="dxa"/>
              <w:bottom w:w="100" w:type="dxa"/>
              <w:right w:w="100" w:type="dxa"/>
            </w:tcMar>
          </w:tcPr>
          <w:p w14:paraId="6D3A9700" w14:textId="77777777" w:rsidR="00594250" w:rsidRDefault="00594250" w:rsidP="00253022">
            <w:pPr>
              <w:pStyle w:val="TB"/>
              <w:spacing w:before="60" w:after="60"/>
            </w:pPr>
            <w:r>
              <w:t>Agency leadership have expressed concern that revegetation with native plants may increase vehicle collisions with large mammals like deer. Some DOTs have focused on installing non-palatable plants in high crash areas, or palatable plants near wildlife overpass crossings. It would be useful to work with those DOTs to understand if those planting practices influence vehicle collisions.</w:t>
            </w:r>
          </w:p>
        </w:tc>
        <w:tc>
          <w:tcPr>
            <w:tcW w:w="1520" w:type="dxa"/>
            <w:tcMar>
              <w:top w:w="100" w:type="dxa"/>
              <w:left w:w="100" w:type="dxa"/>
              <w:bottom w:w="100" w:type="dxa"/>
              <w:right w:w="100" w:type="dxa"/>
            </w:tcMar>
          </w:tcPr>
          <w:p w14:paraId="7BBFCA0A" w14:textId="77777777" w:rsidR="00594250" w:rsidRDefault="00594250" w:rsidP="00253022">
            <w:pPr>
              <w:pStyle w:val="TB"/>
              <w:spacing w:before="60" w:after="60"/>
            </w:pPr>
            <w:r>
              <w:t>Proposed by DOTs</w:t>
            </w:r>
          </w:p>
        </w:tc>
        <w:tc>
          <w:tcPr>
            <w:tcW w:w="1170" w:type="dxa"/>
            <w:tcMar>
              <w:top w:w="100" w:type="dxa"/>
              <w:left w:w="100" w:type="dxa"/>
              <w:bottom w:w="100" w:type="dxa"/>
              <w:right w:w="100" w:type="dxa"/>
            </w:tcMar>
          </w:tcPr>
          <w:p w14:paraId="07B6E955" w14:textId="7E06719B" w:rsidR="00594250" w:rsidRDefault="00594250" w:rsidP="00253022">
            <w:pPr>
              <w:pStyle w:val="TB"/>
              <w:spacing w:before="60" w:after="60"/>
            </w:pPr>
            <w:r>
              <w:t xml:space="preserve">National, </w:t>
            </w:r>
            <w:r w:rsidR="00AC7110">
              <w:t>regional</w:t>
            </w:r>
          </w:p>
        </w:tc>
        <w:tc>
          <w:tcPr>
            <w:tcW w:w="1170" w:type="dxa"/>
            <w:tcMar>
              <w:top w:w="100" w:type="dxa"/>
              <w:left w:w="100" w:type="dxa"/>
              <w:bottom w:w="100" w:type="dxa"/>
              <w:right w:w="100" w:type="dxa"/>
            </w:tcMar>
          </w:tcPr>
          <w:p w14:paraId="0F22138F" w14:textId="77777777" w:rsidR="00594250" w:rsidRDefault="00594250" w:rsidP="00253022">
            <w:pPr>
              <w:pStyle w:val="TB"/>
              <w:spacing w:before="60" w:after="60"/>
            </w:pPr>
            <w:r>
              <w:t>Multiple species</w:t>
            </w:r>
          </w:p>
        </w:tc>
      </w:tr>
      <w:tr w:rsidR="00594250" w14:paraId="53608C75" w14:textId="77777777" w:rsidTr="0078377B">
        <w:trPr>
          <w:trHeight w:val="692"/>
        </w:trPr>
        <w:tc>
          <w:tcPr>
            <w:tcW w:w="3420" w:type="dxa"/>
            <w:tcMar>
              <w:top w:w="100" w:type="dxa"/>
              <w:left w:w="100" w:type="dxa"/>
              <w:bottom w:w="100" w:type="dxa"/>
              <w:right w:w="100" w:type="dxa"/>
            </w:tcMar>
          </w:tcPr>
          <w:p w14:paraId="40A692F3" w14:textId="77777777" w:rsidR="00594250" w:rsidRDefault="00594250" w:rsidP="00253022">
            <w:pPr>
              <w:pStyle w:val="TB"/>
              <w:spacing w:before="60" w:after="60"/>
            </w:pPr>
            <w:r>
              <w:lastRenderedPageBreak/>
              <w:t>Strategies for weed control in newly seeded or newly established plots.</w:t>
            </w:r>
          </w:p>
        </w:tc>
        <w:tc>
          <w:tcPr>
            <w:tcW w:w="5670" w:type="dxa"/>
            <w:tcMar>
              <w:top w:w="100" w:type="dxa"/>
              <w:left w:w="100" w:type="dxa"/>
              <w:bottom w:w="100" w:type="dxa"/>
              <w:right w:w="100" w:type="dxa"/>
            </w:tcMar>
          </w:tcPr>
          <w:p w14:paraId="51603983" w14:textId="15AE64F1" w:rsidR="00594250" w:rsidRDefault="00594250" w:rsidP="00253022">
            <w:pPr>
              <w:pStyle w:val="TB"/>
              <w:spacing w:before="60" w:after="60"/>
            </w:pPr>
            <w:r>
              <w:t>What combination of practices</w:t>
            </w:r>
            <w:r w:rsidR="00FF40A3">
              <w:t>—</w:t>
            </w:r>
            <w:r>
              <w:t>such as mowing, spot treatment with herbicide, etc</w:t>
            </w:r>
            <w:r w:rsidR="00BC7BC4">
              <w:t>.—</w:t>
            </w:r>
            <w:r>
              <w:t>is most efficient and effective in weed control in newly planted areas?</w:t>
            </w:r>
          </w:p>
        </w:tc>
        <w:tc>
          <w:tcPr>
            <w:tcW w:w="1520" w:type="dxa"/>
            <w:tcMar>
              <w:top w:w="100" w:type="dxa"/>
              <w:left w:w="100" w:type="dxa"/>
              <w:bottom w:w="100" w:type="dxa"/>
              <w:right w:w="100" w:type="dxa"/>
            </w:tcMar>
          </w:tcPr>
          <w:p w14:paraId="738B2A22" w14:textId="77777777" w:rsidR="00594250" w:rsidRDefault="00594250" w:rsidP="00253022">
            <w:pPr>
              <w:pStyle w:val="TB"/>
              <w:spacing w:before="60" w:after="60"/>
            </w:pPr>
            <w:r>
              <w:t>Proposed by DOTs</w:t>
            </w:r>
          </w:p>
        </w:tc>
        <w:tc>
          <w:tcPr>
            <w:tcW w:w="1170" w:type="dxa"/>
            <w:tcMar>
              <w:top w:w="100" w:type="dxa"/>
              <w:left w:w="100" w:type="dxa"/>
              <w:bottom w:w="100" w:type="dxa"/>
              <w:right w:w="100" w:type="dxa"/>
            </w:tcMar>
          </w:tcPr>
          <w:p w14:paraId="3CDC487F" w14:textId="5FF91A03" w:rsidR="00594250" w:rsidRDefault="00594250" w:rsidP="00253022">
            <w:pPr>
              <w:pStyle w:val="TB"/>
              <w:spacing w:before="60" w:after="60"/>
            </w:pPr>
            <w:r>
              <w:t xml:space="preserve">National, </w:t>
            </w:r>
            <w:r w:rsidR="00AC7110">
              <w:t>regional</w:t>
            </w:r>
          </w:p>
        </w:tc>
        <w:tc>
          <w:tcPr>
            <w:tcW w:w="1170" w:type="dxa"/>
            <w:tcMar>
              <w:top w:w="100" w:type="dxa"/>
              <w:left w:w="100" w:type="dxa"/>
              <w:bottom w:w="100" w:type="dxa"/>
              <w:right w:w="100" w:type="dxa"/>
            </w:tcMar>
          </w:tcPr>
          <w:p w14:paraId="69D60A93" w14:textId="77777777" w:rsidR="00594250" w:rsidRDefault="00594250" w:rsidP="00253022">
            <w:pPr>
              <w:pStyle w:val="TB"/>
              <w:spacing w:before="60" w:after="60"/>
            </w:pPr>
            <w:r>
              <w:t>Multiple species</w:t>
            </w:r>
          </w:p>
        </w:tc>
      </w:tr>
      <w:tr w:rsidR="00594250" w14:paraId="75108C4C" w14:textId="77777777" w:rsidTr="0078377B">
        <w:trPr>
          <w:trHeight w:val="845"/>
        </w:trPr>
        <w:tc>
          <w:tcPr>
            <w:tcW w:w="3420" w:type="dxa"/>
            <w:tcMar>
              <w:top w:w="100" w:type="dxa"/>
              <w:left w:w="100" w:type="dxa"/>
              <w:bottom w:w="100" w:type="dxa"/>
              <w:right w:w="100" w:type="dxa"/>
            </w:tcMar>
          </w:tcPr>
          <w:p w14:paraId="39F9434A" w14:textId="6DB354AE" w:rsidR="00594250" w:rsidRDefault="00594250" w:rsidP="00253022">
            <w:pPr>
              <w:pStyle w:val="TB"/>
              <w:spacing w:before="60" w:after="60"/>
            </w:pPr>
            <w:r>
              <w:t>Compile guidance on management during plant establishment (e.g.</w:t>
            </w:r>
            <w:r w:rsidR="00B36551">
              <w:t>,</w:t>
            </w:r>
            <w:r>
              <w:t xml:space="preserve"> mowing strategies, weed control) for effective native plant revegetation.</w:t>
            </w:r>
          </w:p>
        </w:tc>
        <w:tc>
          <w:tcPr>
            <w:tcW w:w="5670" w:type="dxa"/>
            <w:tcMar>
              <w:top w:w="100" w:type="dxa"/>
              <w:left w:w="100" w:type="dxa"/>
              <w:bottom w:w="100" w:type="dxa"/>
              <w:right w:w="100" w:type="dxa"/>
            </w:tcMar>
          </w:tcPr>
          <w:p w14:paraId="2A973F1B" w14:textId="77777777" w:rsidR="00594250" w:rsidRDefault="00594250" w:rsidP="00253022">
            <w:pPr>
              <w:pStyle w:val="TB"/>
              <w:spacing w:before="60" w:after="60"/>
            </w:pPr>
            <w:r>
              <w:t>Many recommendations for management during the plant establishment phase are scaled for residences or commercial projects; scale practices up to the DOT level.</w:t>
            </w:r>
          </w:p>
        </w:tc>
        <w:tc>
          <w:tcPr>
            <w:tcW w:w="1520" w:type="dxa"/>
            <w:tcMar>
              <w:top w:w="100" w:type="dxa"/>
              <w:left w:w="100" w:type="dxa"/>
              <w:bottom w:w="100" w:type="dxa"/>
              <w:right w:w="100" w:type="dxa"/>
            </w:tcMar>
          </w:tcPr>
          <w:p w14:paraId="075CC4C1" w14:textId="77777777" w:rsidR="00594250" w:rsidRDefault="00594250" w:rsidP="00253022">
            <w:pPr>
              <w:pStyle w:val="TB"/>
              <w:spacing w:before="60" w:after="60"/>
            </w:pPr>
            <w:r>
              <w:t>Proposed by DOTs</w:t>
            </w:r>
          </w:p>
        </w:tc>
        <w:tc>
          <w:tcPr>
            <w:tcW w:w="1170" w:type="dxa"/>
            <w:tcMar>
              <w:top w:w="100" w:type="dxa"/>
              <w:left w:w="100" w:type="dxa"/>
              <w:bottom w:w="100" w:type="dxa"/>
              <w:right w:w="100" w:type="dxa"/>
            </w:tcMar>
          </w:tcPr>
          <w:p w14:paraId="0CF4E0B4" w14:textId="1CF50973" w:rsidR="00594250" w:rsidRDefault="00594250" w:rsidP="00253022">
            <w:pPr>
              <w:pStyle w:val="TB"/>
              <w:spacing w:before="60" w:after="60"/>
            </w:pPr>
            <w:r>
              <w:t xml:space="preserve">National, </w:t>
            </w:r>
            <w:r w:rsidR="00AC7110">
              <w:t>regional</w:t>
            </w:r>
          </w:p>
        </w:tc>
        <w:tc>
          <w:tcPr>
            <w:tcW w:w="1170" w:type="dxa"/>
            <w:tcMar>
              <w:top w:w="100" w:type="dxa"/>
              <w:left w:w="100" w:type="dxa"/>
              <w:bottom w:w="100" w:type="dxa"/>
              <w:right w:w="100" w:type="dxa"/>
            </w:tcMar>
          </w:tcPr>
          <w:p w14:paraId="295D22E6" w14:textId="77777777" w:rsidR="00594250" w:rsidRDefault="00594250" w:rsidP="00253022">
            <w:pPr>
              <w:pStyle w:val="TB"/>
              <w:spacing w:before="60" w:after="60"/>
            </w:pPr>
            <w:r>
              <w:t>Multiple species</w:t>
            </w:r>
          </w:p>
        </w:tc>
      </w:tr>
      <w:tr w:rsidR="00594250" w14:paraId="2D2C2C61" w14:textId="77777777" w:rsidTr="0078377B">
        <w:trPr>
          <w:trHeight w:val="593"/>
        </w:trPr>
        <w:tc>
          <w:tcPr>
            <w:tcW w:w="3420" w:type="dxa"/>
            <w:tcMar>
              <w:top w:w="100" w:type="dxa"/>
              <w:left w:w="100" w:type="dxa"/>
              <w:bottom w:w="100" w:type="dxa"/>
              <w:right w:w="100" w:type="dxa"/>
            </w:tcMar>
          </w:tcPr>
          <w:p w14:paraId="16E32909" w14:textId="23793DA8" w:rsidR="00594250" w:rsidRDefault="00594250" w:rsidP="00253022">
            <w:pPr>
              <w:pStyle w:val="TB"/>
              <w:spacing w:before="60" w:after="60"/>
            </w:pPr>
            <w:r>
              <w:t>Synthesize how DOTs are measuring successful plant establishment and follow-up monitoring of revegetation</w:t>
            </w:r>
            <w:r w:rsidR="0033586E">
              <w:t>.</w:t>
            </w:r>
          </w:p>
        </w:tc>
        <w:tc>
          <w:tcPr>
            <w:tcW w:w="5670" w:type="dxa"/>
            <w:tcMar>
              <w:top w:w="100" w:type="dxa"/>
              <w:left w:w="100" w:type="dxa"/>
              <w:bottom w:w="100" w:type="dxa"/>
              <w:right w:w="100" w:type="dxa"/>
            </w:tcMar>
          </w:tcPr>
          <w:p w14:paraId="23AA07A0" w14:textId="77777777" w:rsidR="00594250" w:rsidRDefault="00594250" w:rsidP="00253022">
            <w:pPr>
              <w:pStyle w:val="TB"/>
              <w:spacing w:before="60" w:after="60"/>
            </w:pPr>
            <w:r>
              <w:t>A synthesis of existing evaluation measures and monitoring would help DOTs determine which practices are most effective.</w:t>
            </w:r>
          </w:p>
        </w:tc>
        <w:tc>
          <w:tcPr>
            <w:tcW w:w="1520" w:type="dxa"/>
            <w:tcMar>
              <w:top w:w="100" w:type="dxa"/>
              <w:left w:w="100" w:type="dxa"/>
              <w:bottom w:w="100" w:type="dxa"/>
              <w:right w:w="100" w:type="dxa"/>
            </w:tcMar>
          </w:tcPr>
          <w:p w14:paraId="4CF3584C" w14:textId="77777777" w:rsidR="00594250" w:rsidRDefault="00594250" w:rsidP="00253022">
            <w:pPr>
              <w:pStyle w:val="TB"/>
              <w:spacing w:before="60" w:after="60"/>
            </w:pPr>
            <w:r>
              <w:t>Proposed by research team</w:t>
            </w:r>
          </w:p>
        </w:tc>
        <w:tc>
          <w:tcPr>
            <w:tcW w:w="1170" w:type="dxa"/>
            <w:tcMar>
              <w:top w:w="100" w:type="dxa"/>
              <w:left w:w="100" w:type="dxa"/>
              <w:bottom w:w="100" w:type="dxa"/>
              <w:right w:w="100" w:type="dxa"/>
            </w:tcMar>
          </w:tcPr>
          <w:p w14:paraId="2E8F26EA" w14:textId="77777777" w:rsidR="00594250" w:rsidRDefault="00594250" w:rsidP="00253022">
            <w:pPr>
              <w:pStyle w:val="TB"/>
              <w:spacing w:before="60" w:after="60"/>
            </w:pPr>
            <w:r>
              <w:t>National</w:t>
            </w:r>
          </w:p>
        </w:tc>
        <w:tc>
          <w:tcPr>
            <w:tcW w:w="1170" w:type="dxa"/>
            <w:tcMar>
              <w:top w:w="100" w:type="dxa"/>
              <w:left w:w="100" w:type="dxa"/>
              <w:bottom w:w="100" w:type="dxa"/>
              <w:right w:w="100" w:type="dxa"/>
            </w:tcMar>
          </w:tcPr>
          <w:p w14:paraId="44D4A78A" w14:textId="77777777" w:rsidR="00594250" w:rsidRDefault="00594250" w:rsidP="00253022">
            <w:pPr>
              <w:pStyle w:val="TB"/>
              <w:spacing w:before="60" w:after="60"/>
            </w:pPr>
            <w:r>
              <w:t>Multiple species</w:t>
            </w:r>
          </w:p>
        </w:tc>
      </w:tr>
      <w:tr w:rsidR="00594250" w14:paraId="16C944F9" w14:textId="77777777" w:rsidTr="0078377B">
        <w:trPr>
          <w:trHeight w:val="755"/>
        </w:trPr>
        <w:tc>
          <w:tcPr>
            <w:tcW w:w="3420" w:type="dxa"/>
            <w:tcMar>
              <w:top w:w="100" w:type="dxa"/>
              <w:left w:w="100" w:type="dxa"/>
              <w:bottom w:w="100" w:type="dxa"/>
              <w:right w:w="100" w:type="dxa"/>
            </w:tcMar>
          </w:tcPr>
          <w:p w14:paraId="12AF5783" w14:textId="0E9B67C7" w:rsidR="00594250" w:rsidRDefault="00594250" w:rsidP="00253022">
            <w:pPr>
              <w:pStyle w:val="TB"/>
              <w:spacing w:before="60" w:after="60"/>
            </w:pPr>
            <w:r>
              <w:t>Strategies for effective interseeding to increase wildflower diversity in existing roadside vegetation</w:t>
            </w:r>
            <w:r w:rsidR="0033586E">
              <w:t>.</w:t>
            </w:r>
          </w:p>
        </w:tc>
        <w:tc>
          <w:tcPr>
            <w:tcW w:w="5670" w:type="dxa"/>
            <w:tcMar>
              <w:top w:w="100" w:type="dxa"/>
              <w:left w:w="100" w:type="dxa"/>
              <w:bottom w:w="100" w:type="dxa"/>
              <w:right w:w="100" w:type="dxa"/>
            </w:tcMar>
          </w:tcPr>
          <w:p w14:paraId="6BBD00FF" w14:textId="77777777" w:rsidR="00594250" w:rsidRDefault="00594250" w:rsidP="00253022">
            <w:pPr>
              <w:pStyle w:val="TB"/>
              <w:spacing w:before="60" w:after="60"/>
            </w:pPr>
            <w:r>
              <w:t>Interseeding (also known as overseeding) can increase flowering plant diversity in grass-dominated stands of vegetation but has rarely been used on roadsides. Research is needed to better understand how to temporarily suppress existing vegetation in cost-effective ways.</w:t>
            </w:r>
          </w:p>
        </w:tc>
        <w:tc>
          <w:tcPr>
            <w:tcW w:w="1520" w:type="dxa"/>
            <w:tcMar>
              <w:top w:w="100" w:type="dxa"/>
              <w:left w:w="100" w:type="dxa"/>
              <w:bottom w:w="100" w:type="dxa"/>
              <w:right w:w="100" w:type="dxa"/>
            </w:tcMar>
          </w:tcPr>
          <w:p w14:paraId="4CDC309F" w14:textId="77777777" w:rsidR="00594250" w:rsidRDefault="00594250" w:rsidP="00253022">
            <w:pPr>
              <w:pStyle w:val="TB"/>
              <w:spacing w:before="60" w:after="60"/>
            </w:pPr>
            <w:r>
              <w:t>Proposed by research team</w:t>
            </w:r>
          </w:p>
        </w:tc>
        <w:tc>
          <w:tcPr>
            <w:tcW w:w="1170" w:type="dxa"/>
            <w:tcMar>
              <w:top w:w="100" w:type="dxa"/>
              <w:left w:w="100" w:type="dxa"/>
              <w:bottom w:w="100" w:type="dxa"/>
              <w:right w:w="100" w:type="dxa"/>
            </w:tcMar>
          </w:tcPr>
          <w:p w14:paraId="36421283" w14:textId="16F3199D" w:rsidR="00594250" w:rsidRDefault="00594250" w:rsidP="00253022">
            <w:pPr>
              <w:pStyle w:val="TB"/>
              <w:spacing w:before="60" w:after="60"/>
            </w:pPr>
            <w:r>
              <w:t xml:space="preserve">National, </w:t>
            </w:r>
            <w:r w:rsidR="00AC7110">
              <w:t>regional</w:t>
            </w:r>
          </w:p>
        </w:tc>
        <w:tc>
          <w:tcPr>
            <w:tcW w:w="1170" w:type="dxa"/>
            <w:tcMar>
              <w:top w:w="100" w:type="dxa"/>
              <w:left w:w="100" w:type="dxa"/>
              <w:bottom w:w="100" w:type="dxa"/>
              <w:right w:w="100" w:type="dxa"/>
            </w:tcMar>
          </w:tcPr>
          <w:p w14:paraId="1FCD01C2" w14:textId="77777777" w:rsidR="00594250" w:rsidRDefault="00594250" w:rsidP="00253022">
            <w:pPr>
              <w:pStyle w:val="TB"/>
              <w:spacing w:before="60" w:after="60"/>
            </w:pPr>
            <w:r>
              <w:t>Multiple species</w:t>
            </w:r>
          </w:p>
        </w:tc>
      </w:tr>
      <w:tr w:rsidR="00594250" w14:paraId="316E7833" w14:textId="77777777" w:rsidTr="0078377B">
        <w:trPr>
          <w:trHeight w:val="647"/>
        </w:trPr>
        <w:tc>
          <w:tcPr>
            <w:tcW w:w="3420" w:type="dxa"/>
            <w:tcMar>
              <w:top w:w="100" w:type="dxa"/>
              <w:left w:w="100" w:type="dxa"/>
              <w:bottom w:w="100" w:type="dxa"/>
              <w:right w:w="100" w:type="dxa"/>
            </w:tcMar>
          </w:tcPr>
          <w:p w14:paraId="4267C199" w14:textId="77777777" w:rsidR="00594250" w:rsidRDefault="00594250" w:rsidP="00253022">
            <w:pPr>
              <w:pStyle w:val="TB"/>
              <w:spacing w:before="60" w:after="60"/>
            </w:pPr>
            <w:r>
              <w:t>Strategies for transplanting into existing stands of vegetation.</w:t>
            </w:r>
          </w:p>
        </w:tc>
        <w:tc>
          <w:tcPr>
            <w:tcW w:w="5670" w:type="dxa"/>
            <w:tcMar>
              <w:top w:w="100" w:type="dxa"/>
              <w:left w:w="100" w:type="dxa"/>
              <w:bottom w:w="100" w:type="dxa"/>
              <w:right w:w="100" w:type="dxa"/>
            </w:tcMar>
          </w:tcPr>
          <w:p w14:paraId="217AECD1" w14:textId="28B92D82" w:rsidR="00594250" w:rsidRDefault="00594250" w:rsidP="00253022">
            <w:pPr>
              <w:pStyle w:val="TB"/>
              <w:spacing w:before="60" w:after="60"/>
            </w:pPr>
            <w:r>
              <w:t>Some species of butterfly host plants can be difficult to establish via seed and need to be established through the installation of bare root or transplants (e.g.</w:t>
            </w:r>
            <w:r w:rsidR="00B36551">
              <w:t>,</w:t>
            </w:r>
            <w:r>
              <w:t xml:space="preserve"> milkweeds west of the Rockies). Research is needed to inform optimal sowing dates and management of existing vegetation to aid establishment.</w:t>
            </w:r>
          </w:p>
        </w:tc>
        <w:tc>
          <w:tcPr>
            <w:tcW w:w="1520" w:type="dxa"/>
            <w:tcMar>
              <w:top w:w="100" w:type="dxa"/>
              <w:left w:w="100" w:type="dxa"/>
              <w:bottom w:w="100" w:type="dxa"/>
              <w:right w:w="100" w:type="dxa"/>
            </w:tcMar>
          </w:tcPr>
          <w:p w14:paraId="03DBC66D" w14:textId="77777777" w:rsidR="00594250" w:rsidRDefault="00594250" w:rsidP="00253022">
            <w:pPr>
              <w:pStyle w:val="TB"/>
              <w:spacing w:before="60" w:after="60"/>
            </w:pPr>
            <w:r>
              <w:t>Proposed by research team</w:t>
            </w:r>
          </w:p>
        </w:tc>
        <w:tc>
          <w:tcPr>
            <w:tcW w:w="1170" w:type="dxa"/>
            <w:tcMar>
              <w:top w:w="100" w:type="dxa"/>
              <w:left w:w="100" w:type="dxa"/>
              <w:bottom w:w="100" w:type="dxa"/>
              <w:right w:w="100" w:type="dxa"/>
            </w:tcMar>
          </w:tcPr>
          <w:p w14:paraId="2157F56D" w14:textId="5AC4C758" w:rsidR="00594250" w:rsidRDefault="00594250" w:rsidP="00253022">
            <w:pPr>
              <w:pStyle w:val="TB"/>
              <w:spacing w:before="60" w:after="60"/>
            </w:pPr>
            <w:r>
              <w:t xml:space="preserve">National, </w:t>
            </w:r>
            <w:r w:rsidR="00AC7110">
              <w:t>regional</w:t>
            </w:r>
          </w:p>
        </w:tc>
        <w:tc>
          <w:tcPr>
            <w:tcW w:w="1170" w:type="dxa"/>
            <w:tcMar>
              <w:top w:w="100" w:type="dxa"/>
              <w:left w:w="100" w:type="dxa"/>
              <w:bottom w:w="100" w:type="dxa"/>
              <w:right w:w="100" w:type="dxa"/>
            </w:tcMar>
          </w:tcPr>
          <w:p w14:paraId="466F286B" w14:textId="77777777" w:rsidR="00594250" w:rsidRDefault="00594250" w:rsidP="00253022">
            <w:pPr>
              <w:pStyle w:val="TB"/>
              <w:spacing w:before="60" w:after="60"/>
            </w:pPr>
            <w:r>
              <w:t>Multiple species</w:t>
            </w:r>
          </w:p>
        </w:tc>
      </w:tr>
      <w:tr w:rsidR="00594250" w14:paraId="3CC0C006" w14:textId="77777777" w:rsidTr="0078377B">
        <w:trPr>
          <w:trHeight w:val="377"/>
        </w:trPr>
        <w:tc>
          <w:tcPr>
            <w:tcW w:w="3420" w:type="dxa"/>
            <w:tcMar>
              <w:top w:w="100" w:type="dxa"/>
              <w:left w:w="100" w:type="dxa"/>
              <w:bottom w:w="100" w:type="dxa"/>
              <w:right w:w="100" w:type="dxa"/>
            </w:tcMar>
          </w:tcPr>
          <w:p w14:paraId="76060282" w14:textId="2519B293" w:rsidR="00594250" w:rsidRDefault="00594250" w:rsidP="00253022">
            <w:pPr>
              <w:pStyle w:val="TB"/>
              <w:spacing w:before="60" w:after="60"/>
            </w:pPr>
            <w:r>
              <w:t>Improve establishment of wildflowers in arid regions</w:t>
            </w:r>
            <w:r w:rsidR="0033586E">
              <w:t>.</w:t>
            </w:r>
          </w:p>
        </w:tc>
        <w:tc>
          <w:tcPr>
            <w:tcW w:w="5670" w:type="dxa"/>
            <w:tcMar>
              <w:top w:w="100" w:type="dxa"/>
              <w:left w:w="100" w:type="dxa"/>
              <w:bottom w:w="100" w:type="dxa"/>
              <w:right w:w="100" w:type="dxa"/>
            </w:tcMar>
          </w:tcPr>
          <w:p w14:paraId="5F9B2817" w14:textId="77777777" w:rsidR="00594250" w:rsidRDefault="00594250" w:rsidP="00253022">
            <w:pPr>
              <w:pStyle w:val="TB"/>
              <w:spacing w:before="60" w:after="60"/>
            </w:pPr>
            <w:r>
              <w:t>Test and refine new innovative revegetation methods on roadsides to aid in plant establishment in arid regions. For example, experiment with the timing of seeding, or working with bare roots or native soil inoculum.</w:t>
            </w:r>
          </w:p>
        </w:tc>
        <w:tc>
          <w:tcPr>
            <w:tcW w:w="1520" w:type="dxa"/>
            <w:tcMar>
              <w:top w:w="100" w:type="dxa"/>
              <w:left w:w="100" w:type="dxa"/>
              <w:bottom w:w="100" w:type="dxa"/>
              <w:right w:w="100" w:type="dxa"/>
            </w:tcMar>
          </w:tcPr>
          <w:p w14:paraId="5E5DE5BA" w14:textId="77777777" w:rsidR="00594250" w:rsidRDefault="00594250" w:rsidP="00253022">
            <w:pPr>
              <w:pStyle w:val="TB"/>
              <w:spacing w:before="60" w:after="60"/>
            </w:pPr>
            <w:r>
              <w:t>Proposed by DOTs</w:t>
            </w:r>
          </w:p>
        </w:tc>
        <w:tc>
          <w:tcPr>
            <w:tcW w:w="1170" w:type="dxa"/>
            <w:tcMar>
              <w:top w:w="100" w:type="dxa"/>
              <w:left w:w="100" w:type="dxa"/>
              <w:bottom w:w="100" w:type="dxa"/>
              <w:right w:w="100" w:type="dxa"/>
            </w:tcMar>
          </w:tcPr>
          <w:p w14:paraId="5342F593" w14:textId="77777777" w:rsidR="00594250" w:rsidRDefault="00594250" w:rsidP="00253022">
            <w:pPr>
              <w:pStyle w:val="TB"/>
              <w:spacing w:before="60" w:after="60"/>
            </w:pPr>
            <w:r>
              <w:t>Regional</w:t>
            </w:r>
          </w:p>
        </w:tc>
        <w:tc>
          <w:tcPr>
            <w:tcW w:w="1170" w:type="dxa"/>
            <w:tcMar>
              <w:top w:w="100" w:type="dxa"/>
              <w:left w:w="100" w:type="dxa"/>
              <w:bottom w:w="100" w:type="dxa"/>
              <w:right w:w="100" w:type="dxa"/>
            </w:tcMar>
          </w:tcPr>
          <w:p w14:paraId="4AD3DC8C" w14:textId="77777777" w:rsidR="00594250" w:rsidRDefault="00594250" w:rsidP="00253022">
            <w:pPr>
              <w:pStyle w:val="TB"/>
              <w:spacing w:before="60" w:after="60"/>
            </w:pPr>
            <w:r>
              <w:t>Multiple species</w:t>
            </w:r>
          </w:p>
        </w:tc>
      </w:tr>
      <w:tr w:rsidR="00594250" w14:paraId="322A24C8" w14:textId="77777777" w:rsidTr="0078377B">
        <w:trPr>
          <w:trHeight w:val="197"/>
        </w:trPr>
        <w:tc>
          <w:tcPr>
            <w:tcW w:w="3420" w:type="dxa"/>
            <w:tcMar>
              <w:top w:w="100" w:type="dxa"/>
              <w:left w:w="100" w:type="dxa"/>
              <w:bottom w:w="100" w:type="dxa"/>
              <w:right w:w="100" w:type="dxa"/>
            </w:tcMar>
          </w:tcPr>
          <w:p w14:paraId="3B834767" w14:textId="6268E3CC" w:rsidR="00594250" w:rsidRDefault="00594250" w:rsidP="00253022">
            <w:pPr>
              <w:pStyle w:val="TB"/>
              <w:spacing w:before="60" w:after="60"/>
            </w:pPr>
            <w:r>
              <w:lastRenderedPageBreak/>
              <w:t>Synthesis of weed control strategies for the most difficult weeds, and an analysis of cost and labor for the top strategies.</w:t>
            </w:r>
          </w:p>
        </w:tc>
        <w:tc>
          <w:tcPr>
            <w:tcW w:w="5670" w:type="dxa"/>
            <w:tcMar>
              <w:top w:w="100" w:type="dxa"/>
              <w:left w:w="100" w:type="dxa"/>
              <w:bottom w:w="100" w:type="dxa"/>
              <w:right w:w="100" w:type="dxa"/>
            </w:tcMar>
          </w:tcPr>
          <w:p w14:paraId="36570546" w14:textId="65C71B6B" w:rsidR="00594250" w:rsidRDefault="00594250" w:rsidP="00253022">
            <w:pPr>
              <w:pStyle w:val="TB"/>
              <w:spacing w:before="60" w:after="60"/>
            </w:pPr>
            <w:r>
              <w:t>Weed control prior to revegetation can influence the success of a revegetation project. Some perennial invasive weeds are particularly challenging to control. A synthesis of control practices used for challenging weeds (e.g.</w:t>
            </w:r>
            <w:r w:rsidR="00B36551">
              <w:t>,</w:t>
            </w:r>
            <w:r>
              <w:t xml:space="preserve"> reed canary grass, Canada thistle, crested wheatgrass) would help highlight effective strategies and identify knowledge gaps. </w:t>
            </w:r>
          </w:p>
        </w:tc>
        <w:tc>
          <w:tcPr>
            <w:tcW w:w="1520" w:type="dxa"/>
            <w:tcMar>
              <w:top w:w="100" w:type="dxa"/>
              <w:left w:w="100" w:type="dxa"/>
              <w:bottom w:w="100" w:type="dxa"/>
              <w:right w:w="100" w:type="dxa"/>
            </w:tcMar>
          </w:tcPr>
          <w:p w14:paraId="43721384" w14:textId="77777777" w:rsidR="00594250" w:rsidRDefault="00594250" w:rsidP="00253022">
            <w:pPr>
              <w:pStyle w:val="TB"/>
              <w:spacing w:before="60" w:after="60"/>
            </w:pPr>
            <w:r>
              <w:t>Proposed by DOTs</w:t>
            </w:r>
          </w:p>
        </w:tc>
        <w:tc>
          <w:tcPr>
            <w:tcW w:w="1170" w:type="dxa"/>
            <w:tcMar>
              <w:top w:w="100" w:type="dxa"/>
              <w:left w:w="100" w:type="dxa"/>
              <w:bottom w:w="100" w:type="dxa"/>
              <w:right w:w="100" w:type="dxa"/>
            </w:tcMar>
          </w:tcPr>
          <w:p w14:paraId="0A637491" w14:textId="77777777" w:rsidR="00594250" w:rsidRDefault="00594250" w:rsidP="00253022">
            <w:pPr>
              <w:pStyle w:val="TB"/>
              <w:spacing w:before="60" w:after="60"/>
            </w:pPr>
            <w:r>
              <w:t>Regional</w:t>
            </w:r>
          </w:p>
        </w:tc>
        <w:tc>
          <w:tcPr>
            <w:tcW w:w="1170" w:type="dxa"/>
            <w:tcMar>
              <w:top w:w="100" w:type="dxa"/>
              <w:left w:w="100" w:type="dxa"/>
              <w:bottom w:w="100" w:type="dxa"/>
              <w:right w:w="100" w:type="dxa"/>
            </w:tcMar>
          </w:tcPr>
          <w:p w14:paraId="247B8857" w14:textId="77777777" w:rsidR="00594250" w:rsidRDefault="00594250" w:rsidP="00253022">
            <w:pPr>
              <w:pStyle w:val="TB"/>
              <w:spacing w:before="60" w:after="60"/>
            </w:pPr>
            <w:r>
              <w:t>Multiple species</w:t>
            </w:r>
          </w:p>
        </w:tc>
      </w:tr>
    </w:tbl>
    <w:p w14:paraId="15D1E8D2" w14:textId="77777777" w:rsidR="00594250" w:rsidRDefault="00594250" w:rsidP="00594250">
      <w:pPr>
        <w:spacing w:before="240" w:after="240"/>
        <w:rPr>
          <w:rFonts w:ascii="Calibri" w:eastAsia="Calibri" w:hAnsi="Calibri" w:cs="Calibri"/>
          <w:b/>
          <w:szCs w:val="24"/>
        </w:rPr>
      </w:pPr>
      <w:r>
        <w:rPr>
          <w:rFonts w:ascii="Calibri" w:eastAsia="Calibri" w:hAnsi="Calibri" w:cs="Calibri"/>
          <w:b/>
          <w:szCs w:val="24"/>
        </w:rPr>
        <w:t xml:space="preserve"> </w:t>
      </w:r>
    </w:p>
    <w:p w14:paraId="329926CC" w14:textId="77777777" w:rsidR="0078377B" w:rsidRDefault="0078377B">
      <w:pPr>
        <w:rPr>
          <w:rFonts w:ascii="Calibri" w:eastAsia="Calibri" w:hAnsi="Calibri" w:cs="Calibri"/>
          <w:b/>
          <w:bCs/>
          <w:color w:val="6D6E71"/>
          <w:spacing w:val="5"/>
          <w:w w:val="130"/>
          <w:kern w:val="32"/>
          <w:szCs w:val="24"/>
        </w:rPr>
      </w:pPr>
      <w:r>
        <w:br w:type="page"/>
      </w:r>
    </w:p>
    <w:p w14:paraId="30DD83CD" w14:textId="073C6270" w:rsidR="00594250" w:rsidRDefault="00594250" w:rsidP="00253022">
      <w:pPr>
        <w:pStyle w:val="H2"/>
      </w:pPr>
      <w:bookmarkStart w:id="50" w:name="_Toc110503055"/>
      <w:r>
        <w:lastRenderedPageBreak/>
        <w:t xml:space="preserve">Research </w:t>
      </w:r>
      <w:r w:rsidR="00111FF4">
        <w:t xml:space="preserve">Needs Related </w:t>
      </w:r>
      <w:r>
        <w:t xml:space="preserve">to </w:t>
      </w:r>
      <w:r w:rsidR="00111FF4">
        <w:t xml:space="preserve">Revegetation </w:t>
      </w:r>
      <w:r>
        <w:t xml:space="preserve">and </w:t>
      </w:r>
      <w:r w:rsidR="00111FF4">
        <w:t xml:space="preserve">Resilience </w:t>
      </w:r>
      <w:r>
        <w:t xml:space="preserve">to </w:t>
      </w:r>
      <w:r w:rsidR="00111FF4">
        <w:t>Climate Change</w:t>
      </w:r>
      <w:bookmarkEnd w:id="50"/>
    </w:p>
    <w:p w14:paraId="3D161C33" w14:textId="77777777" w:rsidR="00594250" w:rsidRPr="007126F8" w:rsidRDefault="00594250" w:rsidP="007126F8">
      <w:pPr>
        <w:pStyle w:val="TX"/>
      </w:pPr>
      <w:r w:rsidRPr="007126F8">
        <w:t>Research needs related to climate change primarily center around the need to understand how plant communities will respond to climate change, so that successful, resilient revegetation projects that also support pollinators can be implemented.</w:t>
      </w:r>
    </w:p>
    <w:p w14:paraId="1444AA5F" w14:textId="76B5D726" w:rsidR="00594250" w:rsidRDefault="00594250" w:rsidP="00BA015C">
      <w:pPr>
        <w:pStyle w:val="TNTT"/>
        <w:keepNext/>
      </w:pPr>
      <w:bookmarkStart w:id="51" w:name="_Toc110503123"/>
      <w:r>
        <w:t>Table 5. Research Needs for Climate Change Resilience through Revegetation</w:t>
      </w:r>
      <w:bookmarkEnd w:id="51"/>
    </w:p>
    <w:tbl>
      <w:tblPr>
        <w:tblW w:w="12960" w:type="dxa"/>
        <w:tblBorders>
          <w:top w:val="single" w:sz="4" w:space="0" w:color="auto"/>
          <w:bottom w:val="single" w:sz="4" w:space="0" w:color="auto"/>
        </w:tblBorders>
        <w:tblLayout w:type="fixed"/>
        <w:tblLook w:val="0600" w:firstRow="0" w:lastRow="0" w:firstColumn="0" w:lastColumn="0" w:noHBand="1" w:noVBand="1"/>
      </w:tblPr>
      <w:tblGrid>
        <w:gridCol w:w="3225"/>
        <w:gridCol w:w="5955"/>
        <w:gridCol w:w="1440"/>
        <w:gridCol w:w="1170"/>
        <w:gridCol w:w="1170"/>
      </w:tblGrid>
      <w:tr w:rsidR="00594250" w14:paraId="5BCA0B6D" w14:textId="77777777" w:rsidTr="00BA015C">
        <w:trPr>
          <w:trHeight w:val="15"/>
        </w:trPr>
        <w:tc>
          <w:tcPr>
            <w:tcW w:w="3225"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2948A9D2" w14:textId="77777777" w:rsidR="00594250" w:rsidRDefault="00594250" w:rsidP="00BA015C">
            <w:pPr>
              <w:keepNext/>
              <w:spacing w:before="60" w:after="60"/>
              <w:rPr>
                <w:rFonts w:ascii="Calibri" w:eastAsia="Calibri" w:hAnsi="Calibri" w:cs="Calibri"/>
                <w:b/>
                <w:sz w:val="20"/>
              </w:rPr>
            </w:pPr>
            <w:r>
              <w:rPr>
                <w:rFonts w:ascii="Calibri" w:eastAsia="Calibri" w:hAnsi="Calibri" w:cs="Calibri"/>
                <w:b/>
                <w:sz w:val="20"/>
              </w:rPr>
              <w:t>Research Need</w:t>
            </w:r>
          </w:p>
        </w:tc>
        <w:tc>
          <w:tcPr>
            <w:tcW w:w="5955"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63A7B6AD" w14:textId="77777777" w:rsidR="00594250" w:rsidRDefault="00594250" w:rsidP="00BA015C">
            <w:pPr>
              <w:keepNext/>
              <w:spacing w:before="60" w:after="60"/>
              <w:rPr>
                <w:rFonts w:ascii="Calibri" w:eastAsia="Calibri" w:hAnsi="Calibri" w:cs="Calibri"/>
                <w:b/>
                <w:sz w:val="20"/>
              </w:rPr>
            </w:pPr>
            <w:r>
              <w:rPr>
                <w:rFonts w:ascii="Calibri" w:eastAsia="Calibri" w:hAnsi="Calibri" w:cs="Calibri"/>
                <w:b/>
                <w:sz w:val="20"/>
              </w:rPr>
              <w:t>Purpose and Importance</w:t>
            </w:r>
          </w:p>
        </w:tc>
        <w:tc>
          <w:tcPr>
            <w:tcW w:w="144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3417FF70" w14:textId="77777777" w:rsidR="00594250" w:rsidRDefault="00594250" w:rsidP="00BA015C">
            <w:pPr>
              <w:keepNext/>
              <w:spacing w:before="60" w:after="60"/>
              <w:rPr>
                <w:rFonts w:ascii="Calibri" w:eastAsia="Calibri" w:hAnsi="Calibri" w:cs="Calibri"/>
                <w:b/>
                <w:sz w:val="20"/>
              </w:rPr>
            </w:pPr>
            <w:r>
              <w:rPr>
                <w:rFonts w:ascii="Calibri" w:eastAsia="Calibri" w:hAnsi="Calibri" w:cs="Calibri"/>
                <w:b/>
                <w:sz w:val="20"/>
              </w:rPr>
              <w:t>Source of Research Topic</w:t>
            </w:r>
          </w:p>
        </w:tc>
        <w:tc>
          <w:tcPr>
            <w:tcW w:w="117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17AF3771" w14:textId="77777777" w:rsidR="00594250" w:rsidRDefault="00594250" w:rsidP="00BA015C">
            <w:pPr>
              <w:keepNext/>
              <w:spacing w:before="60" w:after="60"/>
              <w:rPr>
                <w:rFonts w:ascii="Calibri" w:eastAsia="Calibri" w:hAnsi="Calibri" w:cs="Calibri"/>
                <w:b/>
                <w:sz w:val="20"/>
              </w:rPr>
            </w:pPr>
            <w:r>
              <w:rPr>
                <w:rFonts w:ascii="Calibri" w:eastAsia="Calibri" w:hAnsi="Calibri" w:cs="Calibri"/>
                <w:b/>
                <w:sz w:val="20"/>
              </w:rPr>
              <w:t>Scale</w:t>
            </w:r>
          </w:p>
        </w:tc>
        <w:tc>
          <w:tcPr>
            <w:tcW w:w="117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37EEB607" w14:textId="77777777" w:rsidR="00594250" w:rsidRDefault="00594250" w:rsidP="00BA015C">
            <w:pPr>
              <w:keepNext/>
              <w:spacing w:before="60" w:after="60"/>
              <w:rPr>
                <w:rFonts w:ascii="Calibri" w:eastAsia="Calibri" w:hAnsi="Calibri" w:cs="Calibri"/>
                <w:b/>
                <w:sz w:val="20"/>
              </w:rPr>
            </w:pPr>
            <w:r>
              <w:rPr>
                <w:rFonts w:ascii="Calibri" w:eastAsia="Calibri" w:hAnsi="Calibri" w:cs="Calibri"/>
                <w:b/>
                <w:sz w:val="20"/>
              </w:rPr>
              <w:t>Pollinators Supported</w:t>
            </w:r>
          </w:p>
        </w:tc>
      </w:tr>
      <w:tr w:rsidR="00594250" w14:paraId="59F1F489" w14:textId="77777777" w:rsidTr="00BA015C">
        <w:tc>
          <w:tcPr>
            <w:tcW w:w="3225" w:type="dxa"/>
            <w:tcBorders>
              <w:top w:val="single" w:sz="4" w:space="0" w:color="auto"/>
            </w:tcBorders>
            <w:tcMar>
              <w:top w:w="100" w:type="dxa"/>
              <w:left w:w="100" w:type="dxa"/>
              <w:bottom w:w="100" w:type="dxa"/>
              <w:right w:w="100" w:type="dxa"/>
            </w:tcMar>
          </w:tcPr>
          <w:p w14:paraId="7125291D" w14:textId="77777777" w:rsidR="00594250" w:rsidRDefault="00594250" w:rsidP="00BA015C">
            <w:pPr>
              <w:keepNext/>
              <w:spacing w:before="60" w:after="60"/>
              <w:rPr>
                <w:rFonts w:ascii="Calibri" w:eastAsia="Calibri" w:hAnsi="Calibri" w:cs="Calibri"/>
                <w:sz w:val="20"/>
              </w:rPr>
            </w:pPr>
            <w:r>
              <w:rPr>
                <w:rFonts w:ascii="Calibri" w:eastAsia="Calibri" w:hAnsi="Calibri" w:cs="Calibri"/>
                <w:sz w:val="20"/>
              </w:rPr>
              <w:t>Which plant species are more resilient to increased weather variability?</w:t>
            </w:r>
          </w:p>
        </w:tc>
        <w:tc>
          <w:tcPr>
            <w:tcW w:w="5955" w:type="dxa"/>
            <w:tcBorders>
              <w:top w:val="single" w:sz="4" w:space="0" w:color="auto"/>
            </w:tcBorders>
            <w:tcMar>
              <w:top w:w="100" w:type="dxa"/>
              <w:left w:w="100" w:type="dxa"/>
              <w:bottom w:w="100" w:type="dxa"/>
              <w:right w:w="100" w:type="dxa"/>
            </w:tcMar>
          </w:tcPr>
          <w:p w14:paraId="39A7398B" w14:textId="77777777" w:rsidR="00594250" w:rsidRDefault="00594250" w:rsidP="00BA015C">
            <w:pPr>
              <w:keepNext/>
              <w:spacing w:before="60" w:after="60"/>
              <w:rPr>
                <w:rFonts w:ascii="Calibri" w:eastAsia="Calibri" w:hAnsi="Calibri" w:cs="Calibri"/>
                <w:sz w:val="20"/>
              </w:rPr>
            </w:pPr>
            <w:r>
              <w:rPr>
                <w:rFonts w:ascii="Calibri" w:eastAsia="Calibri" w:hAnsi="Calibri" w:cs="Calibri"/>
                <w:sz w:val="20"/>
              </w:rPr>
              <w:t>Extreme weather events will become more frequent and more intense with climate change. Understanding how different plant species will respond to this variability will help in the selection of plants for revegetation projects in different regions.</w:t>
            </w:r>
          </w:p>
        </w:tc>
        <w:tc>
          <w:tcPr>
            <w:tcW w:w="1440" w:type="dxa"/>
            <w:tcBorders>
              <w:top w:val="single" w:sz="4" w:space="0" w:color="auto"/>
            </w:tcBorders>
            <w:tcMar>
              <w:top w:w="100" w:type="dxa"/>
              <w:left w:w="100" w:type="dxa"/>
              <w:bottom w:w="100" w:type="dxa"/>
              <w:right w:w="100" w:type="dxa"/>
            </w:tcMar>
          </w:tcPr>
          <w:p w14:paraId="5F5754A6" w14:textId="77777777" w:rsidR="00594250" w:rsidRDefault="00594250" w:rsidP="00BA015C">
            <w:pPr>
              <w:keepNext/>
              <w:spacing w:before="60" w:after="60"/>
              <w:rPr>
                <w:rFonts w:ascii="Calibri" w:eastAsia="Calibri" w:hAnsi="Calibri" w:cs="Calibri"/>
                <w:sz w:val="20"/>
              </w:rPr>
            </w:pPr>
            <w:r>
              <w:rPr>
                <w:rFonts w:ascii="Calibri" w:eastAsia="Calibri" w:hAnsi="Calibri" w:cs="Calibri"/>
                <w:sz w:val="20"/>
              </w:rPr>
              <w:t>Proposed by research team</w:t>
            </w:r>
          </w:p>
        </w:tc>
        <w:tc>
          <w:tcPr>
            <w:tcW w:w="1170" w:type="dxa"/>
            <w:tcBorders>
              <w:top w:val="single" w:sz="4" w:space="0" w:color="auto"/>
            </w:tcBorders>
            <w:tcMar>
              <w:top w:w="100" w:type="dxa"/>
              <w:left w:w="100" w:type="dxa"/>
              <w:bottom w:w="100" w:type="dxa"/>
              <w:right w:w="100" w:type="dxa"/>
            </w:tcMar>
          </w:tcPr>
          <w:p w14:paraId="34574543" w14:textId="0694D73B" w:rsidR="00594250" w:rsidRDefault="00594250" w:rsidP="00BA015C">
            <w:pPr>
              <w:keepNext/>
              <w:spacing w:before="60" w:after="60"/>
              <w:rPr>
                <w:rFonts w:ascii="Calibri" w:eastAsia="Calibri" w:hAnsi="Calibri" w:cs="Calibri"/>
                <w:sz w:val="20"/>
              </w:rPr>
            </w:pPr>
            <w:r>
              <w:rPr>
                <w:rFonts w:ascii="Calibri" w:eastAsia="Calibri" w:hAnsi="Calibri" w:cs="Calibri"/>
                <w:sz w:val="20"/>
              </w:rPr>
              <w:t xml:space="preserve">National, </w:t>
            </w:r>
            <w:r w:rsidR="00FA0C3B">
              <w:rPr>
                <w:rFonts w:ascii="Calibri" w:eastAsia="Calibri" w:hAnsi="Calibri" w:cs="Calibri"/>
                <w:sz w:val="20"/>
              </w:rPr>
              <w:t>regional</w:t>
            </w:r>
          </w:p>
        </w:tc>
        <w:tc>
          <w:tcPr>
            <w:tcW w:w="1170" w:type="dxa"/>
            <w:tcBorders>
              <w:top w:val="single" w:sz="4" w:space="0" w:color="auto"/>
            </w:tcBorders>
            <w:tcMar>
              <w:top w:w="100" w:type="dxa"/>
              <w:left w:w="100" w:type="dxa"/>
              <w:bottom w:w="100" w:type="dxa"/>
              <w:right w:w="100" w:type="dxa"/>
            </w:tcMar>
          </w:tcPr>
          <w:p w14:paraId="1308F6D5" w14:textId="77777777" w:rsidR="00594250" w:rsidRDefault="00594250" w:rsidP="00BA015C">
            <w:pPr>
              <w:keepNext/>
              <w:spacing w:before="60" w:after="60"/>
              <w:rPr>
                <w:rFonts w:ascii="Calibri" w:eastAsia="Calibri" w:hAnsi="Calibri" w:cs="Calibri"/>
                <w:sz w:val="20"/>
              </w:rPr>
            </w:pPr>
            <w:r>
              <w:rPr>
                <w:rFonts w:ascii="Calibri" w:eastAsia="Calibri" w:hAnsi="Calibri" w:cs="Calibri"/>
                <w:sz w:val="20"/>
              </w:rPr>
              <w:t>Multiple species</w:t>
            </w:r>
          </w:p>
        </w:tc>
      </w:tr>
      <w:tr w:rsidR="00594250" w14:paraId="5C85860E" w14:textId="77777777" w:rsidTr="00BA015C">
        <w:trPr>
          <w:trHeight w:val="422"/>
        </w:trPr>
        <w:tc>
          <w:tcPr>
            <w:tcW w:w="3225" w:type="dxa"/>
            <w:tcMar>
              <w:top w:w="100" w:type="dxa"/>
              <w:left w:w="100" w:type="dxa"/>
              <w:bottom w:w="100" w:type="dxa"/>
              <w:right w:w="100" w:type="dxa"/>
            </w:tcMar>
          </w:tcPr>
          <w:p w14:paraId="3A5ED9F6" w14:textId="786B5ABD" w:rsidR="00594250" w:rsidRDefault="00594250" w:rsidP="00BA015C">
            <w:pPr>
              <w:spacing w:before="60" w:after="60"/>
              <w:rPr>
                <w:rFonts w:ascii="Calibri" w:eastAsia="Calibri" w:hAnsi="Calibri" w:cs="Calibri"/>
                <w:sz w:val="20"/>
              </w:rPr>
            </w:pPr>
            <w:r>
              <w:rPr>
                <w:rFonts w:ascii="Calibri" w:eastAsia="Calibri" w:hAnsi="Calibri" w:cs="Calibri"/>
                <w:sz w:val="20"/>
              </w:rPr>
              <w:t>How will climate change shift competitive interactions between native and key invasive plants?</w:t>
            </w:r>
          </w:p>
        </w:tc>
        <w:tc>
          <w:tcPr>
            <w:tcW w:w="5955" w:type="dxa"/>
            <w:tcMar>
              <w:top w:w="100" w:type="dxa"/>
              <w:left w:w="100" w:type="dxa"/>
              <w:bottom w:w="100" w:type="dxa"/>
              <w:right w:w="100" w:type="dxa"/>
            </w:tcMar>
          </w:tcPr>
          <w:p w14:paraId="63DC7D5E" w14:textId="5166062F" w:rsidR="00594250" w:rsidRDefault="00594250" w:rsidP="00BA015C">
            <w:pPr>
              <w:spacing w:before="60" w:after="60"/>
              <w:rPr>
                <w:rFonts w:ascii="Calibri" w:eastAsia="Calibri" w:hAnsi="Calibri" w:cs="Calibri"/>
                <w:sz w:val="20"/>
              </w:rPr>
            </w:pPr>
            <w:r>
              <w:rPr>
                <w:rFonts w:ascii="Calibri" w:eastAsia="Calibri" w:hAnsi="Calibri" w:cs="Calibri"/>
                <w:sz w:val="20"/>
              </w:rPr>
              <w:t>In many regions</w:t>
            </w:r>
            <w:r w:rsidR="002A5D20">
              <w:rPr>
                <w:rFonts w:ascii="Calibri" w:eastAsia="Calibri" w:hAnsi="Calibri" w:cs="Calibri"/>
                <w:sz w:val="20"/>
              </w:rPr>
              <w:t xml:space="preserve"> (e.g.,</w:t>
            </w:r>
            <w:r w:rsidR="000524E2">
              <w:rPr>
                <w:rFonts w:ascii="Calibri" w:eastAsia="Calibri" w:hAnsi="Calibri" w:cs="Calibri"/>
                <w:sz w:val="20"/>
              </w:rPr>
              <w:t xml:space="preserve"> </w:t>
            </w:r>
            <w:r>
              <w:rPr>
                <w:rFonts w:ascii="Calibri" w:eastAsia="Calibri" w:hAnsi="Calibri" w:cs="Calibri"/>
                <w:sz w:val="20"/>
              </w:rPr>
              <w:t>the southeast</w:t>
            </w:r>
            <w:r w:rsidR="002A5D20">
              <w:rPr>
                <w:rFonts w:ascii="Calibri" w:eastAsia="Calibri" w:hAnsi="Calibri" w:cs="Calibri"/>
                <w:sz w:val="20"/>
              </w:rPr>
              <w:t xml:space="preserve"> and the northeastern</w:t>
            </w:r>
            <w:r>
              <w:rPr>
                <w:rFonts w:ascii="Calibri" w:eastAsia="Calibri" w:hAnsi="Calibri" w:cs="Calibri"/>
                <w:sz w:val="20"/>
              </w:rPr>
              <w:t xml:space="preserve"> </w:t>
            </w:r>
            <w:r w:rsidR="00FC422D">
              <w:rPr>
                <w:rFonts w:ascii="Calibri" w:eastAsia="Calibri" w:hAnsi="Calibri" w:cs="Calibri"/>
                <w:sz w:val="20"/>
              </w:rPr>
              <w:t>United States</w:t>
            </w:r>
            <w:r w:rsidR="002A5D20">
              <w:rPr>
                <w:rFonts w:ascii="Calibri" w:eastAsia="Calibri" w:hAnsi="Calibri" w:cs="Calibri"/>
                <w:sz w:val="20"/>
              </w:rPr>
              <w:t>)</w:t>
            </w:r>
            <w:r>
              <w:rPr>
                <w:rFonts w:ascii="Calibri" w:eastAsia="Calibri" w:hAnsi="Calibri" w:cs="Calibri"/>
                <w:sz w:val="20"/>
              </w:rPr>
              <w:t>, invasive plants are expected to expand their ranges. Understanding competitive interaction between native and noxious or invasive weeds under future climate scenarios will aid in weed management, as well as in maintaining pollinator habitat.</w:t>
            </w:r>
          </w:p>
        </w:tc>
        <w:tc>
          <w:tcPr>
            <w:tcW w:w="1440" w:type="dxa"/>
            <w:tcMar>
              <w:top w:w="100" w:type="dxa"/>
              <w:left w:w="100" w:type="dxa"/>
              <w:bottom w:w="100" w:type="dxa"/>
              <w:right w:w="100" w:type="dxa"/>
            </w:tcMar>
          </w:tcPr>
          <w:p w14:paraId="1CC27889" w14:textId="77777777" w:rsidR="00594250" w:rsidRDefault="00594250" w:rsidP="00BA015C">
            <w:pPr>
              <w:spacing w:before="60" w:after="60"/>
              <w:rPr>
                <w:rFonts w:ascii="Calibri" w:eastAsia="Calibri" w:hAnsi="Calibri" w:cs="Calibri"/>
                <w:sz w:val="20"/>
              </w:rPr>
            </w:pPr>
            <w:r>
              <w:rPr>
                <w:rFonts w:ascii="Calibri" w:eastAsia="Calibri" w:hAnsi="Calibri" w:cs="Calibri"/>
                <w:sz w:val="20"/>
              </w:rPr>
              <w:t>Proposed by research team</w:t>
            </w:r>
          </w:p>
        </w:tc>
        <w:tc>
          <w:tcPr>
            <w:tcW w:w="1170" w:type="dxa"/>
            <w:tcMar>
              <w:top w:w="100" w:type="dxa"/>
              <w:left w:w="100" w:type="dxa"/>
              <w:bottom w:w="100" w:type="dxa"/>
              <w:right w:w="100" w:type="dxa"/>
            </w:tcMar>
          </w:tcPr>
          <w:p w14:paraId="6B96DD22" w14:textId="1D3DA247" w:rsidR="00594250" w:rsidRDefault="00594250" w:rsidP="00BA015C">
            <w:pPr>
              <w:spacing w:before="60" w:after="60"/>
              <w:rPr>
                <w:rFonts w:ascii="Calibri" w:eastAsia="Calibri" w:hAnsi="Calibri" w:cs="Calibri"/>
                <w:sz w:val="20"/>
              </w:rPr>
            </w:pPr>
            <w:r>
              <w:rPr>
                <w:rFonts w:ascii="Calibri" w:eastAsia="Calibri" w:hAnsi="Calibri" w:cs="Calibri"/>
                <w:sz w:val="20"/>
              </w:rPr>
              <w:t xml:space="preserve">National, </w:t>
            </w:r>
            <w:r w:rsidR="00FA0C3B">
              <w:rPr>
                <w:rFonts w:ascii="Calibri" w:eastAsia="Calibri" w:hAnsi="Calibri" w:cs="Calibri"/>
                <w:sz w:val="20"/>
              </w:rPr>
              <w:t>regional</w:t>
            </w:r>
          </w:p>
        </w:tc>
        <w:tc>
          <w:tcPr>
            <w:tcW w:w="1170" w:type="dxa"/>
            <w:tcMar>
              <w:top w:w="100" w:type="dxa"/>
              <w:left w:w="100" w:type="dxa"/>
              <w:bottom w:w="100" w:type="dxa"/>
              <w:right w:w="100" w:type="dxa"/>
            </w:tcMar>
          </w:tcPr>
          <w:p w14:paraId="15AE587E" w14:textId="77777777" w:rsidR="00594250" w:rsidRDefault="00594250" w:rsidP="00BA015C">
            <w:pPr>
              <w:spacing w:before="60" w:after="60"/>
              <w:rPr>
                <w:rFonts w:ascii="Calibri" w:eastAsia="Calibri" w:hAnsi="Calibri" w:cs="Calibri"/>
                <w:sz w:val="20"/>
              </w:rPr>
            </w:pPr>
            <w:r>
              <w:rPr>
                <w:rFonts w:ascii="Calibri" w:eastAsia="Calibri" w:hAnsi="Calibri" w:cs="Calibri"/>
                <w:sz w:val="20"/>
              </w:rPr>
              <w:t>Multiple species</w:t>
            </w:r>
          </w:p>
        </w:tc>
      </w:tr>
      <w:tr w:rsidR="00594250" w14:paraId="7219C4AA" w14:textId="77777777" w:rsidTr="00BA015C">
        <w:trPr>
          <w:trHeight w:val="593"/>
        </w:trPr>
        <w:tc>
          <w:tcPr>
            <w:tcW w:w="3225" w:type="dxa"/>
            <w:tcMar>
              <w:top w:w="100" w:type="dxa"/>
              <w:left w:w="100" w:type="dxa"/>
              <w:bottom w:w="100" w:type="dxa"/>
              <w:right w:w="100" w:type="dxa"/>
            </w:tcMar>
          </w:tcPr>
          <w:p w14:paraId="0974AE57" w14:textId="77777777" w:rsidR="00594250" w:rsidRDefault="00594250" w:rsidP="00BA015C">
            <w:pPr>
              <w:spacing w:before="60" w:after="60"/>
              <w:rPr>
                <w:rFonts w:ascii="Calibri" w:eastAsia="Calibri" w:hAnsi="Calibri" w:cs="Calibri"/>
                <w:sz w:val="20"/>
              </w:rPr>
            </w:pPr>
            <w:r>
              <w:rPr>
                <w:rFonts w:ascii="Calibri" w:eastAsia="Calibri" w:hAnsi="Calibri" w:cs="Calibri"/>
                <w:sz w:val="20"/>
              </w:rPr>
              <w:t>Understanding how provenance of plant material may influence longevity of planting and resilience to the impacts of climate change.</w:t>
            </w:r>
          </w:p>
        </w:tc>
        <w:tc>
          <w:tcPr>
            <w:tcW w:w="5955" w:type="dxa"/>
            <w:tcMar>
              <w:top w:w="100" w:type="dxa"/>
              <w:left w:w="100" w:type="dxa"/>
              <w:bottom w:w="100" w:type="dxa"/>
              <w:right w:w="100" w:type="dxa"/>
            </w:tcMar>
          </w:tcPr>
          <w:p w14:paraId="5C50FE9E" w14:textId="11C5F88C" w:rsidR="00594250" w:rsidRDefault="00594250" w:rsidP="00BA015C">
            <w:pPr>
              <w:spacing w:before="60" w:after="60"/>
              <w:rPr>
                <w:rFonts w:ascii="Calibri" w:eastAsia="Calibri" w:hAnsi="Calibri" w:cs="Calibri"/>
                <w:sz w:val="20"/>
              </w:rPr>
            </w:pPr>
            <w:r>
              <w:rPr>
                <w:rFonts w:ascii="Calibri" w:eastAsia="Calibri" w:hAnsi="Calibri" w:cs="Calibri"/>
                <w:sz w:val="20"/>
              </w:rPr>
              <w:t>One tactic to increase climate resilience of revegetation projects may be to include a small percentage of seed from more southern ecotypes, which may be better adapted to future climate conditions. Understanding when this is appropriate</w:t>
            </w:r>
            <w:r w:rsidR="00C96E96">
              <w:rPr>
                <w:rFonts w:ascii="Calibri" w:eastAsia="Calibri" w:hAnsi="Calibri" w:cs="Calibri"/>
                <w:sz w:val="20"/>
              </w:rPr>
              <w:t>—</w:t>
            </w:r>
            <w:r>
              <w:rPr>
                <w:rFonts w:ascii="Calibri" w:eastAsia="Calibri" w:hAnsi="Calibri" w:cs="Calibri"/>
                <w:sz w:val="20"/>
              </w:rPr>
              <w:t>and how much seed from other ecotypes to use</w:t>
            </w:r>
            <w:r w:rsidR="00C96E96">
              <w:rPr>
                <w:rFonts w:ascii="Calibri" w:eastAsia="Calibri" w:hAnsi="Calibri" w:cs="Calibri"/>
                <w:sz w:val="20"/>
              </w:rPr>
              <w:t>—</w:t>
            </w:r>
            <w:r>
              <w:rPr>
                <w:rFonts w:ascii="Calibri" w:eastAsia="Calibri" w:hAnsi="Calibri" w:cs="Calibri"/>
                <w:sz w:val="20"/>
              </w:rPr>
              <w:t>would be beneficial, as well as understanding when such practices should be avoided.</w:t>
            </w:r>
          </w:p>
        </w:tc>
        <w:tc>
          <w:tcPr>
            <w:tcW w:w="1440" w:type="dxa"/>
            <w:tcMar>
              <w:top w:w="100" w:type="dxa"/>
              <w:left w:w="100" w:type="dxa"/>
              <w:bottom w:w="100" w:type="dxa"/>
              <w:right w:w="100" w:type="dxa"/>
            </w:tcMar>
          </w:tcPr>
          <w:p w14:paraId="2A44EA63" w14:textId="77777777" w:rsidR="00594250" w:rsidRDefault="00594250" w:rsidP="00BA015C">
            <w:pPr>
              <w:spacing w:before="60" w:after="60"/>
              <w:rPr>
                <w:rFonts w:ascii="Calibri" w:eastAsia="Calibri" w:hAnsi="Calibri" w:cs="Calibri"/>
                <w:sz w:val="20"/>
              </w:rPr>
            </w:pPr>
            <w:r>
              <w:rPr>
                <w:rFonts w:ascii="Calibri" w:eastAsia="Calibri" w:hAnsi="Calibri" w:cs="Calibri"/>
                <w:sz w:val="20"/>
              </w:rPr>
              <w:t>Proposed by research team</w:t>
            </w:r>
          </w:p>
        </w:tc>
        <w:tc>
          <w:tcPr>
            <w:tcW w:w="1170" w:type="dxa"/>
            <w:tcMar>
              <w:top w:w="100" w:type="dxa"/>
              <w:left w:w="100" w:type="dxa"/>
              <w:bottom w:w="100" w:type="dxa"/>
              <w:right w:w="100" w:type="dxa"/>
            </w:tcMar>
          </w:tcPr>
          <w:p w14:paraId="30E09C87" w14:textId="708CC8C1" w:rsidR="00594250" w:rsidRDefault="00594250" w:rsidP="00BA015C">
            <w:pPr>
              <w:spacing w:before="60" w:after="60"/>
              <w:rPr>
                <w:rFonts w:ascii="Calibri" w:eastAsia="Calibri" w:hAnsi="Calibri" w:cs="Calibri"/>
                <w:sz w:val="20"/>
              </w:rPr>
            </w:pPr>
            <w:r>
              <w:rPr>
                <w:rFonts w:ascii="Calibri" w:eastAsia="Calibri" w:hAnsi="Calibri" w:cs="Calibri"/>
                <w:sz w:val="20"/>
              </w:rPr>
              <w:t xml:space="preserve">National, </w:t>
            </w:r>
            <w:r w:rsidR="00FA0C3B">
              <w:rPr>
                <w:rFonts w:ascii="Calibri" w:eastAsia="Calibri" w:hAnsi="Calibri" w:cs="Calibri"/>
                <w:sz w:val="20"/>
              </w:rPr>
              <w:t>regional</w:t>
            </w:r>
          </w:p>
        </w:tc>
        <w:tc>
          <w:tcPr>
            <w:tcW w:w="1170" w:type="dxa"/>
            <w:tcMar>
              <w:top w:w="100" w:type="dxa"/>
              <w:left w:w="100" w:type="dxa"/>
              <w:bottom w:w="100" w:type="dxa"/>
              <w:right w:w="100" w:type="dxa"/>
            </w:tcMar>
          </w:tcPr>
          <w:p w14:paraId="33E1A23D" w14:textId="77777777" w:rsidR="00594250" w:rsidRDefault="00594250" w:rsidP="00BA015C">
            <w:pPr>
              <w:spacing w:before="60" w:after="60"/>
              <w:rPr>
                <w:rFonts w:ascii="Calibri" w:eastAsia="Calibri" w:hAnsi="Calibri" w:cs="Calibri"/>
                <w:sz w:val="20"/>
              </w:rPr>
            </w:pPr>
            <w:r>
              <w:rPr>
                <w:rFonts w:ascii="Calibri" w:eastAsia="Calibri" w:hAnsi="Calibri" w:cs="Calibri"/>
                <w:sz w:val="20"/>
              </w:rPr>
              <w:t>Multiple species</w:t>
            </w:r>
          </w:p>
        </w:tc>
      </w:tr>
      <w:tr w:rsidR="00594250" w14:paraId="7CF25856" w14:textId="77777777" w:rsidTr="00BA015C">
        <w:tc>
          <w:tcPr>
            <w:tcW w:w="3225" w:type="dxa"/>
            <w:tcMar>
              <w:top w:w="100" w:type="dxa"/>
              <w:left w:w="100" w:type="dxa"/>
              <w:bottom w:w="100" w:type="dxa"/>
              <w:right w:w="100" w:type="dxa"/>
            </w:tcMar>
          </w:tcPr>
          <w:p w14:paraId="619AAB09" w14:textId="77777777" w:rsidR="00594250" w:rsidRDefault="00594250" w:rsidP="00BA015C">
            <w:pPr>
              <w:spacing w:before="60" w:after="60"/>
              <w:rPr>
                <w:rFonts w:ascii="Calibri" w:eastAsia="Calibri" w:hAnsi="Calibri" w:cs="Calibri"/>
                <w:sz w:val="20"/>
              </w:rPr>
            </w:pPr>
            <w:r>
              <w:rPr>
                <w:rFonts w:ascii="Calibri" w:eastAsia="Calibri" w:hAnsi="Calibri" w:cs="Calibri"/>
                <w:sz w:val="20"/>
              </w:rPr>
              <w:t>Develop “climate-ready” restoration systems that can persist under stress and unstable conditions.</w:t>
            </w:r>
          </w:p>
        </w:tc>
        <w:tc>
          <w:tcPr>
            <w:tcW w:w="5955" w:type="dxa"/>
            <w:tcMar>
              <w:top w:w="100" w:type="dxa"/>
              <w:left w:w="100" w:type="dxa"/>
              <w:bottom w:w="100" w:type="dxa"/>
              <w:right w:w="100" w:type="dxa"/>
            </w:tcMar>
          </w:tcPr>
          <w:p w14:paraId="05A06D16" w14:textId="3248E068" w:rsidR="00594250" w:rsidRDefault="00594250" w:rsidP="00BA015C">
            <w:pPr>
              <w:spacing w:before="60" w:after="60"/>
              <w:rPr>
                <w:rFonts w:ascii="Calibri" w:eastAsia="Calibri" w:hAnsi="Calibri" w:cs="Calibri"/>
                <w:sz w:val="20"/>
              </w:rPr>
            </w:pPr>
            <w:r>
              <w:rPr>
                <w:rFonts w:ascii="Calibri" w:eastAsia="Calibri" w:hAnsi="Calibri" w:cs="Calibri"/>
                <w:sz w:val="20"/>
              </w:rPr>
              <w:t xml:space="preserve">Guidance </w:t>
            </w:r>
            <w:r w:rsidR="00661E9D">
              <w:rPr>
                <w:rFonts w:ascii="Calibri" w:eastAsia="Calibri" w:hAnsi="Calibri" w:cs="Calibri"/>
                <w:sz w:val="20"/>
              </w:rPr>
              <w:t xml:space="preserve">is needed </w:t>
            </w:r>
            <w:r>
              <w:rPr>
                <w:rFonts w:ascii="Calibri" w:eastAsia="Calibri" w:hAnsi="Calibri" w:cs="Calibri"/>
                <w:sz w:val="20"/>
              </w:rPr>
              <w:t>on how to conduct stable, resilient revegetation projects that will persist under climate change while also providing habitat for sensitive pollinators.</w:t>
            </w:r>
          </w:p>
        </w:tc>
        <w:tc>
          <w:tcPr>
            <w:tcW w:w="1440" w:type="dxa"/>
            <w:tcMar>
              <w:top w:w="100" w:type="dxa"/>
              <w:left w:w="100" w:type="dxa"/>
              <w:bottom w:w="100" w:type="dxa"/>
              <w:right w:w="100" w:type="dxa"/>
            </w:tcMar>
          </w:tcPr>
          <w:p w14:paraId="76859F49" w14:textId="77777777" w:rsidR="00594250" w:rsidRDefault="00594250" w:rsidP="00BA015C">
            <w:pPr>
              <w:spacing w:before="60" w:after="60"/>
              <w:rPr>
                <w:rFonts w:ascii="Calibri" w:eastAsia="Calibri" w:hAnsi="Calibri" w:cs="Calibri"/>
                <w:sz w:val="20"/>
              </w:rPr>
            </w:pPr>
            <w:r>
              <w:rPr>
                <w:rFonts w:ascii="Calibri" w:eastAsia="Calibri" w:hAnsi="Calibri" w:cs="Calibri"/>
                <w:sz w:val="20"/>
              </w:rPr>
              <w:t>Proposed by research team</w:t>
            </w:r>
          </w:p>
        </w:tc>
        <w:tc>
          <w:tcPr>
            <w:tcW w:w="1170" w:type="dxa"/>
            <w:tcMar>
              <w:top w:w="100" w:type="dxa"/>
              <w:left w:w="100" w:type="dxa"/>
              <w:bottom w:w="100" w:type="dxa"/>
              <w:right w:w="100" w:type="dxa"/>
            </w:tcMar>
          </w:tcPr>
          <w:p w14:paraId="7F3C997E" w14:textId="75D83E12" w:rsidR="00594250" w:rsidRDefault="00594250" w:rsidP="00BA015C">
            <w:pPr>
              <w:spacing w:before="60" w:after="60"/>
              <w:rPr>
                <w:rFonts w:ascii="Calibri" w:eastAsia="Calibri" w:hAnsi="Calibri" w:cs="Calibri"/>
                <w:sz w:val="20"/>
              </w:rPr>
            </w:pPr>
            <w:r>
              <w:rPr>
                <w:rFonts w:ascii="Calibri" w:eastAsia="Calibri" w:hAnsi="Calibri" w:cs="Calibri"/>
                <w:sz w:val="20"/>
              </w:rPr>
              <w:t xml:space="preserve">National, </w:t>
            </w:r>
            <w:r w:rsidR="00FA0C3B">
              <w:rPr>
                <w:rFonts w:ascii="Calibri" w:eastAsia="Calibri" w:hAnsi="Calibri" w:cs="Calibri"/>
                <w:sz w:val="20"/>
              </w:rPr>
              <w:t>regional</w:t>
            </w:r>
          </w:p>
        </w:tc>
        <w:tc>
          <w:tcPr>
            <w:tcW w:w="1170" w:type="dxa"/>
            <w:tcMar>
              <w:top w:w="100" w:type="dxa"/>
              <w:left w:w="100" w:type="dxa"/>
              <w:bottom w:w="100" w:type="dxa"/>
              <w:right w:w="100" w:type="dxa"/>
            </w:tcMar>
          </w:tcPr>
          <w:p w14:paraId="52D97F38" w14:textId="77777777" w:rsidR="00594250" w:rsidRDefault="00594250" w:rsidP="00BA015C">
            <w:pPr>
              <w:spacing w:before="60" w:after="60"/>
              <w:rPr>
                <w:rFonts w:ascii="Calibri" w:eastAsia="Calibri" w:hAnsi="Calibri" w:cs="Calibri"/>
                <w:sz w:val="20"/>
              </w:rPr>
            </w:pPr>
            <w:r>
              <w:rPr>
                <w:rFonts w:ascii="Calibri" w:eastAsia="Calibri" w:hAnsi="Calibri" w:cs="Calibri"/>
                <w:sz w:val="20"/>
              </w:rPr>
              <w:t>Multiple species</w:t>
            </w:r>
          </w:p>
        </w:tc>
      </w:tr>
    </w:tbl>
    <w:p w14:paraId="7833E901" w14:textId="77777777" w:rsidR="00594250" w:rsidRDefault="00594250" w:rsidP="00594250">
      <w:pPr>
        <w:spacing w:before="240" w:after="240"/>
        <w:rPr>
          <w:rFonts w:ascii="Calibri" w:eastAsia="Calibri" w:hAnsi="Calibri" w:cs="Calibri"/>
          <w:b/>
          <w:szCs w:val="24"/>
        </w:rPr>
      </w:pPr>
      <w:r>
        <w:rPr>
          <w:rFonts w:ascii="Calibri" w:eastAsia="Calibri" w:hAnsi="Calibri" w:cs="Calibri"/>
          <w:b/>
          <w:szCs w:val="24"/>
        </w:rPr>
        <w:t xml:space="preserve"> </w:t>
      </w:r>
    </w:p>
    <w:p w14:paraId="7A7EBEAD" w14:textId="44A5B5FE" w:rsidR="00594250" w:rsidRPr="00BA015C" w:rsidRDefault="00594250" w:rsidP="00253022">
      <w:pPr>
        <w:pStyle w:val="H2"/>
      </w:pPr>
      <w:bookmarkStart w:id="52" w:name="_Toc110503056"/>
      <w:r>
        <w:lastRenderedPageBreak/>
        <w:t xml:space="preserve">Additional </w:t>
      </w:r>
      <w:r w:rsidR="00D02B68">
        <w:t>Research Needs</w:t>
      </w:r>
      <w:bookmarkEnd w:id="52"/>
    </w:p>
    <w:p w14:paraId="6B65E1AA" w14:textId="77777777" w:rsidR="00594250" w:rsidRPr="00DA6113" w:rsidRDefault="00594250" w:rsidP="00DA6113">
      <w:pPr>
        <w:pStyle w:val="TX"/>
      </w:pPr>
      <w:r w:rsidRPr="00DA6113">
        <w:t>Other research needs that have been identified focus on more information about perception of roadside management by the public, how pollinators use roadsides to move, and the scale and impacts of possible threats to pollinators using roadsides.</w:t>
      </w:r>
    </w:p>
    <w:p w14:paraId="3E8F2979" w14:textId="39F8AB5E" w:rsidR="00594250" w:rsidRPr="00253022" w:rsidRDefault="00594250" w:rsidP="00253022">
      <w:pPr>
        <w:pStyle w:val="TNTT"/>
        <w:keepNext/>
      </w:pPr>
      <w:bookmarkStart w:id="53" w:name="_Toc110503124"/>
      <w:r w:rsidRPr="00253022">
        <w:t>Table 6. Additional Research Needs</w:t>
      </w:r>
      <w:bookmarkEnd w:id="53"/>
    </w:p>
    <w:tbl>
      <w:tblPr>
        <w:tblW w:w="12960" w:type="dxa"/>
        <w:tblBorders>
          <w:top w:val="single" w:sz="4" w:space="0" w:color="auto"/>
          <w:bottom w:val="single" w:sz="4" w:space="0" w:color="auto"/>
        </w:tblBorders>
        <w:tblLayout w:type="fixed"/>
        <w:tblLook w:val="0600" w:firstRow="0" w:lastRow="0" w:firstColumn="0" w:lastColumn="0" w:noHBand="1" w:noVBand="1"/>
      </w:tblPr>
      <w:tblGrid>
        <w:gridCol w:w="2790"/>
        <w:gridCol w:w="5670"/>
        <w:gridCol w:w="1890"/>
        <w:gridCol w:w="990"/>
        <w:gridCol w:w="1620"/>
      </w:tblGrid>
      <w:tr w:rsidR="00594250" w14:paraId="665AD743" w14:textId="77777777" w:rsidTr="000524E2">
        <w:trPr>
          <w:trHeight w:val="15"/>
          <w:tblHeader/>
        </w:trPr>
        <w:tc>
          <w:tcPr>
            <w:tcW w:w="279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1536E465" w14:textId="77777777" w:rsidR="00594250" w:rsidRDefault="00594250" w:rsidP="003A72A1">
            <w:pPr>
              <w:pStyle w:val="TCH"/>
              <w:jc w:val="left"/>
            </w:pPr>
            <w:r>
              <w:t>Research Need</w:t>
            </w:r>
          </w:p>
        </w:tc>
        <w:tc>
          <w:tcPr>
            <w:tcW w:w="567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75E4BD92" w14:textId="77777777" w:rsidR="00594250" w:rsidRDefault="00594250" w:rsidP="003A72A1">
            <w:pPr>
              <w:pStyle w:val="TCH"/>
              <w:jc w:val="left"/>
            </w:pPr>
            <w:r>
              <w:t>Purpose and Importance</w:t>
            </w:r>
          </w:p>
        </w:tc>
        <w:tc>
          <w:tcPr>
            <w:tcW w:w="189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634983CC" w14:textId="77777777" w:rsidR="00594250" w:rsidRDefault="00594250" w:rsidP="003A72A1">
            <w:pPr>
              <w:pStyle w:val="TCH"/>
              <w:jc w:val="left"/>
            </w:pPr>
            <w:r>
              <w:t>Source of Research Topic</w:t>
            </w:r>
          </w:p>
        </w:tc>
        <w:tc>
          <w:tcPr>
            <w:tcW w:w="99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16520965" w14:textId="77777777" w:rsidR="00594250" w:rsidRDefault="00594250" w:rsidP="003A72A1">
            <w:pPr>
              <w:pStyle w:val="TCH"/>
              <w:jc w:val="left"/>
            </w:pPr>
            <w:r>
              <w:t>Scale</w:t>
            </w:r>
          </w:p>
        </w:tc>
        <w:tc>
          <w:tcPr>
            <w:tcW w:w="162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bottom"/>
          </w:tcPr>
          <w:p w14:paraId="643F2AD3" w14:textId="77777777" w:rsidR="00594250" w:rsidRDefault="00594250" w:rsidP="003A72A1">
            <w:pPr>
              <w:pStyle w:val="TCH"/>
              <w:jc w:val="left"/>
            </w:pPr>
            <w:r>
              <w:t>Pollinators Supported</w:t>
            </w:r>
          </w:p>
        </w:tc>
      </w:tr>
      <w:tr w:rsidR="00594250" w14:paraId="4CCBD9DD" w14:textId="77777777" w:rsidTr="000524E2">
        <w:trPr>
          <w:trHeight w:val="700"/>
        </w:trPr>
        <w:tc>
          <w:tcPr>
            <w:tcW w:w="2790" w:type="dxa"/>
            <w:tcBorders>
              <w:top w:val="single" w:sz="4" w:space="0" w:color="auto"/>
            </w:tcBorders>
            <w:tcMar>
              <w:top w:w="100" w:type="dxa"/>
              <w:left w:w="100" w:type="dxa"/>
              <w:bottom w:w="100" w:type="dxa"/>
              <w:right w:w="100" w:type="dxa"/>
            </w:tcMar>
          </w:tcPr>
          <w:p w14:paraId="460113C9" w14:textId="77777777" w:rsidR="00594250" w:rsidRDefault="00594250" w:rsidP="00D02B68">
            <w:pPr>
              <w:pStyle w:val="TB"/>
            </w:pPr>
            <w:r>
              <w:t xml:space="preserve">Understand the public perception of reduced roadside mowing. </w:t>
            </w:r>
          </w:p>
        </w:tc>
        <w:tc>
          <w:tcPr>
            <w:tcW w:w="5670" w:type="dxa"/>
            <w:tcBorders>
              <w:top w:val="single" w:sz="4" w:space="0" w:color="auto"/>
            </w:tcBorders>
            <w:tcMar>
              <w:top w:w="100" w:type="dxa"/>
              <w:left w:w="100" w:type="dxa"/>
              <w:bottom w:w="100" w:type="dxa"/>
              <w:right w:w="100" w:type="dxa"/>
            </w:tcMar>
          </w:tcPr>
          <w:p w14:paraId="3260D5D2" w14:textId="77777777" w:rsidR="00594250" w:rsidRDefault="00594250" w:rsidP="00D02B68">
            <w:pPr>
              <w:pStyle w:val="TB"/>
            </w:pPr>
            <w:r>
              <w:t>Conducting a stakeholder engagement analysis could help DOTs to better understand how the public views reduced mowing schemes, and would inform future public relations and messaging about reduced mowing.</w:t>
            </w:r>
          </w:p>
        </w:tc>
        <w:tc>
          <w:tcPr>
            <w:tcW w:w="1890" w:type="dxa"/>
            <w:tcBorders>
              <w:top w:val="single" w:sz="4" w:space="0" w:color="auto"/>
            </w:tcBorders>
            <w:tcMar>
              <w:top w:w="100" w:type="dxa"/>
              <w:left w:w="100" w:type="dxa"/>
              <w:bottom w:w="100" w:type="dxa"/>
              <w:right w:w="100" w:type="dxa"/>
            </w:tcMar>
          </w:tcPr>
          <w:p w14:paraId="47F79DEC" w14:textId="77777777" w:rsidR="00594250" w:rsidRDefault="00594250" w:rsidP="00D02B68">
            <w:pPr>
              <w:pStyle w:val="TB"/>
            </w:pPr>
            <w:r>
              <w:t>Proposed by DOTs; research team</w:t>
            </w:r>
          </w:p>
        </w:tc>
        <w:tc>
          <w:tcPr>
            <w:tcW w:w="990" w:type="dxa"/>
            <w:tcBorders>
              <w:top w:val="single" w:sz="4" w:space="0" w:color="auto"/>
            </w:tcBorders>
            <w:tcMar>
              <w:top w:w="100" w:type="dxa"/>
              <w:left w:w="100" w:type="dxa"/>
              <w:bottom w:w="100" w:type="dxa"/>
              <w:right w:w="100" w:type="dxa"/>
            </w:tcMar>
          </w:tcPr>
          <w:p w14:paraId="01724F43" w14:textId="496ABF72" w:rsidR="00594250" w:rsidRDefault="00594250" w:rsidP="00D02B68">
            <w:pPr>
              <w:pStyle w:val="TB"/>
            </w:pPr>
            <w:r>
              <w:t xml:space="preserve">National, </w:t>
            </w:r>
            <w:r w:rsidR="00DA6113">
              <w:t>regional</w:t>
            </w:r>
          </w:p>
        </w:tc>
        <w:tc>
          <w:tcPr>
            <w:tcW w:w="1620" w:type="dxa"/>
            <w:tcBorders>
              <w:top w:val="single" w:sz="4" w:space="0" w:color="auto"/>
            </w:tcBorders>
            <w:tcMar>
              <w:top w:w="100" w:type="dxa"/>
              <w:left w:w="100" w:type="dxa"/>
              <w:bottom w:w="100" w:type="dxa"/>
              <w:right w:w="100" w:type="dxa"/>
            </w:tcMar>
          </w:tcPr>
          <w:p w14:paraId="19577FBB" w14:textId="77777777" w:rsidR="00594250" w:rsidRDefault="00594250" w:rsidP="00D02B68">
            <w:pPr>
              <w:pStyle w:val="TB"/>
            </w:pPr>
            <w:r>
              <w:t>Multiple species</w:t>
            </w:r>
          </w:p>
        </w:tc>
      </w:tr>
      <w:tr w:rsidR="00594250" w14:paraId="78E37597" w14:textId="77777777" w:rsidTr="000524E2">
        <w:trPr>
          <w:trHeight w:val="2537"/>
        </w:trPr>
        <w:tc>
          <w:tcPr>
            <w:tcW w:w="2790" w:type="dxa"/>
            <w:tcMar>
              <w:top w:w="100" w:type="dxa"/>
              <w:left w:w="100" w:type="dxa"/>
              <w:bottom w:w="100" w:type="dxa"/>
              <w:right w:w="100" w:type="dxa"/>
            </w:tcMar>
          </w:tcPr>
          <w:p w14:paraId="4371C9B7" w14:textId="118E9671" w:rsidR="00594250" w:rsidRDefault="00594250" w:rsidP="00FD3D17">
            <w:pPr>
              <w:pStyle w:val="TB"/>
              <w:keepNext/>
            </w:pPr>
            <w:r>
              <w:t>Measuring the levels of roadside vegetation contamination and potential impacts on key pollinators</w:t>
            </w:r>
            <w:r w:rsidR="00E1062A">
              <w:t>.</w:t>
            </w:r>
          </w:p>
        </w:tc>
        <w:tc>
          <w:tcPr>
            <w:tcW w:w="5670" w:type="dxa"/>
            <w:tcMar>
              <w:top w:w="100" w:type="dxa"/>
              <w:left w:w="100" w:type="dxa"/>
              <w:bottom w:w="100" w:type="dxa"/>
              <w:right w:w="100" w:type="dxa"/>
            </w:tcMar>
          </w:tcPr>
          <w:p w14:paraId="7F544C24" w14:textId="71FE921A" w:rsidR="00594250" w:rsidRDefault="00594250" w:rsidP="00FD3D17">
            <w:pPr>
              <w:pStyle w:val="TB"/>
            </w:pPr>
            <w:r>
              <w:t xml:space="preserve">Data on levels of salt and heavy metals in roadside vegetation is not well known across regions of the </w:t>
            </w:r>
            <w:r w:rsidR="001F4B2C">
              <w:t xml:space="preserve">United States </w:t>
            </w:r>
            <w:r>
              <w:t xml:space="preserve">(most data comes from Minnesota, where Dr. Snell-Rood is studying similar questions). Additionally, data on potential impacts </w:t>
            </w:r>
            <w:r w:rsidR="001F4B2C">
              <w:t xml:space="preserve">on </w:t>
            </w:r>
            <w:r>
              <w:t>pollinators is limited to several species. A larger-scale study of roadside surveys would identify pollution levels across regions and explore whether pollinator densities are mediated by traffic volume and contamination. In addition, such a study should consider potential effects on pollinators that have higher levels of exposure than foraging pollinators, such as those species that reproduce or overwinter in roadsides, and so are more vulnerable.</w:t>
            </w:r>
          </w:p>
        </w:tc>
        <w:tc>
          <w:tcPr>
            <w:tcW w:w="1890" w:type="dxa"/>
            <w:tcMar>
              <w:top w:w="100" w:type="dxa"/>
              <w:left w:w="100" w:type="dxa"/>
              <w:bottom w:w="100" w:type="dxa"/>
              <w:right w:w="100" w:type="dxa"/>
            </w:tcMar>
          </w:tcPr>
          <w:p w14:paraId="5FF9F909" w14:textId="77777777" w:rsidR="00594250" w:rsidRDefault="00594250" w:rsidP="00FD3D17">
            <w:pPr>
              <w:pStyle w:val="TB"/>
              <w:keepNext/>
            </w:pPr>
            <w:r>
              <w:t>Proposed by research team; scientific literature</w:t>
            </w:r>
          </w:p>
        </w:tc>
        <w:tc>
          <w:tcPr>
            <w:tcW w:w="990" w:type="dxa"/>
            <w:tcMar>
              <w:top w:w="100" w:type="dxa"/>
              <w:left w:w="100" w:type="dxa"/>
              <w:bottom w:w="100" w:type="dxa"/>
              <w:right w:w="100" w:type="dxa"/>
            </w:tcMar>
          </w:tcPr>
          <w:p w14:paraId="13D3C722" w14:textId="68518B76" w:rsidR="00594250" w:rsidRDefault="00594250" w:rsidP="00FD3D17">
            <w:pPr>
              <w:pStyle w:val="TB"/>
              <w:keepNext/>
            </w:pPr>
            <w:r>
              <w:t xml:space="preserve">National, </w:t>
            </w:r>
            <w:r w:rsidR="00DA6113">
              <w:t>regional</w:t>
            </w:r>
          </w:p>
        </w:tc>
        <w:tc>
          <w:tcPr>
            <w:tcW w:w="1620" w:type="dxa"/>
            <w:tcMar>
              <w:top w:w="100" w:type="dxa"/>
              <w:left w:w="100" w:type="dxa"/>
              <w:bottom w:w="100" w:type="dxa"/>
              <w:right w:w="100" w:type="dxa"/>
            </w:tcMar>
          </w:tcPr>
          <w:p w14:paraId="3E8B164E" w14:textId="77777777" w:rsidR="00594250" w:rsidRDefault="00594250" w:rsidP="00FD3D17">
            <w:pPr>
              <w:pStyle w:val="TB"/>
              <w:keepNext/>
            </w:pPr>
            <w:r>
              <w:t>Multiple species</w:t>
            </w:r>
          </w:p>
        </w:tc>
      </w:tr>
      <w:tr w:rsidR="00594250" w14:paraId="45386D13" w14:textId="77777777" w:rsidTr="000524E2">
        <w:trPr>
          <w:trHeight w:val="1070"/>
        </w:trPr>
        <w:tc>
          <w:tcPr>
            <w:tcW w:w="2790" w:type="dxa"/>
            <w:tcMar>
              <w:top w:w="100" w:type="dxa"/>
              <w:left w:w="100" w:type="dxa"/>
              <w:bottom w:w="100" w:type="dxa"/>
              <w:right w:w="100" w:type="dxa"/>
            </w:tcMar>
          </w:tcPr>
          <w:p w14:paraId="49231818" w14:textId="77777777" w:rsidR="00594250" w:rsidRDefault="00594250" w:rsidP="00D02B68">
            <w:pPr>
              <w:pStyle w:val="TB"/>
            </w:pPr>
            <w:r>
              <w:t>Do medians planted with flowering vegetation increase vehicle collisions with pollinators?</w:t>
            </w:r>
          </w:p>
        </w:tc>
        <w:tc>
          <w:tcPr>
            <w:tcW w:w="5670" w:type="dxa"/>
            <w:tcMar>
              <w:top w:w="100" w:type="dxa"/>
              <w:left w:w="100" w:type="dxa"/>
              <w:bottom w:w="100" w:type="dxa"/>
              <w:right w:w="100" w:type="dxa"/>
            </w:tcMar>
          </w:tcPr>
          <w:p w14:paraId="62601C78" w14:textId="77777777" w:rsidR="00594250" w:rsidRDefault="00594250" w:rsidP="00D02B68">
            <w:pPr>
              <w:pStyle w:val="TB"/>
            </w:pPr>
            <w:r>
              <w:t xml:space="preserve">It is not currently understood if medians planted with flowering plants influence pollinator movement across roads or mortality due to vehicle collisions. If flowering medians are found to cause higher levels of pollinator-vehicle collisions, DOTs could invest money for diverse plantings in other locations. </w:t>
            </w:r>
          </w:p>
        </w:tc>
        <w:tc>
          <w:tcPr>
            <w:tcW w:w="1890" w:type="dxa"/>
            <w:tcMar>
              <w:top w:w="100" w:type="dxa"/>
              <w:left w:w="100" w:type="dxa"/>
              <w:bottom w:w="100" w:type="dxa"/>
              <w:right w:w="100" w:type="dxa"/>
            </w:tcMar>
          </w:tcPr>
          <w:p w14:paraId="1C3119F0" w14:textId="77777777" w:rsidR="00594250" w:rsidRDefault="00594250" w:rsidP="00D02B68">
            <w:pPr>
              <w:pStyle w:val="TB"/>
            </w:pPr>
            <w:r>
              <w:t>Proposed by research team; scientific literature</w:t>
            </w:r>
          </w:p>
        </w:tc>
        <w:tc>
          <w:tcPr>
            <w:tcW w:w="990" w:type="dxa"/>
            <w:tcMar>
              <w:top w:w="100" w:type="dxa"/>
              <w:left w:w="100" w:type="dxa"/>
              <w:bottom w:w="100" w:type="dxa"/>
              <w:right w:w="100" w:type="dxa"/>
            </w:tcMar>
          </w:tcPr>
          <w:p w14:paraId="22BCC6B5" w14:textId="77777777" w:rsidR="00594250" w:rsidRDefault="00594250" w:rsidP="00D02B68">
            <w:pPr>
              <w:pStyle w:val="TB"/>
            </w:pPr>
            <w:r>
              <w:t>National</w:t>
            </w:r>
          </w:p>
        </w:tc>
        <w:tc>
          <w:tcPr>
            <w:tcW w:w="1620" w:type="dxa"/>
            <w:tcMar>
              <w:top w:w="100" w:type="dxa"/>
              <w:left w:w="100" w:type="dxa"/>
              <w:bottom w:w="100" w:type="dxa"/>
              <w:right w:w="100" w:type="dxa"/>
            </w:tcMar>
          </w:tcPr>
          <w:p w14:paraId="3F1FE246" w14:textId="77777777" w:rsidR="00594250" w:rsidRDefault="00594250" w:rsidP="00D02B68">
            <w:pPr>
              <w:pStyle w:val="TB"/>
            </w:pPr>
            <w:r>
              <w:t>Multiple species</w:t>
            </w:r>
          </w:p>
        </w:tc>
      </w:tr>
      <w:tr w:rsidR="00594250" w14:paraId="32AD1F56" w14:textId="77777777" w:rsidTr="000524E2">
        <w:trPr>
          <w:trHeight w:val="1133"/>
        </w:trPr>
        <w:tc>
          <w:tcPr>
            <w:tcW w:w="2790" w:type="dxa"/>
            <w:tcMar>
              <w:top w:w="100" w:type="dxa"/>
              <w:left w:w="100" w:type="dxa"/>
              <w:bottom w:w="100" w:type="dxa"/>
              <w:right w:w="100" w:type="dxa"/>
            </w:tcMar>
          </w:tcPr>
          <w:p w14:paraId="20BD3CFC" w14:textId="580477B4" w:rsidR="00594250" w:rsidRDefault="00594250" w:rsidP="00D02B68">
            <w:pPr>
              <w:pStyle w:val="TB"/>
            </w:pPr>
            <w:r>
              <w:lastRenderedPageBreak/>
              <w:t>Increased understanding of traffic volume and road density on pollinator mortality due to vehicle collisions</w:t>
            </w:r>
            <w:r w:rsidR="00D24B00">
              <w:t>.</w:t>
            </w:r>
          </w:p>
        </w:tc>
        <w:tc>
          <w:tcPr>
            <w:tcW w:w="5670" w:type="dxa"/>
            <w:tcMar>
              <w:top w:w="100" w:type="dxa"/>
              <w:left w:w="100" w:type="dxa"/>
              <w:bottom w:w="100" w:type="dxa"/>
              <w:right w:w="100" w:type="dxa"/>
            </w:tcMar>
          </w:tcPr>
          <w:p w14:paraId="16D9432D" w14:textId="77777777" w:rsidR="00594250" w:rsidRDefault="00594250" w:rsidP="00D02B68">
            <w:pPr>
              <w:pStyle w:val="TB"/>
            </w:pPr>
            <w:r>
              <w:t>While some studies have shown that higher volumes of traffic correspond to higher rates of pollinator mortality, others have found that moderate levels of traffic have highest levels of mortality. More studies are needed to understand where to prioritize high quality roadside habitat to reduce vehicle mortality.</w:t>
            </w:r>
          </w:p>
        </w:tc>
        <w:tc>
          <w:tcPr>
            <w:tcW w:w="1890" w:type="dxa"/>
            <w:tcMar>
              <w:top w:w="100" w:type="dxa"/>
              <w:left w:w="100" w:type="dxa"/>
              <w:bottom w:w="100" w:type="dxa"/>
              <w:right w:w="100" w:type="dxa"/>
            </w:tcMar>
          </w:tcPr>
          <w:p w14:paraId="27F2CE98" w14:textId="77777777" w:rsidR="00594250" w:rsidRDefault="00594250" w:rsidP="00D02B68">
            <w:pPr>
              <w:pStyle w:val="TB"/>
            </w:pPr>
            <w:r>
              <w:t>Proposed by research team; scientific literature</w:t>
            </w:r>
          </w:p>
        </w:tc>
        <w:tc>
          <w:tcPr>
            <w:tcW w:w="990" w:type="dxa"/>
            <w:tcMar>
              <w:top w:w="100" w:type="dxa"/>
              <w:left w:w="100" w:type="dxa"/>
              <w:bottom w:w="100" w:type="dxa"/>
              <w:right w:w="100" w:type="dxa"/>
            </w:tcMar>
          </w:tcPr>
          <w:p w14:paraId="28EC6E5E" w14:textId="77777777" w:rsidR="00594250" w:rsidRDefault="00594250" w:rsidP="00D02B68">
            <w:pPr>
              <w:pStyle w:val="TB"/>
            </w:pPr>
            <w:r>
              <w:t>National</w:t>
            </w:r>
          </w:p>
        </w:tc>
        <w:tc>
          <w:tcPr>
            <w:tcW w:w="1620" w:type="dxa"/>
            <w:tcMar>
              <w:top w:w="100" w:type="dxa"/>
              <w:left w:w="100" w:type="dxa"/>
              <w:bottom w:w="100" w:type="dxa"/>
              <w:right w:w="100" w:type="dxa"/>
            </w:tcMar>
          </w:tcPr>
          <w:p w14:paraId="1152DB20" w14:textId="77777777" w:rsidR="00594250" w:rsidRDefault="00594250" w:rsidP="00D02B68">
            <w:pPr>
              <w:pStyle w:val="TB"/>
            </w:pPr>
            <w:r>
              <w:t>Multiple species</w:t>
            </w:r>
          </w:p>
        </w:tc>
      </w:tr>
      <w:tr w:rsidR="00594250" w14:paraId="36E20018" w14:textId="77777777" w:rsidTr="000524E2">
        <w:trPr>
          <w:trHeight w:val="287"/>
        </w:trPr>
        <w:tc>
          <w:tcPr>
            <w:tcW w:w="2790" w:type="dxa"/>
            <w:tcMar>
              <w:top w:w="100" w:type="dxa"/>
              <w:left w:w="100" w:type="dxa"/>
              <w:bottom w:w="100" w:type="dxa"/>
              <w:right w:w="100" w:type="dxa"/>
            </w:tcMar>
          </w:tcPr>
          <w:p w14:paraId="3697EF60" w14:textId="0EF5F81E" w:rsidR="00594250" w:rsidRDefault="00594250" w:rsidP="00D02B68">
            <w:pPr>
              <w:pStyle w:val="TB"/>
            </w:pPr>
            <w:r>
              <w:t>Understanding how nitrogen deposition may alter roadside plant communities over time</w:t>
            </w:r>
            <w:r w:rsidR="00D24B00">
              <w:t>.</w:t>
            </w:r>
          </w:p>
        </w:tc>
        <w:tc>
          <w:tcPr>
            <w:tcW w:w="5670" w:type="dxa"/>
            <w:tcMar>
              <w:top w:w="100" w:type="dxa"/>
              <w:left w:w="100" w:type="dxa"/>
              <w:bottom w:w="100" w:type="dxa"/>
              <w:right w:w="100" w:type="dxa"/>
            </w:tcMar>
          </w:tcPr>
          <w:p w14:paraId="7DC6F423" w14:textId="693FE5D1" w:rsidR="00594250" w:rsidRDefault="00594250" w:rsidP="00D02B68">
            <w:pPr>
              <w:pStyle w:val="TB"/>
            </w:pPr>
            <w:r>
              <w:t>Vehicle exhaust can cause nitrogen deposition, and nitrogen can favor certain types of plants (e.g.</w:t>
            </w:r>
            <w:r w:rsidR="00B36551">
              <w:t>,</w:t>
            </w:r>
            <w:r>
              <w:t xml:space="preserve"> dominant grasses).</w:t>
            </w:r>
          </w:p>
        </w:tc>
        <w:tc>
          <w:tcPr>
            <w:tcW w:w="1890" w:type="dxa"/>
            <w:tcMar>
              <w:top w:w="100" w:type="dxa"/>
              <w:left w:w="100" w:type="dxa"/>
              <w:bottom w:w="100" w:type="dxa"/>
              <w:right w:w="100" w:type="dxa"/>
            </w:tcMar>
          </w:tcPr>
          <w:p w14:paraId="5490E0BE" w14:textId="77777777" w:rsidR="00594250" w:rsidRDefault="00594250" w:rsidP="00D02B68">
            <w:pPr>
              <w:pStyle w:val="TB"/>
            </w:pPr>
            <w:r>
              <w:t>Proposed by research team</w:t>
            </w:r>
          </w:p>
        </w:tc>
        <w:tc>
          <w:tcPr>
            <w:tcW w:w="990" w:type="dxa"/>
            <w:tcMar>
              <w:top w:w="100" w:type="dxa"/>
              <w:left w:w="100" w:type="dxa"/>
              <w:bottom w:w="100" w:type="dxa"/>
              <w:right w:w="100" w:type="dxa"/>
            </w:tcMar>
          </w:tcPr>
          <w:p w14:paraId="550AC6F1" w14:textId="77777777" w:rsidR="00594250" w:rsidRDefault="00594250" w:rsidP="00D02B68">
            <w:pPr>
              <w:pStyle w:val="TB"/>
            </w:pPr>
            <w:r>
              <w:t>National</w:t>
            </w:r>
          </w:p>
        </w:tc>
        <w:tc>
          <w:tcPr>
            <w:tcW w:w="1620" w:type="dxa"/>
            <w:tcMar>
              <w:top w:w="100" w:type="dxa"/>
              <w:left w:w="100" w:type="dxa"/>
              <w:bottom w:w="100" w:type="dxa"/>
              <w:right w:w="100" w:type="dxa"/>
            </w:tcMar>
          </w:tcPr>
          <w:p w14:paraId="197EF74D" w14:textId="77777777" w:rsidR="00594250" w:rsidRDefault="00594250" w:rsidP="00D02B68">
            <w:pPr>
              <w:pStyle w:val="TB"/>
            </w:pPr>
            <w:r>
              <w:t>Multiple species</w:t>
            </w:r>
          </w:p>
        </w:tc>
      </w:tr>
      <w:tr w:rsidR="00594250" w14:paraId="63C82B19" w14:textId="77777777" w:rsidTr="000524E2">
        <w:trPr>
          <w:trHeight w:val="800"/>
        </w:trPr>
        <w:tc>
          <w:tcPr>
            <w:tcW w:w="2790" w:type="dxa"/>
            <w:tcMar>
              <w:top w:w="100" w:type="dxa"/>
              <w:left w:w="100" w:type="dxa"/>
              <w:bottom w:w="100" w:type="dxa"/>
              <w:right w:w="100" w:type="dxa"/>
            </w:tcMar>
          </w:tcPr>
          <w:p w14:paraId="172A5843" w14:textId="77777777" w:rsidR="00594250" w:rsidRDefault="00594250" w:rsidP="00D02B68">
            <w:pPr>
              <w:pStyle w:val="TB"/>
            </w:pPr>
            <w:r>
              <w:t>Development of a comprehensive cost-benefit decision support tool.</w:t>
            </w:r>
          </w:p>
        </w:tc>
        <w:tc>
          <w:tcPr>
            <w:tcW w:w="5670" w:type="dxa"/>
            <w:tcMar>
              <w:top w:w="100" w:type="dxa"/>
              <w:left w:w="100" w:type="dxa"/>
              <w:bottom w:w="100" w:type="dxa"/>
              <w:right w:w="100" w:type="dxa"/>
            </w:tcMar>
          </w:tcPr>
          <w:p w14:paraId="4E88B704" w14:textId="468C12F3" w:rsidR="00594250" w:rsidRDefault="00594250" w:rsidP="00D02B68">
            <w:pPr>
              <w:pStyle w:val="TB"/>
            </w:pPr>
            <w:r>
              <w:t>Cost-benefit information is very hard to obtain and summarize to provide consistent and applicable guidance. Research into how this information can be obtained and used across regions is needed.</w:t>
            </w:r>
          </w:p>
        </w:tc>
        <w:tc>
          <w:tcPr>
            <w:tcW w:w="1890" w:type="dxa"/>
            <w:tcMar>
              <w:top w:w="100" w:type="dxa"/>
              <w:left w:w="100" w:type="dxa"/>
              <w:bottom w:w="100" w:type="dxa"/>
              <w:right w:w="100" w:type="dxa"/>
            </w:tcMar>
          </w:tcPr>
          <w:p w14:paraId="6DE1E287" w14:textId="77777777" w:rsidR="00594250" w:rsidRDefault="00594250" w:rsidP="00D02B68">
            <w:pPr>
              <w:pStyle w:val="TB"/>
            </w:pPr>
            <w:r>
              <w:t>Proposed by research team; DOTs</w:t>
            </w:r>
          </w:p>
        </w:tc>
        <w:tc>
          <w:tcPr>
            <w:tcW w:w="990" w:type="dxa"/>
            <w:tcMar>
              <w:top w:w="100" w:type="dxa"/>
              <w:left w:w="100" w:type="dxa"/>
              <w:bottom w:w="100" w:type="dxa"/>
              <w:right w:w="100" w:type="dxa"/>
            </w:tcMar>
          </w:tcPr>
          <w:p w14:paraId="0DBC393A" w14:textId="643F915A" w:rsidR="00594250" w:rsidRDefault="00594250" w:rsidP="00D02B68">
            <w:pPr>
              <w:pStyle w:val="TB"/>
            </w:pPr>
            <w:r>
              <w:t xml:space="preserve">National, </w:t>
            </w:r>
            <w:r w:rsidR="00DA6113">
              <w:t>regional</w:t>
            </w:r>
          </w:p>
        </w:tc>
        <w:tc>
          <w:tcPr>
            <w:tcW w:w="1620" w:type="dxa"/>
            <w:tcMar>
              <w:top w:w="100" w:type="dxa"/>
              <w:left w:w="100" w:type="dxa"/>
              <w:bottom w:w="100" w:type="dxa"/>
              <w:right w:w="100" w:type="dxa"/>
            </w:tcMar>
          </w:tcPr>
          <w:p w14:paraId="08EC1401" w14:textId="77777777" w:rsidR="00594250" w:rsidRDefault="00594250" w:rsidP="00D02B68">
            <w:pPr>
              <w:pStyle w:val="TB"/>
            </w:pPr>
            <w:r>
              <w:t>Multiple species</w:t>
            </w:r>
          </w:p>
        </w:tc>
      </w:tr>
      <w:tr w:rsidR="00594250" w14:paraId="70A87DA7" w14:textId="77777777" w:rsidTr="000524E2">
        <w:trPr>
          <w:trHeight w:val="1520"/>
        </w:trPr>
        <w:tc>
          <w:tcPr>
            <w:tcW w:w="2790" w:type="dxa"/>
            <w:tcMar>
              <w:top w:w="100" w:type="dxa"/>
              <w:left w:w="100" w:type="dxa"/>
              <w:bottom w:w="100" w:type="dxa"/>
              <w:right w:w="100" w:type="dxa"/>
            </w:tcMar>
          </w:tcPr>
          <w:p w14:paraId="112A5BE4" w14:textId="344EB89B" w:rsidR="00594250" w:rsidRDefault="00594250" w:rsidP="00D02B68">
            <w:pPr>
              <w:pStyle w:val="TB"/>
              <w:rPr>
                <w:color w:val="2E2E2E"/>
              </w:rPr>
            </w:pPr>
            <w:r>
              <w:rPr>
                <w:color w:val="2E2E2E"/>
              </w:rPr>
              <w:t>For key imperiled pollinator species, identify if roadkill hotspots exist and test and apply possible reduction measures</w:t>
            </w:r>
            <w:r w:rsidR="00D24B00">
              <w:rPr>
                <w:color w:val="2E2E2E"/>
              </w:rPr>
              <w:t>.</w:t>
            </w:r>
          </w:p>
        </w:tc>
        <w:tc>
          <w:tcPr>
            <w:tcW w:w="5670" w:type="dxa"/>
            <w:tcMar>
              <w:top w:w="100" w:type="dxa"/>
              <w:left w:w="100" w:type="dxa"/>
              <w:bottom w:w="100" w:type="dxa"/>
              <w:right w:w="100" w:type="dxa"/>
            </w:tcMar>
          </w:tcPr>
          <w:p w14:paraId="2113EC55" w14:textId="43F5F8D4" w:rsidR="00594250" w:rsidRDefault="00594250" w:rsidP="00D02B68">
            <w:pPr>
              <w:pStyle w:val="TB"/>
            </w:pPr>
            <w:r>
              <w:t>Some imperiled pollinators may live their whole lives on roadsides, and some species may be more susceptible to the impacts of vehicles. There may be hot spots of mortality, due to landscape features or other factors, and it is important to understand if and where hotspots are located and if their impacts can be reduced.</w:t>
            </w:r>
          </w:p>
        </w:tc>
        <w:tc>
          <w:tcPr>
            <w:tcW w:w="1890" w:type="dxa"/>
            <w:tcMar>
              <w:top w:w="100" w:type="dxa"/>
              <w:left w:w="100" w:type="dxa"/>
              <w:bottom w:w="100" w:type="dxa"/>
              <w:right w:w="100" w:type="dxa"/>
            </w:tcMar>
          </w:tcPr>
          <w:p w14:paraId="145E3CB1" w14:textId="77777777" w:rsidR="00594250" w:rsidRDefault="00594250" w:rsidP="00D02B68">
            <w:pPr>
              <w:pStyle w:val="TB"/>
            </w:pPr>
            <w:r>
              <w:t>Proposed by research team; scientific literature</w:t>
            </w:r>
          </w:p>
        </w:tc>
        <w:tc>
          <w:tcPr>
            <w:tcW w:w="990" w:type="dxa"/>
            <w:tcMar>
              <w:top w:w="100" w:type="dxa"/>
              <w:left w:w="100" w:type="dxa"/>
              <w:bottom w:w="100" w:type="dxa"/>
              <w:right w:w="100" w:type="dxa"/>
            </w:tcMar>
          </w:tcPr>
          <w:p w14:paraId="7E4B1489" w14:textId="77777777" w:rsidR="00594250" w:rsidRDefault="00594250" w:rsidP="00D02B68">
            <w:pPr>
              <w:pStyle w:val="TB"/>
            </w:pPr>
            <w:r>
              <w:t>Regional</w:t>
            </w:r>
          </w:p>
        </w:tc>
        <w:tc>
          <w:tcPr>
            <w:tcW w:w="1620" w:type="dxa"/>
            <w:tcMar>
              <w:top w:w="100" w:type="dxa"/>
              <w:left w:w="100" w:type="dxa"/>
              <w:bottom w:w="100" w:type="dxa"/>
              <w:right w:w="100" w:type="dxa"/>
            </w:tcMar>
          </w:tcPr>
          <w:p w14:paraId="215FBB7D" w14:textId="5FA3D897" w:rsidR="00594250" w:rsidRDefault="00594250" w:rsidP="00D02B68">
            <w:pPr>
              <w:pStyle w:val="TB"/>
            </w:pPr>
            <w:r>
              <w:t>Species specific (e.g.</w:t>
            </w:r>
            <w:r w:rsidR="00B36551">
              <w:t>,</w:t>
            </w:r>
            <w:r>
              <w:t xml:space="preserve"> monarch butterflies)</w:t>
            </w:r>
          </w:p>
        </w:tc>
      </w:tr>
      <w:tr w:rsidR="00594250" w14:paraId="0B1B93A5" w14:textId="77777777" w:rsidTr="000524E2">
        <w:trPr>
          <w:trHeight w:val="773"/>
        </w:trPr>
        <w:tc>
          <w:tcPr>
            <w:tcW w:w="2790" w:type="dxa"/>
            <w:tcMar>
              <w:top w:w="100" w:type="dxa"/>
              <w:left w:w="100" w:type="dxa"/>
              <w:bottom w:w="100" w:type="dxa"/>
              <w:right w:w="100" w:type="dxa"/>
            </w:tcMar>
          </w:tcPr>
          <w:p w14:paraId="0AE9684E" w14:textId="77777777" w:rsidR="00594250" w:rsidRDefault="00594250" w:rsidP="00D02B68">
            <w:pPr>
              <w:pStyle w:val="TB"/>
              <w:rPr>
                <w:color w:val="2E2E2E"/>
              </w:rPr>
            </w:pPr>
            <w:r>
              <w:rPr>
                <w:color w:val="2E2E2E"/>
              </w:rPr>
              <w:t>Investigate how pollinators use roadsides for movement and dispersal.</w:t>
            </w:r>
          </w:p>
        </w:tc>
        <w:tc>
          <w:tcPr>
            <w:tcW w:w="5670" w:type="dxa"/>
            <w:tcMar>
              <w:top w:w="100" w:type="dxa"/>
              <w:left w:w="100" w:type="dxa"/>
              <w:bottom w:w="100" w:type="dxa"/>
              <w:right w:w="100" w:type="dxa"/>
            </w:tcMar>
          </w:tcPr>
          <w:p w14:paraId="37533CE5" w14:textId="77777777" w:rsidR="00594250" w:rsidRDefault="00594250" w:rsidP="00D02B68">
            <w:pPr>
              <w:pStyle w:val="TB"/>
            </w:pPr>
            <w:r>
              <w:t>Better understand how pollinators use roadsides for movement within landscapes or to disperse to new habitats.</w:t>
            </w:r>
          </w:p>
        </w:tc>
        <w:tc>
          <w:tcPr>
            <w:tcW w:w="1890" w:type="dxa"/>
            <w:tcMar>
              <w:top w:w="100" w:type="dxa"/>
              <w:left w:w="100" w:type="dxa"/>
              <w:bottom w:w="100" w:type="dxa"/>
              <w:right w:w="100" w:type="dxa"/>
            </w:tcMar>
          </w:tcPr>
          <w:p w14:paraId="0F53FEC0" w14:textId="77777777" w:rsidR="00594250" w:rsidRDefault="00594250" w:rsidP="00D02B68">
            <w:pPr>
              <w:pStyle w:val="TB"/>
            </w:pPr>
            <w:r>
              <w:t>Proposed by research team; scientific literature</w:t>
            </w:r>
          </w:p>
        </w:tc>
        <w:tc>
          <w:tcPr>
            <w:tcW w:w="990" w:type="dxa"/>
            <w:tcMar>
              <w:top w:w="100" w:type="dxa"/>
              <w:left w:w="100" w:type="dxa"/>
              <w:bottom w:w="100" w:type="dxa"/>
              <w:right w:w="100" w:type="dxa"/>
            </w:tcMar>
          </w:tcPr>
          <w:p w14:paraId="2460D242" w14:textId="77777777" w:rsidR="00594250" w:rsidRDefault="00594250" w:rsidP="00D02B68">
            <w:pPr>
              <w:pStyle w:val="TB"/>
            </w:pPr>
            <w:r>
              <w:t>National</w:t>
            </w:r>
          </w:p>
        </w:tc>
        <w:tc>
          <w:tcPr>
            <w:tcW w:w="1620" w:type="dxa"/>
            <w:tcMar>
              <w:top w:w="100" w:type="dxa"/>
              <w:left w:w="100" w:type="dxa"/>
              <w:bottom w:w="100" w:type="dxa"/>
              <w:right w:w="100" w:type="dxa"/>
            </w:tcMar>
          </w:tcPr>
          <w:p w14:paraId="316F04E5" w14:textId="77777777" w:rsidR="00594250" w:rsidRDefault="00594250" w:rsidP="00D02B68">
            <w:pPr>
              <w:pStyle w:val="TB"/>
            </w:pPr>
            <w:r>
              <w:t>Multiple species</w:t>
            </w:r>
          </w:p>
        </w:tc>
      </w:tr>
      <w:tr w:rsidR="00262FF1" w14:paraId="5B45D540" w14:textId="77777777" w:rsidTr="000524E2">
        <w:trPr>
          <w:trHeight w:val="737"/>
        </w:trPr>
        <w:tc>
          <w:tcPr>
            <w:tcW w:w="2790" w:type="dxa"/>
            <w:tcMar>
              <w:top w:w="100" w:type="dxa"/>
              <w:left w:w="100" w:type="dxa"/>
              <w:bottom w:w="100" w:type="dxa"/>
              <w:right w:w="100" w:type="dxa"/>
            </w:tcMar>
          </w:tcPr>
          <w:p w14:paraId="1B7D6BA8" w14:textId="37396298" w:rsidR="00262FF1" w:rsidRDefault="00262FF1" w:rsidP="00D02B68">
            <w:pPr>
              <w:pStyle w:val="TB"/>
              <w:rPr>
                <w:color w:val="2E2E2E"/>
              </w:rPr>
            </w:pPr>
            <w:bookmarkStart w:id="54" w:name="_p635r5uj32xx" w:colFirst="0" w:colLast="0"/>
            <w:bookmarkEnd w:id="54"/>
            <w:r>
              <w:rPr>
                <w:color w:val="2E2E2E"/>
              </w:rPr>
              <w:t xml:space="preserve">Does revegetation for pollinators increase bat and bird mortality due to collisions with vehicles?  </w:t>
            </w:r>
          </w:p>
        </w:tc>
        <w:tc>
          <w:tcPr>
            <w:tcW w:w="5670" w:type="dxa"/>
            <w:tcMar>
              <w:top w:w="100" w:type="dxa"/>
              <w:left w:w="100" w:type="dxa"/>
              <w:bottom w:w="100" w:type="dxa"/>
              <w:right w:w="100" w:type="dxa"/>
            </w:tcMar>
          </w:tcPr>
          <w:p w14:paraId="3597BCBC" w14:textId="5E4221B4" w:rsidR="00262FF1" w:rsidRDefault="00262FF1" w:rsidP="00D02B68">
            <w:pPr>
              <w:pStyle w:val="TB"/>
            </w:pPr>
            <w:r>
              <w:t xml:space="preserve">Hummingbirds and nectar-feeding bats that visit flowering plants, as well as birds and bats that rely on insects as a food source, may be more abundant in roadsides that support more insect pollinators. It would be useful to know if birds and bats are subject to increased rates of collisions with vehicles as a consequence of increasing pollinator habitat.  </w:t>
            </w:r>
          </w:p>
        </w:tc>
        <w:tc>
          <w:tcPr>
            <w:tcW w:w="1890" w:type="dxa"/>
            <w:tcMar>
              <w:top w:w="100" w:type="dxa"/>
              <w:left w:w="100" w:type="dxa"/>
              <w:bottom w:w="100" w:type="dxa"/>
              <w:right w:w="100" w:type="dxa"/>
            </w:tcMar>
          </w:tcPr>
          <w:p w14:paraId="193054B0" w14:textId="4B085CB9" w:rsidR="00262FF1" w:rsidRDefault="00262FF1" w:rsidP="00D02B68">
            <w:pPr>
              <w:pStyle w:val="TB"/>
            </w:pPr>
            <w:r>
              <w:t>Proposed by DOTs</w:t>
            </w:r>
          </w:p>
        </w:tc>
        <w:tc>
          <w:tcPr>
            <w:tcW w:w="990" w:type="dxa"/>
            <w:tcMar>
              <w:top w:w="100" w:type="dxa"/>
              <w:left w:w="100" w:type="dxa"/>
              <w:bottom w:w="100" w:type="dxa"/>
              <w:right w:w="100" w:type="dxa"/>
            </w:tcMar>
          </w:tcPr>
          <w:p w14:paraId="6E2D95FD" w14:textId="3F487364" w:rsidR="00262FF1" w:rsidRDefault="00262FF1" w:rsidP="00D02B68">
            <w:pPr>
              <w:pStyle w:val="TB"/>
            </w:pPr>
            <w:r>
              <w:t>National, regional</w:t>
            </w:r>
          </w:p>
        </w:tc>
        <w:tc>
          <w:tcPr>
            <w:tcW w:w="1620" w:type="dxa"/>
            <w:tcMar>
              <w:top w:w="100" w:type="dxa"/>
              <w:left w:w="100" w:type="dxa"/>
              <w:bottom w:w="100" w:type="dxa"/>
              <w:right w:w="100" w:type="dxa"/>
            </w:tcMar>
          </w:tcPr>
          <w:p w14:paraId="65DFF1A3" w14:textId="2012D71F" w:rsidR="00262FF1" w:rsidRDefault="00262FF1" w:rsidP="00D02B68">
            <w:pPr>
              <w:pStyle w:val="TB"/>
            </w:pPr>
            <w:r>
              <w:t>Vertebrate pollinators (hummingbirds, nectar-feeding bats)</w:t>
            </w:r>
          </w:p>
        </w:tc>
      </w:tr>
    </w:tbl>
    <w:p w14:paraId="481672C6" w14:textId="2CB5306C" w:rsidR="00594250" w:rsidRDefault="00594250" w:rsidP="00594250">
      <w:pPr>
        <w:pStyle w:val="Heading2"/>
        <w:sectPr w:rsidR="00594250">
          <w:headerReference w:type="first" r:id="rId37"/>
          <w:pgSz w:w="15840" w:h="12240" w:orient="landscape"/>
          <w:pgMar w:top="1440" w:right="1440" w:bottom="1440" w:left="1440" w:header="720" w:footer="720" w:gutter="0"/>
          <w:cols w:space="720"/>
        </w:sectPr>
      </w:pPr>
    </w:p>
    <w:p w14:paraId="203DF7F0" w14:textId="77777777" w:rsidR="00594250" w:rsidRDefault="00594250" w:rsidP="008F1A4F">
      <w:pPr>
        <w:pStyle w:val="H1"/>
      </w:pPr>
      <w:bookmarkStart w:id="55" w:name="_16omfj7gm228" w:colFirst="0" w:colLast="0"/>
      <w:bookmarkStart w:id="56" w:name="_Toc110503057"/>
      <w:bookmarkEnd w:id="55"/>
      <w:r>
        <w:lastRenderedPageBreak/>
        <w:t>References</w:t>
      </w:r>
      <w:bookmarkEnd w:id="56"/>
    </w:p>
    <w:p w14:paraId="045D7C25" w14:textId="77777777" w:rsidR="00594250" w:rsidRPr="00DA6113" w:rsidRDefault="00594250" w:rsidP="00DA6113">
      <w:pPr>
        <w:pStyle w:val="REF"/>
      </w:pPr>
      <w:r w:rsidRPr="00DA6113">
        <w:t xml:space="preserve">Allen-Wardell, G., P. Bernhardt, R. Bitner, A. Burquez, S. Buchmann, J. Cane, P. A. Cox, V. Dalton, P. Feinsinger, M. Ingram, and D. Inouye. 1998. “The potential consequences of pollinator declines on the conservation of biodiversity and stability of food crop yields.” </w:t>
      </w:r>
      <w:r w:rsidRPr="00DA6113">
        <w:rPr>
          <w:i/>
        </w:rPr>
        <w:t xml:space="preserve">Conservation Biology </w:t>
      </w:r>
      <w:r w:rsidRPr="00DA6113">
        <w:t>12(1):8–17.</w:t>
      </w:r>
    </w:p>
    <w:p w14:paraId="117055A3" w14:textId="77777777" w:rsidR="00594250" w:rsidRPr="00DA6113" w:rsidRDefault="00594250" w:rsidP="00DA6113">
      <w:pPr>
        <w:pStyle w:val="REF"/>
      </w:pPr>
      <w:r w:rsidRPr="00DA6113">
        <w:t xml:space="preserve">Altizer, S. M., and K. S. Oberhauser. 1999. “Effects of the protozoan parasite </w:t>
      </w:r>
      <w:r w:rsidRPr="00DA6113">
        <w:rPr>
          <w:i/>
        </w:rPr>
        <w:t>Ophryocystis elektroscirrha</w:t>
      </w:r>
      <w:r w:rsidRPr="00DA6113">
        <w:t xml:space="preserve"> on the fitness of monarch butterflies (</w:t>
      </w:r>
      <w:r w:rsidRPr="00DA6113">
        <w:rPr>
          <w:i/>
        </w:rPr>
        <w:t>Danaus plexippus</w:t>
      </w:r>
      <w:r w:rsidRPr="00DA6113">
        <w:t xml:space="preserve">).” </w:t>
      </w:r>
      <w:r w:rsidRPr="00DA6113">
        <w:rPr>
          <w:i/>
        </w:rPr>
        <w:t>Journal of Invertebrate Pathology</w:t>
      </w:r>
      <w:r w:rsidRPr="00DA6113">
        <w:t xml:space="preserve"> 74(1):76–88.</w:t>
      </w:r>
    </w:p>
    <w:p w14:paraId="5740FC31" w14:textId="0D20EA21" w:rsidR="00C60608" w:rsidRDefault="00C60608" w:rsidP="00C60608">
      <w:pPr>
        <w:pStyle w:val="REF"/>
      </w:pPr>
      <w:r>
        <w:t>Ascher, J. S. and J. Pickering. 2015. Discover Life bee species guide and world checklist (Hymenoptera: Apoidea: Anthophila). Available: http://www.discoverlife.org/mp/20q?guide=Apoidea_species</w:t>
      </w:r>
    </w:p>
    <w:p w14:paraId="1D91F88D" w14:textId="48F417C7" w:rsidR="00594250" w:rsidRPr="00DA6113" w:rsidRDefault="00594250" w:rsidP="00DA6113">
      <w:pPr>
        <w:pStyle w:val="REF"/>
      </w:pPr>
      <w:r w:rsidRPr="00DA6113">
        <w:t xml:space="preserve">Baron, G. L., N. E. Raine, and M. J. Brown. 2014. “Impact of chronic exposure to a pyrethroid pesticide on bumblebees and interactions with a trypanosome parasite.” </w:t>
      </w:r>
      <w:r w:rsidRPr="00DA6113">
        <w:rPr>
          <w:i/>
        </w:rPr>
        <w:t>Journal of Applied Ecology</w:t>
      </w:r>
      <w:r w:rsidRPr="00DA6113">
        <w:t xml:space="preserve"> 51(2):460–469.</w:t>
      </w:r>
    </w:p>
    <w:p w14:paraId="03F904C1" w14:textId="77777777" w:rsidR="00594250" w:rsidRPr="00DA6113" w:rsidRDefault="00594250" w:rsidP="00DA6113">
      <w:pPr>
        <w:pStyle w:val="REF"/>
      </w:pPr>
      <w:r w:rsidRPr="00DA6113">
        <w:t xml:space="preserve">Cameron, S. A., J. D. Lozier, J. P. Strange, J. B. Koch, N. Cordes, L. F. Solter, and T. L. Griswold. 2011. “Patterns of widespread decline in North American bumble bees.” </w:t>
      </w:r>
      <w:r w:rsidRPr="00DA6113">
        <w:rPr>
          <w:i/>
        </w:rPr>
        <w:t>Proceedings of the National Academy of Sciences</w:t>
      </w:r>
      <w:r w:rsidRPr="00DA6113">
        <w:t xml:space="preserve"> 108(2):662–667.</w:t>
      </w:r>
    </w:p>
    <w:p w14:paraId="03381731" w14:textId="77777777" w:rsidR="00594250" w:rsidRPr="00DA6113" w:rsidRDefault="00594250" w:rsidP="00DA6113">
      <w:pPr>
        <w:pStyle w:val="REF"/>
      </w:pPr>
      <w:r w:rsidRPr="00DA6113">
        <w:t xml:space="preserve">Dover, J., N. Sotherton, and K. A. Y. Gobbett. 1990. “Reduced pesticide inputs on cereal field margins: the effects on butterfly abundance.” </w:t>
      </w:r>
      <w:r w:rsidRPr="00DA6113">
        <w:rPr>
          <w:i/>
        </w:rPr>
        <w:t>Ecological Entomology</w:t>
      </w:r>
      <w:r w:rsidRPr="00DA6113">
        <w:t xml:space="preserve"> 15(1):17–24.</w:t>
      </w:r>
    </w:p>
    <w:p w14:paraId="19DE5353" w14:textId="77777777" w:rsidR="00594250" w:rsidRPr="00DA6113" w:rsidRDefault="00594250" w:rsidP="00DA6113">
      <w:pPr>
        <w:pStyle w:val="REF"/>
      </w:pPr>
      <w:r w:rsidRPr="00DA6113">
        <w:t xml:space="preserve">Eilers, E. J., C. Kremen, S. S. Greenleaf, A. K. Garber, and A. M. Klein. 2011. “Contribution of pollinator-mediated crops to nutrients in the human food supply.” </w:t>
      </w:r>
      <w:r w:rsidRPr="00DA6113">
        <w:rPr>
          <w:i/>
        </w:rPr>
        <w:t>PLOS One</w:t>
      </w:r>
      <w:r w:rsidRPr="00DA6113">
        <w:t xml:space="preserve"> 6(6):e21363.</w:t>
      </w:r>
    </w:p>
    <w:p w14:paraId="012F4431" w14:textId="77777777" w:rsidR="00594250" w:rsidRPr="00DA6113" w:rsidRDefault="00594250" w:rsidP="00DA6113">
      <w:pPr>
        <w:pStyle w:val="REF"/>
      </w:pPr>
      <w:r w:rsidRPr="00DA6113">
        <w:t xml:space="preserve">Forister, M. L., A. C. McCall, N. J. Sanders, J. A. Fordyce, J. H. Thorne, J. O’Brien, D. P. Waetjen, and A. M. Shapiro. 2010. “Compounded effects of climate change and habitat alteration shift patterns of butterfly diversity.” </w:t>
      </w:r>
      <w:r w:rsidRPr="00DA6113">
        <w:rPr>
          <w:i/>
        </w:rPr>
        <w:t>Proceedings of the National Academy of Sciences</w:t>
      </w:r>
      <w:r w:rsidRPr="00DA6113">
        <w:t xml:space="preserve"> 107(5):2088–2092.</w:t>
      </w:r>
    </w:p>
    <w:p w14:paraId="0D57B64A" w14:textId="77777777" w:rsidR="00594250" w:rsidRPr="00DA6113" w:rsidRDefault="00594250" w:rsidP="00DA6113">
      <w:pPr>
        <w:pStyle w:val="REF"/>
      </w:pPr>
      <w:r w:rsidRPr="00DA6113">
        <w:t>Glenny, W. R., J. B. Runyon, and L. A. Burkle. 2018. “Drought and increased CO</w:t>
      </w:r>
      <w:r w:rsidRPr="00DA6113">
        <w:rPr>
          <w:vertAlign w:val="subscript"/>
        </w:rPr>
        <w:t>2</w:t>
      </w:r>
      <w:r w:rsidRPr="00DA6113">
        <w:t xml:space="preserve"> alter floral visual and olfactory traits with context</w:t>
      </w:r>
      <w:r w:rsidRPr="00DA6113">
        <w:rPr>
          <w:rFonts w:ascii="Times New Roman" w:hAnsi="Times New Roman" w:cs="Times New Roman"/>
        </w:rPr>
        <w:t>‐</w:t>
      </w:r>
      <w:r w:rsidRPr="00DA6113">
        <w:t>dependent effects on pollinator visitation.</w:t>
      </w:r>
      <w:r w:rsidRPr="00DA6113">
        <w:rPr>
          <w:rFonts w:cs="Bookman Old Style"/>
        </w:rPr>
        <w:t>”</w:t>
      </w:r>
      <w:r w:rsidRPr="00DA6113">
        <w:t xml:space="preserve"> </w:t>
      </w:r>
      <w:r w:rsidRPr="00DA6113">
        <w:rPr>
          <w:i/>
        </w:rPr>
        <w:t>New Phytologist</w:t>
      </w:r>
      <w:r w:rsidRPr="00DA6113">
        <w:t xml:space="preserve"> 220(3):785–798.</w:t>
      </w:r>
    </w:p>
    <w:p w14:paraId="78F8E7FB" w14:textId="77777777" w:rsidR="00594250" w:rsidRPr="00DA6113" w:rsidRDefault="00594250" w:rsidP="00DA6113">
      <w:pPr>
        <w:pStyle w:val="REF"/>
      </w:pPr>
      <w:r w:rsidRPr="00DA6113">
        <w:t>Grixti, J. C., L. T. Wong, S. A. Cameron, and C. Favret. 2009. “Decline of bumble bees (</w:t>
      </w:r>
      <w:r w:rsidRPr="00DA6113">
        <w:rPr>
          <w:i/>
        </w:rPr>
        <w:t>Bombus</w:t>
      </w:r>
      <w:r w:rsidRPr="00DA6113">
        <w:t xml:space="preserve">) in the North American Midwest.” </w:t>
      </w:r>
      <w:r w:rsidRPr="00DA6113">
        <w:rPr>
          <w:i/>
        </w:rPr>
        <w:t>Biological Conservation</w:t>
      </w:r>
      <w:r w:rsidRPr="00DA6113">
        <w:t xml:space="preserve"> 142:75–84.</w:t>
      </w:r>
    </w:p>
    <w:p w14:paraId="7FE88F3D" w14:textId="77777777" w:rsidR="00594250" w:rsidRPr="00DA6113" w:rsidRDefault="00594250" w:rsidP="00DA6113">
      <w:pPr>
        <w:pStyle w:val="REF"/>
      </w:pPr>
      <w:r w:rsidRPr="00DA6113">
        <w:t>Hatfield, R. G., S. R. Colla, S. Jepsen, L. L. Richardson, and R. W. Thorp. 2016. International Union for the Conservation of Nature (IUCN) Assessments for North American Bombus spp. for the North American IUCN Bumble Bee Specialist Group. The Xerces Society for Invertebrate Conservation, Portland, OR.</w:t>
      </w:r>
    </w:p>
    <w:p w14:paraId="17CC13EB" w14:textId="77777777" w:rsidR="00594250" w:rsidRPr="00DA6113" w:rsidRDefault="00594250" w:rsidP="00DA6113">
      <w:pPr>
        <w:pStyle w:val="REF"/>
      </w:pPr>
      <w:r w:rsidRPr="00DA6113">
        <w:t xml:space="preserve">Hopwood, J. L. 2008. “The contribution of roadside grassland restorations to native bee conservation.” </w:t>
      </w:r>
      <w:r w:rsidRPr="00DA6113">
        <w:rPr>
          <w:i/>
        </w:rPr>
        <w:t xml:space="preserve">Biological Conservation </w:t>
      </w:r>
      <w:r w:rsidRPr="00DA6113">
        <w:t>141:2632–2640.</w:t>
      </w:r>
    </w:p>
    <w:p w14:paraId="0B24E27C" w14:textId="77777777" w:rsidR="00594250" w:rsidRPr="00DA6113" w:rsidRDefault="00594250" w:rsidP="00DA6113">
      <w:pPr>
        <w:pStyle w:val="REF"/>
      </w:pPr>
      <w:r w:rsidRPr="00DA6113">
        <w:t xml:space="preserve">Intergovernmental Science-Policy Platform on Biodiversity and Ecosystem Services (IPBES). 2016. The assessment report on pollinators, pollination and food production. S. G. </w:t>
      </w:r>
      <w:r w:rsidRPr="00DA6113">
        <w:lastRenderedPageBreak/>
        <w:t xml:space="preserve">Potts, V. L. Imperatriz-Fonseca, and H. T. Ngo (Eds.). Secretariat of the Intergovernmental Science-Policy Platform on Biodiversity and Ecosystem Services, Bonn, Germany. 552 pages. Available: </w:t>
      </w:r>
      <w:hyperlink r:id="rId38">
        <w:r w:rsidRPr="00DA6113">
          <w:rPr>
            <w:color w:val="1155CC"/>
            <w:u w:val="single"/>
          </w:rPr>
          <w:t>https://doi.org/10.5281/zenodo.3402856</w:t>
        </w:r>
      </w:hyperlink>
      <w:r w:rsidRPr="00DA6113">
        <w:t>.</w:t>
      </w:r>
    </w:p>
    <w:p w14:paraId="211166CC" w14:textId="77777777" w:rsidR="00594250" w:rsidRPr="00DA6113" w:rsidRDefault="00594250" w:rsidP="00DA6113">
      <w:pPr>
        <w:pStyle w:val="REF"/>
      </w:pPr>
      <w:r w:rsidRPr="00DA6113">
        <w:t xml:space="preserve">Kearns, C. A., D. A. Inouye, and N. M. Waser. 1998. “Endangered mutualisms: the conservation of plant–pollinator interactions.” </w:t>
      </w:r>
      <w:r w:rsidRPr="00DA6113">
        <w:rPr>
          <w:i/>
        </w:rPr>
        <w:t>Annual Review of Ecology &amp; Systematics</w:t>
      </w:r>
      <w:r w:rsidRPr="00DA6113">
        <w:t xml:space="preserve"> 29:83–113.</w:t>
      </w:r>
    </w:p>
    <w:p w14:paraId="33A158FB" w14:textId="77777777" w:rsidR="00594250" w:rsidRPr="00DA6113" w:rsidRDefault="00594250" w:rsidP="00DA6113">
      <w:pPr>
        <w:pStyle w:val="REF"/>
      </w:pPr>
      <w:r w:rsidRPr="00DA6113">
        <w:t xml:space="preserve">Kearns, C.A. 2001. “North American dipteran pollinators: Assessing their value and conservation status.” </w:t>
      </w:r>
      <w:r w:rsidRPr="00DA6113">
        <w:rPr>
          <w:i/>
        </w:rPr>
        <w:t>Conservation Ecology</w:t>
      </w:r>
      <w:r w:rsidRPr="00DA6113">
        <w:t xml:space="preserve"> 5(1).</w:t>
      </w:r>
    </w:p>
    <w:p w14:paraId="4FDF69DA" w14:textId="77777777" w:rsidR="00594250" w:rsidRPr="00DA6113" w:rsidRDefault="00594250" w:rsidP="00DA6113">
      <w:pPr>
        <w:pStyle w:val="REF"/>
      </w:pPr>
      <w:r w:rsidRPr="00DA6113">
        <w:t>Kevan, P. G. 1975. “Forest application of the insecticide fenitrothion and its effect on wild bee pollinators (Hymenoptera: Apoidea) of lowbush blueberries (</w:t>
      </w:r>
      <w:r w:rsidRPr="00DA6113">
        <w:rPr>
          <w:i/>
        </w:rPr>
        <w:t>Vaccinium</w:t>
      </w:r>
      <w:r w:rsidRPr="00DA6113">
        <w:t xml:space="preserve"> spp.) in Southern New Brunswick, Canada.” </w:t>
      </w:r>
      <w:r w:rsidRPr="00DA6113">
        <w:rPr>
          <w:i/>
        </w:rPr>
        <w:t>Biological Conservation</w:t>
      </w:r>
      <w:r w:rsidRPr="00DA6113">
        <w:t xml:space="preserve"> 7(4):301–309.</w:t>
      </w:r>
    </w:p>
    <w:p w14:paraId="48ECB3C6" w14:textId="77777777" w:rsidR="00594250" w:rsidRPr="00DA6113" w:rsidRDefault="00594250" w:rsidP="00DA6113">
      <w:pPr>
        <w:pStyle w:val="REF"/>
      </w:pPr>
      <w:r w:rsidRPr="00DA6113">
        <w:t xml:space="preserve">Kevan, P. G. 1999. “Pollinators as bioindicators of the state of the environment: species, activity and diversity.” </w:t>
      </w:r>
      <w:r w:rsidRPr="00DA6113">
        <w:rPr>
          <w:i/>
        </w:rPr>
        <w:t>Agriculture Ecosystems &amp; Environment</w:t>
      </w:r>
      <w:r w:rsidRPr="00DA6113">
        <w:t xml:space="preserve"> 74(1-3):373–393.</w:t>
      </w:r>
    </w:p>
    <w:p w14:paraId="3BB99C21" w14:textId="77777777" w:rsidR="00594250" w:rsidRPr="00DA6113" w:rsidRDefault="00594250" w:rsidP="00DA6113">
      <w:pPr>
        <w:pStyle w:val="REF"/>
      </w:pPr>
      <w:r w:rsidRPr="00DA6113">
        <w:t xml:space="preserve">Klein, A. M., B. E. Vaissiere, J. H. Cane, I. Steffan-Dewenter, S. A. Cunningham, C. Kremen, and T. Tscharntke. 2007. “Importance of pollinators in changing landscapes for world crops.” Proceedings of the Royal Society of London B: </w:t>
      </w:r>
      <w:r w:rsidRPr="00DA6113">
        <w:rPr>
          <w:i/>
        </w:rPr>
        <w:t>Biological Sciences</w:t>
      </w:r>
      <w:r w:rsidRPr="00DA6113">
        <w:t xml:space="preserve"> 274(1608):303–313.</w:t>
      </w:r>
    </w:p>
    <w:p w14:paraId="5AA778BA" w14:textId="77777777" w:rsidR="00594250" w:rsidRPr="00DA6113" w:rsidRDefault="00594250" w:rsidP="00DA6113">
      <w:pPr>
        <w:pStyle w:val="REF"/>
      </w:pPr>
      <w:r w:rsidRPr="00DA6113">
        <w:t xml:space="preserve">Koch, J. B., and J. P. Strange. 2012. “The status of </w:t>
      </w:r>
      <w:r w:rsidRPr="00DA6113">
        <w:rPr>
          <w:i/>
        </w:rPr>
        <w:t>Bombus occidentalis</w:t>
      </w:r>
      <w:r w:rsidRPr="00DA6113">
        <w:t xml:space="preserve"> and </w:t>
      </w:r>
      <w:r w:rsidRPr="00DA6113">
        <w:rPr>
          <w:i/>
        </w:rPr>
        <w:t>B. moderatus</w:t>
      </w:r>
      <w:r w:rsidRPr="00DA6113">
        <w:t xml:space="preserve"> in Alaska with special focus on </w:t>
      </w:r>
      <w:r w:rsidRPr="00DA6113">
        <w:rPr>
          <w:i/>
        </w:rPr>
        <w:t>Nosema bombi</w:t>
      </w:r>
      <w:r w:rsidRPr="00DA6113">
        <w:t xml:space="preserve"> incidence.” </w:t>
      </w:r>
      <w:r w:rsidRPr="00DA6113">
        <w:rPr>
          <w:i/>
        </w:rPr>
        <w:t>Northwest Science</w:t>
      </w:r>
      <w:r w:rsidRPr="00DA6113">
        <w:t xml:space="preserve"> 86(3):212–220.</w:t>
      </w:r>
    </w:p>
    <w:p w14:paraId="65CF5022" w14:textId="66E89127" w:rsidR="00594250" w:rsidRPr="00DA6113" w:rsidRDefault="00594250" w:rsidP="00DA6113">
      <w:pPr>
        <w:pStyle w:val="REF"/>
      </w:pPr>
      <w:r w:rsidRPr="00DA6113">
        <w:t xml:space="preserve">Kremen, C., N. M. Williams, and R. W. Thorp. 2002. “Crop pollination from native bees at risk from agricultural intensification.” </w:t>
      </w:r>
      <w:r w:rsidRPr="00DA6113">
        <w:rPr>
          <w:i/>
        </w:rPr>
        <w:t>Proceedings of the National Academy of Sciences</w:t>
      </w:r>
      <w:r w:rsidRPr="00DA6113">
        <w:t xml:space="preserve"> 99(26):16812–16816.</w:t>
      </w:r>
    </w:p>
    <w:p w14:paraId="5D421D03" w14:textId="77777777" w:rsidR="00594250" w:rsidRPr="00DA6113" w:rsidRDefault="00594250" w:rsidP="00DA6113">
      <w:pPr>
        <w:pStyle w:val="REF"/>
      </w:pPr>
      <w:r w:rsidRPr="00DA6113">
        <w:t xml:space="preserve">Memmott, J., and N. M. Waser. 2002. “Integration of alien plants into a native flower–pollinator visitation web.” </w:t>
      </w:r>
      <w:r w:rsidRPr="00DA6113">
        <w:rPr>
          <w:i/>
        </w:rPr>
        <w:t>Proceedings of the Royal Society of London Series B: Biological Sciences</w:t>
      </w:r>
      <w:r w:rsidRPr="00DA6113">
        <w:t xml:space="preserve"> 269:2395–2399.</w:t>
      </w:r>
    </w:p>
    <w:p w14:paraId="4C5FF52C" w14:textId="0A0467F9" w:rsidR="00594250" w:rsidRPr="00DA6113" w:rsidRDefault="00594250" w:rsidP="00DA6113">
      <w:pPr>
        <w:pStyle w:val="REF"/>
      </w:pPr>
      <w:r w:rsidRPr="00DA6113">
        <w:t xml:space="preserve">Munguira, M. L., and J. A. Thomas. 1992. “Use of road verges by butterfly and burnet populations, and the effect of roads on adult dispersal and mortality.” </w:t>
      </w:r>
      <w:r w:rsidRPr="00DA6113">
        <w:rPr>
          <w:i/>
        </w:rPr>
        <w:t>Journal of Applied Ecology</w:t>
      </w:r>
      <w:r w:rsidRPr="00DA6113">
        <w:t xml:space="preserve"> 29:316–329.</w:t>
      </w:r>
    </w:p>
    <w:p w14:paraId="184D8735" w14:textId="77777777" w:rsidR="00594250" w:rsidRPr="00DA6113" w:rsidRDefault="00594250" w:rsidP="00DA6113">
      <w:pPr>
        <w:pStyle w:val="REF"/>
      </w:pPr>
      <w:r w:rsidRPr="00DA6113">
        <w:t xml:space="preserve">National Research Council. 2007. </w:t>
      </w:r>
      <w:r w:rsidRPr="00DA6113">
        <w:rPr>
          <w:i/>
        </w:rPr>
        <w:t>Status of Pollinators in North America</w:t>
      </w:r>
      <w:r w:rsidRPr="00DA6113">
        <w:t>. Washington, D.C.: National Academies Press.</w:t>
      </w:r>
    </w:p>
    <w:p w14:paraId="7148B725" w14:textId="77777777" w:rsidR="00594250" w:rsidRPr="00DA6113" w:rsidRDefault="00594250" w:rsidP="00DA6113">
      <w:pPr>
        <w:pStyle w:val="REF"/>
      </w:pPr>
      <w:r w:rsidRPr="00DA6113">
        <w:t>NatureServe. 2018. Conservation Status. Available:</w:t>
      </w:r>
      <w:hyperlink r:id="rId39">
        <w:r w:rsidRPr="00DA6113">
          <w:rPr>
            <w:u w:val="single"/>
          </w:rPr>
          <w:t xml:space="preserve"> </w:t>
        </w:r>
      </w:hyperlink>
      <w:hyperlink r:id="rId40">
        <w:r w:rsidRPr="00DA6113">
          <w:rPr>
            <w:color w:val="0563C1"/>
            <w:u w:val="single"/>
          </w:rPr>
          <w:t>http://explorer.natureserve.org/ranking.htm</w:t>
        </w:r>
      </w:hyperlink>
      <w:r w:rsidRPr="00DA6113">
        <w:t>.</w:t>
      </w:r>
    </w:p>
    <w:p w14:paraId="0DA6FDCE" w14:textId="77777777" w:rsidR="00594250" w:rsidRPr="00DA6113" w:rsidRDefault="00594250" w:rsidP="00DA6113">
      <w:pPr>
        <w:pStyle w:val="REF"/>
      </w:pPr>
      <w:r w:rsidRPr="00DA6113">
        <w:t xml:space="preserve">Noordijk, J., K. Delille, A. P. Schaffers, and K. V. Sýkora. 2009. “Optimizing grassland management for flower-visiting insects in roadside verges.” </w:t>
      </w:r>
      <w:r w:rsidRPr="00DA6113">
        <w:rPr>
          <w:i/>
        </w:rPr>
        <w:t>Biological Conservation</w:t>
      </w:r>
      <w:r w:rsidRPr="00DA6113">
        <w:t xml:space="preserve"> 142:2097–2103.</w:t>
      </w:r>
    </w:p>
    <w:p w14:paraId="5A6388F3" w14:textId="77777777" w:rsidR="00594250" w:rsidRPr="00DA6113" w:rsidRDefault="00594250" w:rsidP="00DA6113">
      <w:pPr>
        <w:pStyle w:val="REF"/>
      </w:pPr>
      <w:r w:rsidRPr="00DA6113">
        <w:t xml:space="preserve">Ollerton, J., R. Winfree, and S. Tarrant. 2011. “How many flowering plants are pollinated by animals?” </w:t>
      </w:r>
      <w:r w:rsidRPr="00DA6113">
        <w:rPr>
          <w:i/>
        </w:rPr>
        <w:t>Oikos</w:t>
      </w:r>
      <w:r w:rsidRPr="00DA6113">
        <w:t xml:space="preserve"> 120:321–326.</w:t>
      </w:r>
    </w:p>
    <w:p w14:paraId="3789A633" w14:textId="77777777" w:rsidR="00594250" w:rsidRPr="00DA6113" w:rsidRDefault="00594250" w:rsidP="00DA6113">
      <w:pPr>
        <w:pStyle w:val="REF"/>
      </w:pPr>
      <w:r w:rsidRPr="00DA6113">
        <w:lastRenderedPageBreak/>
        <w:t xml:space="preserve">Pelton, E. M., C. B. Schultz, S. J. Jepsen, S. H. Black, and E. E. Crone. 2019. “Western monarch population plummets: status, probable causes, and recommended conservation actions.” </w:t>
      </w:r>
      <w:r w:rsidRPr="00DA6113">
        <w:rPr>
          <w:i/>
        </w:rPr>
        <w:t>Frontiers in Ecology and Evolution</w:t>
      </w:r>
      <w:r w:rsidRPr="00DA6113">
        <w:t xml:space="preserve"> 7</w:t>
      </w:r>
      <w:r w:rsidRPr="00DA6113">
        <w:rPr>
          <w:i/>
        </w:rPr>
        <w:t>:</w:t>
      </w:r>
      <w:r w:rsidRPr="00DA6113">
        <w:t>258.</w:t>
      </w:r>
    </w:p>
    <w:p w14:paraId="36B9B6CA" w14:textId="77777777" w:rsidR="00594250" w:rsidRPr="00DA6113" w:rsidRDefault="00594250" w:rsidP="00DA6113">
      <w:pPr>
        <w:pStyle w:val="REF"/>
      </w:pPr>
      <w:r w:rsidRPr="00DA6113">
        <w:t xml:space="preserve">Phillips, B. B., C. Wallace, B. R. Roberts, A. T. Whitehouse, K. J. Gaston, J. M. Bullock, L. V. Dicks, and J. L. Osborne. 2020. “Enhancing road verges to aid pollinator conservation: A review.” </w:t>
      </w:r>
      <w:r w:rsidRPr="00DA6113">
        <w:rPr>
          <w:i/>
        </w:rPr>
        <w:t xml:space="preserve">Biological Conservation </w:t>
      </w:r>
      <w:r w:rsidRPr="00DA6113">
        <w:t>250:108687.</w:t>
      </w:r>
    </w:p>
    <w:p w14:paraId="0DA62912" w14:textId="77777777" w:rsidR="00594250" w:rsidRPr="00DA6113" w:rsidRDefault="00594250" w:rsidP="00DA6113">
      <w:pPr>
        <w:pStyle w:val="REF"/>
      </w:pPr>
      <w:r w:rsidRPr="00DA6113">
        <w:t xml:space="preserve">Potts, S. G., J. C. Biesmeijer, C. Kremen, P. Neumann, O. Schweiger, and W. E. Kunin. 2010. “Global pollinator declines: trends, impacts and drivers.” </w:t>
      </w:r>
      <w:r w:rsidRPr="00DA6113">
        <w:rPr>
          <w:i/>
        </w:rPr>
        <w:t>Trends in Ecology &amp; Evolution</w:t>
      </w:r>
      <w:r w:rsidRPr="00DA6113">
        <w:t xml:space="preserve"> 25(6):345–353.</w:t>
      </w:r>
    </w:p>
    <w:p w14:paraId="3A82482B" w14:textId="77777777" w:rsidR="00594250" w:rsidRPr="00DA6113" w:rsidRDefault="00594250" w:rsidP="00DA6113">
      <w:pPr>
        <w:pStyle w:val="REF"/>
      </w:pPr>
      <w:r w:rsidRPr="00DA6113">
        <w:t xml:space="preserve">Ries, L., D. M. Debinski, and M. L. Wieland. 2001. “Conservation value of roadside prairie restoration to butterfly communities.” </w:t>
      </w:r>
      <w:r w:rsidRPr="00DA6113">
        <w:rPr>
          <w:i/>
        </w:rPr>
        <w:t>Conservation Biology</w:t>
      </w:r>
      <w:r w:rsidRPr="00DA6113">
        <w:t xml:space="preserve"> 15:401–411.</w:t>
      </w:r>
    </w:p>
    <w:p w14:paraId="33176F0A" w14:textId="77777777" w:rsidR="00594250" w:rsidRPr="00DA6113" w:rsidRDefault="00594250" w:rsidP="00DA6113">
      <w:pPr>
        <w:pStyle w:val="REF"/>
      </w:pPr>
      <w:r w:rsidRPr="00DA6113">
        <w:t>Semmens, B. X., D. J. Semmens, W. E. Thogmartin, R. Wiederholt, L. López-Hoffman, J. E. Diffendorfer, J. M. Pleasants, K. S. Oberhauser, and O. R. Taylor. 2016. “Quasi-extinction risk and population targets for the Eastern, migratory population of monarch butterflies (</w:t>
      </w:r>
      <w:r w:rsidRPr="00DA6113">
        <w:rPr>
          <w:i/>
        </w:rPr>
        <w:t>Danaus plexippus</w:t>
      </w:r>
      <w:r w:rsidRPr="00DA6113">
        <w:t xml:space="preserve">).” </w:t>
      </w:r>
      <w:r w:rsidRPr="00DA6113">
        <w:rPr>
          <w:i/>
        </w:rPr>
        <w:t>Scientific Reports</w:t>
      </w:r>
      <w:r w:rsidRPr="00DA6113">
        <w:t xml:space="preserve"> 6(1):1–7.</w:t>
      </w:r>
    </w:p>
    <w:p w14:paraId="250BAF2C" w14:textId="77777777" w:rsidR="00594250" w:rsidRPr="00DA6113" w:rsidRDefault="00594250" w:rsidP="00DA6113">
      <w:pPr>
        <w:pStyle w:val="REF"/>
      </w:pPr>
      <w:r w:rsidRPr="00DA6113">
        <w:t xml:space="preserve">Summerville, K. S., and T. O. Crist. 2002. “Effects of timber harvest on forest Lepidoptera: community, guild, and species responses.” </w:t>
      </w:r>
      <w:r w:rsidRPr="00DA6113">
        <w:rPr>
          <w:i/>
        </w:rPr>
        <w:t>Ecological Applications</w:t>
      </w:r>
      <w:r w:rsidRPr="00DA6113">
        <w:t xml:space="preserve"> 12(3):820–835.</w:t>
      </w:r>
    </w:p>
    <w:p w14:paraId="4C4BEAF9" w14:textId="77777777" w:rsidR="00594250" w:rsidRPr="00DA6113" w:rsidRDefault="00594250" w:rsidP="00DA6113">
      <w:pPr>
        <w:pStyle w:val="REF"/>
      </w:pPr>
      <w:r w:rsidRPr="00DA6113">
        <w:t xml:space="preserve">Tallamy, D. W., and K. J. Shropshire. 2009. “Ranking lepidopteran use of native versus introduced plants.” </w:t>
      </w:r>
      <w:r w:rsidRPr="00DA6113">
        <w:rPr>
          <w:i/>
        </w:rPr>
        <w:t>Conservation Biology</w:t>
      </w:r>
      <w:r w:rsidRPr="00DA6113">
        <w:t xml:space="preserve"> 23(4):941–947.</w:t>
      </w:r>
    </w:p>
    <w:p w14:paraId="178230F2" w14:textId="77777777" w:rsidR="00594250" w:rsidRDefault="00594250" w:rsidP="00DA6113">
      <w:pPr>
        <w:pStyle w:val="REF"/>
      </w:pPr>
      <w:r w:rsidRPr="00DA6113">
        <w:t>Warren, R., N. W. Arnell, and R. Nicholls. 2008. “Regional impacts of climate change</w:t>
      </w:r>
      <w:r w:rsidRPr="00DA6113">
        <w:rPr>
          <w:i/>
        </w:rPr>
        <w:t>.</w:t>
      </w:r>
      <w:r w:rsidRPr="00DA6113">
        <w:t xml:space="preserve">” In: Cuff, D. J., and A. S. Goudie (Eds.) </w:t>
      </w:r>
      <w:r w:rsidRPr="00DA6113">
        <w:rPr>
          <w:i/>
        </w:rPr>
        <w:t>The Oxford Companion to Global Change</w:t>
      </w:r>
      <w:r w:rsidRPr="00DA6113">
        <w:t>, pp. 352–358. Oxford University Press, USA.</w:t>
      </w:r>
    </w:p>
    <w:p w14:paraId="789C6943" w14:textId="77777777" w:rsidR="00594250" w:rsidRDefault="00594250" w:rsidP="00594250">
      <w:pPr>
        <w:sectPr w:rsidR="00594250" w:rsidSect="00210616">
          <w:footerReference w:type="even" r:id="rId41"/>
          <w:pgSz w:w="12240" w:h="15840"/>
          <w:pgMar w:top="1440" w:right="3312" w:bottom="1440" w:left="1080" w:header="720" w:footer="720" w:gutter="0"/>
          <w:cols w:space="720"/>
          <w:titlePg/>
          <w:docGrid w:linePitch="326"/>
        </w:sectPr>
      </w:pPr>
    </w:p>
    <w:p w14:paraId="1C5A7562" w14:textId="77777777" w:rsidR="003D5C59" w:rsidRDefault="003D5C59" w:rsidP="003D5C59">
      <w:pPr>
        <w:pStyle w:val="H1"/>
      </w:pPr>
      <w:bookmarkStart w:id="57" w:name="_5i20gjr5al5f" w:colFirst="0" w:colLast="0"/>
      <w:bookmarkStart w:id="58" w:name="_Toc110503058"/>
      <w:bookmarkEnd w:id="57"/>
      <w:r w:rsidRPr="001F4320">
        <w:lastRenderedPageBreak/>
        <w:t xml:space="preserve">List of Abbreviations, Acronyms, </w:t>
      </w:r>
      <w:r>
        <w:t xml:space="preserve">and </w:t>
      </w:r>
      <w:r w:rsidRPr="001F4320">
        <w:t>Initialisms</w:t>
      </w:r>
      <w:bookmarkEnd w:id="58"/>
    </w:p>
    <w:p w14:paraId="7CB2FC49" w14:textId="244EDCB5" w:rsidR="001C2266" w:rsidRPr="003D5C59" w:rsidRDefault="001C2266" w:rsidP="003D5C59">
      <w:pPr>
        <w:pStyle w:val="ABB"/>
        <w:tabs>
          <w:tab w:val="clear" w:pos="387"/>
          <w:tab w:val="clear" w:pos="670"/>
          <w:tab w:val="left" w:pos="1260"/>
        </w:tabs>
        <w:rPr>
          <w:rFonts w:ascii="Bookman Old Style" w:eastAsiaTheme="minorEastAsia" w:hAnsi="Bookman Old Style" w:cstheme="minorBidi"/>
          <w:noProof/>
          <w:w w:val="85"/>
          <w:sz w:val="21"/>
          <w:szCs w:val="21"/>
        </w:rPr>
      </w:pPr>
      <w:r w:rsidRPr="003D5C59">
        <w:rPr>
          <w:rFonts w:ascii="Bookman Old Style" w:hAnsi="Bookman Old Style"/>
          <w:noProof/>
          <w:w w:val="85"/>
          <w:sz w:val="21"/>
          <w:szCs w:val="21"/>
        </w:rPr>
        <w:t>CCAA</w:t>
      </w:r>
      <w:r w:rsidRPr="003D5C59">
        <w:rPr>
          <w:rFonts w:ascii="Bookman Old Style" w:hAnsi="Bookman Old Style"/>
          <w:noProof/>
          <w:w w:val="85"/>
          <w:sz w:val="21"/>
          <w:szCs w:val="21"/>
        </w:rPr>
        <w:tab/>
        <w:t xml:space="preserve">Candidate Conservation Agreement with Assurances </w:t>
      </w:r>
    </w:p>
    <w:p w14:paraId="798565CA" w14:textId="77777777" w:rsidR="001C2266" w:rsidRPr="003D5C59" w:rsidRDefault="001C2266" w:rsidP="003D5C59">
      <w:pPr>
        <w:pStyle w:val="ABB"/>
        <w:tabs>
          <w:tab w:val="clear" w:pos="387"/>
          <w:tab w:val="clear" w:pos="670"/>
          <w:tab w:val="left" w:pos="1260"/>
        </w:tabs>
        <w:rPr>
          <w:rFonts w:ascii="Bookman Old Style" w:eastAsiaTheme="minorEastAsia" w:hAnsi="Bookman Old Style" w:cstheme="minorBidi"/>
          <w:noProof/>
          <w:w w:val="85"/>
          <w:sz w:val="21"/>
          <w:szCs w:val="21"/>
        </w:rPr>
      </w:pPr>
      <w:r w:rsidRPr="003D5C59">
        <w:rPr>
          <w:rFonts w:ascii="Bookman Old Style" w:hAnsi="Bookman Old Style"/>
          <w:noProof/>
          <w:w w:val="85"/>
          <w:sz w:val="21"/>
          <w:szCs w:val="21"/>
        </w:rPr>
        <w:t>DOTs</w:t>
      </w:r>
      <w:r w:rsidRPr="003D5C59">
        <w:rPr>
          <w:rFonts w:ascii="Bookman Old Style" w:hAnsi="Bookman Old Style"/>
          <w:noProof/>
          <w:w w:val="85"/>
          <w:sz w:val="21"/>
          <w:szCs w:val="21"/>
        </w:rPr>
        <w:tab/>
        <w:t>Departments of Transportation</w:t>
      </w:r>
    </w:p>
    <w:p w14:paraId="27975C88" w14:textId="551E8CA6" w:rsidR="001C2266" w:rsidRPr="003D5C59" w:rsidRDefault="001C2266" w:rsidP="003D5C59">
      <w:pPr>
        <w:pStyle w:val="ABB"/>
        <w:tabs>
          <w:tab w:val="clear" w:pos="387"/>
          <w:tab w:val="clear" w:pos="670"/>
          <w:tab w:val="left" w:pos="1260"/>
        </w:tabs>
        <w:rPr>
          <w:rFonts w:ascii="Bookman Old Style" w:hAnsi="Bookman Old Style"/>
          <w:noProof/>
          <w:w w:val="85"/>
          <w:sz w:val="21"/>
          <w:szCs w:val="21"/>
        </w:rPr>
      </w:pPr>
      <w:r w:rsidRPr="003D5C59">
        <w:rPr>
          <w:rFonts w:ascii="Bookman Old Style" w:hAnsi="Bookman Old Style"/>
          <w:noProof/>
          <w:w w:val="85"/>
          <w:sz w:val="21"/>
          <w:szCs w:val="21"/>
        </w:rPr>
        <w:t>ESA</w:t>
      </w:r>
      <w:r w:rsidRPr="003D5C59">
        <w:rPr>
          <w:rFonts w:ascii="Bookman Old Style" w:hAnsi="Bookman Old Style"/>
          <w:noProof/>
          <w:w w:val="85"/>
          <w:sz w:val="21"/>
          <w:szCs w:val="21"/>
        </w:rPr>
        <w:tab/>
        <w:t>Endangered Species Act</w:t>
      </w:r>
    </w:p>
    <w:p w14:paraId="79E53A0F" w14:textId="0075C12F" w:rsidR="001C2266" w:rsidRPr="003D5C59" w:rsidRDefault="001C2266" w:rsidP="003D5C59">
      <w:pPr>
        <w:pStyle w:val="ABB"/>
        <w:tabs>
          <w:tab w:val="clear" w:pos="387"/>
          <w:tab w:val="clear" w:pos="670"/>
          <w:tab w:val="left" w:pos="1260"/>
        </w:tabs>
        <w:rPr>
          <w:rFonts w:ascii="Bookman Old Style" w:eastAsiaTheme="minorEastAsia" w:hAnsi="Bookman Old Style" w:cstheme="minorBidi"/>
          <w:noProof/>
          <w:w w:val="85"/>
          <w:sz w:val="21"/>
          <w:szCs w:val="21"/>
        </w:rPr>
      </w:pPr>
      <w:r w:rsidRPr="003D5C59">
        <w:rPr>
          <w:rFonts w:ascii="Bookman Old Style" w:hAnsi="Bookman Old Style"/>
          <w:noProof/>
          <w:w w:val="85"/>
          <w:sz w:val="21"/>
          <w:szCs w:val="21"/>
        </w:rPr>
        <w:t>USFWS</w:t>
      </w:r>
      <w:r w:rsidRPr="003D5C59">
        <w:rPr>
          <w:rFonts w:ascii="Bookman Old Style" w:hAnsi="Bookman Old Style"/>
          <w:noProof/>
          <w:w w:val="85"/>
          <w:sz w:val="21"/>
          <w:szCs w:val="21"/>
        </w:rPr>
        <w:tab/>
        <w:t>United States Fish and Wildlife Service</w:t>
      </w:r>
    </w:p>
    <w:p w14:paraId="5827BE8A" w14:textId="4080C8BE" w:rsidR="00083520" w:rsidRDefault="00083520" w:rsidP="00083520"/>
    <w:p w14:paraId="4ABFB5BF" w14:textId="3401B03C" w:rsidR="001F4320" w:rsidRPr="001F4320" w:rsidRDefault="001F4320" w:rsidP="001F4320">
      <w:pPr>
        <w:pStyle w:val="TX"/>
        <w:sectPr w:rsidR="001F4320" w:rsidRPr="001F4320" w:rsidSect="00210616">
          <w:footerReference w:type="even" r:id="rId42"/>
          <w:footerReference w:type="default" r:id="rId43"/>
          <w:pgSz w:w="12240" w:h="15840" w:code="1"/>
          <w:pgMar w:top="1440" w:right="3312" w:bottom="1440" w:left="1080" w:header="720" w:footer="720" w:gutter="0"/>
          <w:cols w:space="720"/>
          <w:titlePg/>
          <w:docGrid w:linePitch="360"/>
        </w:sectPr>
      </w:pPr>
    </w:p>
    <w:p w14:paraId="237F15C5" w14:textId="77777777" w:rsidR="00594250" w:rsidRDefault="00594250" w:rsidP="008F1A4F">
      <w:pPr>
        <w:pStyle w:val="H1"/>
      </w:pPr>
      <w:bookmarkStart w:id="59" w:name="_Toc110503059"/>
      <w:r>
        <w:lastRenderedPageBreak/>
        <w:t>Appendices</w:t>
      </w:r>
      <w:bookmarkEnd w:id="59"/>
    </w:p>
    <w:p w14:paraId="5D72E5BB" w14:textId="2C8AB762" w:rsidR="00594250" w:rsidRDefault="00594250" w:rsidP="009379A3">
      <w:pPr>
        <w:pStyle w:val="H2"/>
      </w:pPr>
      <w:bookmarkStart w:id="60" w:name="_hyr48q1qiigg" w:colFirst="0" w:colLast="0"/>
      <w:bookmarkStart w:id="61" w:name="_Toc110503060"/>
      <w:bookmarkEnd w:id="60"/>
      <w:r>
        <w:t xml:space="preserve">Appendix A. Survey </w:t>
      </w:r>
      <w:r w:rsidR="009379A3">
        <w:t xml:space="preserve">Questions </w:t>
      </w:r>
      <w:r>
        <w:t xml:space="preserve">for the Pollinator and Revegetation Expert </w:t>
      </w:r>
      <w:r w:rsidR="009379A3">
        <w:t>Survey</w:t>
      </w:r>
      <w:bookmarkEnd w:id="61"/>
    </w:p>
    <w:p w14:paraId="1BE4157F" w14:textId="3AFAD0A2" w:rsidR="00594250" w:rsidRDefault="00594250" w:rsidP="00416412">
      <w:pPr>
        <w:pStyle w:val="H3"/>
        <w:rPr>
          <w:rFonts w:eastAsia="Calibri"/>
        </w:rPr>
      </w:pPr>
      <w:r>
        <w:rPr>
          <w:rFonts w:eastAsia="Calibri"/>
        </w:rPr>
        <w:t xml:space="preserve">Intake </w:t>
      </w:r>
      <w:r w:rsidR="00416412">
        <w:rPr>
          <w:rFonts w:eastAsia="Calibri"/>
        </w:rPr>
        <w:t>Questions</w:t>
      </w:r>
    </w:p>
    <w:p w14:paraId="18196575" w14:textId="77777777" w:rsidR="00594250" w:rsidRDefault="00594250" w:rsidP="00711CB0">
      <w:pPr>
        <w:pStyle w:val="BL"/>
        <w:rPr>
          <w:rFonts w:eastAsia="Calibri"/>
        </w:rPr>
      </w:pPr>
      <w:r>
        <w:rPr>
          <w:rFonts w:eastAsia="Calibri"/>
        </w:rPr>
        <w:t>Name</w:t>
      </w:r>
    </w:p>
    <w:p w14:paraId="2155F573" w14:textId="77777777" w:rsidR="00594250" w:rsidRDefault="00594250" w:rsidP="00711CB0">
      <w:pPr>
        <w:pStyle w:val="BL"/>
        <w:rPr>
          <w:rFonts w:eastAsia="Calibri"/>
        </w:rPr>
      </w:pPr>
      <w:r>
        <w:rPr>
          <w:rFonts w:eastAsia="Calibri"/>
        </w:rPr>
        <w:t>Affiliation and position/title</w:t>
      </w:r>
    </w:p>
    <w:p w14:paraId="79B5FC3D" w14:textId="77777777" w:rsidR="00594250" w:rsidRDefault="00594250" w:rsidP="00711CB0">
      <w:pPr>
        <w:pStyle w:val="BL"/>
        <w:rPr>
          <w:rFonts w:eastAsia="Calibri"/>
        </w:rPr>
      </w:pPr>
      <w:r>
        <w:rPr>
          <w:rFonts w:eastAsia="Calibri"/>
        </w:rPr>
        <w:t>Contact information (email, phone)</w:t>
      </w:r>
    </w:p>
    <w:p w14:paraId="559AAA98" w14:textId="77777777" w:rsidR="00594250" w:rsidRDefault="00594250" w:rsidP="00711CB0">
      <w:pPr>
        <w:pStyle w:val="BL"/>
        <w:rPr>
          <w:rFonts w:eastAsia="Calibri"/>
        </w:rPr>
      </w:pPr>
      <w:r>
        <w:rPr>
          <w:rFonts w:eastAsia="Calibri"/>
        </w:rPr>
        <w:t>General description of pollinator research/expertise</w:t>
      </w:r>
    </w:p>
    <w:p w14:paraId="298F5B91" w14:textId="77777777" w:rsidR="00594250" w:rsidRDefault="00594250" w:rsidP="00711CB0">
      <w:pPr>
        <w:pStyle w:val="BL"/>
        <w:rPr>
          <w:rFonts w:eastAsia="Calibri"/>
        </w:rPr>
      </w:pPr>
      <w:r>
        <w:rPr>
          <w:rFonts w:eastAsia="Calibri"/>
        </w:rPr>
        <w:t>Do you want to be acknowledged by name as a contributor to the guidelines developed through this project? (Yes, I want to be attributed by name/No, please make my contribution anonymous).</w:t>
      </w:r>
    </w:p>
    <w:p w14:paraId="7BB8950D" w14:textId="77777777" w:rsidR="00594250" w:rsidRDefault="00594250" w:rsidP="00711CB0">
      <w:pPr>
        <w:pStyle w:val="BL"/>
        <w:rPr>
          <w:rFonts w:eastAsia="Calibri"/>
        </w:rPr>
      </w:pPr>
      <w:r>
        <w:rPr>
          <w:rFonts w:eastAsia="Calibri"/>
        </w:rPr>
        <w:t>Would you be willing to answer some follow-up questions? We may reach out to a small group of respondents to answer some additional questions, so you may or may not be contacted if you respond “Yes”. (Yes/No)</w:t>
      </w:r>
    </w:p>
    <w:p w14:paraId="3AEB8EB1" w14:textId="77777777" w:rsidR="00594250" w:rsidRDefault="00594250" w:rsidP="00416412">
      <w:pPr>
        <w:pStyle w:val="H3"/>
        <w:rPr>
          <w:rFonts w:eastAsia="Calibri"/>
        </w:rPr>
      </w:pPr>
      <w:r>
        <w:rPr>
          <w:rFonts w:eastAsia="Calibri"/>
        </w:rPr>
        <w:t>Survey Questions</w:t>
      </w:r>
    </w:p>
    <w:p w14:paraId="79CDF5FD" w14:textId="313C2810" w:rsidR="00594250" w:rsidRPr="00154C5B" w:rsidRDefault="00594250" w:rsidP="003D602B">
      <w:pPr>
        <w:pStyle w:val="TXquestion"/>
      </w:pPr>
      <w:r>
        <w:t>1.</w:t>
      </w:r>
      <w:r>
        <w:tab/>
      </w:r>
      <w:r w:rsidRPr="00154C5B">
        <w:t>What is your area of expertise? Pick all that apply</w:t>
      </w:r>
    </w:p>
    <w:p w14:paraId="6D62D502" w14:textId="59201759" w:rsidR="00594250" w:rsidRPr="00154C5B" w:rsidRDefault="00594250" w:rsidP="008C6348">
      <w:pPr>
        <w:pStyle w:val="BLMm"/>
      </w:pPr>
      <w:r w:rsidRPr="00154C5B">
        <w:t>Butterflies/Moths</w:t>
      </w:r>
    </w:p>
    <w:p w14:paraId="03928F5D" w14:textId="3C1C81AB" w:rsidR="00594250" w:rsidRPr="00154C5B" w:rsidRDefault="00594250" w:rsidP="008C6348">
      <w:pPr>
        <w:pStyle w:val="BLMm"/>
      </w:pPr>
      <w:r w:rsidRPr="00154C5B">
        <w:t xml:space="preserve">Bees </w:t>
      </w:r>
    </w:p>
    <w:p w14:paraId="289289F9" w14:textId="2F37E93F" w:rsidR="00594250" w:rsidRPr="00154C5B" w:rsidRDefault="00594250" w:rsidP="008C6348">
      <w:pPr>
        <w:pStyle w:val="BLMm"/>
      </w:pPr>
      <w:r w:rsidRPr="00154C5B">
        <w:t xml:space="preserve">Roadside habitat </w:t>
      </w:r>
    </w:p>
    <w:p w14:paraId="2FBD2869" w14:textId="1A566A81" w:rsidR="00594250" w:rsidRDefault="00594250" w:rsidP="003D602B">
      <w:pPr>
        <w:pStyle w:val="TXquestion"/>
      </w:pPr>
      <w:r>
        <w:t>2.</w:t>
      </w:r>
      <w:r w:rsidR="00416412">
        <w:tab/>
      </w:r>
      <w:r>
        <w:t>How would you describe high-quality roadside habitat for bees/butterflies?</w:t>
      </w:r>
    </w:p>
    <w:p w14:paraId="2D4BF7E2" w14:textId="0C182B9B" w:rsidR="00594250" w:rsidRDefault="00594250" w:rsidP="003D602B">
      <w:pPr>
        <w:pStyle w:val="TXquestion"/>
      </w:pPr>
      <w:r>
        <w:t>3.</w:t>
      </w:r>
      <w:r w:rsidR="00416412">
        <w:tab/>
      </w:r>
      <w:r>
        <w:t>What do you think would be the impact of the following management actions in areas (habitats &amp; geographic regions) which support imperiled bees/butterflies? Please rate the following actions either v</w:t>
      </w:r>
      <w:r w:rsidRPr="003D602B">
        <w:t>ery positive, somewhat positive, neutral, somewhat negative, or very negative (or N/A)</w:t>
      </w:r>
      <w:r>
        <w:t xml:space="preserve"> from the perspective of the action’s overall impact on bee/butterfly populations. Use the notes section below to add any caveats or additional details about your rankings. Do not consider feasibility in answering this question.</w:t>
      </w:r>
    </w:p>
    <w:p w14:paraId="56716860" w14:textId="2643B8B0" w:rsidR="00594250" w:rsidRDefault="00594250" w:rsidP="003D602B">
      <w:pPr>
        <w:pStyle w:val="TXquestion2"/>
      </w:pPr>
      <w:r>
        <w:t>3a.</w:t>
      </w:r>
      <w:r w:rsidR="00B66C3E">
        <w:tab/>
      </w:r>
      <w:r>
        <w:t>Control woody plant encroachment</w:t>
      </w:r>
    </w:p>
    <w:p w14:paraId="57BE0B75" w14:textId="6DD86E92" w:rsidR="00594250" w:rsidRDefault="00594250" w:rsidP="003D602B">
      <w:pPr>
        <w:pStyle w:val="TXquestion2"/>
      </w:pPr>
      <w:r>
        <w:t>3b.</w:t>
      </w:r>
      <w:r w:rsidR="00B66C3E">
        <w:tab/>
      </w:r>
      <w:r w:rsidRPr="00B66C3E">
        <w:t>Control</w:t>
      </w:r>
      <w:r>
        <w:t xml:space="preserve"> invasive herbaceous plants which </w:t>
      </w:r>
      <w:r>
        <w:rPr>
          <w:b/>
        </w:rPr>
        <w:t>are not</w:t>
      </w:r>
      <w:r>
        <w:t xml:space="preserve"> known to be floral resources/host plants for bees/butterflies</w:t>
      </w:r>
    </w:p>
    <w:p w14:paraId="30CA6684" w14:textId="72E0C175" w:rsidR="00594250" w:rsidRDefault="00594250" w:rsidP="003D602B">
      <w:pPr>
        <w:pStyle w:val="TXquestion2"/>
      </w:pPr>
      <w:r>
        <w:t>3c.</w:t>
      </w:r>
      <w:r w:rsidR="00B66C3E">
        <w:tab/>
      </w:r>
      <w:r>
        <w:t xml:space="preserve">Control invasive herbaceous plants which </w:t>
      </w:r>
      <w:r>
        <w:rPr>
          <w:b/>
        </w:rPr>
        <w:t xml:space="preserve">are </w:t>
      </w:r>
      <w:r>
        <w:t>known to be floral resources/host plants for bees/butterflies</w:t>
      </w:r>
    </w:p>
    <w:p w14:paraId="5FCB95B7" w14:textId="510315E2" w:rsidR="00594250" w:rsidRDefault="00594250" w:rsidP="003D602B">
      <w:pPr>
        <w:pStyle w:val="TXquestion2"/>
      </w:pPr>
      <w:r>
        <w:t>3d.</w:t>
      </w:r>
      <w:r w:rsidR="00B66C3E">
        <w:tab/>
      </w:r>
      <w:r>
        <w:t>Limit broadcast herbicide use; using spot spraying for vegetation management</w:t>
      </w:r>
    </w:p>
    <w:p w14:paraId="203B7D6D" w14:textId="016BFC49" w:rsidR="00594250" w:rsidRDefault="00594250" w:rsidP="003D602B">
      <w:pPr>
        <w:pStyle w:val="TXquestion2"/>
      </w:pPr>
      <w:r>
        <w:t>3e.</w:t>
      </w:r>
      <w:r w:rsidR="00B66C3E">
        <w:tab/>
      </w:r>
      <w:r>
        <w:t>Limit mowing beyond the clear zone to one cut per growing season</w:t>
      </w:r>
    </w:p>
    <w:p w14:paraId="25478050" w14:textId="5153E913" w:rsidR="00594250" w:rsidRDefault="00594250" w:rsidP="003D602B">
      <w:pPr>
        <w:pStyle w:val="TXquestion2"/>
      </w:pPr>
      <w:r>
        <w:lastRenderedPageBreak/>
        <w:t>3f.</w:t>
      </w:r>
      <w:r w:rsidR="00B66C3E">
        <w:tab/>
      </w:r>
      <w:r>
        <w:t>Limit mowing beyond the clear zone to two cuts per growing season</w:t>
      </w:r>
    </w:p>
    <w:p w14:paraId="43123C01" w14:textId="7C263C12" w:rsidR="00594250" w:rsidRDefault="00594250" w:rsidP="003D602B">
      <w:pPr>
        <w:pStyle w:val="TXquestion2"/>
      </w:pPr>
      <w:r>
        <w:t>3g.</w:t>
      </w:r>
      <w:r w:rsidR="00B66C3E">
        <w:tab/>
      </w:r>
      <w:r>
        <w:t xml:space="preserve">Mow during the season(s) when pollinators </w:t>
      </w:r>
      <w:r>
        <w:rPr>
          <w:b/>
        </w:rPr>
        <w:t>are not</w:t>
      </w:r>
      <w:r>
        <w:t xml:space="preserve"> present</w:t>
      </w:r>
    </w:p>
    <w:p w14:paraId="2D94BC05" w14:textId="1AFC79BB" w:rsidR="00594250" w:rsidRDefault="00594250" w:rsidP="003D602B">
      <w:pPr>
        <w:pStyle w:val="TXquestion2"/>
      </w:pPr>
      <w:r>
        <w:t>3h.</w:t>
      </w:r>
      <w:r w:rsidR="00B66C3E">
        <w:tab/>
      </w:r>
      <w:r>
        <w:t xml:space="preserve">Mow during the season(s) when pollinators </w:t>
      </w:r>
      <w:r>
        <w:rPr>
          <w:b/>
        </w:rPr>
        <w:t xml:space="preserve">are </w:t>
      </w:r>
      <w:r>
        <w:t>present</w:t>
      </w:r>
    </w:p>
    <w:p w14:paraId="3DFDD47F" w14:textId="33E494CC" w:rsidR="00594250" w:rsidRDefault="00594250" w:rsidP="003D602B">
      <w:pPr>
        <w:pStyle w:val="TXquestion2"/>
      </w:pPr>
      <w:r>
        <w:t>3i.</w:t>
      </w:r>
      <w:r w:rsidR="00B66C3E">
        <w:tab/>
      </w:r>
      <w:r>
        <w:t>Spot mow weeds or undesirable plants to avoid host and/or nectar plants</w:t>
      </w:r>
    </w:p>
    <w:p w14:paraId="4DCDED51" w14:textId="5FA50E6E" w:rsidR="00594250" w:rsidRDefault="00594250" w:rsidP="003D602B">
      <w:pPr>
        <w:pStyle w:val="TXquestion2"/>
      </w:pPr>
      <w:r>
        <w:t>3j.</w:t>
      </w:r>
      <w:r w:rsidR="00B66C3E">
        <w:tab/>
      </w:r>
      <w:r>
        <w:t>Install new pollinator habitat at a restoration scale (&gt; ¼ acre/11,000 square ft)</w:t>
      </w:r>
    </w:p>
    <w:p w14:paraId="70162CD1" w14:textId="2D884EFC" w:rsidR="00594250" w:rsidRDefault="00594250" w:rsidP="003D602B">
      <w:pPr>
        <w:pStyle w:val="TXquestion2"/>
      </w:pPr>
      <w:r>
        <w:t>3k.</w:t>
      </w:r>
      <w:r w:rsidR="00B66C3E">
        <w:tab/>
      </w:r>
      <w:r>
        <w:t>Install new pollinator habitat at the garden scale (&lt; ¼ acre/11,000 square ft)</w:t>
      </w:r>
    </w:p>
    <w:p w14:paraId="1DC23973" w14:textId="5AC8E9E1" w:rsidR="00594250" w:rsidRDefault="00594250" w:rsidP="003D602B">
      <w:pPr>
        <w:pStyle w:val="TXquestion2"/>
        <w:rPr>
          <w:highlight w:val="white"/>
        </w:rPr>
      </w:pPr>
      <w:r>
        <w:t>3l.</w:t>
      </w:r>
      <w:r w:rsidR="00B66C3E">
        <w:tab/>
      </w:r>
      <w:r>
        <w:rPr>
          <w:highlight w:val="white"/>
        </w:rPr>
        <w:t>Increase use of native blooming species in seed mixes used in reseeding/restoration efforts</w:t>
      </w:r>
    </w:p>
    <w:p w14:paraId="3F22BD6E" w14:textId="7BCFEDA1" w:rsidR="00594250" w:rsidRDefault="00594250" w:rsidP="003D602B">
      <w:pPr>
        <w:pStyle w:val="TXquestion2"/>
      </w:pPr>
      <w:r>
        <w:t>3m.</w:t>
      </w:r>
      <w:r w:rsidR="00B66C3E">
        <w:tab/>
      </w:r>
      <w:r>
        <w:t>Increase use of native host plant species in seed mixes used in reseeding/restoration efforts [butterfly only]</w:t>
      </w:r>
    </w:p>
    <w:p w14:paraId="32C9F7D5" w14:textId="42797DE4" w:rsidR="00594250" w:rsidRDefault="00594250" w:rsidP="003D602B">
      <w:pPr>
        <w:pStyle w:val="TXquestion2"/>
      </w:pPr>
      <w:r>
        <w:t>3n.</w:t>
      </w:r>
      <w:r w:rsidR="00B66C3E">
        <w:tab/>
      </w:r>
      <w:r>
        <w:t>Train managers, staff, and/or contractors to identify and protect important nectar /host plants</w:t>
      </w:r>
    </w:p>
    <w:p w14:paraId="63E97CFF" w14:textId="339EC5C2" w:rsidR="00594250" w:rsidRDefault="00594250" w:rsidP="003D602B">
      <w:pPr>
        <w:pStyle w:val="TXquestion2"/>
      </w:pPr>
      <w:r>
        <w:t>3o.</w:t>
      </w:r>
      <w:r w:rsidR="00B66C3E">
        <w:tab/>
      </w:r>
      <w:r>
        <w:t>Increase communication &amp; coordination with private landowners</w:t>
      </w:r>
      <w:r w:rsidR="00B66C3E">
        <w:t xml:space="preserve"> </w:t>
      </w:r>
      <w:r>
        <w:t>about protecting pollinator habitat (e.g. from insecticide drift)</w:t>
      </w:r>
    </w:p>
    <w:p w14:paraId="0F6D3AC0" w14:textId="788978CE" w:rsidR="00594250" w:rsidRDefault="00594250" w:rsidP="003D602B">
      <w:pPr>
        <w:pStyle w:val="TXquestion2"/>
      </w:pPr>
      <w:r>
        <w:t>3p.</w:t>
      </w:r>
      <w:r w:rsidR="00B66C3E">
        <w:tab/>
      </w:r>
      <w:r>
        <w:t>Outreach to the public, shareholders, and/or customers about the importance of pollinator conservation</w:t>
      </w:r>
    </w:p>
    <w:p w14:paraId="6C7391BE" w14:textId="02493E44" w:rsidR="00594250" w:rsidRDefault="00594250" w:rsidP="003D602B">
      <w:pPr>
        <w:pStyle w:val="TXquestion2"/>
      </w:pPr>
      <w:r>
        <w:t>3q.</w:t>
      </w:r>
      <w:r w:rsidR="00B66C3E">
        <w:tab/>
      </w:r>
      <w:r>
        <w:t>Monitor pollinators and/or native plants on roadside rights-of-way (ROW)</w:t>
      </w:r>
    </w:p>
    <w:p w14:paraId="50F4653E" w14:textId="0C4E7615" w:rsidR="00594250" w:rsidRPr="00B66C3E" w:rsidRDefault="00594250" w:rsidP="003D602B">
      <w:pPr>
        <w:pStyle w:val="TXquestion2"/>
      </w:pPr>
      <w:r>
        <w:t>3r.</w:t>
      </w:r>
      <w:r w:rsidR="00B66C3E">
        <w:tab/>
      </w:r>
      <w:r>
        <w:t xml:space="preserve">Optimize other management practices. Please specify if you have specific examples: </w:t>
      </w:r>
      <w:r w:rsidR="00B66C3E">
        <w:t>_______________________________________________________________________________</w:t>
      </w:r>
      <w:r>
        <w:rPr>
          <w:rFonts w:ascii="Calibri" w:hAnsi="Calibri"/>
        </w:rPr>
        <w:t xml:space="preserve"> </w:t>
      </w:r>
    </w:p>
    <w:p w14:paraId="0C0AE5B8" w14:textId="255BF232" w:rsidR="00594250" w:rsidRPr="003D602B" w:rsidRDefault="00594250" w:rsidP="003D602B">
      <w:pPr>
        <w:pStyle w:val="TXquestion"/>
      </w:pPr>
      <w:r w:rsidRPr="003D602B">
        <w:t>4.</w:t>
      </w:r>
      <w:r w:rsidR="003D602B" w:rsidRPr="003D602B">
        <w:tab/>
      </w:r>
      <w:r w:rsidRPr="003D602B">
        <w:t xml:space="preserve">What do you think are the 3-5 most important conservation actions (from the list in question 3) that </w:t>
      </w:r>
      <w:r w:rsidRPr="00B66C3E">
        <w:t>roadside</w:t>
      </w:r>
      <w:r w:rsidRPr="003D602B">
        <w:t xml:space="preserve"> managers can take to help imperiled bees/butterflies?</w:t>
      </w:r>
      <w:r w:rsidR="00946757">
        <w:t xml:space="preserve"> </w:t>
      </w:r>
    </w:p>
    <w:p w14:paraId="191B8662" w14:textId="3D3CF15E" w:rsidR="00594250" w:rsidRPr="003D602B" w:rsidRDefault="00594250" w:rsidP="003D602B">
      <w:pPr>
        <w:pStyle w:val="TXquestion"/>
      </w:pPr>
      <w:r w:rsidRPr="003D602B">
        <w:t>5.</w:t>
      </w:r>
      <w:r w:rsidR="003D602B" w:rsidRPr="003D602B">
        <w:tab/>
      </w:r>
      <w:r w:rsidRPr="003D602B">
        <w:t>How would you prioritize potential sites for roadside habitat for the conservation of imperiled pollinators?</w:t>
      </w:r>
      <w:r w:rsidR="00946757">
        <w:t xml:space="preserve"> </w:t>
      </w:r>
      <w:r w:rsidRPr="003D602B">
        <w:t>Please rate each of the following on a scale of 1 to 5 with (1) being low priority and (5) being highest priority:</w:t>
      </w:r>
    </w:p>
    <w:p w14:paraId="4FFF1C77" w14:textId="590166BE" w:rsidR="00594250" w:rsidRPr="00F45D56" w:rsidRDefault="00594250" w:rsidP="008C6348">
      <w:pPr>
        <w:pStyle w:val="BLMm"/>
      </w:pPr>
      <w:r w:rsidRPr="00F45D56">
        <w:t>Width of available roadside habitat beyond the clear zone (the greater the width, the higher the value as habitat)</w:t>
      </w:r>
    </w:p>
    <w:p w14:paraId="08F3EA49" w14:textId="1D7EFB55" w:rsidR="00594250" w:rsidRPr="00F45D56" w:rsidRDefault="00594250" w:rsidP="008C6348">
      <w:pPr>
        <w:pStyle w:val="BLMm"/>
      </w:pPr>
      <w:r w:rsidRPr="00F45D56">
        <w:t>Location strategic to conservation (e.g. pollinator diversity hotspot)</w:t>
      </w:r>
    </w:p>
    <w:p w14:paraId="106F98F6" w14:textId="5054A092" w:rsidR="00594250" w:rsidRPr="00F45D56" w:rsidRDefault="00594250" w:rsidP="008C6348">
      <w:pPr>
        <w:pStyle w:val="BLMm"/>
      </w:pPr>
      <w:r w:rsidRPr="00F45D56">
        <w:t>Location strategic to public outreach goals</w:t>
      </w:r>
    </w:p>
    <w:p w14:paraId="244BCFD0" w14:textId="1870A8ED" w:rsidR="00594250" w:rsidRPr="00F45D56" w:rsidRDefault="00594250" w:rsidP="008C6348">
      <w:pPr>
        <w:pStyle w:val="BLMm"/>
      </w:pPr>
      <w:r w:rsidRPr="00F45D56">
        <w:t>Site amenable to high quality revegetation (e.g. low weed pressure)</w:t>
      </w:r>
    </w:p>
    <w:p w14:paraId="0B702C1E" w14:textId="17BE19AC" w:rsidR="00594250" w:rsidRPr="00F45D56" w:rsidRDefault="00594250" w:rsidP="008C6348">
      <w:pPr>
        <w:pStyle w:val="BLMm"/>
      </w:pPr>
      <w:r w:rsidRPr="00F45D56">
        <w:t>Increases habitat connectivity</w:t>
      </w:r>
    </w:p>
    <w:p w14:paraId="69592E4C" w14:textId="378F13FD" w:rsidR="00594250" w:rsidRPr="00F45D56" w:rsidRDefault="00594250" w:rsidP="008C6348">
      <w:pPr>
        <w:pStyle w:val="BLMm"/>
      </w:pPr>
      <w:r w:rsidRPr="00F45D56">
        <w:t>Low probability of pesticide drift from adjacent lands</w:t>
      </w:r>
    </w:p>
    <w:p w14:paraId="1D520AAE" w14:textId="6B7CDE19" w:rsidR="00594250" w:rsidRPr="00F45D56" w:rsidRDefault="00594250" w:rsidP="008C6348">
      <w:pPr>
        <w:pStyle w:val="BLMm"/>
      </w:pPr>
      <w:r w:rsidRPr="00F45D56">
        <w:t>Road type (traffic volume, speed limit, number of lanes)</w:t>
      </w:r>
    </w:p>
    <w:p w14:paraId="6F706C5B" w14:textId="5A9FE96B" w:rsidR="00594250" w:rsidRPr="00F45D56" w:rsidRDefault="00594250" w:rsidP="008C6348">
      <w:pPr>
        <w:pStyle w:val="BLMm"/>
      </w:pPr>
      <w:r w:rsidRPr="00F45D56">
        <w:t>Site has existing survey data of pollinator diversity/abundance</w:t>
      </w:r>
    </w:p>
    <w:p w14:paraId="46F9D346" w14:textId="048D317B" w:rsidR="00594250" w:rsidRPr="00F45D56" w:rsidRDefault="00594250" w:rsidP="008C6348">
      <w:pPr>
        <w:pStyle w:val="BLMm"/>
      </w:pPr>
      <w:r w:rsidRPr="00F45D56">
        <w:t>Site has high existing plant diversity</w:t>
      </w:r>
    </w:p>
    <w:p w14:paraId="792AF3C7" w14:textId="00D94219" w:rsidR="00594250" w:rsidRPr="00F45D56" w:rsidRDefault="00594250" w:rsidP="008C6348">
      <w:pPr>
        <w:pStyle w:val="BLMm"/>
      </w:pPr>
      <w:r w:rsidRPr="00F45D56">
        <w:lastRenderedPageBreak/>
        <w:t>Site has low weed/invasive species pressure and establishing native vegetation may be easier</w:t>
      </w:r>
    </w:p>
    <w:p w14:paraId="7FD700D7" w14:textId="5A871D6F" w:rsidR="00594250" w:rsidRPr="00F45D56" w:rsidRDefault="00594250" w:rsidP="008C6348">
      <w:pPr>
        <w:pStyle w:val="BLMm"/>
      </w:pPr>
      <w:r w:rsidRPr="00F45D56">
        <w:t>Other____________</w:t>
      </w:r>
      <w:r w:rsidR="00F45D56" w:rsidRPr="00F45D56">
        <w:t>__________________________________________________________</w:t>
      </w:r>
    </w:p>
    <w:p w14:paraId="51BF5A26" w14:textId="7669B433" w:rsidR="00594250" w:rsidRPr="00F45D56" w:rsidRDefault="00594250" w:rsidP="00F45D56">
      <w:pPr>
        <w:pStyle w:val="TXquestion"/>
      </w:pPr>
      <w:r w:rsidRPr="003D602B">
        <w:t>6.</w:t>
      </w:r>
      <w:r w:rsidR="003D602B" w:rsidRPr="003D602B">
        <w:tab/>
      </w:r>
      <w:r w:rsidRPr="003D602B">
        <w:t xml:space="preserve">What do </w:t>
      </w:r>
      <w:r w:rsidRPr="00B66C3E">
        <w:t>you</w:t>
      </w:r>
      <w:r w:rsidRPr="003D602B">
        <w:t xml:space="preserve"> think DOT’s in your region are doing well right now in terms of pollinator habitat? Please describe.</w:t>
      </w:r>
    </w:p>
    <w:p w14:paraId="4C9B2FF5" w14:textId="5BF82753" w:rsidR="00594250" w:rsidRPr="003D602B" w:rsidRDefault="00594250" w:rsidP="00F45D56">
      <w:pPr>
        <w:pStyle w:val="TXquestion"/>
      </w:pPr>
      <w:r w:rsidRPr="003D602B">
        <w:t>7.</w:t>
      </w:r>
      <w:r w:rsidR="00C57DB1">
        <w:tab/>
      </w:r>
      <w:r w:rsidRPr="003D602B">
        <w:t xml:space="preserve">What do you think DOTs in your region are missing right now in terms of roadside pollinator habitat? Are </w:t>
      </w:r>
      <w:r w:rsidRPr="00B66C3E">
        <w:t>there</w:t>
      </w:r>
      <w:r w:rsidRPr="003D602B">
        <w:t xml:space="preserve"> obvious opportunities or low-hanging fruit for DOTs to change their practices to better support pollinators?</w:t>
      </w:r>
    </w:p>
    <w:p w14:paraId="788BA87C" w14:textId="17F12554" w:rsidR="00594250" w:rsidRPr="003D602B" w:rsidRDefault="00594250" w:rsidP="003D602B">
      <w:pPr>
        <w:pStyle w:val="TXquestion"/>
      </w:pPr>
      <w:r w:rsidRPr="003D602B">
        <w:t>8.</w:t>
      </w:r>
      <w:r w:rsidR="00C57DB1">
        <w:tab/>
      </w:r>
      <w:r w:rsidRPr="003D602B">
        <w:t xml:space="preserve">What is </w:t>
      </w:r>
      <w:r w:rsidRPr="00B66C3E">
        <w:t>your</w:t>
      </w:r>
      <w:r w:rsidRPr="003D602B">
        <w:t xml:space="preserve"> region of expertise? Pick all that apply (show map)</w:t>
      </w:r>
    </w:p>
    <w:p w14:paraId="20CB9F20" w14:textId="4C29C576" w:rsidR="00594250" w:rsidRPr="0071761A" w:rsidRDefault="00594250" w:rsidP="008C6348">
      <w:pPr>
        <w:pStyle w:val="BLMm"/>
      </w:pPr>
      <w:r w:rsidRPr="0071761A">
        <w:t>Alaska</w:t>
      </w:r>
    </w:p>
    <w:p w14:paraId="3EA44EB0" w14:textId="58395085" w:rsidR="00594250" w:rsidRPr="0071761A" w:rsidRDefault="00594250" w:rsidP="008C6348">
      <w:pPr>
        <w:pStyle w:val="BLMm"/>
      </w:pPr>
      <w:r w:rsidRPr="0071761A">
        <w:t>Hawaii</w:t>
      </w:r>
    </w:p>
    <w:p w14:paraId="406B9B64" w14:textId="1FA9126D" w:rsidR="00594250" w:rsidRPr="0071761A" w:rsidRDefault="00594250" w:rsidP="008C6348">
      <w:pPr>
        <w:pStyle w:val="BLMm"/>
      </w:pPr>
      <w:r w:rsidRPr="0071761A">
        <w:t>Maritime Northwest</w:t>
      </w:r>
    </w:p>
    <w:p w14:paraId="7B3522EA" w14:textId="53C9FD9D" w:rsidR="00594250" w:rsidRPr="0071761A" w:rsidRDefault="00594250" w:rsidP="008C6348">
      <w:pPr>
        <w:pStyle w:val="BLMm"/>
      </w:pPr>
      <w:r w:rsidRPr="0071761A">
        <w:t>Inland Northwest</w:t>
      </w:r>
    </w:p>
    <w:p w14:paraId="4089782C" w14:textId="40B84BFD" w:rsidR="00594250" w:rsidRPr="0071761A" w:rsidRDefault="00594250" w:rsidP="008C6348">
      <w:pPr>
        <w:pStyle w:val="BLMm"/>
      </w:pPr>
      <w:r w:rsidRPr="0071761A">
        <w:t>California</w:t>
      </w:r>
    </w:p>
    <w:p w14:paraId="74D411EA" w14:textId="3F641235" w:rsidR="00594250" w:rsidRPr="0071761A" w:rsidRDefault="00594250" w:rsidP="008C6348">
      <w:pPr>
        <w:pStyle w:val="BLMm"/>
      </w:pPr>
      <w:r w:rsidRPr="0071761A">
        <w:t>Great Basin</w:t>
      </w:r>
    </w:p>
    <w:p w14:paraId="06C0275C" w14:textId="3608F3B3" w:rsidR="00594250" w:rsidRPr="0071761A" w:rsidRDefault="00594250" w:rsidP="008C6348">
      <w:pPr>
        <w:pStyle w:val="BLMm"/>
      </w:pPr>
      <w:r w:rsidRPr="0071761A">
        <w:t>Rocky Mountains</w:t>
      </w:r>
    </w:p>
    <w:p w14:paraId="14B2B6E3" w14:textId="0B362CDB" w:rsidR="00594250" w:rsidRPr="0071761A" w:rsidRDefault="00594250" w:rsidP="008C6348">
      <w:pPr>
        <w:pStyle w:val="BLMm"/>
      </w:pPr>
      <w:r w:rsidRPr="0071761A">
        <w:t>Southwest</w:t>
      </w:r>
    </w:p>
    <w:p w14:paraId="271EDA5D" w14:textId="0BBE315F" w:rsidR="00594250" w:rsidRPr="0071761A" w:rsidRDefault="00594250" w:rsidP="008C6348">
      <w:pPr>
        <w:pStyle w:val="BLMm"/>
      </w:pPr>
      <w:r w:rsidRPr="0071761A">
        <w:t>Northern Plains</w:t>
      </w:r>
    </w:p>
    <w:p w14:paraId="65ABE897" w14:textId="6FBD5A67" w:rsidR="00594250" w:rsidRPr="0071761A" w:rsidRDefault="00594250" w:rsidP="008C6348">
      <w:pPr>
        <w:pStyle w:val="BLMm"/>
      </w:pPr>
      <w:r w:rsidRPr="0071761A">
        <w:t>Southern Plains</w:t>
      </w:r>
    </w:p>
    <w:p w14:paraId="0F06DBA6" w14:textId="3E42CA81" w:rsidR="00594250" w:rsidRPr="0071761A" w:rsidRDefault="00594250" w:rsidP="008C6348">
      <w:pPr>
        <w:pStyle w:val="BLMm"/>
      </w:pPr>
      <w:r w:rsidRPr="0071761A">
        <w:t>Florida</w:t>
      </w:r>
    </w:p>
    <w:p w14:paraId="15252D46" w14:textId="747655D1" w:rsidR="00594250" w:rsidRPr="0071761A" w:rsidRDefault="00594250" w:rsidP="008C6348">
      <w:pPr>
        <w:pStyle w:val="BLMm"/>
      </w:pPr>
      <w:r w:rsidRPr="00046758">
        <w:t>Southeast</w:t>
      </w:r>
    </w:p>
    <w:p w14:paraId="4E469239" w14:textId="291FFA61" w:rsidR="00594250" w:rsidRPr="0071761A" w:rsidRDefault="00594250" w:rsidP="008C6348">
      <w:pPr>
        <w:pStyle w:val="BLMm"/>
      </w:pPr>
      <w:r w:rsidRPr="0071761A">
        <w:t>Mid-Atlantic</w:t>
      </w:r>
    </w:p>
    <w:p w14:paraId="04646C9A" w14:textId="3C228A91" w:rsidR="00594250" w:rsidRPr="0071761A" w:rsidRDefault="00594250" w:rsidP="008C6348">
      <w:pPr>
        <w:pStyle w:val="BLMm"/>
      </w:pPr>
      <w:r w:rsidRPr="0071761A">
        <w:t>Great Lakes</w:t>
      </w:r>
    </w:p>
    <w:p w14:paraId="1BA705E5" w14:textId="00A6CAB3" w:rsidR="00594250" w:rsidRPr="0071761A" w:rsidRDefault="00594250" w:rsidP="008C6348">
      <w:pPr>
        <w:pStyle w:val="BLMm"/>
      </w:pPr>
      <w:r w:rsidRPr="0071761A">
        <w:t>Midwest</w:t>
      </w:r>
    </w:p>
    <w:p w14:paraId="7199F3A3" w14:textId="7562B6FB" w:rsidR="00594250" w:rsidRPr="0071761A" w:rsidRDefault="00594250" w:rsidP="008C6348">
      <w:pPr>
        <w:pStyle w:val="BLMm"/>
      </w:pPr>
      <w:r w:rsidRPr="0071761A">
        <w:t>Northeast</w:t>
      </w:r>
    </w:p>
    <w:p w14:paraId="29F7038D" w14:textId="1108BD0E" w:rsidR="00594250" w:rsidRDefault="00594250" w:rsidP="0071761A">
      <w:pPr>
        <w:pStyle w:val="TX"/>
      </w:pPr>
      <w:r>
        <w:t xml:space="preserve">The remaining survey questions were bifurcated based on expertise. </w:t>
      </w:r>
      <w:r w:rsidR="001E5E08">
        <w:t>Revegetation</w:t>
      </w:r>
      <w:r>
        <w:t xml:space="preserve"> experts had slightly different questions than pollinator experts. </w:t>
      </w:r>
    </w:p>
    <w:p w14:paraId="0EA0E3B0" w14:textId="0D019D42" w:rsidR="00594250" w:rsidRDefault="00594250" w:rsidP="003A198E">
      <w:pPr>
        <w:pStyle w:val="H4R"/>
        <w:rPr>
          <w:rFonts w:eastAsia="Calibri"/>
        </w:rPr>
      </w:pPr>
      <w:r>
        <w:rPr>
          <w:rFonts w:eastAsia="Calibri"/>
        </w:rPr>
        <w:t>Questions for Revegetation Experts</w:t>
      </w:r>
    </w:p>
    <w:p w14:paraId="4D4B834B" w14:textId="79A6DA91" w:rsidR="00594250" w:rsidRPr="003D602B" w:rsidRDefault="00594250" w:rsidP="003D602B">
      <w:pPr>
        <w:pStyle w:val="TXquestion"/>
      </w:pPr>
      <w:r w:rsidRPr="003D602B">
        <w:t>9.</w:t>
      </w:r>
      <w:r w:rsidR="003D602B">
        <w:tab/>
      </w:r>
      <w:r w:rsidRPr="003D602B">
        <w:t xml:space="preserve">What </w:t>
      </w:r>
      <w:r w:rsidRPr="00B66C3E">
        <w:t>traits</w:t>
      </w:r>
      <w:r w:rsidRPr="003D602B">
        <w:t xml:space="preserve"> would make plants more climate resilient in your region?</w:t>
      </w:r>
    </w:p>
    <w:p w14:paraId="64F8C277" w14:textId="6B1F1FDE" w:rsidR="00594250" w:rsidRPr="003D602B" w:rsidRDefault="00594250" w:rsidP="003D602B">
      <w:pPr>
        <w:pStyle w:val="TXquestion"/>
      </w:pPr>
      <w:r w:rsidRPr="003D602B">
        <w:t>10.</w:t>
      </w:r>
      <w:r w:rsidR="003D602B">
        <w:tab/>
      </w:r>
      <w:r w:rsidRPr="003D602B">
        <w:t xml:space="preserve">How </w:t>
      </w:r>
      <w:r w:rsidRPr="00B66C3E">
        <w:t>could</w:t>
      </w:r>
      <w:r w:rsidRPr="003D602B">
        <w:t xml:space="preserve"> roadside plant communities be made more resilient as climate changes?</w:t>
      </w:r>
    </w:p>
    <w:p w14:paraId="3649307D" w14:textId="48DC7E6F" w:rsidR="00594250" w:rsidRPr="003D602B" w:rsidRDefault="00594250" w:rsidP="003D602B">
      <w:pPr>
        <w:pStyle w:val="TXquestion"/>
      </w:pPr>
      <w:r w:rsidRPr="003D602B">
        <w:t>11.</w:t>
      </w:r>
      <w:r w:rsidR="003D602B">
        <w:tab/>
      </w:r>
      <w:r w:rsidRPr="003D602B">
        <w:t>In your opinion, how important is it to use local ecotype plant materials in revegetation, given future climate shifts?</w:t>
      </w:r>
    </w:p>
    <w:p w14:paraId="30D5FC69" w14:textId="3C1CCC8D" w:rsidR="00594250" w:rsidRPr="003D602B" w:rsidRDefault="00594250" w:rsidP="003D602B">
      <w:pPr>
        <w:pStyle w:val="TXquestion"/>
      </w:pPr>
      <w:r w:rsidRPr="003D602B">
        <w:lastRenderedPageBreak/>
        <w:t>12.</w:t>
      </w:r>
      <w:r w:rsidR="00BE59EC">
        <w:tab/>
      </w:r>
      <w:r w:rsidRPr="003D602B">
        <w:t xml:space="preserve">What </w:t>
      </w:r>
      <w:r w:rsidRPr="00B66C3E">
        <w:t>are</w:t>
      </w:r>
      <w:r w:rsidRPr="003D602B">
        <w:t xml:space="preserve"> the major challenges for native plant establishment on roadsides in your region?</w:t>
      </w:r>
    </w:p>
    <w:p w14:paraId="1C41092F" w14:textId="6019A71F" w:rsidR="00594250" w:rsidRPr="003D602B" w:rsidRDefault="00594250" w:rsidP="003D602B">
      <w:pPr>
        <w:pStyle w:val="TXquestion"/>
      </w:pPr>
      <w:r w:rsidRPr="003D602B">
        <w:t>13.</w:t>
      </w:r>
      <w:r w:rsidR="00BE59EC">
        <w:tab/>
      </w:r>
      <w:r w:rsidRPr="003D602B">
        <w:t xml:space="preserve">Have you been involved with, or are aware of examples of successful vegetation </w:t>
      </w:r>
      <w:r w:rsidRPr="00B66C3E">
        <w:t>management</w:t>
      </w:r>
      <w:r w:rsidRPr="003D602B">
        <w:t xml:space="preserve"> approaches along roadsides that protect listed or imperiled pollinators? If so, please describe.</w:t>
      </w:r>
    </w:p>
    <w:p w14:paraId="060A1D08" w14:textId="18AD9B5C" w:rsidR="00594250" w:rsidRPr="003D602B" w:rsidRDefault="00594250" w:rsidP="003D602B">
      <w:pPr>
        <w:pStyle w:val="TXquestion"/>
      </w:pPr>
      <w:r w:rsidRPr="003D602B">
        <w:t>14.</w:t>
      </w:r>
      <w:r w:rsidR="00BE59EC">
        <w:tab/>
      </w:r>
      <w:r w:rsidRPr="003D602B">
        <w:t xml:space="preserve">What information do you think you would need in order to tailor revegetation efforts for listed or </w:t>
      </w:r>
      <w:r w:rsidRPr="00B66C3E">
        <w:t>declining</w:t>
      </w:r>
      <w:r w:rsidRPr="003D602B">
        <w:t xml:space="preserve"> pollinators?</w:t>
      </w:r>
    </w:p>
    <w:p w14:paraId="4D085DEC" w14:textId="0683BBDA" w:rsidR="00594250" w:rsidRPr="003D602B" w:rsidRDefault="00594250" w:rsidP="003D602B">
      <w:pPr>
        <w:pStyle w:val="TXquestion"/>
      </w:pPr>
      <w:r w:rsidRPr="003D602B">
        <w:t>15.</w:t>
      </w:r>
      <w:r w:rsidR="00BE59EC">
        <w:tab/>
      </w:r>
      <w:r w:rsidRPr="003D602B">
        <w:t xml:space="preserve">What are the priority research needs in terms of roadside habitat for listed or imperiled pollinators? </w:t>
      </w:r>
      <w:r w:rsidRPr="00B66C3E">
        <w:t>Please</w:t>
      </w:r>
      <w:r w:rsidRPr="003D602B">
        <w:t xml:space="preserve"> specify if this relates to a particular species.</w:t>
      </w:r>
    </w:p>
    <w:p w14:paraId="55081268" w14:textId="1C4312F6" w:rsidR="00594250" w:rsidRPr="003D602B" w:rsidRDefault="00594250" w:rsidP="003D602B">
      <w:pPr>
        <w:pStyle w:val="TXquestion"/>
      </w:pPr>
      <w:r w:rsidRPr="003D602B">
        <w:t>16.</w:t>
      </w:r>
      <w:r w:rsidR="00BE59EC">
        <w:tab/>
      </w:r>
      <w:r w:rsidRPr="003D602B">
        <w:t>Is there any additional information that relates to roadside design or management of pollinator habitat that you would like to share with us (e.g. white papers, research in progress)?</w:t>
      </w:r>
    </w:p>
    <w:p w14:paraId="31B6FA4C" w14:textId="71F4D62A" w:rsidR="00594250" w:rsidRDefault="00594250" w:rsidP="003A198E">
      <w:pPr>
        <w:pStyle w:val="H4R"/>
        <w:rPr>
          <w:rFonts w:eastAsia="Calibri"/>
        </w:rPr>
      </w:pPr>
      <w:r>
        <w:rPr>
          <w:rFonts w:eastAsia="Calibri"/>
        </w:rPr>
        <w:t>Questions for Pollinator Experts:</w:t>
      </w:r>
    </w:p>
    <w:p w14:paraId="53ACF945" w14:textId="06E6EE40" w:rsidR="00594250" w:rsidRDefault="00594250" w:rsidP="00BE59EC">
      <w:pPr>
        <w:pStyle w:val="TXquestion"/>
      </w:pPr>
      <w:r>
        <w:t>9.</w:t>
      </w:r>
      <w:r w:rsidR="00BE59EC">
        <w:tab/>
      </w:r>
      <w:r>
        <w:t xml:space="preserve">We are </w:t>
      </w:r>
      <w:r w:rsidRPr="00B66C3E">
        <w:t>interested</w:t>
      </w:r>
      <w:r>
        <w:t xml:space="preserve"> in any insights you may have on imperiled pollinators that occur in the region(s) you have selected, including:</w:t>
      </w:r>
    </w:p>
    <w:p w14:paraId="2DE3A6BB" w14:textId="0613020F" w:rsidR="00594250" w:rsidRPr="00C01DA4" w:rsidRDefault="00594250" w:rsidP="008C6348">
      <w:pPr>
        <w:pStyle w:val="BLMm"/>
      </w:pPr>
      <w:r w:rsidRPr="00C01DA4">
        <w:t>management timing windows,</w:t>
      </w:r>
    </w:p>
    <w:p w14:paraId="11802589" w14:textId="3D748B3F" w:rsidR="00594250" w:rsidRPr="00C01DA4" w:rsidRDefault="00594250" w:rsidP="008C6348">
      <w:pPr>
        <w:pStyle w:val="BLMm"/>
      </w:pPr>
      <w:r w:rsidRPr="00C01DA4">
        <w:t>specific management recommendations,</w:t>
      </w:r>
    </w:p>
    <w:p w14:paraId="7C2CA4D3" w14:textId="2C4A1CE0" w:rsidR="00594250" w:rsidRPr="00C01DA4" w:rsidRDefault="00594250" w:rsidP="008C6348">
      <w:pPr>
        <w:pStyle w:val="BLMm"/>
      </w:pPr>
      <w:r w:rsidRPr="00C01DA4">
        <w:t>important plants,</w:t>
      </w:r>
    </w:p>
    <w:p w14:paraId="57BC2B5C" w14:textId="65717DCF" w:rsidR="00594250" w:rsidRPr="00C01DA4" w:rsidRDefault="00594250" w:rsidP="008C6348">
      <w:pPr>
        <w:pStyle w:val="BLMm"/>
      </w:pPr>
      <w:r w:rsidRPr="00C01DA4">
        <w:t>potential negative consequences of creating roadside habitat for these species,</w:t>
      </w:r>
    </w:p>
    <w:p w14:paraId="68D85A3C" w14:textId="6A1BDE23" w:rsidR="00594250" w:rsidRPr="00C01DA4" w:rsidRDefault="00594250" w:rsidP="008C6348">
      <w:pPr>
        <w:pStyle w:val="BLMm"/>
      </w:pPr>
      <w:r w:rsidRPr="00C01DA4">
        <w:t>whether the costs of roadside habitat outweigh the benefits.</w:t>
      </w:r>
    </w:p>
    <w:p w14:paraId="678D677D" w14:textId="6C6109E2" w:rsidR="00594250" w:rsidRDefault="00342258" w:rsidP="00342258">
      <w:pPr>
        <w:pStyle w:val="TXquestion"/>
      </w:pPr>
      <w:r>
        <w:tab/>
      </w:r>
      <w:r w:rsidR="00594250">
        <w:t>This list includes all pollinators in the region that are listed under the Endangered Species Act, species on the USFWS work plan, and some additional pollinators known to be declining. Please click on any species you are familiar with to provide insight on any/all of these topics. You can also choose “bees/butterflies” to provide general guidance.</w:t>
      </w:r>
    </w:p>
    <w:p w14:paraId="3678927A" w14:textId="69E91C8E" w:rsidR="00594250" w:rsidRPr="00C01DA4" w:rsidRDefault="00594250" w:rsidP="008C6348">
      <w:pPr>
        <w:pStyle w:val="BLMm"/>
      </w:pPr>
      <w:r w:rsidRPr="00C01DA4">
        <w:t>List of bees/butterflies for chosen regions, also include bees/butterflies as an option</w:t>
      </w:r>
    </w:p>
    <w:p w14:paraId="4A982318" w14:textId="07DAA8F9" w:rsidR="00594250" w:rsidRPr="00C01DA4" w:rsidRDefault="00594250" w:rsidP="008C6348">
      <w:pPr>
        <w:pStyle w:val="BLMm"/>
      </w:pPr>
      <w:r w:rsidRPr="00C01DA4">
        <w:t>Under each species:</w:t>
      </w:r>
    </w:p>
    <w:p w14:paraId="49872237" w14:textId="468E0827" w:rsidR="00594250" w:rsidRPr="00C01DA4" w:rsidRDefault="00594250" w:rsidP="008A046C">
      <w:pPr>
        <w:pStyle w:val="BLMm-sub"/>
        <w:spacing w:after="160"/>
        <w:ind w:left="900" w:hanging="270"/>
        <w:rPr>
          <w:rFonts w:ascii="Bookman Old Style" w:eastAsia="Calibri" w:hAnsi="Bookman Old Style"/>
          <w:w w:val="85"/>
          <w:sz w:val="21"/>
          <w:szCs w:val="21"/>
        </w:rPr>
      </w:pPr>
      <w:r w:rsidRPr="00C01DA4">
        <w:rPr>
          <w:rFonts w:ascii="Bookman Old Style" w:eastAsia="Calibri" w:hAnsi="Bookman Old Style"/>
          <w:w w:val="85"/>
          <w:sz w:val="21"/>
          <w:szCs w:val="21"/>
        </w:rPr>
        <w:t>What would be the optimal time of year for roadside vegetation management to reduce impacts on this species?</w:t>
      </w:r>
    </w:p>
    <w:p w14:paraId="6038714B" w14:textId="35EDC594" w:rsidR="00594250" w:rsidRPr="00C01DA4" w:rsidRDefault="00594250" w:rsidP="008A046C">
      <w:pPr>
        <w:pStyle w:val="BLMm-sub"/>
        <w:spacing w:after="160"/>
        <w:ind w:left="900" w:hanging="270"/>
        <w:rPr>
          <w:rFonts w:ascii="Bookman Old Style" w:eastAsia="Calibri" w:hAnsi="Bookman Old Style"/>
          <w:w w:val="85"/>
          <w:sz w:val="21"/>
          <w:szCs w:val="21"/>
        </w:rPr>
      </w:pPr>
      <w:r w:rsidRPr="00C01DA4">
        <w:rPr>
          <w:rFonts w:ascii="Bookman Old Style" w:eastAsia="Calibri" w:hAnsi="Bookman Old Style"/>
          <w:w w:val="85"/>
          <w:sz w:val="21"/>
          <w:szCs w:val="21"/>
        </w:rPr>
        <w:t>Do you have any specific recommendations to manage roadside habitat for this species?</w:t>
      </w:r>
    </w:p>
    <w:p w14:paraId="705F37DD" w14:textId="456B081E" w:rsidR="00594250" w:rsidRPr="00C01DA4" w:rsidRDefault="00594250" w:rsidP="008A046C">
      <w:pPr>
        <w:pStyle w:val="BLMm-sub"/>
        <w:spacing w:after="160"/>
        <w:ind w:left="900" w:hanging="270"/>
        <w:rPr>
          <w:rFonts w:ascii="Bookman Old Style" w:eastAsia="Calibri" w:hAnsi="Bookman Old Style"/>
          <w:w w:val="85"/>
          <w:sz w:val="21"/>
          <w:szCs w:val="21"/>
        </w:rPr>
      </w:pPr>
      <w:r w:rsidRPr="00C01DA4">
        <w:rPr>
          <w:rFonts w:ascii="Bookman Old Style" w:eastAsia="Calibri" w:hAnsi="Bookman Old Style"/>
          <w:w w:val="85"/>
          <w:sz w:val="21"/>
          <w:szCs w:val="21"/>
        </w:rPr>
        <w:t>Are there negative consequences for creating roadside habitat for this species?</w:t>
      </w:r>
    </w:p>
    <w:p w14:paraId="0FEF0F86" w14:textId="6CC1BC3B" w:rsidR="00594250" w:rsidRPr="00C01DA4" w:rsidRDefault="00594250" w:rsidP="008A046C">
      <w:pPr>
        <w:pStyle w:val="BLMm-sub"/>
        <w:spacing w:after="160"/>
        <w:ind w:left="900" w:hanging="270"/>
        <w:rPr>
          <w:rFonts w:ascii="Bookman Old Style" w:eastAsia="Calibri" w:hAnsi="Bookman Old Style"/>
          <w:w w:val="85"/>
          <w:sz w:val="21"/>
          <w:szCs w:val="21"/>
        </w:rPr>
      </w:pPr>
      <w:r w:rsidRPr="00C01DA4">
        <w:rPr>
          <w:rFonts w:ascii="Bookman Old Style" w:eastAsia="Calibri" w:hAnsi="Bookman Old Style"/>
          <w:w w:val="85"/>
          <w:sz w:val="21"/>
          <w:szCs w:val="21"/>
        </w:rPr>
        <w:t>Do the benefits of roadside habitat for this species outweigh potential risks associated with roadside habitat (e.g. exposure to heavy metals, mortality from vehicle collisions)?</w:t>
      </w:r>
    </w:p>
    <w:p w14:paraId="6133536E" w14:textId="50C203CE" w:rsidR="00594250" w:rsidRPr="00C01DA4" w:rsidRDefault="00594250" w:rsidP="008A046C">
      <w:pPr>
        <w:pStyle w:val="BLMm-sub"/>
        <w:spacing w:after="160"/>
        <w:ind w:left="900" w:hanging="270"/>
        <w:rPr>
          <w:rFonts w:ascii="Bookman Old Style" w:eastAsia="Calibri" w:hAnsi="Bookman Old Style"/>
          <w:w w:val="85"/>
          <w:sz w:val="21"/>
          <w:szCs w:val="21"/>
        </w:rPr>
      </w:pPr>
      <w:r w:rsidRPr="00C01DA4">
        <w:rPr>
          <w:rFonts w:ascii="Bookman Old Style" w:eastAsia="Calibri" w:hAnsi="Bookman Old Style"/>
          <w:w w:val="85"/>
          <w:sz w:val="21"/>
          <w:szCs w:val="21"/>
        </w:rPr>
        <w:t>Do you expect this species will be affected by climate change? If so, how?</w:t>
      </w:r>
    </w:p>
    <w:p w14:paraId="0914954E" w14:textId="305CF8D3" w:rsidR="00594250" w:rsidRPr="00C01DA4" w:rsidRDefault="00594250" w:rsidP="008A046C">
      <w:pPr>
        <w:pStyle w:val="BLMm-sub"/>
        <w:spacing w:after="160"/>
        <w:ind w:left="900" w:hanging="270"/>
        <w:rPr>
          <w:rFonts w:ascii="Bookman Old Style" w:eastAsia="Calibri" w:hAnsi="Bookman Old Style"/>
          <w:w w:val="85"/>
          <w:sz w:val="21"/>
          <w:szCs w:val="21"/>
        </w:rPr>
      </w:pPr>
      <w:r w:rsidRPr="00C01DA4">
        <w:rPr>
          <w:rFonts w:ascii="Bookman Old Style" w:eastAsia="Calibri" w:hAnsi="Bookman Old Style"/>
          <w:w w:val="85"/>
          <w:sz w:val="21"/>
          <w:szCs w:val="21"/>
        </w:rPr>
        <w:lastRenderedPageBreak/>
        <w:t>Do you think general efforts to support pollinators on roadsides would be beneficial to this species?</w:t>
      </w:r>
    </w:p>
    <w:p w14:paraId="10F22515" w14:textId="41D118A5" w:rsidR="00594250" w:rsidRPr="00E368A1" w:rsidRDefault="00594250" w:rsidP="008A046C">
      <w:pPr>
        <w:pStyle w:val="BLMm-sub"/>
        <w:spacing w:after="160"/>
        <w:ind w:left="900" w:hanging="270"/>
        <w:rPr>
          <w:rFonts w:ascii="Bookman Old Style" w:eastAsia="Calibri" w:hAnsi="Bookman Old Style"/>
          <w:w w:val="85"/>
          <w:sz w:val="21"/>
          <w:szCs w:val="21"/>
        </w:rPr>
      </w:pPr>
      <w:r w:rsidRPr="00C01DA4">
        <w:rPr>
          <w:rFonts w:ascii="Bookman Old Style" w:eastAsia="Calibri" w:hAnsi="Bookman Old Style"/>
          <w:w w:val="85"/>
          <w:sz w:val="21"/>
          <w:szCs w:val="21"/>
        </w:rPr>
        <w:t>Are you willing to be listed as an expert source for DOTs for this species?</w:t>
      </w:r>
    </w:p>
    <w:p w14:paraId="348545E9" w14:textId="031390EF" w:rsidR="00594250" w:rsidRDefault="00594250" w:rsidP="00C01DA4">
      <w:pPr>
        <w:pStyle w:val="TXquestion"/>
      </w:pPr>
      <w:r>
        <w:t>10.</w:t>
      </w:r>
      <w:r w:rsidR="00C01DA4">
        <w:tab/>
      </w:r>
      <w:r>
        <w:t>Are there additional species that should be included on this list?</w:t>
      </w:r>
    </w:p>
    <w:p w14:paraId="2BEF8133" w14:textId="39DB0851" w:rsidR="00594250" w:rsidRDefault="00594250" w:rsidP="00C01DA4">
      <w:pPr>
        <w:pStyle w:val="TXquestion"/>
      </w:pPr>
      <w:r>
        <w:t>11.</w:t>
      </w:r>
      <w:r w:rsidR="00C01DA4">
        <w:tab/>
      </w:r>
      <w:r>
        <w:t>Are there species not on this list for which roadside habitat is valuable?</w:t>
      </w:r>
    </w:p>
    <w:p w14:paraId="07AA6EF4" w14:textId="195B8C6C" w:rsidR="00594250" w:rsidRDefault="00594250" w:rsidP="00C01DA4">
      <w:pPr>
        <w:pStyle w:val="TXquestion"/>
      </w:pPr>
      <w:r>
        <w:t>12.</w:t>
      </w:r>
      <w:r w:rsidR="00C01DA4">
        <w:tab/>
      </w:r>
      <w:r>
        <w:t>What are the priority research needs in terms of roadside habitat for pollinators? Please specify if this relates to pollinators in general or a particular species.</w:t>
      </w:r>
    </w:p>
    <w:p w14:paraId="68DC25A1" w14:textId="30E2B9ED" w:rsidR="00594250" w:rsidRPr="00C01DA4" w:rsidRDefault="00594250" w:rsidP="00E368A1">
      <w:pPr>
        <w:pStyle w:val="TXquestion"/>
      </w:pPr>
      <w:r w:rsidRPr="00C01DA4">
        <w:t>13</w:t>
      </w:r>
      <w:r w:rsidR="00C01DA4">
        <w:t>.</w:t>
      </w:r>
      <w:r w:rsidR="00C01DA4">
        <w:tab/>
      </w:r>
      <w:r w:rsidRPr="00C01DA4">
        <w:t>Have you been involved with, or are you aware of examples of successful vegetation management approaches along roadsides that protect listed or imperiled pollinators? If so, please describe.</w:t>
      </w:r>
    </w:p>
    <w:p w14:paraId="5EC01B52" w14:textId="4CECC3AC" w:rsidR="00594250" w:rsidRPr="00C01DA4" w:rsidRDefault="00594250" w:rsidP="00E368A1">
      <w:pPr>
        <w:pStyle w:val="TXquestion"/>
        <w:spacing w:after="120"/>
      </w:pPr>
      <w:r w:rsidRPr="00C01DA4">
        <w:t>14.</w:t>
      </w:r>
      <w:r w:rsidR="00C01DA4">
        <w:tab/>
      </w:r>
      <w:r w:rsidRPr="00C01DA4">
        <w:t>Is there any additional information that relates to roadside design or management of pollinator habitat that you would like to share with us (e.g. white papers, research in progress)?</w:t>
      </w:r>
    </w:p>
    <w:p w14:paraId="65662DC6" w14:textId="77777777" w:rsidR="00E368A1" w:rsidRDefault="00594250" w:rsidP="00E368A1">
      <w:pPr>
        <w:pStyle w:val="TXquestion"/>
        <w:spacing w:after="0"/>
        <w:rPr>
          <w:b/>
          <w:bCs/>
          <w:i/>
          <w:iCs/>
        </w:rPr>
        <w:sectPr w:rsidR="00E368A1" w:rsidSect="00210616">
          <w:footerReference w:type="default" r:id="rId44"/>
          <w:footerReference w:type="first" r:id="rId45"/>
          <w:pgSz w:w="12240" w:h="15840" w:code="1"/>
          <w:pgMar w:top="1440" w:right="3312" w:bottom="1440" w:left="1080" w:header="720" w:footer="720" w:gutter="0"/>
          <w:pgNumType w:start="1"/>
          <w:cols w:space="720"/>
          <w:titlePg/>
          <w:docGrid w:linePitch="360"/>
        </w:sectPr>
      </w:pPr>
      <w:r w:rsidRPr="0051417F">
        <w:rPr>
          <w:b/>
          <w:bCs/>
          <w:i/>
          <w:iCs/>
        </w:rPr>
        <w:t>Thank you for contributing to this survey!</w:t>
      </w:r>
      <w:bookmarkStart w:id="62" w:name="_ofcapyr7hvil" w:colFirst="0" w:colLast="0"/>
      <w:bookmarkEnd w:id="62"/>
    </w:p>
    <w:p w14:paraId="51805855" w14:textId="216AD334" w:rsidR="00594250" w:rsidRDefault="00594250" w:rsidP="009379A3">
      <w:pPr>
        <w:pStyle w:val="H2"/>
      </w:pPr>
      <w:bookmarkStart w:id="63" w:name="_Toc110503061"/>
      <w:r>
        <w:lastRenderedPageBreak/>
        <w:t xml:space="preserve">Appendix B. Survey </w:t>
      </w:r>
      <w:r w:rsidR="009379A3">
        <w:t xml:space="preserve">Questions </w:t>
      </w:r>
      <w:r>
        <w:t xml:space="preserve">for the DOT </w:t>
      </w:r>
      <w:r w:rsidR="009379A3">
        <w:t>Practitioner Survey</w:t>
      </w:r>
      <w:bookmarkEnd w:id="63"/>
    </w:p>
    <w:p w14:paraId="357CAD81" w14:textId="67F472CD" w:rsidR="00594250" w:rsidRPr="0070785F" w:rsidRDefault="00594250" w:rsidP="00626D41">
      <w:pPr>
        <w:pStyle w:val="H3"/>
        <w:rPr>
          <w:highlight w:val="white"/>
        </w:rPr>
      </w:pPr>
      <w:bookmarkStart w:id="64" w:name="_fepcqcjjei2z" w:colFirst="0" w:colLast="0"/>
      <w:bookmarkEnd w:id="64"/>
      <w:r>
        <w:rPr>
          <w:highlight w:val="white"/>
        </w:rPr>
        <w:t xml:space="preserve">Part 1. Intake </w:t>
      </w:r>
      <w:r w:rsidR="009F168B">
        <w:rPr>
          <w:highlight w:val="white"/>
        </w:rPr>
        <w:t xml:space="preserve">Questions </w:t>
      </w:r>
      <w:r w:rsidRPr="0070785F">
        <w:rPr>
          <w:highlight w:val="white"/>
        </w:rPr>
        <w:t>(Questions 1-5)</w:t>
      </w:r>
    </w:p>
    <w:p w14:paraId="0B18F772" w14:textId="77777777" w:rsidR="00594250" w:rsidRDefault="00594250" w:rsidP="00711CB0">
      <w:pPr>
        <w:pStyle w:val="BL"/>
        <w:rPr>
          <w:highlight w:val="white"/>
        </w:rPr>
      </w:pPr>
      <w:r>
        <w:rPr>
          <w:highlight w:val="white"/>
        </w:rPr>
        <w:t>Name</w:t>
      </w:r>
    </w:p>
    <w:p w14:paraId="57D99220" w14:textId="77777777" w:rsidR="00594250" w:rsidRDefault="00594250" w:rsidP="00711CB0">
      <w:pPr>
        <w:pStyle w:val="BL"/>
        <w:rPr>
          <w:highlight w:val="white"/>
        </w:rPr>
      </w:pPr>
      <w:r>
        <w:rPr>
          <w:highlight w:val="white"/>
        </w:rPr>
        <w:t>Affiliation and position/title</w:t>
      </w:r>
    </w:p>
    <w:p w14:paraId="50C7BAED" w14:textId="77777777" w:rsidR="00594250" w:rsidRDefault="00594250" w:rsidP="00711CB0">
      <w:pPr>
        <w:pStyle w:val="BL"/>
        <w:rPr>
          <w:highlight w:val="white"/>
        </w:rPr>
      </w:pPr>
      <w:r>
        <w:rPr>
          <w:highlight w:val="white"/>
        </w:rPr>
        <w:t>Contact information (email, phone, address)</w:t>
      </w:r>
    </w:p>
    <w:p w14:paraId="195B061E" w14:textId="77777777" w:rsidR="00594250" w:rsidRDefault="00594250" w:rsidP="00711CB0">
      <w:pPr>
        <w:pStyle w:val="BL"/>
        <w:rPr>
          <w:highlight w:val="white"/>
        </w:rPr>
      </w:pPr>
      <w:r>
        <w:rPr>
          <w:highlight w:val="white"/>
        </w:rPr>
        <w:t>What is your area of expertise within your agency? Pick one or more categories that best fits your expertise.</w:t>
      </w:r>
    </w:p>
    <w:p w14:paraId="54067594" w14:textId="77777777" w:rsidR="00594250" w:rsidRPr="00626D41" w:rsidRDefault="00594250" w:rsidP="008C6348">
      <w:pPr>
        <w:pStyle w:val="BLMm"/>
        <w:rPr>
          <w:highlight w:val="white"/>
        </w:rPr>
      </w:pPr>
      <w:r w:rsidRPr="00626D41">
        <w:rPr>
          <w:highlight w:val="white"/>
        </w:rPr>
        <w:t>Environmental</w:t>
      </w:r>
    </w:p>
    <w:p w14:paraId="16D98FF3" w14:textId="77777777" w:rsidR="00594250" w:rsidRPr="00626D41" w:rsidRDefault="00594250" w:rsidP="008C6348">
      <w:pPr>
        <w:pStyle w:val="BLMm"/>
        <w:rPr>
          <w:highlight w:val="white"/>
        </w:rPr>
      </w:pPr>
      <w:r w:rsidRPr="00626D41">
        <w:rPr>
          <w:highlight w:val="white"/>
        </w:rPr>
        <w:t>Maintenance</w:t>
      </w:r>
    </w:p>
    <w:p w14:paraId="3374274F" w14:textId="77777777" w:rsidR="00594250" w:rsidRPr="00626D41" w:rsidRDefault="00594250" w:rsidP="008C6348">
      <w:pPr>
        <w:pStyle w:val="BLMm"/>
        <w:rPr>
          <w:highlight w:val="white"/>
        </w:rPr>
      </w:pPr>
      <w:r w:rsidRPr="00626D41">
        <w:rPr>
          <w:highlight w:val="white"/>
        </w:rPr>
        <w:t xml:space="preserve">Design </w:t>
      </w:r>
    </w:p>
    <w:p w14:paraId="0A14C6DD" w14:textId="77777777" w:rsidR="00594250" w:rsidRPr="00626D41" w:rsidRDefault="00594250" w:rsidP="008C6348">
      <w:pPr>
        <w:pStyle w:val="BLMm"/>
        <w:rPr>
          <w:highlight w:val="white"/>
        </w:rPr>
      </w:pPr>
      <w:r w:rsidRPr="00626D41">
        <w:rPr>
          <w:highlight w:val="white"/>
        </w:rPr>
        <w:t>Planning</w:t>
      </w:r>
    </w:p>
    <w:p w14:paraId="5A1DB27F" w14:textId="77777777" w:rsidR="00594250" w:rsidRPr="00626D41" w:rsidRDefault="00594250" w:rsidP="008C6348">
      <w:pPr>
        <w:pStyle w:val="BLMm"/>
        <w:rPr>
          <w:highlight w:val="white"/>
        </w:rPr>
      </w:pPr>
      <w:r w:rsidRPr="00626D41">
        <w:rPr>
          <w:highlight w:val="white"/>
        </w:rPr>
        <w:t>Construction</w:t>
      </w:r>
    </w:p>
    <w:p w14:paraId="4055A467" w14:textId="77777777" w:rsidR="00594250" w:rsidRPr="00626D41" w:rsidRDefault="00594250" w:rsidP="008C6348">
      <w:pPr>
        <w:pStyle w:val="BLMm"/>
        <w:rPr>
          <w:highlight w:val="white"/>
        </w:rPr>
      </w:pPr>
      <w:r w:rsidRPr="00626D41">
        <w:rPr>
          <w:highlight w:val="white"/>
        </w:rPr>
        <w:t>Landscape Architecture</w:t>
      </w:r>
    </w:p>
    <w:p w14:paraId="3090DD55" w14:textId="77777777" w:rsidR="00594250" w:rsidRPr="00626D41" w:rsidRDefault="00594250" w:rsidP="008C6348">
      <w:pPr>
        <w:pStyle w:val="BLMm"/>
        <w:rPr>
          <w:highlight w:val="white"/>
        </w:rPr>
      </w:pPr>
      <w:r w:rsidRPr="00626D41">
        <w:rPr>
          <w:highlight w:val="white"/>
        </w:rPr>
        <w:t>Other: _______________</w:t>
      </w:r>
    </w:p>
    <w:p w14:paraId="4087DE85" w14:textId="77777777" w:rsidR="00594250" w:rsidRDefault="00594250" w:rsidP="00711CB0">
      <w:pPr>
        <w:pStyle w:val="BL"/>
        <w:rPr>
          <w:highlight w:val="white"/>
        </w:rPr>
      </w:pPr>
      <w:r>
        <w:rPr>
          <w:highlight w:val="white"/>
        </w:rPr>
        <w:t xml:space="preserve">Would you like to be included in the acknowledgements by name as a contributor to the guidelines developed through this project? (Note: your name will not be directly tied in the document to your responses provided in this survey.) </w:t>
      </w:r>
    </w:p>
    <w:p w14:paraId="37706996" w14:textId="77777777" w:rsidR="00594250" w:rsidRPr="00626D41" w:rsidRDefault="00594250" w:rsidP="008C6348">
      <w:pPr>
        <w:pStyle w:val="BLMm"/>
        <w:rPr>
          <w:highlight w:val="white"/>
        </w:rPr>
      </w:pPr>
      <w:r w:rsidRPr="00626D41">
        <w:rPr>
          <w:highlight w:val="white"/>
        </w:rPr>
        <w:t>(Yes, I want to be attributed by name/No, please make my contribution anonymous).</w:t>
      </w:r>
    </w:p>
    <w:p w14:paraId="6E8F6E17" w14:textId="77777777" w:rsidR="00594250" w:rsidRDefault="00594250" w:rsidP="00711CB0">
      <w:pPr>
        <w:pStyle w:val="BL"/>
        <w:rPr>
          <w:highlight w:val="white"/>
        </w:rPr>
      </w:pPr>
      <w:r>
        <w:rPr>
          <w:highlight w:val="white"/>
        </w:rPr>
        <w:t>Would you be willing to answer some follow-up questions? We may reach out to a small group of respondents to answer some additional questions, so you may or may not be contacted if you respond “Yes”. (Yes/No)</w:t>
      </w:r>
    </w:p>
    <w:p w14:paraId="23378604" w14:textId="77777777" w:rsidR="00594250" w:rsidRDefault="00594250" w:rsidP="003A00E8">
      <w:pPr>
        <w:pStyle w:val="H3"/>
        <w:rPr>
          <w:highlight w:val="white"/>
        </w:rPr>
      </w:pPr>
      <w:r>
        <w:rPr>
          <w:highlight w:val="white"/>
        </w:rPr>
        <w:t>Survey Questions</w:t>
      </w:r>
    </w:p>
    <w:p w14:paraId="241D03D9" w14:textId="77777777" w:rsidR="00594250" w:rsidRDefault="00594250" w:rsidP="00626D41">
      <w:pPr>
        <w:pStyle w:val="TX"/>
        <w:rPr>
          <w:b/>
          <w:highlight w:val="white"/>
        </w:rPr>
      </w:pPr>
      <w:r>
        <w:rPr>
          <w:highlight w:val="white"/>
        </w:rPr>
        <w:t xml:space="preserve">Please respond to questions to the best of your ability. If you do not have expertise in an area, feel free to skip a question or answer N/A. If you feel like a colleague might contribute responses to questions, please share the survey link with them. </w:t>
      </w:r>
    </w:p>
    <w:p w14:paraId="08295EBF" w14:textId="77777777" w:rsidR="00594250" w:rsidRDefault="00594250" w:rsidP="00626D41">
      <w:pPr>
        <w:pStyle w:val="H3"/>
        <w:rPr>
          <w:highlight w:val="white"/>
        </w:rPr>
      </w:pPr>
      <w:r>
        <w:rPr>
          <w:highlight w:val="white"/>
        </w:rPr>
        <w:t>Part 2. Feasibility of Conservation Actions for Imperiled Pollinators</w:t>
      </w:r>
    </w:p>
    <w:p w14:paraId="362480BB" w14:textId="77777777" w:rsidR="00594250" w:rsidRDefault="00594250" w:rsidP="00626D41">
      <w:pPr>
        <w:pStyle w:val="TX"/>
        <w:rPr>
          <w:highlight w:val="white"/>
        </w:rPr>
      </w:pPr>
      <w:r>
        <w:rPr>
          <w:highlight w:val="white"/>
        </w:rPr>
        <w:t xml:space="preserve">We would like to better understand the potential and current implementation of DOT practices that can support or reduce impacts to imperiled pollinators. </w:t>
      </w:r>
    </w:p>
    <w:p w14:paraId="316B5A61" w14:textId="77777777" w:rsidR="00594250" w:rsidRDefault="00594250" w:rsidP="00626D41">
      <w:pPr>
        <w:pStyle w:val="TX"/>
        <w:rPr>
          <w:highlight w:val="white"/>
        </w:rPr>
      </w:pPr>
      <w:r>
        <w:rPr>
          <w:highlight w:val="white"/>
        </w:rPr>
        <w:t>Below we list conservation actions that can support imperiled pollinators. Please rate the extent to which conservation actions are currently being implemented by your agency, and select possible barriers to the implementation of these practices.</w:t>
      </w:r>
    </w:p>
    <w:p w14:paraId="7E7709E9" w14:textId="75B830E0" w:rsidR="00594250" w:rsidRDefault="003A00E8" w:rsidP="00FD43A8">
      <w:pPr>
        <w:pStyle w:val="TXquestion"/>
        <w:keepNext/>
        <w:rPr>
          <w:highlight w:val="white"/>
        </w:rPr>
      </w:pPr>
      <w:r>
        <w:rPr>
          <w:highlight w:val="white"/>
        </w:rPr>
        <w:lastRenderedPageBreak/>
        <w:t>6</w:t>
      </w:r>
      <w:r w:rsidR="00BF3626">
        <w:rPr>
          <w:highlight w:val="white"/>
        </w:rPr>
        <w:t>.</w:t>
      </w:r>
      <w:r w:rsidR="00BF3626">
        <w:rPr>
          <w:highlight w:val="white"/>
        </w:rPr>
        <w:tab/>
      </w:r>
      <w:r w:rsidR="00594250" w:rsidRPr="0070785F">
        <w:rPr>
          <w:highlight w:val="white"/>
        </w:rPr>
        <w:t xml:space="preserve">How frequently does your DOT currently implement the following </w:t>
      </w:r>
      <w:r w:rsidR="00594250" w:rsidRPr="0070785F">
        <w:rPr>
          <w:b/>
          <w:highlight w:val="white"/>
        </w:rPr>
        <w:t>mowing</w:t>
      </w:r>
      <w:r w:rsidR="00594250" w:rsidRPr="0070785F">
        <w:rPr>
          <w:highlight w:val="white"/>
        </w:rPr>
        <w:t xml:space="preserve"> practices that can support imperiled pollinators? </w:t>
      </w:r>
    </w:p>
    <w:tbl>
      <w:tblPr>
        <w:tblStyle w:val="TableGrid"/>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32"/>
        <w:gridCol w:w="3746"/>
      </w:tblGrid>
      <w:tr w:rsidR="00FD43A8" w:rsidRPr="00D114C7" w14:paraId="0C10DED0" w14:textId="77777777" w:rsidTr="00B53072">
        <w:trPr>
          <w:cnfStyle w:val="100000000000" w:firstRow="1" w:lastRow="0" w:firstColumn="0" w:lastColumn="0" w:oddVBand="0" w:evenVBand="0" w:oddHBand="0" w:evenHBand="0" w:firstRowFirstColumn="0" w:firstRowLastColumn="0" w:lastRowFirstColumn="0" w:lastRowLastColumn="0"/>
        </w:trPr>
        <w:tc>
          <w:tcPr>
            <w:tcW w:w="4501" w:type="dxa"/>
            <w:tcBorders>
              <w:bottom w:val="none" w:sz="0" w:space="0" w:color="auto"/>
            </w:tcBorders>
          </w:tcPr>
          <w:p w14:paraId="4E5ECF7A" w14:textId="73D2B05C" w:rsidR="00FD43A8" w:rsidRPr="00D114C7" w:rsidRDefault="00FD43A8" w:rsidP="00D114C7">
            <w:pPr>
              <w:pStyle w:val="TB"/>
              <w:jc w:val="left"/>
              <w:rPr>
                <w:highlight w:val="white"/>
              </w:rPr>
            </w:pPr>
            <w:r w:rsidRPr="00D114C7">
              <w:rPr>
                <w:highlight w:val="white"/>
              </w:rPr>
              <w:t>Limit mowing beyond the clear zone to no more than twice per year.</w:t>
            </w:r>
          </w:p>
        </w:tc>
        <w:tc>
          <w:tcPr>
            <w:tcW w:w="4499" w:type="dxa"/>
            <w:tcBorders>
              <w:bottom w:val="none" w:sz="0" w:space="0" w:color="auto"/>
            </w:tcBorders>
          </w:tcPr>
          <w:p w14:paraId="264A50F7" w14:textId="2639CE1E" w:rsidR="00FD43A8" w:rsidRPr="00D114C7" w:rsidRDefault="00FD43A8" w:rsidP="00D114C7">
            <w:pPr>
              <w:pStyle w:val="TB"/>
              <w:jc w:val="left"/>
              <w:rPr>
                <w:highlight w:val="white"/>
              </w:rPr>
            </w:pPr>
            <w:r w:rsidRPr="00D114C7">
              <w:rPr>
                <w:highlight w:val="white"/>
              </w:rPr>
              <w:t>Always, Usually, Sometimes, Not often, Never</w:t>
            </w:r>
          </w:p>
        </w:tc>
      </w:tr>
      <w:tr w:rsidR="00FD43A8" w:rsidRPr="00D114C7" w14:paraId="69B83781" w14:textId="77777777" w:rsidTr="00B53072">
        <w:tc>
          <w:tcPr>
            <w:tcW w:w="4501" w:type="dxa"/>
          </w:tcPr>
          <w:p w14:paraId="7E40852F" w14:textId="29B5E5A5" w:rsidR="00FD43A8" w:rsidRPr="00D114C7" w:rsidRDefault="00906DB9" w:rsidP="00D114C7">
            <w:pPr>
              <w:pStyle w:val="TB"/>
              <w:rPr>
                <w:highlight w:val="white"/>
              </w:rPr>
            </w:pPr>
            <w:r w:rsidRPr="00D114C7">
              <w:rPr>
                <w:highlight w:val="white"/>
              </w:rPr>
              <w:t>Avoid mowing imperiled butterfly host plants during butterfly breeding season in your area (e.g.</w:t>
            </w:r>
            <w:r w:rsidR="00AB73B2">
              <w:rPr>
                <w:highlight w:val="white"/>
              </w:rPr>
              <w:t>,</w:t>
            </w:r>
            <w:r w:rsidRPr="00D114C7">
              <w:rPr>
                <w:highlight w:val="white"/>
              </w:rPr>
              <w:t xml:space="preserve"> avoid mowing Lupine spp., which support Karner blue butterfly).</w:t>
            </w:r>
          </w:p>
        </w:tc>
        <w:tc>
          <w:tcPr>
            <w:tcW w:w="4499" w:type="dxa"/>
          </w:tcPr>
          <w:p w14:paraId="0C42620D" w14:textId="59CAB420" w:rsidR="00FD43A8" w:rsidRPr="00D114C7" w:rsidRDefault="00FD43A8" w:rsidP="00D114C7">
            <w:pPr>
              <w:pStyle w:val="TB"/>
              <w:rPr>
                <w:highlight w:val="white"/>
              </w:rPr>
            </w:pPr>
            <w:r w:rsidRPr="00D114C7">
              <w:rPr>
                <w:highlight w:val="white"/>
              </w:rPr>
              <w:t>Always, Usually, Sometimes, Not often, Never</w:t>
            </w:r>
          </w:p>
        </w:tc>
      </w:tr>
      <w:tr w:rsidR="00FD43A8" w:rsidRPr="00D114C7" w14:paraId="2862FD14" w14:textId="77777777" w:rsidTr="00B53072">
        <w:tc>
          <w:tcPr>
            <w:tcW w:w="4501" w:type="dxa"/>
          </w:tcPr>
          <w:p w14:paraId="5B364533" w14:textId="52D8FCAA" w:rsidR="00FD43A8" w:rsidRPr="00D114C7" w:rsidRDefault="00906DB9" w:rsidP="00D114C7">
            <w:pPr>
              <w:pStyle w:val="TB"/>
              <w:rPr>
                <w:highlight w:val="white"/>
              </w:rPr>
            </w:pPr>
            <w:r w:rsidRPr="00D114C7">
              <w:rPr>
                <w:highlight w:val="white"/>
              </w:rPr>
              <w:t>Delay mowing to as late as possible during the growing season (e.g. mow in autumn).</w:t>
            </w:r>
          </w:p>
        </w:tc>
        <w:tc>
          <w:tcPr>
            <w:tcW w:w="4499" w:type="dxa"/>
          </w:tcPr>
          <w:p w14:paraId="4C09A099" w14:textId="506D21AA" w:rsidR="00FD43A8" w:rsidRPr="00D114C7" w:rsidRDefault="00FD43A8" w:rsidP="00D114C7">
            <w:pPr>
              <w:pStyle w:val="TB"/>
              <w:rPr>
                <w:highlight w:val="white"/>
              </w:rPr>
            </w:pPr>
            <w:r w:rsidRPr="00D114C7">
              <w:rPr>
                <w:highlight w:val="white"/>
              </w:rPr>
              <w:t>Always, Usually, Sometimes, Not often, Never</w:t>
            </w:r>
          </w:p>
        </w:tc>
      </w:tr>
      <w:tr w:rsidR="00FD43A8" w:rsidRPr="00D114C7" w14:paraId="6C12AB75" w14:textId="77777777" w:rsidTr="00B53072">
        <w:tc>
          <w:tcPr>
            <w:tcW w:w="4501" w:type="dxa"/>
          </w:tcPr>
          <w:p w14:paraId="7893A687" w14:textId="4E45F16C" w:rsidR="00FD43A8" w:rsidRPr="00D114C7" w:rsidRDefault="00906DB9" w:rsidP="00D114C7">
            <w:pPr>
              <w:pStyle w:val="TB"/>
              <w:rPr>
                <w:highlight w:val="white"/>
              </w:rPr>
            </w:pPr>
            <w:r w:rsidRPr="00D114C7">
              <w:rPr>
                <w:highlight w:val="white"/>
              </w:rPr>
              <w:t>Adjust mowing height to a minimum height of 8–10 inches in areas with target butterfly host plants if mowing during the growing season.</w:t>
            </w:r>
          </w:p>
        </w:tc>
        <w:tc>
          <w:tcPr>
            <w:tcW w:w="4499" w:type="dxa"/>
          </w:tcPr>
          <w:p w14:paraId="53688712" w14:textId="05B16222" w:rsidR="00FD43A8" w:rsidRPr="00D114C7" w:rsidRDefault="00FD43A8" w:rsidP="00D114C7">
            <w:pPr>
              <w:pStyle w:val="TB"/>
              <w:rPr>
                <w:highlight w:val="white"/>
              </w:rPr>
            </w:pPr>
            <w:r w:rsidRPr="00D114C7">
              <w:rPr>
                <w:highlight w:val="white"/>
              </w:rPr>
              <w:t>Always, Usually, Sometimes, Not often, Never</w:t>
            </w:r>
          </w:p>
        </w:tc>
      </w:tr>
      <w:tr w:rsidR="00FD43A8" w:rsidRPr="00D114C7" w14:paraId="72EAE9E8" w14:textId="77777777" w:rsidTr="00B53072">
        <w:tc>
          <w:tcPr>
            <w:tcW w:w="4501" w:type="dxa"/>
          </w:tcPr>
          <w:p w14:paraId="49076DDD" w14:textId="2E753FA6" w:rsidR="00FD43A8" w:rsidRPr="00D114C7" w:rsidRDefault="00906DB9" w:rsidP="00D114C7">
            <w:pPr>
              <w:pStyle w:val="TB"/>
              <w:rPr>
                <w:highlight w:val="white"/>
              </w:rPr>
            </w:pPr>
            <w:r w:rsidRPr="00D114C7">
              <w:rPr>
                <w:highlight w:val="white"/>
              </w:rPr>
              <w:t>Aim to mow no more than 1/3-1/2 of an area beyond the clear zone per year (e.g. rotate mowing sections of a roadside.</w:t>
            </w:r>
          </w:p>
        </w:tc>
        <w:tc>
          <w:tcPr>
            <w:tcW w:w="4499" w:type="dxa"/>
          </w:tcPr>
          <w:p w14:paraId="3D0E9159" w14:textId="64299274" w:rsidR="00FD43A8" w:rsidRPr="00D114C7" w:rsidRDefault="00FD43A8" w:rsidP="00D114C7">
            <w:pPr>
              <w:pStyle w:val="TB"/>
              <w:rPr>
                <w:highlight w:val="white"/>
              </w:rPr>
            </w:pPr>
            <w:r w:rsidRPr="00D114C7">
              <w:rPr>
                <w:highlight w:val="white"/>
              </w:rPr>
              <w:t>Always, Usually, Sometimes, Not often, Never</w:t>
            </w:r>
          </w:p>
        </w:tc>
      </w:tr>
      <w:tr w:rsidR="00906DB9" w:rsidRPr="00D114C7" w14:paraId="1430BC19" w14:textId="77777777" w:rsidTr="00B53072">
        <w:tc>
          <w:tcPr>
            <w:tcW w:w="4501" w:type="dxa"/>
          </w:tcPr>
          <w:p w14:paraId="25498AD2" w14:textId="4B55C687" w:rsidR="00906DB9" w:rsidRPr="00D114C7" w:rsidRDefault="00906DB9" w:rsidP="00D114C7">
            <w:pPr>
              <w:pStyle w:val="TB"/>
              <w:rPr>
                <w:highlight w:val="white"/>
              </w:rPr>
            </w:pPr>
            <w:r w:rsidRPr="00D114C7">
              <w:rPr>
                <w:highlight w:val="white"/>
              </w:rPr>
              <w:t>Clean mowing equipment after use and between sites to limit the spread of invasive weeds.</w:t>
            </w:r>
          </w:p>
        </w:tc>
        <w:tc>
          <w:tcPr>
            <w:tcW w:w="4499" w:type="dxa"/>
          </w:tcPr>
          <w:p w14:paraId="115F684B" w14:textId="40783FDD" w:rsidR="00906DB9" w:rsidRPr="00D114C7" w:rsidRDefault="00D114C7" w:rsidP="00D114C7">
            <w:pPr>
              <w:pStyle w:val="TB"/>
              <w:rPr>
                <w:highlight w:val="white"/>
              </w:rPr>
            </w:pPr>
            <w:r w:rsidRPr="00D114C7">
              <w:rPr>
                <w:highlight w:val="white"/>
              </w:rPr>
              <w:t>Always, Usually, Sometimes, Not often, Never</w:t>
            </w:r>
          </w:p>
        </w:tc>
      </w:tr>
    </w:tbl>
    <w:p w14:paraId="4F7CB169" w14:textId="06E6B798" w:rsidR="00594250" w:rsidRDefault="00594250" w:rsidP="00906DB9">
      <w:pPr>
        <w:pStyle w:val="TXquestion"/>
        <w:rPr>
          <w:highlight w:val="white"/>
        </w:rPr>
      </w:pPr>
    </w:p>
    <w:p w14:paraId="0C45482E" w14:textId="6818D0BB" w:rsidR="00594250" w:rsidRDefault="003A00E8" w:rsidP="00521058">
      <w:pPr>
        <w:pStyle w:val="TXquestion"/>
        <w:rPr>
          <w:highlight w:val="white"/>
        </w:rPr>
      </w:pPr>
      <w:r>
        <w:rPr>
          <w:highlight w:val="white"/>
        </w:rPr>
        <w:t>7</w:t>
      </w:r>
      <w:r w:rsidR="00521058">
        <w:rPr>
          <w:highlight w:val="white"/>
        </w:rPr>
        <w:t>.</w:t>
      </w:r>
      <w:r w:rsidR="00521058">
        <w:rPr>
          <w:highlight w:val="white"/>
        </w:rPr>
        <w:tab/>
      </w:r>
      <w:r w:rsidR="00594250" w:rsidRPr="0070785F">
        <w:rPr>
          <w:highlight w:val="white"/>
        </w:rPr>
        <w:t xml:space="preserve">What are the barriers for your DOT to implement these </w:t>
      </w:r>
      <w:r w:rsidR="00594250" w:rsidRPr="0070785F">
        <w:rPr>
          <w:b/>
          <w:highlight w:val="white"/>
        </w:rPr>
        <w:t>mowing</w:t>
      </w:r>
      <w:r w:rsidR="00594250" w:rsidRPr="0070785F">
        <w:rPr>
          <w:highlight w:val="white"/>
        </w:rPr>
        <w:t xml:space="preserve"> practices that can support imperiled pollinators? </w:t>
      </w:r>
    </w:p>
    <w:tbl>
      <w:tblPr>
        <w:tblStyle w:val="TableGrid"/>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673"/>
        <w:gridCol w:w="3805"/>
      </w:tblGrid>
      <w:tr w:rsidR="00D114C7" w:rsidRPr="00D114C7" w14:paraId="644AA172" w14:textId="77777777" w:rsidTr="00B53072">
        <w:trPr>
          <w:cnfStyle w:val="100000000000" w:firstRow="1" w:lastRow="0" w:firstColumn="0" w:lastColumn="0" w:oddVBand="0" w:evenVBand="0" w:oddHBand="0" w:evenHBand="0" w:firstRowFirstColumn="0" w:firstRowLastColumn="0" w:lastRowFirstColumn="0" w:lastRowLastColumn="0"/>
        </w:trPr>
        <w:tc>
          <w:tcPr>
            <w:tcW w:w="4501" w:type="dxa"/>
            <w:tcBorders>
              <w:bottom w:val="none" w:sz="0" w:space="0" w:color="auto"/>
            </w:tcBorders>
          </w:tcPr>
          <w:p w14:paraId="25C335BD" w14:textId="77777777" w:rsidR="00D114C7" w:rsidRPr="00D114C7" w:rsidRDefault="00D114C7" w:rsidP="00025FBF">
            <w:pPr>
              <w:pStyle w:val="TB"/>
              <w:jc w:val="left"/>
              <w:rPr>
                <w:highlight w:val="white"/>
              </w:rPr>
            </w:pPr>
            <w:r w:rsidRPr="00D114C7">
              <w:rPr>
                <w:highlight w:val="white"/>
              </w:rPr>
              <w:t>Limit mowing beyond the clear zone to no more than twice per year.</w:t>
            </w:r>
          </w:p>
        </w:tc>
        <w:tc>
          <w:tcPr>
            <w:tcW w:w="4499" w:type="dxa"/>
            <w:tcBorders>
              <w:bottom w:val="none" w:sz="0" w:space="0" w:color="auto"/>
            </w:tcBorders>
          </w:tcPr>
          <w:p w14:paraId="197AD6BE" w14:textId="77777777" w:rsidR="007A36F5" w:rsidRDefault="007A36F5" w:rsidP="007A36F5">
            <w:pPr>
              <w:pStyle w:val="TB"/>
              <w:jc w:val="left"/>
            </w:pPr>
            <w:r>
              <w:t>[Select all that apply]</w:t>
            </w:r>
          </w:p>
          <w:p w14:paraId="188CF7B0" w14:textId="77777777" w:rsidR="007A36F5" w:rsidRDefault="007A36F5" w:rsidP="0004289E">
            <w:pPr>
              <w:pStyle w:val="TB2"/>
              <w:tabs>
                <w:tab w:val="left" w:pos="345"/>
              </w:tabs>
              <w:spacing w:after="0"/>
              <w:jc w:val="left"/>
            </w:pPr>
            <w:r>
              <w:t>●</w:t>
            </w:r>
            <w:r>
              <w:tab/>
              <w:t>staff training</w:t>
            </w:r>
          </w:p>
          <w:p w14:paraId="7306EB68" w14:textId="77777777" w:rsidR="007A36F5" w:rsidRDefault="007A36F5" w:rsidP="0004289E">
            <w:pPr>
              <w:pStyle w:val="TB2"/>
              <w:tabs>
                <w:tab w:val="left" w:pos="345"/>
              </w:tabs>
              <w:spacing w:after="0"/>
              <w:jc w:val="left"/>
            </w:pPr>
            <w:r>
              <w:t>●</w:t>
            </w:r>
            <w:r>
              <w:tab/>
              <w:t>financial constraints</w:t>
            </w:r>
          </w:p>
          <w:p w14:paraId="6B81F821" w14:textId="77777777" w:rsidR="007A36F5" w:rsidRDefault="007A36F5" w:rsidP="0004289E">
            <w:pPr>
              <w:pStyle w:val="TB2"/>
              <w:tabs>
                <w:tab w:val="left" w:pos="345"/>
              </w:tabs>
              <w:spacing w:after="0"/>
              <w:jc w:val="left"/>
            </w:pPr>
            <w:r>
              <w:t>●</w:t>
            </w:r>
            <w:r>
              <w:tab/>
              <w:t>equipment limitations</w:t>
            </w:r>
          </w:p>
          <w:p w14:paraId="7418F3DC" w14:textId="77777777" w:rsidR="007A36F5" w:rsidRDefault="007A36F5" w:rsidP="0004289E">
            <w:pPr>
              <w:pStyle w:val="TB2"/>
              <w:tabs>
                <w:tab w:val="left" w:pos="345"/>
              </w:tabs>
              <w:spacing w:after="0"/>
              <w:jc w:val="left"/>
            </w:pPr>
            <w:r>
              <w:t>●</w:t>
            </w:r>
            <w:r>
              <w:tab/>
              <w:t>incompatibility with other goals</w:t>
            </w:r>
          </w:p>
          <w:p w14:paraId="7C503215" w14:textId="77777777" w:rsidR="007A36F5" w:rsidRDefault="007A36F5" w:rsidP="0004289E">
            <w:pPr>
              <w:pStyle w:val="TB2"/>
              <w:tabs>
                <w:tab w:val="left" w:pos="345"/>
              </w:tabs>
              <w:spacing w:after="0"/>
              <w:jc w:val="left"/>
            </w:pPr>
            <w:r>
              <w:t>●</w:t>
            </w:r>
            <w:r>
              <w:tab/>
              <w:t>staff resources</w:t>
            </w:r>
          </w:p>
          <w:p w14:paraId="2B9E56E0" w14:textId="77777777" w:rsidR="007A36F5" w:rsidRDefault="007A36F5" w:rsidP="0004289E">
            <w:pPr>
              <w:pStyle w:val="TB2"/>
              <w:tabs>
                <w:tab w:val="left" w:pos="345"/>
              </w:tabs>
              <w:spacing w:after="0"/>
              <w:jc w:val="left"/>
            </w:pPr>
            <w:r>
              <w:t>●</w:t>
            </w:r>
            <w:r>
              <w:tab/>
              <w:t>Not relevant to this region</w:t>
            </w:r>
          </w:p>
          <w:p w14:paraId="4CF168B4" w14:textId="7477A3F7" w:rsidR="00D114C7" w:rsidRPr="00D114C7" w:rsidRDefault="007A36F5" w:rsidP="0004289E">
            <w:pPr>
              <w:pStyle w:val="TB2"/>
              <w:tabs>
                <w:tab w:val="left" w:pos="345"/>
              </w:tabs>
              <w:spacing w:after="0"/>
              <w:jc w:val="left"/>
              <w:rPr>
                <w:highlight w:val="white"/>
              </w:rPr>
            </w:pPr>
            <w:r>
              <w:t>●</w:t>
            </w:r>
            <w:r>
              <w:tab/>
              <w:t>Other. Please explain: [Comment box]</w:t>
            </w:r>
          </w:p>
        </w:tc>
      </w:tr>
      <w:tr w:rsidR="00D114C7" w:rsidRPr="00D114C7" w14:paraId="5C475C95" w14:textId="77777777" w:rsidTr="00B53072">
        <w:tc>
          <w:tcPr>
            <w:tcW w:w="4501" w:type="dxa"/>
          </w:tcPr>
          <w:p w14:paraId="1E208D60" w14:textId="2D1DFE47" w:rsidR="00D114C7" w:rsidRPr="00D114C7" w:rsidRDefault="00D114C7" w:rsidP="00025FBF">
            <w:pPr>
              <w:pStyle w:val="TB"/>
              <w:rPr>
                <w:highlight w:val="white"/>
              </w:rPr>
            </w:pPr>
            <w:r w:rsidRPr="00D114C7">
              <w:rPr>
                <w:highlight w:val="white"/>
              </w:rPr>
              <w:t>Avoid mowing imperiled butterfly host plants during butterfly breeding season in your area (e.g.</w:t>
            </w:r>
            <w:r w:rsidR="00AB73B2">
              <w:rPr>
                <w:highlight w:val="white"/>
              </w:rPr>
              <w:t>,</w:t>
            </w:r>
            <w:r w:rsidRPr="00D114C7">
              <w:rPr>
                <w:highlight w:val="white"/>
              </w:rPr>
              <w:t xml:space="preserve"> avoid mowing Lupine spp., which support Karner blue butterfly).</w:t>
            </w:r>
          </w:p>
        </w:tc>
        <w:tc>
          <w:tcPr>
            <w:tcW w:w="4499" w:type="dxa"/>
          </w:tcPr>
          <w:p w14:paraId="6FD28355" w14:textId="77777777" w:rsidR="0004289E" w:rsidRDefault="0004289E" w:rsidP="0004289E">
            <w:pPr>
              <w:pStyle w:val="TB"/>
            </w:pPr>
            <w:r>
              <w:t>[Select all that apply]</w:t>
            </w:r>
          </w:p>
          <w:p w14:paraId="7A05543A" w14:textId="77777777" w:rsidR="0004289E" w:rsidRDefault="0004289E" w:rsidP="0004289E">
            <w:pPr>
              <w:pStyle w:val="TB2"/>
              <w:tabs>
                <w:tab w:val="left" w:pos="345"/>
              </w:tabs>
              <w:spacing w:after="0"/>
            </w:pPr>
            <w:r>
              <w:t>●</w:t>
            </w:r>
            <w:r>
              <w:tab/>
              <w:t>staff training</w:t>
            </w:r>
          </w:p>
          <w:p w14:paraId="397D3B1E" w14:textId="77777777" w:rsidR="0004289E" w:rsidRDefault="0004289E" w:rsidP="0004289E">
            <w:pPr>
              <w:pStyle w:val="TB2"/>
              <w:tabs>
                <w:tab w:val="left" w:pos="345"/>
              </w:tabs>
              <w:spacing w:after="0"/>
            </w:pPr>
            <w:r>
              <w:t>●</w:t>
            </w:r>
            <w:r>
              <w:tab/>
              <w:t>financial constraints</w:t>
            </w:r>
          </w:p>
          <w:p w14:paraId="1451C618" w14:textId="77777777" w:rsidR="0004289E" w:rsidRDefault="0004289E" w:rsidP="0004289E">
            <w:pPr>
              <w:pStyle w:val="TB2"/>
              <w:tabs>
                <w:tab w:val="left" w:pos="345"/>
              </w:tabs>
              <w:spacing w:after="0"/>
            </w:pPr>
            <w:r>
              <w:t>●</w:t>
            </w:r>
            <w:r>
              <w:tab/>
              <w:t>equipment limitations</w:t>
            </w:r>
          </w:p>
          <w:p w14:paraId="2029322E" w14:textId="77777777" w:rsidR="0004289E" w:rsidRDefault="0004289E" w:rsidP="0004289E">
            <w:pPr>
              <w:pStyle w:val="TB2"/>
              <w:tabs>
                <w:tab w:val="left" w:pos="345"/>
              </w:tabs>
              <w:spacing w:after="0"/>
            </w:pPr>
            <w:r>
              <w:t>●</w:t>
            </w:r>
            <w:r>
              <w:tab/>
              <w:t>incompatibility with other goals</w:t>
            </w:r>
          </w:p>
          <w:p w14:paraId="6776CFAC" w14:textId="77777777" w:rsidR="0004289E" w:rsidRDefault="0004289E" w:rsidP="0004289E">
            <w:pPr>
              <w:pStyle w:val="TB2"/>
              <w:tabs>
                <w:tab w:val="left" w:pos="345"/>
              </w:tabs>
              <w:spacing w:after="0"/>
            </w:pPr>
            <w:r>
              <w:t>●</w:t>
            </w:r>
            <w:r>
              <w:tab/>
              <w:t>staff resources</w:t>
            </w:r>
          </w:p>
          <w:p w14:paraId="5409E5D4" w14:textId="77777777" w:rsidR="0004289E" w:rsidRDefault="0004289E" w:rsidP="0004289E">
            <w:pPr>
              <w:pStyle w:val="TB2"/>
              <w:tabs>
                <w:tab w:val="left" w:pos="345"/>
              </w:tabs>
              <w:spacing w:after="0"/>
            </w:pPr>
            <w:r>
              <w:t>●</w:t>
            </w:r>
            <w:r>
              <w:tab/>
              <w:t>Not relevant to this region</w:t>
            </w:r>
          </w:p>
          <w:p w14:paraId="61DC521F" w14:textId="78AD0ABD" w:rsidR="00D114C7" w:rsidRPr="00D114C7" w:rsidRDefault="0004289E" w:rsidP="0004289E">
            <w:pPr>
              <w:pStyle w:val="TB2"/>
              <w:tabs>
                <w:tab w:val="left" w:pos="345"/>
              </w:tabs>
              <w:spacing w:after="0"/>
              <w:rPr>
                <w:highlight w:val="white"/>
              </w:rPr>
            </w:pPr>
            <w:r>
              <w:t>●</w:t>
            </w:r>
            <w:r>
              <w:tab/>
              <w:t>Other. Please explain: [Comment box]</w:t>
            </w:r>
          </w:p>
        </w:tc>
      </w:tr>
      <w:tr w:rsidR="00D114C7" w:rsidRPr="00D114C7" w14:paraId="269D6DD4" w14:textId="77777777" w:rsidTr="00B53072">
        <w:tc>
          <w:tcPr>
            <w:tcW w:w="4501" w:type="dxa"/>
          </w:tcPr>
          <w:p w14:paraId="38B79A7E" w14:textId="23C66416" w:rsidR="00D114C7" w:rsidRPr="00D114C7" w:rsidRDefault="00D114C7" w:rsidP="00BA6413">
            <w:pPr>
              <w:pStyle w:val="TB"/>
              <w:keepNext/>
              <w:rPr>
                <w:highlight w:val="white"/>
              </w:rPr>
            </w:pPr>
            <w:r w:rsidRPr="00D114C7">
              <w:rPr>
                <w:highlight w:val="white"/>
              </w:rPr>
              <w:lastRenderedPageBreak/>
              <w:t>Delay mowing to as late as possible during the growing season (e.g.</w:t>
            </w:r>
            <w:r w:rsidR="00AB73B2">
              <w:rPr>
                <w:highlight w:val="white"/>
              </w:rPr>
              <w:t>,</w:t>
            </w:r>
            <w:r w:rsidRPr="00D114C7">
              <w:rPr>
                <w:highlight w:val="white"/>
              </w:rPr>
              <w:t xml:space="preserve"> mow in autumn).</w:t>
            </w:r>
          </w:p>
        </w:tc>
        <w:tc>
          <w:tcPr>
            <w:tcW w:w="4499" w:type="dxa"/>
          </w:tcPr>
          <w:p w14:paraId="5948CB10" w14:textId="77777777" w:rsidR="0004289E" w:rsidRDefault="0004289E" w:rsidP="00BA6413">
            <w:pPr>
              <w:pStyle w:val="TB"/>
              <w:keepNext/>
            </w:pPr>
            <w:r>
              <w:t>[Select all that apply]</w:t>
            </w:r>
          </w:p>
          <w:p w14:paraId="58A30911" w14:textId="77777777" w:rsidR="0004289E" w:rsidRDefault="0004289E" w:rsidP="00BA6413">
            <w:pPr>
              <w:pStyle w:val="TB2"/>
              <w:keepNext/>
              <w:tabs>
                <w:tab w:val="left" w:pos="345"/>
              </w:tabs>
              <w:spacing w:after="0"/>
            </w:pPr>
            <w:r>
              <w:t>●</w:t>
            </w:r>
            <w:r>
              <w:tab/>
              <w:t>staff training</w:t>
            </w:r>
          </w:p>
          <w:p w14:paraId="019FAC5E" w14:textId="77777777" w:rsidR="0004289E" w:rsidRDefault="0004289E" w:rsidP="00BA6413">
            <w:pPr>
              <w:pStyle w:val="TB2"/>
              <w:keepNext/>
              <w:tabs>
                <w:tab w:val="left" w:pos="345"/>
              </w:tabs>
              <w:spacing w:after="0"/>
            </w:pPr>
            <w:r>
              <w:t>●</w:t>
            </w:r>
            <w:r>
              <w:tab/>
              <w:t>financial constraints</w:t>
            </w:r>
          </w:p>
          <w:p w14:paraId="65A447CC" w14:textId="77777777" w:rsidR="0004289E" w:rsidRDefault="0004289E" w:rsidP="00BA6413">
            <w:pPr>
              <w:pStyle w:val="TB2"/>
              <w:keepNext/>
              <w:tabs>
                <w:tab w:val="left" w:pos="345"/>
              </w:tabs>
              <w:spacing w:after="0"/>
            </w:pPr>
            <w:r>
              <w:t>●</w:t>
            </w:r>
            <w:r>
              <w:tab/>
              <w:t>equipment limitations</w:t>
            </w:r>
          </w:p>
          <w:p w14:paraId="6A63390C" w14:textId="77777777" w:rsidR="0004289E" w:rsidRDefault="0004289E" w:rsidP="00BA6413">
            <w:pPr>
              <w:pStyle w:val="TB2"/>
              <w:keepNext/>
              <w:tabs>
                <w:tab w:val="left" w:pos="345"/>
              </w:tabs>
              <w:spacing w:after="0"/>
            </w:pPr>
            <w:r>
              <w:t>●</w:t>
            </w:r>
            <w:r>
              <w:tab/>
              <w:t>incompatibility with other goals</w:t>
            </w:r>
          </w:p>
          <w:p w14:paraId="7B9061CA" w14:textId="77777777" w:rsidR="0004289E" w:rsidRDefault="0004289E" w:rsidP="00BA6413">
            <w:pPr>
              <w:pStyle w:val="TB2"/>
              <w:keepNext/>
              <w:tabs>
                <w:tab w:val="left" w:pos="345"/>
              </w:tabs>
              <w:spacing w:after="0"/>
            </w:pPr>
            <w:r>
              <w:t>●</w:t>
            </w:r>
            <w:r>
              <w:tab/>
              <w:t>staff resources</w:t>
            </w:r>
          </w:p>
          <w:p w14:paraId="6D0479D1" w14:textId="77777777" w:rsidR="0004289E" w:rsidRDefault="0004289E" w:rsidP="00BA6413">
            <w:pPr>
              <w:pStyle w:val="TB2"/>
              <w:keepNext/>
              <w:tabs>
                <w:tab w:val="left" w:pos="345"/>
              </w:tabs>
              <w:spacing w:after="0"/>
            </w:pPr>
            <w:r>
              <w:t>●</w:t>
            </w:r>
            <w:r>
              <w:tab/>
              <w:t>Not relevant to this region</w:t>
            </w:r>
          </w:p>
          <w:p w14:paraId="76AEAFDB" w14:textId="0C58D6D9" w:rsidR="00D114C7" w:rsidRPr="0004289E" w:rsidRDefault="0004289E" w:rsidP="00BA6413">
            <w:pPr>
              <w:pStyle w:val="TB"/>
              <w:keepNext/>
              <w:tabs>
                <w:tab w:val="left" w:pos="345"/>
              </w:tabs>
              <w:rPr>
                <w:b/>
                <w:bCs/>
                <w:highlight w:val="white"/>
              </w:rPr>
            </w:pPr>
            <w:r>
              <w:t>●</w:t>
            </w:r>
            <w:r>
              <w:tab/>
              <w:t>Other. Please explain: [Comment box</w:t>
            </w:r>
            <w:r w:rsidR="005C7962">
              <w:t>]</w:t>
            </w:r>
          </w:p>
        </w:tc>
      </w:tr>
      <w:tr w:rsidR="00D114C7" w:rsidRPr="00D114C7" w14:paraId="4DC373F2" w14:textId="77777777" w:rsidTr="00B53072">
        <w:tc>
          <w:tcPr>
            <w:tcW w:w="4501" w:type="dxa"/>
          </w:tcPr>
          <w:p w14:paraId="008B2EDE" w14:textId="3B01B489" w:rsidR="00D114C7" w:rsidRPr="00D114C7" w:rsidRDefault="00D114C7" w:rsidP="00025FBF">
            <w:pPr>
              <w:pStyle w:val="TB"/>
              <w:rPr>
                <w:highlight w:val="white"/>
              </w:rPr>
            </w:pPr>
            <w:r w:rsidRPr="00D114C7">
              <w:rPr>
                <w:highlight w:val="white"/>
              </w:rPr>
              <w:t>Adjust mowing height to a minimum height of 8–10 inches in areas with target butterfly host plants.</w:t>
            </w:r>
          </w:p>
        </w:tc>
        <w:tc>
          <w:tcPr>
            <w:tcW w:w="4499" w:type="dxa"/>
          </w:tcPr>
          <w:p w14:paraId="40A0211E" w14:textId="77777777" w:rsidR="0004289E" w:rsidRDefault="0004289E" w:rsidP="0004289E">
            <w:pPr>
              <w:pStyle w:val="TB"/>
            </w:pPr>
            <w:r>
              <w:t>[Select all that apply]</w:t>
            </w:r>
          </w:p>
          <w:p w14:paraId="5A234F38" w14:textId="77777777" w:rsidR="0004289E" w:rsidRDefault="0004289E" w:rsidP="0004289E">
            <w:pPr>
              <w:pStyle w:val="TB2"/>
              <w:tabs>
                <w:tab w:val="left" w:pos="345"/>
              </w:tabs>
              <w:spacing w:after="0"/>
            </w:pPr>
            <w:r>
              <w:t>●</w:t>
            </w:r>
            <w:r>
              <w:tab/>
              <w:t>staff training</w:t>
            </w:r>
          </w:p>
          <w:p w14:paraId="17A2F096" w14:textId="77777777" w:rsidR="0004289E" w:rsidRDefault="0004289E" w:rsidP="0004289E">
            <w:pPr>
              <w:pStyle w:val="TB2"/>
              <w:tabs>
                <w:tab w:val="left" w:pos="345"/>
              </w:tabs>
              <w:spacing w:after="0"/>
            </w:pPr>
            <w:r>
              <w:t>●</w:t>
            </w:r>
            <w:r>
              <w:tab/>
              <w:t>financial constraints</w:t>
            </w:r>
          </w:p>
          <w:p w14:paraId="60F46AC7" w14:textId="77777777" w:rsidR="0004289E" w:rsidRDefault="0004289E" w:rsidP="0004289E">
            <w:pPr>
              <w:pStyle w:val="TB2"/>
              <w:tabs>
                <w:tab w:val="left" w:pos="345"/>
              </w:tabs>
              <w:spacing w:after="0"/>
            </w:pPr>
            <w:r>
              <w:t>●</w:t>
            </w:r>
            <w:r>
              <w:tab/>
              <w:t>equipment limitations</w:t>
            </w:r>
          </w:p>
          <w:p w14:paraId="1BB14EA7" w14:textId="77777777" w:rsidR="0004289E" w:rsidRDefault="0004289E" w:rsidP="0004289E">
            <w:pPr>
              <w:pStyle w:val="TB2"/>
              <w:tabs>
                <w:tab w:val="left" w:pos="345"/>
              </w:tabs>
              <w:spacing w:after="0"/>
            </w:pPr>
            <w:r>
              <w:t>●</w:t>
            </w:r>
            <w:r>
              <w:tab/>
              <w:t>incompatibility with other goals</w:t>
            </w:r>
          </w:p>
          <w:p w14:paraId="7C2327E5" w14:textId="77777777" w:rsidR="0004289E" w:rsidRDefault="0004289E" w:rsidP="0004289E">
            <w:pPr>
              <w:pStyle w:val="TB2"/>
              <w:tabs>
                <w:tab w:val="left" w:pos="345"/>
              </w:tabs>
              <w:spacing w:after="0"/>
            </w:pPr>
            <w:r>
              <w:t>●</w:t>
            </w:r>
            <w:r>
              <w:tab/>
              <w:t>staff resources</w:t>
            </w:r>
          </w:p>
          <w:p w14:paraId="6BBE641D" w14:textId="77777777" w:rsidR="0004289E" w:rsidRDefault="0004289E" w:rsidP="0004289E">
            <w:pPr>
              <w:pStyle w:val="TB2"/>
              <w:tabs>
                <w:tab w:val="left" w:pos="345"/>
              </w:tabs>
              <w:spacing w:after="0"/>
            </w:pPr>
            <w:r>
              <w:t>●</w:t>
            </w:r>
            <w:r>
              <w:tab/>
              <w:t>Not relevant to this region</w:t>
            </w:r>
          </w:p>
          <w:p w14:paraId="7691ADBF" w14:textId="2AE12D4B" w:rsidR="00D114C7" w:rsidRPr="00D114C7" w:rsidRDefault="0004289E" w:rsidP="0004289E">
            <w:pPr>
              <w:pStyle w:val="TB"/>
              <w:tabs>
                <w:tab w:val="left" w:pos="345"/>
              </w:tabs>
              <w:rPr>
                <w:highlight w:val="white"/>
              </w:rPr>
            </w:pPr>
            <w:r>
              <w:t>●</w:t>
            </w:r>
            <w:r>
              <w:tab/>
              <w:t>Other. Please explain: [Comment box</w:t>
            </w:r>
            <w:r w:rsidR="005C7962">
              <w:t>]</w:t>
            </w:r>
          </w:p>
        </w:tc>
      </w:tr>
      <w:tr w:rsidR="00D114C7" w:rsidRPr="00D114C7" w14:paraId="2540879E" w14:textId="77777777" w:rsidTr="00B53072">
        <w:tc>
          <w:tcPr>
            <w:tcW w:w="4501" w:type="dxa"/>
          </w:tcPr>
          <w:p w14:paraId="7D8B5B83" w14:textId="77777777" w:rsidR="00D114C7" w:rsidRPr="00D114C7" w:rsidRDefault="00D114C7" w:rsidP="00025FBF">
            <w:pPr>
              <w:pStyle w:val="TB"/>
              <w:rPr>
                <w:highlight w:val="white"/>
              </w:rPr>
            </w:pPr>
            <w:r w:rsidRPr="00D114C7">
              <w:rPr>
                <w:highlight w:val="white"/>
              </w:rPr>
              <w:t>Aim to mow no more than 1/3-1/2 of an area beyond the clear zone per year (e.g. rotate mowing sections of a roadside.</w:t>
            </w:r>
          </w:p>
        </w:tc>
        <w:tc>
          <w:tcPr>
            <w:tcW w:w="4499" w:type="dxa"/>
          </w:tcPr>
          <w:p w14:paraId="6A4D8A5A" w14:textId="77777777" w:rsidR="0004289E" w:rsidRDefault="0004289E" w:rsidP="0004289E">
            <w:pPr>
              <w:pStyle w:val="TB"/>
            </w:pPr>
            <w:r>
              <w:t>[Select all that apply]</w:t>
            </w:r>
          </w:p>
          <w:p w14:paraId="3BC18067" w14:textId="77777777" w:rsidR="0004289E" w:rsidRDefault="0004289E" w:rsidP="0004289E">
            <w:pPr>
              <w:pStyle w:val="TB2"/>
              <w:tabs>
                <w:tab w:val="left" w:pos="345"/>
              </w:tabs>
              <w:spacing w:after="0"/>
            </w:pPr>
            <w:r>
              <w:t>●</w:t>
            </w:r>
            <w:r>
              <w:tab/>
              <w:t>staff training</w:t>
            </w:r>
          </w:p>
          <w:p w14:paraId="0967C3DE" w14:textId="77777777" w:rsidR="0004289E" w:rsidRDefault="0004289E" w:rsidP="0004289E">
            <w:pPr>
              <w:pStyle w:val="TB2"/>
              <w:tabs>
                <w:tab w:val="left" w:pos="345"/>
              </w:tabs>
              <w:spacing w:after="0"/>
            </w:pPr>
            <w:r>
              <w:t>●</w:t>
            </w:r>
            <w:r>
              <w:tab/>
              <w:t>financial constraints</w:t>
            </w:r>
          </w:p>
          <w:p w14:paraId="6CD1C3F5" w14:textId="77777777" w:rsidR="0004289E" w:rsidRDefault="0004289E" w:rsidP="0004289E">
            <w:pPr>
              <w:pStyle w:val="TB2"/>
              <w:tabs>
                <w:tab w:val="left" w:pos="345"/>
              </w:tabs>
              <w:spacing w:after="0"/>
            </w:pPr>
            <w:r>
              <w:t>●</w:t>
            </w:r>
            <w:r>
              <w:tab/>
              <w:t>equipment limitations</w:t>
            </w:r>
          </w:p>
          <w:p w14:paraId="46578391" w14:textId="77777777" w:rsidR="0004289E" w:rsidRDefault="0004289E" w:rsidP="0004289E">
            <w:pPr>
              <w:pStyle w:val="TB2"/>
              <w:tabs>
                <w:tab w:val="left" w:pos="345"/>
              </w:tabs>
              <w:spacing w:after="0"/>
            </w:pPr>
            <w:r>
              <w:t>●</w:t>
            </w:r>
            <w:r>
              <w:tab/>
              <w:t>incompatibility with other goals</w:t>
            </w:r>
          </w:p>
          <w:p w14:paraId="265F2B5E" w14:textId="77777777" w:rsidR="0004289E" w:rsidRDefault="0004289E" w:rsidP="0004289E">
            <w:pPr>
              <w:pStyle w:val="TB2"/>
              <w:tabs>
                <w:tab w:val="left" w:pos="345"/>
              </w:tabs>
              <w:spacing w:after="0"/>
            </w:pPr>
            <w:r>
              <w:t>●</w:t>
            </w:r>
            <w:r>
              <w:tab/>
              <w:t>staff resources</w:t>
            </w:r>
          </w:p>
          <w:p w14:paraId="2C0F78E3" w14:textId="77777777" w:rsidR="0004289E" w:rsidRDefault="0004289E" w:rsidP="0004289E">
            <w:pPr>
              <w:pStyle w:val="TB2"/>
              <w:tabs>
                <w:tab w:val="left" w:pos="345"/>
              </w:tabs>
              <w:spacing w:after="0"/>
            </w:pPr>
            <w:r>
              <w:t>●</w:t>
            </w:r>
            <w:r>
              <w:tab/>
              <w:t>Not relevant to this region</w:t>
            </w:r>
          </w:p>
          <w:p w14:paraId="6642A1A8" w14:textId="7DA49070" w:rsidR="00D114C7" w:rsidRPr="00D114C7" w:rsidRDefault="0004289E" w:rsidP="0004289E">
            <w:pPr>
              <w:pStyle w:val="TB"/>
              <w:tabs>
                <w:tab w:val="left" w:pos="345"/>
              </w:tabs>
              <w:rPr>
                <w:highlight w:val="white"/>
              </w:rPr>
            </w:pPr>
            <w:r>
              <w:t>●</w:t>
            </w:r>
            <w:r>
              <w:tab/>
              <w:t>Other. Please explain: [Comment box</w:t>
            </w:r>
            <w:r w:rsidR="005C7962">
              <w:t>]</w:t>
            </w:r>
          </w:p>
        </w:tc>
      </w:tr>
      <w:tr w:rsidR="00D114C7" w:rsidRPr="00D114C7" w14:paraId="57BA7487" w14:textId="77777777" w:rsidTr="00B53072">
        <w:tc>
          <w:tcPr>
            <w:tcW w:w="4501" w:type="dxa"/>
          </w:tcPr>
          <w:p w14:paraId="1DD8C15C" w14:textId="77777777" w:rsidR="00D114C7" w:rsidRPr="00D114C7" w:rsidRDefault="00D114C7" w:rsidP="00025FBF">
            <w:pPr>
              <w:pStyle w:val="TB"/>
              <w:rPr>
                <w:highlight w:val="white"/>
              </w:rPr>
            </w:pPr>
            <w:r w:rsidRPr="00D114C7">
              <w:rPr>
                <w:highlight w:val="white"/>
              </w:rPr>
              <w:t>Clean mowing equipment after use and between sites to limit the spread of invasive weeds.</w:t>
            </w:r>
          </w:p>
        </w:tc>
        <w:tc>
          <w:tcPr>
            <w:tcW w:w="4499" w:type="dxa"/>
          </w:tcPr>
          <w:p w14:paraId="02C239AD" w14:textId="77777777" w:rsidR="0004289E" w:rsidRDefault="0004289E" w:rsidP="0004289E">
            <w:pPr>
              <w:pStyle w:val="TB"/>
            </w:pPr>
            <w:r>
              <w:t>[Select all that apply]</w:t>
            </w:r>
          </w:p>
          <w:p w14:paraId="702B4789" w14:textId="77777777" w:rsidR="0004289E" w:rsidRDefault="0004289E" w:rsidP="0004289E">
            <w:pPr>
              <w:pStyle w:val="TB2"/>
              <w:tabs>
                <w:tab w:val="left" w:pos="345"/>
              </w:tabs>
              <w:spacing w:after="0"/>
            </w:pPr>
            <w:r>
              <w:t>●</w:t>
            </w:r>
            <w:r>
              <w:tab/>
              <w:t>staff training</w:t>
            </w:r>
          </w:p>
          <w:p w14:paraId="47643A9F" w14:textId="77777777" w:rsidR="0004289E" w:rsidRDefault="0004289E" w:rsidP="0004289E">
            <w:pPr>
              <w:pStyle w:val="TB2"/>
              <w:tabs>
                <w:tab w:val="left" w:pos="345"/>
              </w:tabs>
              <w:spacing w:after="0"/>
            </w:pPr>
            <w:r>
              <w:t>●</w:t>
            </w:r>
            <w:r>
              <w:tab/>
              <w:t>financial constraints</w:t>
            </w:r>
          </w:p>
          <w:p w14:paraId="6B29CD3C" w14:textId="77777777" w:rsidR="0004289E" w:rsidRDefault="0004289E" w:rsidP="0004289E">
            <w:pPr>
              <w:pStyle w:val="TB2"/>
              <w:tabs>
                <w:tab w:val="left" w:pos="345"/>
              </w:tabs>
              <w:spacing w:after="0"/>
            </w:pPr>
            <w:r>
              <w:t>●</w:t>
            </w:r>
            <w:r>
              <w:tab/>
              <w:t>equipment limitations</w:t>
            </w:r>
          </w:p>
          <w:p w14:paraId="3DB37115" w14:textId="77777777" w:rsidR="0004289E" w:rsidRDefault="0004289E" w:rsidP="0004289E">
            <w:pPr>
              <w:pStyle w:val="TB2"/>
              <w:tabs>
                <w:tab w:val="left" w:pos="345"/>
              </w:tabs>
              <w:spacing w:after="0"/>
            </w:pPr>
            <w:r>
              <w:t>●</w:t>
            </w:r>
            <w:r>
              <w:tab/>
              <w:t>incompatibility with other goals</w:t>
            </w:r>
          </w:p>
          <w:p w14:paraId="2805F6E4" w14:textId="77777777" w:rsidR="0004289E" w:rsidRDefault="0004289E" w:rsidP="0004289E">
            <w:pPr>
              <w:pStyle w:val="TB2"/>
              <w:tabs>
                <w:tab w:val="left" w:pos="345"/>
              </w:tabs>
              <w:spacing w:after="0"/>
            </w:pPr>
            <w:r>
              <w:t>●</w:t>
            </w:r>
            <w:r>
              <w:tab/>
              <w:t>staff resources</w:t>
            </w:r>
          </w:p>
          <w:p w14:paraId="07DD4E84" w14:textId="77777777" w:rsidR="0004289E" w:rsidRDefault="0004289E" w:rsidP="0004289E">
            <w:pPr>
              <w:pStyle w:val="TB2"/>
              <w:tabs>
                <w:tab w:val="left" w:pos="345"/>
              </w:tabs>
              <w:spacing w:after="0"/>
            </w:pPr>
            <w:r>
              <w:t>●</w:t>
            </w:r>
            <w:r>
              <w:tab/>
              <w:t>Not relevant to this region</w:t>
            </w:r>
          </w:p>
          <w:p w14:paraId="1F7E9F85" w14:textId="21A2240F" w:rsidR="00D114C7" w:rsidRPr="00D114C7" w:rsidRDefault="0004289E" w:rsidP="0004289E">
            <w:pPr>
              <w:pStyle w:val="TB"/>
              <w:tabs>
                <w:tab w:val="left" w:pos="345"/>
              </w:tabs>
              <w:rPr>
                <w:highlight w:val="white"/>
              </w:rPr>
            </w:pPr>
            <w:r>
              <w:t>●</w:t>
            </w:r>
            <w:r>
              <w:tab/>
              <w:t>Other. Please explain: [Comment box</w:t>
            </w:r>
            <w:r w:rsidR="005C7962">
              <w:t>]</w:t>
            </w:r>
          </w:p>
        </w:tc>
      </w:tr>
    </w:tbl>
    <w:p w14:paraId="68AEA02D" w14:textId="77777777" w:rsidR="00D114C7" w:rsidRPr="0070785F" w:rsidRDefault="00D114C7" w:rsidP="00521058">
      <w:pPr>
        <w:pStyle w:val="TXquestion"/>
        <w:rPr>
          <w:highlight w:val="white"/>
        </w:rPr>
      </w:pPr>
    </w:p>
    <w:p w14:paraId="6F379230" w14:textId="0964E40F" w:rsidR="00594250" w:rsidRDefault="003A00E8" w:rsidP="00521058">
      <w:pPr>
        <w:pStyle w:val="TXquestion"/>
        <w:rPr>
          <w:highlight w:val="white"/>
        </w:rPr>
      </w:pPr>
      <w:r>
        <w:rPr>
          <w:highlight w:val="white"/>
        </w:rPr>
        <w:t>8</w:t>
      </w:r>
      <w:r w:rsidR="00521058">
        <w:rPr>
          <w:highlight w:val="white"/>
        </w:rPr>
        <w:t>.</w:t>
      </w:r>
      <w:r w:rsidR="00521058">
        <w:rPr>
          <w:highlight w:val="white"/>
        </w:rPr>
        <w:tab/>
      </w:r>
      <w:r w:rsidR="00594250">
        <w:rPr>
          <w:highlight w:val="white"/>
        </w:rPr>
        <w:t xml:space="preserve">How frequently does your DOT currently implement the following </w:t>
      </w:r>
      <w:r w:rsidR="00594250" w:rsidRPr="00521058">
        <w:rPr>
          <w:b/>
          <w:bCs/>
          <w:highlight w:val="white"/>
        </w:rPr>
        <w:t>herbicide</w:t>
      </w:r>
      <w:r w:rsidR="00594250">
        <w:rPr>
          <w:highlight w:val="white"/>
        </w:rPr>
        <w:t xml:space="preserve"> practices that can support imperiled pollinators? </w:t>
      </w:r>
    </w:p>
    <w:tbl>
      <w:tblPr>
        <w:tblStyle w:val="TableGrid"/>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57"/>
        <w:gridCol w:w="3721"/>
      </w:tblGrid>
      <w:tr w:rsidR="00C85C53" w:rsidRPr="00D114C7" w14:paraId="5FE5A17F" w14:textId="77777777" w:rsidTr="008A046C">
        <w:trPr>
          <w:cnfStyle w:val="100000000000" w:firstRow="1" w:lastRow="0" w:firstColumn="0" w:lastColumn="0" w:oddVBand="0" w:evenVBand="0" w:oddHBand="0" w:evenHBand="0" w:firstRowFirstColumn="0" w:firstRowLastColumn="0" w:lastRowFirstColumn="0" w:lastRowLastColumn="0"/>
          <w:cantSplit/>
        </w:trPr>
        <w:tc>
          <w:tcPr>
            <w:tcW w:w="4501" w:type="dxa"/>
            <w:tcBorders>
              <w:bottom w:val="none" w:sz="0" w:space="0" w:color="auto"/>
            </w:tcBorders>
          </w:tcPr>
          <w:p w14:paraId="6E100C0E" w14:textId="0122DDDE" w:rsidR="00C85C53" w:rsidRPr="00D114C7" w:rsidRDefault="00C85C53" w:rsidP="005C7962">
            <w:pPr>
              <w:pStyle w:val="TB"/>
              <w:jc w:val="left"/>
              <w:rPr>
                <w:highlight w:val="white"/>
              </w:rPr>
            </w:pPr>
            <w:r>
              <w:t>Conduct roadside vegetation inventories to identify</w:t>
            </w:r>
            <w:r w:rsidR="009628B0">
              <w:t xml:space="preserve"> </w:t>
            </w:r>
            <w:r>
              <w:t>emerging weed or hazard tree issues, or to identify</w:t>
            </w:r>
            <w:r w:rsidR="009628B0">
              <w:t xml:space="preserve"> </w:t>
            </w:r>
            <w:r>
              <w:t>high quality vegetative communities.</w:t>
            </w:r>
          </w:p>
        </w:tc>
        <w:tc>
          <w:tcPr>
            <w:tcW w:w="4499" w:type="dxa"/>
            <w:tcBorders>
              <w:bottom w:val="none" w:sz="0" w:space="0" w:color="auto"/>
            </w:tcBorders>
          </w:tcPr>
          <w:p w14:paraId="78AB54EB" w14:textId="77777777" w:rsidR="00C85C53" w:rsidRPr="00D114C7" w:rsidRDefault="00C85C53" w:rsidP="00025FBF">
            <w:pPr>
              <w:pStyle w:val="TB"/>
              <w:jc w:val="left"/>
              <w:rPr>
                <w:highlight w:val="white"/>
              </w:rPr>
            </w:pPr>
            <w:r w:rsidRPr="00D114C7">
              <w:rPr>
                <w:highlight w:val="white"/>
              </w:rPr>
              <w:t>Always, Usually, Sometimes, Not often, Never</w:t>
            </w:r>
          </w:p>
        </w:tc>
      </w:tr>
      <w:tr w:rsidR="00C85C53" w:rsidRPr="00D114C7" w14:paraId="20E720CD" w14:textId="77777777" w:rsidTr="008A046C">
        <w:trPr>
          <w:cantSplit/>
        </w:trPr>
        <w:tc>
          <w:tcPr>
            <w:tcW w:w="4501" w:type="dxa"/>
          </w:tcPr>
          <w:p w14:paraId="07717529" w14:textId="0EB9DC80" w:rsidR="00C85C53" w:rsidRPr="00D114C7" w:rsidRDefault="00C85C53" w:rsidP="009628B0">
            <w:pPr>
              <w:pStyle w:val="TB"/>
              <w:rPr>
                <w:highlight w:val="white"/>
              </w:rPr>
            </w:pPr>
            <w:r>
              <w:lastRenderedPageBreak/>
              <w:t>Track weed outbreaks and herbicide usage over</w:t>
            </w:r>
            <w:r w:rsidR="009628B0">
              <w:t xml:space="preserve"> </w:t>
            </w:r>
            <w:r>
              <w:t>time to evaluate the effectiveness of herbicide treatments and inform future management decisions.</w:t>
            </w:r>
          </w:p>
        </w:tc>
        <w:tc>
          <w:tcPr>
            <w:tcW w:w="4499" w:type="dxa"/>
          </w:tcPr>
          <w:p w14:paraId="26A84837" w14:textId="77777777" w:rsidR="00C85C53" w:rsidRPr="00D114C7" w:rsidRDefault="00C85C53" w:rsidP="00025FBF">
            <w:pPr>
              <w:pStyle w:val="TB"/>
              <w:rPr>
                <w:highlight w:val="white"/>
              </w:rPr>
            </w:pPr>
            <w:r w:rsidRPr="00D114C7">
              <w:rPr>
                <w:highlight w:val="white"/>
              </w:rPr>
              <w:t>Always, Usually, Sometimes, Not often, Never</w:t>
            </w:r>
          </w:p>
        </w:tc>
      </w:tr>
      <w:tr w:rsidR="00C85C53" w:rsidRPr="00D114C7" w14:paraId="4139D6C2" w14:textId="77777777" w:rsidTr="008A046C">
        <w:trPr>
          <w:cantSplit/>
        </w:trPr>
        <w:tc>
          <w:tcPr>
            <w:tcW w:w="4501" w:type="dxa"/>
          </w:tcPr>
          <w:p w14:paraId="5DE22280" w14:textId="08D562F9" w:rsidR="00C85C53" w:rsidRPr="00D114C7" w:rsidRDefault="00C85C53" w:rsidP="009628B0">
            <w:pPr>
              <w:pStyle w:val="TB"/>
              <w:rPr>
                <w:highlight w:val="white"/>
              </w:rPr>
            </w:pPr>
            <w:r>
              <w:t>Train staff and contractors to recognize native plants as well as noxious and invasive weeds to reduce unintended damage to nontarget plants.</w:t>
            </w:r>
          </w:p>
        </w:tc>
        <w:tc>
          <w:tcPr>
            <w:tcW w:w="4499" w:type="dxa"/>
          </w:tcPr>
          <w:p w14:paraId="47527406" w14:textId="77777777" w:rsidR="00C85C53" w:rsidRPr="00D114C7" w:rsidRDefault="00C85C53" w:rsidP="00025FBF">
            <w:pPr>
              <w:pStyle w:val="TB"/>
              <w:rPr>
                <w:highlight w:val="white"/>
              </w:rPr>
            </w:pPr>
            <w:r w:rsidRPr="00D114C7">
              <w:rPr>
                <w:highlight w:val="white"/>
              </w:rPr>
              <w:t>Always, Usually, Sometimes, Not often, Never</w:t>
            </w:r>
          </w:p>
        </w:tc>
      </w:tr>
      <w:tr w:rsidR="00C85C53" w:rsidRPr="00D114C7" w14:paraId="3ACE23CF" w14:textId="77777777" w:rsidTr="008A046C">
        <w:trPr>
          <w:cantSplit/>
        </w:trPr>
        <w:tc>
          <w:tcPr>
            <w:tcW w:w="4501" w:type="dxa"/>
          </w:tcPr>
          <w:p w14:paraId="62F09C61" w14:textId="6BDECC4F" w:rsidR="00C85C53" w:rsidRPr="00D114C7" w:rsidRDefault="00C85C53" w:rsidP="009628B0">
            <w:pPr>
              <w:pStyle w:val="TB"/>
              <w:rPr>
                <w:highlight w:val="white"/>
              </w:rPr>
            </w:pPr>
            <w:r>
              <w:t>Use selective herbicides whenever possible to reduce damage to non-target plants.</w:t>
            </w:r>
          </w:p>
        </w:tc>
        <w:tc>
          <w:tcPr>
            <w:tcW w:w="4499" w:type="dxa"/>
          </w:tcPr>
          <w:p w14:paraId="43AC0F27" w14:textId="77777777" w:rsidR="00C85C53" w:rsidRPr="00D114C7" w:rsidRDefault="00C85C53" w:rsidP="00025FBF">
            <w:pPr>
              <w:pStyle w:val="TB"/>
              <w:rPr>
                <w:highlight w:val="white"/>
              </w:rPr>
            </w:pPr>
            <w:r w:rsidRPr="00D114C7">
              <w:rPr>
                <w:highlight w:val="white"/>
              </w:rPr>
              <w:t>Always, Usually, Sometimes, Not often, Never</w:t>
            </w:r>
          </w:p>
        </w:tc>
      </w:tr>
      <w:tr w:rsidR="00C85C53" w:rsidRPr="00D114C7" w14:paraId="6CFE8164" w14:textId="77777777" w:rsidTr="008A046C">
        <w:trPr>
          <w:cantSplit/>
        </w:trPr>
        <w:tc>
          <w:tcPr>
            <w:tcW w:w="4501" w:type="dxa"/>
          </w:tcPr>
          <w:p w14:paraId="11409179" w14:textId="0BD86CB8" w:rsidR="00C85C53" w:rsidRPr="00D114C7" w:rsidRDefault="00C85C53" w:rsidP="009628B0">
            <w:pPr>
              <w:pStyle w:val="TB"/>
              <w:rPr>
                <w:highlight w:val="white"/>
              </w:rPr>
            </w:pPr>
            <w:r>
              <w:t>Herbicide applications are directed on undesirable plants to avoid harming non-target species (e.g. spot treatment applications with a backpack sprayer, targeted applications to cut stems, etc.). Broadcast treatments or pellet dispersal are used only for dense infestations of weeds or for safety zone or guardrail treatments.</w:t>
            </w:r>
          </w:p>
        </w:tc>
        <w:tc>
          <w:tcPr>
            <w:tcW w:w="4499" w:type="dxa"/>
          </w:tcPr>
          <w:p w14:paraId="75197731" w14:textId="77777777" w:rsidR="00C85C53" w:rsidRPr="00D114C7" w:rsidRDefault="00C85C53" w:rsidP="00025FBF">
            <w:pPr>
              <w:pStyle w:val="TB"/>
              <w:rPr>
                <w:highlight w:val="white"/>
              </w:rPr>
            </w:pPr>
            <w:r w:rsidRPr="00D114C7">
              <w:rPr>
                <w:highlight w:val="white"/>
              </w:rPr>
              <w:t>Always, Usually, Sometimes, Not often, Never</w:t>
            </w:r>
          </w:p>
        </w:tc>
      </w:tr>
      <w:tr w:rsidR="00C85C53" w:rsidRPr="00D114C7" w14:paraId="08C722EB" w14:textId="77777777" w:rsidTr="008A046C">
        <w:trPr>
          <w:cantSplit/>
        </w:trPr>
        <w:tc>
          <w:tcPr>
            <w:tcW w:w="4501" w:type="dxa"/>
          </w:tcPr>
          <w:p w14:paraId="7AB6DD6C" w14:textId="5AEE3A0E" w:rsidR="00C85C53" w:rsidRPr="00D114C7" w:rsidRDefault="00C85C53" w:rsidP="00025FBF">
            <w:pPr>
              <w:pStyle w:val="TB"/>
              <w:rPr>
                <w:highlight w:val="white"/>
              </w:rPr>
            </w:pPr>
            <w:r w:rsidRPr="00C85C53">
              <w:t>Apply herbicides during plant life stages when</w:t>
            </w:r>
            <w:r w:rsidR="009628B0">
              <w:t xml:space="preserve"> </w:t>
            </w:r>
            <w:r w:rsidRPr="00C85C53">
              <w:t>weeds are most vulnerable (before blooming or before going to seed).</w:t>
            </w:r>
          </w:p>
        </w:tc>
        <w:tc>
          <w:tcPr>
            <w:tcW w:w="4499" w:type="dxa"/>
          </w:tcPr>
          <w:p w14:paraId="5459816D" w14:textId="77777777" w:rsidR="00C85C53" w:rsidRPr="00D114C7" w:rsidRDefault="00C85C53" w:rsidP="00025FBF">
            <w:pPr>
              <w:pStyle w:val="TB"/>
              <w:rPr>
                <w:highlight w:val="white"/>
              </w:rPr>
            </w:pPr>
            <w:r w:rsidRPr="00D114C7">
              <w:rPr>
                <w:highlight w:val="white"/>
              </w:rPr>
              <w:t>Always, Usually, Sometimes, Not often, Never</w:t>
            </w:r>
          </w:p>
        </w:tc>
      </w:tr>
      <w:tr w:rsidR="00C85C53" w:rsidRPr="00D114C7" w14:paraId="2BDCDE11" w14:textId="77777777" w:rsidTr="008A046C">
        <w:trPr>
          <w:cantSplit/>
        </w:trPr>
        <w:tc>
          <w:tcPr>
            <w:tcW w:w="4501" w:type="dxa"/>
          </w:tcPr>
          <w:p w14:paraId="49888BB6" w14:textId="0655E7BC" w:rsidR="00C85C53" w:rsidRPr="00C85C53" w:rsidRDefault="00C85C53" w:rsidP="009628B0">
            <w:pPr>
              <w:pStyle w:val="TB"/>
            </w:pPr>
            <w:r>
              <w:t>Choose and calibrate equipment with drift management in mind. (e.g</w:t>
            </w:r>
            <w:r w:rsidR="005C7962">
              <w:t>.,</w:t>
            </w:r>
            <w:r>
              <w:t xml:space="preserve"> Calibrate equipment regularly; choose spray nozzles to reduce drift; on boom sprayers, use the lowest effective pressure and largest droplet size possible).</w:t>
            </w:r>
          </w:p>
        </w:tc>
        <w:tc>
          <w:tcPr>
            <w:tcW w:w="4499" w:type="dxa"/>
          </w:tcPr>
          <w:p w14:paraId="1664960B" w14:textId="3E024FA8" w:rsidR="00C85C53" w:rsidRPr="00D114C7" w:rsidRDefault="001F3EAF" w:rsidP="00025FBF">
            <w:pPr>
              <w:pStyle w:val="TB"/>
              <w:rPr>
                <w:highlight w:val="white"/>
              </w:rPr>
            </w:pPr>
            <w:r w:rsidRPr="00D114C7">
              <w:rPr>
                <w:highlight w:val="white"/>
              </w:rPr>
              <w:t>Always, Usually, Sometimes, Not often, Never</w:t>
            </w:r>
          </w:p>
        </w:tc>
      </w:tr>
    </w:tbl>
    <w:p w14:paraId="4EE3DF12" w14:textId="77777777" w:rsidR="00C85C53" w:rsidRDefault="00C85C53" w:rsidP="00521058">
      <w:pPr>
        <w:pStyle w:val="TXquestion"/>
        <w:rPr>
          <w:highlight w:val="white"/>
        </w:rPr>
      </w:pPr>
    </w:p>
    <w:p w14:paraId="3227ADEA" w14:textId="45A525B3" w:rsidR="00594250" w:rsidRDefault="003A00E8" w:rsidP="00521058">
      <w:pPr>
        <w:pStyle w:val="TXquestion"/>
        <w:rPr>
          <w:highlight w:val="white"/>
        </w:rPr>
      </w:pPr>
      <w:r>
        <w:rPr>
          <w:highlight w:val="white"/>
        </w:rPr>
        <w:t>9</w:t>
      </w:r>
      <w:r w:rsidR="00521058">
        <w:rPr>
          <w:highlight w:val="white"/>
        </w:rPr>
        <w:t>.</w:t>
      </w:r>
      <w:r w:rsidR="00521058">
        <w:rPr>
          <w:highlight w:val="white"/>
        </w:rPr>
        <w:tab/>
      </w:r>
      <w:r w:rsidR="00594250">
        <w:rPr>
          <w:highlight w:val="white"/>
        </w:rPr>
        <w:t xml:space="preserve">What are the barriers for your DOT to implement these </w:t>
      </w:r>
      <w:r w:rsidR="00594250">
        <w:rPr>
          <w:b/>
          <w:highlight w:val="white"/>
        </w:rPr>
        <w:t>herbicide</w:t>
      </w:r>
      <w:r w:rsidR="00594250">
        <w:rPr>
          <w:highlight w:val="white"/>
        </w:rPr>
        <w:t xml:space="preserve"> practices that can support imperiled pollinators? </w:t>
      </w:r>
    </w:p>
    <w:tbl>
      <w:tblPr>
        <w:tblStyle w:val="TableGrid"/>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698"/>
        <w:gridCol w:w="3780"/>
      </w:tblGrid>
      <w:tr w:rsidR="005C7962" w:rsidRPr="00D114C7" w14:paraId="3BAD6536" w14:textId="77777777" w:rsidTr="00025FBF">
        <w:trPr>
          <w:cnfStyle w:val="100000000000" w:firstRow="1" w:lastRow="0" w:firstColumn="0" w:lastColumn="0" w:oddVBand="0" w:evenVBand="0" w:oddHBand="0" w:evenHBand="0" w:firstRowFirstColumn="0" w:firstRowLastColumn="0" w:lastRowFirstColumn="0" w:lastRowLastColumn="0"/>
        </w:trPr>
        <w:tc>
          <w:tcPr>
            <w:tcW w:w="4501" w:type="dxa"/>
            <w:tcBorders>
              <w:bottom w:val="none" w:sz="0" w:space="0" w:color="auto"/>
            </w:tcBorders>
          </w:tcPr>
          <w:p w14:paraId="0A61A746" w14:textId="77777777" w:rsidR="005C7962" w:rsidRPr="00D114C7" w:rsidRDefault="005C7962" w:rsidP="00025FBF">
            <w:pPr>
              <w:pStyle w:val="TB"/>
              <w:jc w:val="left"/>
              <w:rPr>
                <w:highlight w:val="white"/>
              </w:rPr>
            </w:pPr>
            <w:r>
              <w:t>Conduct roadside vegetation inventories to identify emerging weed or hazard tree issues, or to identify high quality vegetative communities.</w:t>
            </w:r>
          </w:p>
        </w:tc>
        <w:tc>
          <w:tcPr>
            <w:tcW w:w="4499" w:type="dxa"/>
            <w:tcBorders>
              <w:bottom w:val="none" w:sz="0" w:space="0" w:color="auto"/>
            </w:tcBorders>
          </w:tcPr>
          <w:p w14:paraId="2F055CC1" w14:textId="77777777" w:rsidR="002404AB" w:rsidRDefault="002404AB" w:rsidP="002404AB">
            <w:pPr>
              <w:pStyle w:val="TB"/>
              <w:jc w:val="left"/>
            </w:pPr>
            <w:r>
              <w:t>[Select all that apply]</w:t>
            </w:r>
          </w:p>
          <w:p w14:paraId="7BC43027" w14:textId="77777777" w:rsidR="002404AB" w:rsidRDefault="002404AB" w:rsidP="002404AB">
            <w:pPr>
              <w:pStyle w:val="TB2"/>
              <w:tabs>
                <w:tab w:val="left" w:pos="345"/>
              </w:tabs>
              <w:spacing w:after="0"/>
              <w:jc w:val="left"/>
            </w:pPr>
            <w:r>
              <w:t>●</w:t>
            </w:r>
            <w:r>
              <w:tab/>
              <w:t>staff training</w:t>
            </w:r>
          </w:p>
          <w:p w14:paraId="3078326B" w14:textId="77777777" w:rsidR="002404AB" w:rsidRDefault="002404AB" w:rsidP="002404AB">
            <w:pPr>
              <w:pStyle w:val="TB2"/>
              <w:tabs>
                <w:tab w:val="left" w:pos="345"/>
              </w:tabs>
              <w:spacing w:after="0"/>
              <w:jc w:val="left"/>
            </w:pPr>
            <w:r>
              <w:t>●</w:t>
            </w:r>
            <w:r>
              <w:tab/>
              <w:t>financial constraints</w:t>
            </w:r>
          </w:p>
          <w:p w14:paraId="0E32FC3B" w14:textId="77777777" w:rsidR="002404AB" w:rsidRDefault="002404AB" w:rsidP="002404AB">
            <w:pPr>
              <w:pStyle w:val="TB2"/>
              <w:tabs>
                <w:tab w:val="left" w:pos="345"/>
              </w:tabs>
              <w:spacing w:after="0"/>
              <w:jc w:val="left"/>
            </w:pPr>
            <w:r>
              <w:t>●</w:t>
            </w:r>
            <w:r>
              <w:tab/>
              <w:t>equipment limitations</w:t>
            </w:r>
          </w:p>
          <w:p w14:paraId="5503103D" w14:textId="77777777" w:rsidR="002404AB" w:rsidRDefault="002404AB" w:rsidP="002404AB">
            <w:pPr>
              <w:pStyle w:val="TB2"/>
              <w:tabs>
                <w:tab w:val="left" w:pos="345"/>
              </w:tabs>
              <w:spacing w:after="0"/>
              <w:jc w:val="left"/>
            </w:pPr>
            <w:r>
              <w:t>●</w:t>
            </w:r>
            <w:r>
              <w:tab/>
              <w:t>incompatibility with other goals</w:t>
            </w:r>
          </w:p>
          <w:p w14:paraId="7192E5D3" w14:textId="77777777" w:rsidR="002404AB" w:rsidRDefault="002404AB" w:rsidP="002404AB">
            <w:pPr>
              <w:pStyle w:val="TB2"/>
              <w:tabs>
                <w:tab w:val="left" w:pos="345"/>
              </w:tabs>
              <w:spacing w:after="0"/>
              <w:jc w:val="left"/>
            </w:pPr>
            <w:r>
              <w:t>●</w:t>
            </w:r>
            <w:r>
              <w:tab/>
              <w:t>staff resources</w:t>
            </w:r>
          </w:p>
          <w:p w14:paraId="2B87BE8C" w14:textId="77777777" w:rsidR="002404AB" w:rsidRDefault="002404AB" w:rsidP="002404AB">
            <w:pPr>
              <w:pStyle w:val="TB2"/>
              <w:tabs>
                <w:tab w:val="left" w:pos="345"/>
              </w:tabs>
              <w:spacing w:after="0"/>
              <w:jc w:val="left"/>
            </w:pPr>
            <w:r>
              <w:t>●</w:t>
            </w:r>
            <w:r>
              <w:tab/>
              <w:t>Not relevant to this region</w:t>
            </w:r>
          </w:p>
          <w:p w14:paraId="5F5ADBC1" w14:textId="11A5D41C" w:rsidR="005C7962" w:rsidRPr="00D114C7" w:rsidRDefault="002404AB" w:rsidP="002404AB">
            <w:pPr>
              <w:pStyle w:val="TB"/>
              <w:tabs>
                <w:tab w:val="left" w:pos="345"/>
              </w:tabs>
              <w:jc w:val="left"/>
              <w:rPr>
                <w:highlight w:val="white"/>
              </w:rPr>
            </w:pPr>
            <w:r>
              <w:t>●</w:t>
            </w:r>
            <w:r>
              <w:tab/>
              <w:t>Other. Please explain: [Comment box]</w:t>
            </w:r>
          </w:p>
        </w:tc>
      </w:tr>
      <w:tr w:rsidR="005C7962" w:rsidRPr="00D114C7" w14:paraId="2BBA805E" w14:textId="77777777" w:rsidTr="008A046C">
        <w:trPr>
          <w:cantSplit/>
        </w:trPr>
        <w:tc>
          <w:tcPr>
            <w:tcW w:w="4501" w:type="dxa"/>
          </w:tcPr>
          <w:p w14:paraId="0610AA41" w14:textId="77777777" w:rsidR="005C7962" w:rsidRPr="00D114C7" w:rsidRDefault="005C7962" w:rsidP="00025FBF">
            <w:pPr>
              <w:pStyle w:val="TB"/>
              <w:rPr>
                <w:highlight w:val="white"/>
              </w:rPr>
            </w:pPr>
            <w:r>
              <w:lastRenderedPageBreak/>
              <w:t>Track weed outbreaks and herbicide usage over time to evaluate the effectiveness of herbicide treatments and inform future management decisions.</w:t>
            </w:r>
          </w:p>
        </w:tc>
        <w:tc>
          <w:tcPr>
            <w:tcW w:w="4499" w:type="dxa"/>
          </w:tcPr>
          <w:p w14:paraId="614C4CF4" w14:textId="77777777" w:rsidR="002404AB" w:rsidRDefault="002404AB" w:rsidP="002404AB">
            <w:pPr>
              <w:pStyle w:val="TB"/>
            </w:pPr>
            <w:r>
              <w:t>[Select all that apply]</w:t>
            </w:r>
          </w:p>
          <w:p w14:paraId="4731208E" w14:textId="77777777" w:rsidR="002404AB" w:rsidRDefault="002404AB" w:rsidP="002404AB">
            <w:pPr>
              <w:pStyle w:val="TB2"/>
              <w:tabs>
                <w:tab w:val="left" w:pos="345"/>
              </w:tabs>
              <w:spacing w:after="0"/>
            </w:pPr>
            <w:r>
              <w:t>●</w:t>
            </w:r>
            <w:r>
              <w:tab/>
              <w:t>staff training</w:t>
            </w:r>
          </w:p>
          <w:p w14:paraId="42BAC15A" w14:textId="77777777" w:rsidR="002404AB" w:rsidRDefault="002404AB" w:rsidP="002404AB">
            <w:pPr>
              <w:pStyle w:val="TB2"/>
              <w:tabs>
                <w:tab w:val="left" w:pos="345"/>
              </w:tabs>
              <w:spacing w:after="0"/>
            </w:pPr>
            <w:r>
              <w:t>●</w:t>
            </w:r>
            <w:r>
              <w:tab/>
              <w:t>financial constraints</w:t>
            </w:r>
          </w:p>
          <w:p w14:paraId="11986467" w14:textId="77777777" w:rsidR="002404AB" w:rsidRDefault="002404AB" w:rsidP="002404AB">
            <w:pPr>
              <w:pStyle w:val="TB2"/>
              <w:tabs>
                <w:tab w:val="left" w:pos="345"/>
              </w:tabs>
              <w:spacing w:after="0"/>
            </w:pPr>
            <w:r>
              <w:t>●</w:t>
            </w:r>
            <w:r>
              <w:tab/>
              <w:t>equipment limitations</w:t>
            </w:r>
          </w:p>
          <w:p w14:paraId="1E507A91" w14:textId="77777777" w:rsidR="002404AB" w:rsidRDefault="002404AB" w:rsidP="002404AB">
            <w:pPr>
              <w:pStyle w:val="TB2"/>
              <w:tabs>
                <w:tab w:val="left" w:pos="345"/>
              </w:tabs>
              <w:spacing w:after="0"/>
            </w:pPr>
            <w:r>
              <w:t>●</w:t>
            </w:r>
            <w:r>
              <w:tab/>
              <w:t>incompatibility with other goals</w:t>
            </w:r>
          </w:p>
          <w:p w14:paraId="107ADA88" w14:textId="77777777" w:rsidR="002404AB" w:rsidRDefault="002404AB" w:rsidP="002404AB">
            <w:pPr>
              <w:pStyle w:val="TB2"/>
              <w:tabs>
                <w:tab w:val="left" w:pos="345"/>
              </w:tabs>
              <w:spacing w:after="0"/>
            </w:pPr>
            <w:r>
              <w:t>●</w:t>
            </w:r>
            <w:r>
              <w:tab/>
              <w:t>staff resources</w:t>
            </w:r>
          </w:p>
          <w:p w14:paraId="541E3C51" w14:textId="77777777" w:rsidR="002404AB" w:rsidRDefault="002404AB" w:rsidP="002404AB">
            <w:pPr>
              <w:pStyle w:val="TB2"/>
              <w:tabs>
                <w:tab w:val="left" w:pos="345"/>
              </w:tabs>
              <w:spacing w:after="0"/>
            </w:pPr>
            <w:r>
              <w:t>●</w:t>
            </w:r>
            <w:r>
              <w:tab/>
              <w:t>Not relevant to this region</w:t>
            </w:r>
          </w:p>
          <w:p w14:paraId="486026BA" w14:textId="26FCD003" w:rsidR="005C7962" w:rsidRPr="00D114C7" w:rsidRDefault="002404AB" w:rsidP="002404AB">
            <w:pPr>
              <w:pStyle w:val="TB"/>
              <w:tabs>
                <w:tab w:val="left" w:pos="345"/>
              </w:tabs>
              <w:rPr>
                <w:highlight w:val="white"/>
              </w:rPr>
            </w:pPr>
            <w:r>
              <w:t>●</w:t>
            </w:r>
            <w:r>
              <w:tab/>
              <w:t>Other. Please explain: [Comment box]</w:t>
            </w:r>
          </w:p>
        </w:tc>
      </w:tr>
      <w:tr w:rsidR="005C7962" w:rsidRPr="00D114C7" w14:paraId="3C217597" w14:textId="77777777" w:rsidTr="00025FBF">
        <w:tc>
          <w:tcPr>
            <w:tcW w:w="4501" w:type="dxa"/>
          </w:tcPr>
          <w:p w14:paraId="2CDB64F9" w14:textId="77777777" w:rsidR="005C7962" w:rsidRPr="00D114C7" w:rsidRDefault="005C7962" w:rsidP="00025FBF">
            <w:pPr>
              <w:pStyle w:val="TB"/>
              <w:rPr>
                <w:highlight w:val="white"/>
              </w:rPr>
            </w:pPr>
            <w:r>
              <w:t>Train staff and contractors to recognize native plants as well as noxious and invasive weeds to reduce unintended damage to nontarget plants.</w:t>
            </w:r>
          </w:p>
        </w:tc>
        <w:tc>
          <w:tcPr>
            <w:tcW w:w="4499" w:type="dxa"/>
          </w:tcPr>
          <w:p w14:paraId="48892932" w14:textId="77777777" w:rsidR="002404AB" w:rsidRDefault="002404AB" w:rsidP="002404AB">
            <w:pPr>
              <w:pStyle w:val="TB"/>
            </w:pPr>
            <w:r>
              <w:t>[Select all that apply]</w:t>
            </w:r>
          </w:p>
          <w:p w14:paraId="50FE4804" w14:textId="77777777" w:rsidR="002404AB" w:rsidRDefault="002404AB" w:rsidP="002404AB">
            <w:pPr>
              <w:pStyle w:val="TB2"/>
              <w:tabs>
                <w:tab w:val="left" w:pos="345"/>
              </w:tabs>
              <w:spacing w:after="0"/>
            </w:pPr>
            <w:r>
              <w:t>●</w:t>
            </w:r>
            <w:r>
              <w:tab/>
              <w:t>staff training</w:t>
            </w:r>
          </w:p>
          <w:p w14:paraId="461DAE06" w14:textId="77777777" w:rsidR="002404AB" w:rsidRDefault="002404AB" w:rsidP="002404AB">
            <w:pPr>
              <w:pStyle w:val="TB2"/>
              <w:tabs>
                <w:tab w:val="left" w:pos="345"/>
              </w:tabs>
              <w:spacing w:after="0"/>
            </w:pPr>
            <w:r>
              <w:t>●</w:t>
            </w:r>
            <w:r>
              <w:tab/>
              <w:t>financial constraints</w:t>
            </w:r>
          </w:p>
          <w:p w14:paraId="7BA9FD95" w14:textId="77777777" w:rsidR="002404AB" w:rsidRDefault="002404AB" w:rsidP="002404AB">
            <w:pPr>
              <w:pStyle w:val="TB2"/>
              <w:tabs>
                <w:tab w:val="left" w:pos="345"/>
              </w:tabs>
              <w:spacing w:after="0"/>
            </w:pPr>
            <w:r>
              <w:t>●</w:t>
            </w:r>
            <w:r>
              <w:tab/>
              <w:t>equipment limitations</w:t>
            </w:r>
          </w:p>
          <w:p w14:paraId="4372426D" w14:textId="77777777" w:rsidR="002404AB" w:rsidRDefault="002404AB" w:rsidP="002404AB">
            <w:pPr>
              <w:pStyle w:val="TB2"/>
              <w:tabs>
                <w:tab w:val="left" w:pos="345"/>
              </w:tabs>
              <w:spacing w:after="0"/>
            </w:pPr>
            <w:r>
              <w:t>●</w:t>
            </w:r>
            <w:r>
              <w:tab/>
              <w:t>incompatibility with other goals</w:t>
            </w:r>
          </w:p>
          <w:p w14:paraId="116B2ED6" w14:textId="77777777" w:rsidR="002404AB" w:rsidRDefault="002404AB" w:rsidP="002404AB">
            <w:pPr>
              <w:pStyle w:val="TB2"/>
              <w:tabs>
                <w:tab w:val="left" w:pos="345"/>
              </w:tabs>
              <w:spacing w:after="0"/>
            </w:pPr>
            <w:r>
              <w:t>●</w:t>
            </w:r>
            <w:r>
              <w:tab/>
              <w:t>staff resources</w:t>
            </w:r>
          </w:p>
          <w:p w14:paraId="57F0760C" w14:textId="77777777" w:rsidR="002404AB" w:rsidRDefault="002404AB" w:rsidP="002404AB">
            <w:pPr>
              <w:pStyle w:val="TB2"/>
              <w:tabs>
                <w:tab w:val="left" w:pos="345"/>
              </w:tabs>
              <w:spacing w:after="0"/>
            </w:pPr>
            <w:r>
              <w:t>●</w:t>
            </w:r>
            <w:r>
              <w:tab/>
              <w:t>Not relevant to this region</w:t>
            </w:r>
          </w:p>
          <w:p w14:paraId="77BD8197" w14:textId="3EED8DF1" w:rsidR="005C7962" w:rsidRPr="00D114C7" w:rsidRDefault="002404AB" w:rsidP="002404AB">
            <w:pPr>
              <w:pStyle w:val="TB"/>
              <w:tabs>
                <w:tab w:val="left" w:pos="345"/>
              </w:tabs>
              <w:rPr>
                <w:highlight w:val="white"/>
              </w:rPr>
            </w:pPr>
            <w:r>
              <w:t>●</w:t>
            </w:r>
            <w:r>
              <w:tab/>
              <w:t>Other. Please explain: [Comment box]</w:t>
            </w:r>
          </w:p>
        </w:tc>
      </w:tr>
      <w:tr w:rsidR="005C7962" w:rsidRPr="00D114C7" w14:paraId="2F8AD6C3" w14:textId="77777777" w:rsidTr="00025FBF">
        <w:tc>
          <w:tcPr>
            <w:tcW w:w="4501" w:type="dxa"/>
          </w:tcPr>
          <w:p w14:paraId="6AA905E2" w14:textId="77777777" w:rsidR="005C7962" w:rsidRPr="00D114C7" w:rsidRDefault="005C7962" w:rsidP="00025FBF">
            <w:pPr>
              <w:pStyle w:val="TB"/>
              <w:rPr>
                <w:highlight w:val="white"/>
              </w:rPr>
            </w:pPr>
            <w:r>
              <w:t>Use selective herbicides whenever possible to reduce damage to non-target plants.</w:t>
            </w:r>
          </w:p>
        </w:tc>
        <w:tc>
          <w:tcPr>
            <w:tcW w:w="4499" w:type="dxa"/>
          </w:tcPr>
          <w:p w14:paraId="2D28CC21" w14:textId="77777777" w:rsidR="002404AB" w:rsidRDefault="002404AB" w:rsidP="002404AB">
            <w:pPr>
              <w:pStyle w:val="TB"/>
            </w:pPr>
            <w:r>
              <w:t>[Select all that apply]</w:t>
            </w:r>
          </w:p>
          <w:p w14:paraId="112BCA89" w14:textId="77777777" w:rsidR="002404AB" w:rsidRDefault="002404AB" w:rsidP="002404AB">
            <w:pPr>
              <w:pStyle w:val="TB2"/>
              <w:tabs>
                <w:tab w:val="left" w:pos="345"/>
              </w:tabs>
              <w:spacing w:after="0"/>
            </w:pPr>
            <w:r>
              <w:t>●</w:t>
            </w:r>
            <w:r>
              <w:tab/>
              <w:t>staff training</w:t>
            </w:r>
          </w:p>
          <w:p w14:paraId="58059441" w14:textId="77777777" w:rsidR="002404AB" w:rsidRDefault="002404AB" w:rsidP="002404AB">
            <w:pPr>
              <w:pStyle w:val="TB2"/>
              <w:tabs>
                <w:tab w:val="left" w:pos="345"/>
              </w:tabs>
              <w:spacing w:after="0"/>
            </w:pPr>
            <w:r>
              <w:t>●</w:t>
            </w:r>
            <w:r>
              <w:tab/>
              <w:t>financial constraints</w:t>
            </w:r>
          </w:p>
          <w:p w14:paraId="69155B13" w14:textId="77777777" w:rsidR="002404AB" w:rsidRDefault="002404AB" w:rsidP="002404AB">
            <w:pPr>
              <w:pStyle w:val="TB2"/>
              <w:tabs>
                <w:tab w:val="left" w:pos="345"/>
              </w:tabs>
              <w:spacing w:after="0"/>
            </w:pPr>
            <w:r>
              <w:t>●</w:t>
            </w:r>
            <w:r>
              <w:tab/>
              <w:t>equipment limitations</w:t>
            </w:r>
          </w:p>
          <w:p w14:paraId="7353E375" w14:textId="77777777" w:rsidR="002404AB" w:rsidRDefault="002404AB" w:rsidP="002404AB">
            <w:pPr>
              <w:pStyle w:val="TB2"/>
              <w:tabs>
                <w:tab w:val="left" w:pos="345"/>
              </w:tabs>
              <w:spacing w:after="0"/>
            </w:pPr>
            <w:r>
              <w:t>●</w:t>
            </w:r>
            <w:r>
              <w:tab/>
              <w:t>incompatibility with other goals</w:t>
            </w:r>
          </w:p>
          <w:p w14:paraId="7449ED7F" w14:textId="77777777" w:rsidR="002404AB" w:rsidRDefault="002404AB" w:rsidP="002404AB">
            <w:pPr>
              <w:pStyle w:val="TB2"/>
              <w:tabs>
                <w:tab w:val="left" w:pos="345"/>
              </w:tabs>
              <w:spacing w:after="0"/>
            </w:pPr>
            <w:r>
              <w:t>●</w:t>
            </w:r>
            <w:r>
              <w:tab/>
              <w:t>staff resources</w:t>
            </w:r>
          </w:p>
          <w:p w14:paraId="532913DA" w14:textId="77777777" w:rsidR="002404AB" w:rsidRDefault="002404AB" w:rsidP="002404AB">
            <w:pPr>
              <w:pStyle w:val="TB2"/>
              <w:tabs>
                <w:tab w:val="left" w:pos="345"/>
              </w:tabs>
              <w:spacing w:after="0"/>
            </w:pPr>
            <w:r>
              <w:t>●</w:t>
            </w:r>
            <w:r>
              <w:tab/>
              <w:t>Not relevant to this region</w:t>
            </w:r>
          </w:p>
          <w:p w14:paraId="71539BBF" w14:textId="69EB6FA1" w:rsidR="005C7962" w:rsidRPr="00D114C7" w:rsidRDefault="002404AB" w:rsidP="002404AB">
            <w:pPr>
              <w:pStyle w:val="TB"/>
              <w:tabs>
                <w:tab w:val="left" w:pos="345"/>
              </w:tabs>
              <w:rPr>
                <w:highlight w:val="white"/>
              </w:rPr>
            </w:pPr>
            <w:r>
              <w:t>●</w:t>
            </w:r>
            <w:r>
              <w:tab/>
              <w:t>Other. Please explain: [Comment box]</w:t>
            </w:r>
          </w:p>
        </w:tc>
      </w:tr>
      <w:tr w:rsidR="005C7962" w:rsidRPr="00D114C7" w14:paraId="5E39A5F5" w14:textId="77777777" w:rsidTr="00025FBF">
        <w:tc>
          <w:tcPr>
            <w:tcW w:w="4501" w:type="dxa"/>
          </w:tcPr>
          <w:p w14:paraId="7C5DD1B9" w14:textId="77777777" w:rsidR="005C7962" w:rsidRPr="00D114C7" w:rsidRDefault="005C7962" w:rsidP="00025FBF">
            <w:pPr>
              <w:pStyle w:val="TB"/>
              <w:rPr>
                <w:highlight w:val="white"/>
              </w:rPr>
            </w:pPr>
            <w:r>
              <w:t>Herbicide applications are directed on undesirable plants to avoid harming non-target species (e.g. spot treatment applications with a backpack sprayer, targeted applications to cut stems, etc.). Broadcast treatments or pellet dispersal are used only for dense infestations of weeds or for safety zone or guardrail treatments.</w:t>
            </w:r>
          </w:p>
        </w:tc>
        <w:tc>
          <w:tcPr>
            <w:tcW w:w="4499" w:type="dxa"/>
          </w:tcPr>
          <w:p w14:paraId="0C0C9E33" w14:textId="77777777" w:rsidR="002404AB" w:rsidRDefault="002404AB" w:rsidP="002404AB">
            <w:pPr>
              <w:pStyle w:val="TB"/>
            </w:pPr>
            <w:r>
              <w:t>[Select all that apply]</w:t>
            </w:r>
          </w:p>
          <w:p w14:paraId="5B1DCBB7" w14:textId="77777777" w:rsidR="002404AB" w:rsidRDefault="002404AB" w:rsidP="002404AB">
            <w:pPr>
              <w:pStyle w:val="TB2"/>
              <w:tabs>
                <w:tab w:val="left" w:pos="345"/>
              </w:tabs>
              <w:spacing w:after="0"/>
            </w:pPr>
            <w:r>
              <w:t>●</w:t>
            </w:r>
            <w:r>
              <w:tab/>
              <w:t>staff training</w:t>
            </w:r>
          </w:p>
          <w:p w14:paraId="211D065F" w14:textId="77777777" w:rsidR="002404AB" w:rsidRDefault="002404AB" w:rsidP="002404AB">
            <w:pPr>
              <w:pStyle w:val="TB2"/>
              <w:tabs>
                <w:tab w:val="left" w:pos="345"/>
              </w:tabs>
              <w:spacing w:after="0"/>
            </w:pPr>
            <w:r>
              <w:t>●</w:t>
            </w:r>
            <w:r>
              <w:tab/>
              <w:t>financial constraints</w:t>
            </w:r>
          </w:p>
          <w:p w14:paraId="718A2AA6" w14:textId="77777777" w:rsidR="002404AB" w:rsidRDefault="002404AB" w:rsidP="002404AB">
            <w:pPr>
              <w:pStyle w:val="TB2"/>
              <w:tabs>
                <w:tab w:val="left" w:pos="345"/>
              </w:tabs>
              <w:spacing w:after="0"/>
            </w:pPr>
            <w:r>
              <w:t>●</w:t>
            </w:r>
            <w:r>
              <w:tab/>
              <w:t>equipment limitations</w:t>
            </w:r>
          </w:p>
          <w:p w14:paraId="5C930EB9" w14:textId="77777777" w:rsidR="002404AB" w:rsidRDefault="002404AB" w:rsidP="002404AB">
            <w:pPr>
              <w:pStyle w:val="TB2"/>
              <w:tabs>
                <w:tab w:val="left" w:pos="345"/>
              </w:tabs>
              <w:spacing w:after="0"/>
            </w:pPr>
            <w:r>
              <w:t>●</w:t>
            </w:r>
            <w:r>
              <w:tab/>
              <w:t>incompatibility with other goals</w:t>
            </w:r>
          </w:p>
          <w:p w14:paraId="10A8C91E" w14:textId="77777777" w:rsidR="002404AB" w:rsidRDefault="002404AB" w:rsidP="002404AB">
            <w:pPr>
              <w:pStyle w:val="TB2"/>
              <w:tabs>
                <w:tab w:val="left" w:pos="345"/>
              </w:tabs>
              <w:spacing w:after="0"/>
            </w:pPr>
            <w:r>
              <w:t>●</w:t>
            </w:r>
            <w:r>
              <w:tab/>
              <w:t>staff resources</w:t>
            </w:r>
          </w:p>
          <w:p w14:paraId="36384BAE" w14:textId="77777777" w:rsidR="002404AB" w:rsidRDefault="002404AB" w:rsidP="002404AB">
            <w:pPr>
              <w:pStyle w:val="TB2"/>
              <w:tabs>
                <w:tab w:val="left" w:pos="345"/>
              </w:tabs>
              <w:spacing w:after="0"/>
            </w:pPr>
            <w:r>
              <w:t>●</w:t>
            </w:r>
            <w:r>
              <w:tab/>
              <w:t>Not relevant to this region</w:t>
            </w:r>
          </w:p>
          <w:p w14:paraId="3643B313" w14:textId="28BC2C80" w:rsidR="005C7962" w:rsidRPr="00D114C7" w:rsidRDefault="002404AB" w:rsidP="002404AB">
            <w:pPr>
              <w:pStyle w:val="TB"/>
              <w:tabs>
                <w:tab w:val="left" w:pos="345"/>
              </w:tabs>
              <w:rPr>
                <w:highlight w:val="white"/>
              </w:rPr>
            </w:pPr>
            <w:r>
              <w:t>●</w:t>
            </w:r>
            <w:r>
              <w:tab/>
              <w:t>Other. Please explain: [Comment box]</w:t>
            </w:r>
          </w:p>
        </w:tc>
      </w:tr>
      <w:tr w:rsidR="005C7962" w:rsidRPr="00D114C7" w14:paraId="5F5196C7" w14:textId="77777777" w:rsidTr="00025FBF">
        <w:tc>
          <w:tcPr>
            <w:tcW w:w="4501" w:type="dxa"/>
          </w:tcPr>
          <w:p w14:paraId="64A0A1D6" w14:textId="285BBE0F" w:rsidR="005C7962" w:rsidRPr="00D114C7" w:rsidRDefault="005C7962" w:rsidP="00025FBF">
            <w:pPr>
              <w:pStyle w:val="TB"/>
              <w:rPr>
                <w:highlight w:val="white"/>
              </w:rPr>
            </w:pPr>
            <w:r w:rsidRPr="00C85C53">
              <w:t>Apply herbicides during plant life stages when</w:t>
            </w:r>
            <w:r>
              <w:t xml:space="preserve"> </w:t>
            </w:r>
            <w:r w:rsidRPr="00C85C53">
              <w:t>weeds are most vulnerable (before blooming or</w:t>
            </w:r>
            <w:r w:rsidR="006B2C6C">
              <w:t xml:space="preserve"> </w:t>
            </w:r>
            <w:r w:rsidRPr="00C85C53">
              <w:t>before going to seed).</w:t>
            </w:r>
          </w:p>
        </w:tc>
        <w:tc>
          <w:tcPr>
            <w:tcW w:w="4499" w:type="dxa"/>
          </w:tcPr>
          <w:p w14:paraId="3520A864" w14:textId="77777777" w:rsidR="002404AB" w:rsidRDefault="002404AB" w:rsidP="002404AB">
            <w:pPr>
              <w:pStyle w:val="TB"/>
            </w:pPr>
            <w:r>
              <w:t>[Select all that apply]</w:t>
            </w:r>
          </w:p>
          <w:p w14:paraId="40E8E609" w14:textId="77777777" w:rsidR="002404AB" w:rsidRDefault="002404AB" w:rsidP="002404AB">
            <w:pPr>
              <w:pStyle w:val="TB2"/>
              <w:tabs>
                <w:tab w:val="left" w:pos="345"/>
              </w:tabs>
              <w:spacing w:after="0"/>
            </w:pPr>
            <w:r>
              <w:t>●</w:t>
            </w:r>
            <w:r>
              <w:tab/>
              <w:t>staff training</w:t>
            </w:r>
          </w:p>
          <w:p w14:paraId="41CDBBB7" w14:textId="77777777" w:rsidR="002404AB" w:rsidRDefault="002404AB" w:rsidP="002404AB">
            <w:pPr>
              <w:pStyle w:val="TB2"/>
              <w:tabs>
                <w:tab w:val="left" w:pos="345"/>
              </w:tabs>
              <w:spacing w:after="0"/>
            </w:pPr>
            <w:r>
              <w:t>●</w:t>
            </w:r>
            <w:r>
              <w:tab/>
              <w:t>financial constraints</w:t>
            </w:r>
          </w:p>
          <w:p w14:paraId="0CA72A29" w14:textId="77777777" w:rsidR="002404AB" w:rsidRDefault="002404AB" w:rsidP="002404AB">
            <w:pPr>
              <w:pStyle w:val="TB2"/>
              <w:tabs>
                <w:tab w:val="left" w:pos="345"/>
              </w:tabs>
              <w:spacing w:after="0"/>
            </w:pPr>
            <w:r>
              <w:t>●</w:t>
            </w:r>
            <w:r>
              <w:tab/>
              <w:t>equipment limitations</w:t>
            </w:r>
          </w:p>
          <w:p w14:paraId="04090FBC" w14:textId="77777777" w:rsidR="002404AB" w:rsidRDefault="002404AB" w:rsidP="002404AB">
            <w:pPr>
              <w:pStyle w:val="TB2"/>
              <w:tabs>
                <w:tab w:val="left" w:pos="345"/>
              </w:tabs>
              <w:spacing w:after="0"/>
            </w:pPr>
            <w:r>
              <w:t>●</w:t>
            </w:r>
            <w:r>
              <w:tab/>
              <w:t>incompatibility with other goals</w:t>
            </w:r>
          </w:p>
          <w:p w14:paraId="6AAD528C" w14:textId="77777777" w:rsidR="002404AB" w:rsidRDefault="002404AB" w:rsidP="002404AB">
            <w:pPr>
              <w:pStyle w:val="TB2"/>
              <w:tabs>
                <w:tab w:val="left" w:pos="345"/>
              </w:tabs>
              <w:spacing w:after="0"/>
            </w:pPr>
            <w:r>
              <w:t>●</w:t>
            </w:r>
            <w:r>
              <w:tab/>
              <w:t>staff resources</w:t>
            </w:r>
          </w:p>
          <w:p w14:paraId="1644A7FE" w14:textId="77777777" w:rsidR="002404AB" w:rsidRDefault="002404AB" w:rsidP="002404AB">
            <w:pPr>
              <w:pStyle w:val="TB2"/>
              <w:tabs>
                <w:tab w:val="left" w:pos="345"/>
              </w:tabs>
              <w:spacing w:after="0"/>
            </w:pPr>
            <w:r>
              <w:t>●</w:t>
            </w:r>
            <w:r>
              <w:tab/>
              <w:t>Not relevant to this region</w:t>
            </w:r>
          </w:p>
          <w:p w14:paraId="016D75EC" w14:textId="62ED7AA9" w:rsidR="005C7962" w:rsidRPr="00D114C7" w:rsidRDefault="002404AB" w:rsidP="002404AB">
            <w:pPr>
              <w:pStyle w:val="TB"/>
              <w:tabs>
                <w:tab w:val="left" w:pos="345"/>
              </w:tabs>
              <w:rPr>
                <w:highlight w:val="white"/>
              </w:rPr>
            </w:pPr>
            <w:r>
              <w:t>●</w:t>
            </w:r>
            <w:r>
              <w:tab/>
              <w:t>Other. Please explain: [Comment box]</w:t>
            </w:r>
          </w:p>
        </w:tc>
      </w:tr>
      <w:tr w:rsidR="005C7962" w:rsidRPr="00D114C7" w14:paraId="42682F3D" w14:textId="77777777" w:rsidTr="008A046C">
        <w:trPr>
          <w:cantSplit/>
        </w:trPr>
        <w:tc>
          <w:tcPr>
            <w:tcW w:w="4501" w:type="dxa"/>
          </w:tcPr>
          <w:p w14:paraId="58124B66" w14:textId="77777777" w:rsidR="005C7962" w:rsidRPr="00C85C53" w:rsidRDefault="005C7962" w:rsidP="00025FBF">
            <w:pPr>
              <w:pStyle w:val="TB"/>
            </w:pPr>
            <w:r>
              <w:lastRenderedPageBreak/>
              <w:t>Choose and calibrate equipment with drift management in mind. (e.g., Calibrate equipment regularly; choose spray nozzles to reduce drift; on boom sprayers, use the lowest effective pressure and largest droplet size possible).</w:t>
            </w:r>
          </w:p>
        </w:tc>
        <w:tc>
          <w:tcPr>
            <w:tcW w:w="4499" w:type="dxa"/>
          </w:tcPr>
          <w:p w14:paraId="70805EDD" w14:textId="77777777" w:rsidR="002404AB" w:rsidRDefault="002404AB" w:rsidP="002404AB">
            <w:pPr>
              <w:pStyle w:val="TB"/>
            </w:pPr>
            <w:r>
              <w:t>[Select all that apply]</w:t>
            </w:r>
          </w:p>
          <w:p w14:paraId="07C42984" w14:textId="77777777" w:rsidR="002404AB" w:rsidRDefault="002404AB" w:rsidP="002404AB">
            <w:pPr>
              <w:pStyle w:val="TB2"/>
              <w:tabs>
                <w:tab w:val="left" w:pos="345"/>
              </w:tabs>
              <w:spacing w:after="0"/>
            </w:pPr>
            <w:r>
              <w:t>●</w:t>
            </w:r>
            <w:r>
              <w:tab/>
              <w:t>staff training</w:t>
            </w:r>
          </w:p>
          <w:p w14:paraId="0B796FB8" w14:textId="77777777" w:rsidR="002404AB" w:rsidRDefault="002404AB" w:rsidP="002404AB">
            <w:pPr>
              <w:pStyle w:val="TB2"/>
              <w:tabs>
                <w:tab w:val="left" w:pos="345"/>
              </w:tabs>
              <w:spacing w:after="0"/>
            </w:pPr>
            <w:r>
              <w:t>●</w:t>
            </w:r>
            <w:r>
              <w:tab/>
              <w:t>financial constraints</w:t>
            </w:r>
          </w:p>
          <w:p w14:paraId="4CBF9340" w14:textId="77777777" w:rsidR="002404AB" w:rsidRDefault="002404AB" w:rsidP="002404AB">
            <w:pPr>
              <w:pStyle w:val="TB2"/>
              <w:tabs>
                <w:tab w:val="left" w:pos="345"/>
              </w:tabs>
              <w:spacing w:after="0"/>
            </w:pPr>
            <w:r>
              <w:t>●</w:t>
            </w:r>
            <w:r>
              <w:tab/>
              <w:t>equipment limitations</w:t>
            </w:r>
          </w:p>
          <w:p w14:paraId="6C80DAEF" w14:textId="77777777" w:rsidR="002404AB" w:rsidRDefault="002404AB" w:rsidP="002404AB">
            <w:pPr>
              <w:pStyle w:val="TB2"/>
              <w:tabs>
                <w:tab w:val="left" w:pos="345"/>
              </w:tabs>
              <w:spacing w:after="0"/>
            </w:pPr>
            <w:r>
              <w:t>●</w:t>
            </w:r>
            <w:r>
              <w:tab/>
              <w:t>incompatibility with other goals</w:t>
            </w:r>
          </w:p>
          <w:p w14:paraId="265BF71D" w14:textId="77777777" w:rsidR="002404AB" w:rsidRDefault="002404AB" w:rsidP="002404AB">
            <w:pPr>
              <w:pStyle w:val="TB2"/>
              <w:tabs>
                <w:tab w:val="left" w:pos="345"/>
              </w:tabs>
              <w:spacing w:after="0"/>
            </w:pPr>
            <w:r>
              <w:t>●</w:t>
            </w:r>
            <w:r>
              <w:tab/>
              <w:t>staff resources</w:t>
            </w:r>
          </w:p>
          <w:p w14:paraId="3123E9C7" w14:textId="77777777" w:rsidR="002404AB" w:rsidRDefault="002404AB" w:rsidP="002404AB">
            <w:pPr>
              <w:pStyle w:val="TB2"/>
              <w:tabs>
                <w:tab w:val="left" w:pos="345"/>
              </w:tabs>
              <w:spacing w:after="0"/>
            </w:pPr>
            <w:r>
              <w:t>●</w:t>
            </w:r>
            <w:r>
              <w:tab/>
              <w:t>Not relevant to this region</w:t>
            </w:r>
          </w:p>
          <w:p w14:paraId="50E37E11" w14:textId="49CC53C1" w:rsidR="005C7962" w:rsidRPr="00D114C7" w:rsidRDefault="002404AB" w:rsidP="002404AB">
            <w:pPr>
              <w:pStyle w:val="TB"/>
              <w:tabs>
                <w:tab w:val="left" w:pos="345"/>
              </w:tabs>
              <w:rPr>
                <w:highlight w:val="white"/>
              </w:rPr>
            </w:pPr>
            <w:r>
              <w:t>●</w:t>
            </w:r>
            <w:r>
              <w:tab/>
              <w:t>Other. Please explain: [Comment box]</w:t>
            </w:r>
          </w:p>
        </w:tc>
      </w:tr>
    </w:tbl>
    <w:p w14:paraId="1A70198F" w14:textId="77777777" w:rsidR="005C7962" w:rsidRDefault="005C7962" w:rsidP="00521058">
      <w:pPr>
        <w:pStyle w:val="TXquestion"/>
        <w:rPr>
          <w:highlight w:val="white"/>
        </w:rPr>
      </w:pPr>
    </w:p>
    <w:p w14:paraId="35BDC9E3" w14:textId="17D17217" w:rsidR="00594250" w:rsidRDefault="003A00E8" w:rsidP="00521058">
      <w:pPr>
        <w:pStyle w:val="TXquestion"/>
        <w:rPr>
          <w:highlight w:val="white"/>
        </w:rPr>
      </w:pPr>
      <w:r>
        <w:rPr>
          <w:highlight w:val="white"/>
        </w:rPr>
        <w:t>10</w:t>
      </w:r>
      <w:r w:rsidR="00521058">
        <w:rPr>
          <w:highlight w:val="white"/>
        </w:rPr>
        <w:t>.</w:t>
      </w:r>
      <w:r w:rsidR="00521058">
        <w:rPr>
          <w:highlight w:val="white"/>
        </w:rPr>
        <w:tab/>
      </w:r>
      <w:r w:rsidR="00594250">
        <w:rPr>
          <w:highlight w:val="white"/>
        </w:rPr>
        <w:t xml:space="preserve">How frequently does your DOT currently implement the following </w:t>
      </w:r>
      <w:r w:rsidR="00594250">
        <w:rPr>
          <w:b/>
          <w:highlight w:val="white"/>
        </w:rPr>
        <w:t>brush removal</w:t>
      </w:r>
      <w:r w:rsidR="00594250">
        <w:rPr>
          <w:highlight w:val="white"/>
        </w:rPr>
        <w:t xml:space="preserve"> practices that can support imperiled pollinators? </w:t>
      </w:r>
    </w:p>
    <w:tbl>
      <w:tblPr>
        <w:tblStyle w:val="TableGrid"/>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40"/>
        <w:gridCol w:w="3738"/>
      </w:tblGrid>
      <w:tr w:rsidR="00807156" w:rsidRPr="00D114C7" w14:paraId="47FFD16D" w14:textId="77777777" w:rsidTr="00807156">
        <w:trPr>
          <w:cnfStyle w:val="100000000000" w:firstRow="1" w:lastRow="0" w:firstColumn="0" w:lastColumn="0" w:oddVBand="0" w:evenVBand="0" w:oddHBand="0" w:evenHBand="0" w:firstRowFirstColumn="0" w:firstRowLastColumn="0" w:lastRowFirstColumn="0" w:lastRowLastColumn="0"/>
        </w:trPr>
        <w:tc>
          <w:tcPr>
            <w:tcW w:w="4496" w:type="dxa"/>
            <w:tcBorders>
              <w:bottom w:val="none" w:sz="0" w:space="0" w:color="auto"/>
            </w:tcBorders>
          </w:tcPr>
          <w:p w14:paraId="0913F767" w14:textId="40A54AF4" w:rsidR="00807156" w:rsidRPr="00D114C7" w:rsidRDefault="00807156" w:rsidP="00DE049B">
            <w:pPr>
              <w:pStyle w:val="TB"/>
              <w:jc w:val="left"/>
              <w:rPr>
                <w:highlight w:val="white"/>
              </w:rPr>
            </w:pPr>
            <w:r w:rsidRPr="00DE049B">
              <w:rPr>
                <w:highlight w:val="white"/>
              </w:rPr>
              <w:t>Feather or soften forest edges adjacent to clear zones to create a transitional area between the forest and grass (e.g. thin portions of the forest canopy along the edge next to grassy areas, removing undesirable or unhealthy trees).</w:t>
            </w:r>
          </w:p>
        </w:tc>
        <w:tc>
          <w:tcPr>
            <w:tcW w:w="4494" w:type="dxa"/>
            <w:tcBorders>
              <w:bottom w:val="none" w:sz="0" w:space="0" w:color="auto"/>
            </w:tcBorders>
          </w:tcPr>
          <w:p w14:paraId="5E06DAAC" w14:textId="77777777" w:rsidR="00807156" w:rsidRPr="00D114C7" w:rsidRDefault="00807156" w:rsidP="00025FBF">
            <w:pPr>
              <w:pStyle w:val="TB"/>
              <w:jc w:val="left"/>
              <w:rPr>
                <w:highlight w:val="white"/>
              </w:rPr>
            </w:pPr>
            <w:r w:rsidRPr="00D114C7">
              <w:rPr>
                <w:highlight w:val="white"/>
              </w:rPr>
              <w:t>Always, Usually, Sometimes, Not often, Never</w:t>
            </w:r>
          </w:p>
        </w:tc>
      </w:tr>
      <w:tr w:rsidR="00807156" w:rsidRPr="00D114C7" w14:paraId="31526CCA" w14:textId="77777777" w:rsidTr="00807156">
        <w:tc>
          <w:tcPr>
            <w:tcW w:w="4496" w:type="dxa"/>
          </w:tcPr>
          <w:p w14:paraId="3C120D60" w14:textId="6125C7CF" w:rsidR="00807156" w:rsidRPr="00D114C7" w:rsidRDefault="00807156" w:rsidP="00DE049B">
            <w:pPr>
              <w:pStyle w:val="TB"/>
              <w:rPr>
                <w:highlight w:val="white"/>
              </w:rPr>
            </w:pPr>
            <w:r>
              <w:rPr>
                <w:highlight w:val="white"/>
              </w:rPr>
              <w:t xml:space="preserve">Leave snags or trees with cavities in areas where they are set back from the road and pose no safety risk. </w:t>
            </w:r>
            <w:r>
              <w:rPr>
                <w:highlight w:val="white"/>
              </w:rPr>
              <w:tab/>
            </w:r>
          </w:p>
        </w:tc>
        <w:tc>
          <w:tcPr>
            <w:tcW w:w="4494" w:type="dxa"/>
          </w:tcPr>
          <w:p w14:paraId="1B98005B" w14:textId="77777777" w:rsidR="00807156" w:rsidRPr="00D114C7" w:rsidRDefault="00807156" w:rsidP="00025FBF">
            <w:pPr>
              <w:pStyle w:val="TB"/>
              <w:rPr>
                <w:highlight w:val="white"/>
              </w:rPr>
            </w:pPr>
            <w:r w:rsidRPr="00D114C7">
              <w:rPr>
                <w:highlight w:val="white"/>
              </w:rPr>
              <w:t>Always, Usually, Sometimes, Not often, Never</w:t>
            </w:r>
          </w:p>
        </w:tc>
      </w:tr>
      <w:tr w:rsidR="00807156" w:rsidRPr="00D114C7" w14:paraId="32D80080" w14:textId="77777777" w:rsidTr="00807156">
        <w:tc>
          <w:tcPr>
            <w:tcW w:w="4496" w:type="dxa"/>
          </w:tcPr>
          <w:p w14:paraId="42245108" w14:textId="161C7DC7" w:rsidR="00807156" w:rsidRPr="00D114C7" w:rsidRDefault="00807156" w:rsidP="00DE049B">
            <w:pPr>
              <w:pStyle w:val="TB"/>
              <w:rPr>
                <w:highlight w:val="white"/>
              </w:rPr>
            </w:pPr>
            <w:r>
              <w:rPr>
                <w:highlight w:val="white"/>
              </w:rPr>
              <w:t>Minimize soil disturbance (disking, tilling) during brush removal activities to avoid spreading invasive plants.</w:t>
            </w:r>
          </w:p>
        </w:tc>
        <w:tc>
          <w:tcPr>
            <w:tcW w:w="4494" w:type="dxa"/>
          </w:tcPr>
          <w:p w14:paraId="06457CF9" w14:textId="77777777" w:rsidR="00807156" w:rsidRPr="00D114C7" w:rsidRDefault="00807156" w:rsidP="00025FBF">
            <w:pPr>
              <w:pStyle w:val="TB"/>
              <w:rPr>
                <w:highlight w:val="white"/>
              </w:rPr>
            </w:pPr>
            <w:r w:rsidRPr="00D114C7">
              <w:rPr>
                <w:highlight w:val="white"/>
              </w:rPr>
              <w:t>Always, Usually, Sometimes, Not often, Never</w:t>
            </w:r>
          </w:p>
        </w:tc>
      </w:tr>
    </w:tbl>
    <w:p w14:paraId="6950D06D" w14:textId="77777777" w:rsidR="00594250" w:rsidRDefault="00594250" w:rsidP="00594250">
      <w:pPr>
        <w:rPr>
          <w:rFonts w:ascii="Roboto" w:eastAsia="Roboto" w:hAnsi="Roboto" w:cs="Roboto"/>
          <w:color w:val="3C4043"/>
          <w:sz w:val="21"/>
          <w:szCs w:val="21"/>
          <w:highlight w:val="white"/>
        </w:rPr>
      </w:pPr>
    </w:p>
    <w:p w14:paraId="5C58E5CC" w14:textId="197A1DA8" w:rsidR="00594250" w:rsidRDefault="003A00E8" w:rsidP="00521058">
      <w:pPr>
        <w:pStyle w:val="TXquestion"/>
        <w:rPr>
          <w:highlight w:val="white"/>
        </w:rPr>
      </w:pPr>
      <w:r>
        <w:rPr>
          <w:highlight w:val="white"/>
        </w:rPr>
        <w:t>11</w:t>
      </w:r>
      <w:r w:rsidR="00521058">
        <w:rPr>
          <w:highlight w:val="white"/>
        </w:rPr>
        <w:t>.</w:t>
      </w:r>
      <w:r w:rsidR="00521058">
        <w:rPr>
          <w:highlight w:val="white"/>
        </w:rPr>
        <w:tab/>
      </w:r>
      <w:r w:rsidR="00594250">
        <w:rPr>
          <w:highlight w:val="white"/>
        </w:rPr>
        <w:t xml:space="preserve">What are the barriers for your DOT to implement these </w:t>
      </w:r>
      <w:r w:rsidR="00594250">
        <w:rPr>
          <w:b/>
          <w:highlight w:val="white"/>
        </w:rPr>
        <w:t>brush removal</w:t>
      </w:r>
      <w:r w:rsidR="00594250">
        <w:rPr>
          <w:highlight w:val="white"/>
        </w:rPr>
        <w:t xml:space="preserve"> practices that can support imperiled pollinators? </w:t>
      </w:r>
    </w:p>
    <w:tbl>
      <w:tblPr>
        <w:tblStyle w:val="TableGrid"/>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681"/>
        <w:gridCol w:w="3797"/>
      </w:tblGrid>
      <w:tr w:rsidR="00A3666E" w:rsidRPr="00D114C7" w14:paraId="7B2DAD87" w14:textId="77777777" w:rsidTr="00025FBF">
        <w:trPr>
          <w:cnfStyle w:val="100000000000" w:firstRow="1" w:lastRow="0" w:firstColumn="0" w:lastColumn="0" w:oddVBand="0" w:evenVBand="0" w:oddHBand="0" w:evenHBand="0" w:firstRowFirstColumn="0" w:firstRowLastColumn="0" w:lastRowFirstColumn="0" w:lastRowLastColumn="0"/>
        </w:trPr>
        <w:tc>
          <w:tcPr>
            <w:tcW w:w="4496" w:type="dxa"/>
            <w:tcBorders>
              <w:bottom w:val="none" w:sz="0" w:space="0" w:color="auto"/>
            </w:tcBorders>
          </w:tcPr>
          <w:p w14:paraId="2E840B6C" w14:textId="77777777" w:rsidR="00A3666E" w:rsidRPr="00D114C7" w:rsidRDefault="00A3666E" w:rsidP="00025FBF">
            <w:pPr>
              <w:pStyle w:val="TB"/>
              <w:jc w:val="left"/>
              <w:rPr>
                <w:highlight w:val="white"/>
              </w:rPr>
            </w:pPr>
            <w:r w:rsidRPr="00DE049B">
              <w:rPr>
                <w:highlight w:val="white"/>
              </w:rPr>
              <w:t>Feather or soften forest edges adjacent to clear zones to create a transitional area between the forest and grass (e.g. thin portions of the forest canopy along the edge next to grassy areas, removing undesirable or unhealthy trees).</w:t>
            </w:r>
          </w:p>
        </w:tc>
        <w:tc>
          <w:tcPr>
            <w:tcW w:w="4494" w:type="dxa"/>
            <w:tcBorders>
              <w:bottom w:val="none" w:sz="0" w:space="0" w:color="auto"/>
            </w:tcBorders>
          </w:tcPr>
          <w:p w14:paraId="7E96DA52" w14:textId="77777777" w:rsidR="00A3666E" w:rsidRDefault="00A3666E" w:rsidP="00A3666E">
            <w:pPr>
              <w:pStyle w:val="TB"/>
              <w:jc w:val="left"/>
            </w:pPr>
            <w:r>
              <w:t>[Select all that apply]</w:t>
            </w:r>
          </w:p>
          <w:p w14:paraId="7C4284FB" w14:textId="77777777" w:rsidR="00A3666E" w:rsidRDefault="00A3666E" w:rsidP="00A3666E">
            <w:pPr>
              <w:pStyle w:val="TB2"/>
              <w:tabs>
                <w:tab w:val="left" w:pos="345"/>
              </w:tabs>
              <w:spacing w:after="0"/>
              <w:jc w:val="left"/>
            </w:pPr>
            <w:r>
              <w:t>●</w:t>
            </w:r>
            <w:r>
              <w:tab/>
              <w:t>staff training</w:t>
            </w:r>
          </w:p>
          <w:p w14:paraId="1EF48181" w14:textId="77777777" w:rsidR="00A3666E" w:rsidRDefault="00A3666E" w:rsidP="00A3666E">
            <w:pPr>
              <w:pStyle w:val="TB2"/>
              <w:tabs>
                <w:tab w:val="left" w:pos="345"/>
              </w:tabs>
              <w:spacing w:after="0"/>
              <w:jc w:val="left"/>
            </w:pPr>
            <w:r>
              <w:t>●</w:t>
            </w:r>
            <w:r>
              <w:tab/>
              <w:t>financial constraints</w:t>
            </w:r>
          </w:p>
          <w:p w14:paraId="2518F021" w14:textId="77777777" w:rsidR="00A3666E" w:rsidRDefault="00A3666E" w:rsidP="00A3666E">
            <w:pPr>
              <w:pStyle w:val="TB2"/>
              <w:tabs>
                <w:tab w:val="left" w:pos="345"/>
              </w:tabs>
              <w:spacing w:after="0"/>
              <w:jc w:val="left"/>
            </w:pPr>
            <w:r>
              <w:t>●</w:t>
            </w:r>
            <w:r>
              <w:tab/>
              <w:t>equipment limitations</w:t>
            </w:r>
          </w:p>
          <w:p w14:paraId="48C0F9A7" w14:textId="77777777" w:rsidR="00A3666E" w:rsidRDefault="00A3666E" w:rsidP="00A3666E">
            <w:pPr>
              <w:pStyle w:val="TB2"/>
              <w:tabs>
                <w:tab w:val="left" w:pos="345"/>
              </w:tabs>
              <w:spacing w:after="0"/>
              <w:jc w:val="left"/>
            </w:pPr>
            <w:r>
              <w:t>●</w:t>
            </w:r>
            <w:r>
              <w:tab/>
              <w:t>incompatibility with other goals</w:t>
            </w:r>
          </w:p>
          <w:p w14:paraId="2E366970" w14:textId="77777777" w:rsidR="00A3666E" w:rsidRDefault="00A3666E" w:rsidP="00A3666E">
            <w:pPr>
              <w:pStyle w:val="TB2"/>
              <w:tabs>
                <w:tab w:val="left" w:pos="345"/>
              </w:tabs>
              <w:spacing w:after="0"/>
              <w:jc w:val="left"/>
            </w:pPr>
            <w:r>
              <w:t>●</w:t>
            </w:r>
            <w:r>
              <w:tab/>
              <w:t>staff resources</w:t>
            </w:r>
          </w:p>
          <w:p w14:paraId="7877CB7F" w14:textId="77777777" w:rsidR="00A3666E" w:rsidRDefault="00A3666E" w:rsidP="00A3666E">
            <w:pPr>
              <w:pStyle w:val="TB2"/>
              <w:tabs>
                <w:tab w:val="left" w:pos="345"/>
              </w:tabs>
              <w:spacing w:after="0"/>
              <w:jc w:val="left"/>
            </w:pPr>
            <w:r>
              <w:t>●</w:t>
            </w:r>
            <w:r>
              <w:tab/>
              <w:t>Not relevant to this region</w:t>
            </w:r>
          </w:p>
          <w:p w14:paraId="1AB70B00" w14:textId="26C6B0DD" w:rsidR="00A3666E" w:rsidRPr="00D114C7" w:rsidRDefault="00A3666E" w:rsidP="00A3666E">
            <w:pPr>
              <w:pStyle w:val="TB2"/>
              <w:tabs>
                <w:tab w:val="left" w:pos="345"/>
              </w:tabs>
              <w:spacing w:after="0"/>
              <w:jc w:val="left"/>
              <w:rPr>
                <w:highlight w:val="white"/>
              </w:rPr>
            </w:pPr>
            <w:r>
              <w:t>●</w:t>
            </w:r>
            <w:r>
              <w:tab/>
              <w:t>Other. Please explain: [Comment box]</w:t>
            </w:r>
          </w:p>
        </w:tc>
      </w:tr>
      <w:tr w:rsidR="00A3666E" w:rsidRPr="00D114C7" w14:paraId="6A625A99" w14:textId="77777777" w:rsidTr="00025FBF">
        <w:tc>
          <w:tcPr>
            <w:tcW w:w="4496" w:type="dxa"/>
          </w:tcPr>
          <w:p w14:paraId="22670C88" w14:textId="77777777" w:rsidR="00A3666E" w:rsidRPr="00D114C7" w:rsidRDefault="00A3666E" w:rsidP="00A3666E">
            <w:pPr>
              <w:pStyle w:val="TB"/>
              <w:rPr>
                <w:highlight w:val="white"/>
              </w:rPr>
            </w:pPr>
            <w:r>
              <w:rPr>
                <w:highlight w:val="white"/>
              </w:rPr>
              <w:t xml:space="preserve">Leave snags or trees with cavities in areas where they are set back from the road and pose no safety risk. </w:t>
            </w:r>
            <w:r>
              <w:rPr>
                <w:highlight w:val="white"/>
              </w:rPr>
              <w:tab/>
            </w:r>
          </w:p>
        </w:tc>
        <w:tc>
          <w:tcPr>
            <w:tcW w:w="4494" w:type="dxa"/>
          </w:tcPr>
          <w:p w14:paraId="4873BE5C" w14:textId="77777777" w:rsidR="00A3666E" w:rsidRDefault="00A3666E" w:rsidP="00A3666E">
            <w:pPr>
              <w:pStyle w:val="TB"/>
            </w:pPr>
            <w:r>
              <w:t>[Select all that apply]</w:t>
            </w:r>
          </w:p>
          <w:p w14:paraId="1B5AB7F3" w14:textId="77777777" w:rsidR="00A3666E" w:rsidRDefault="00A3666E" w:rsidP="00A3666E">
            <w:pPr>
              <w:pStyle w:val="TB2"/>
              <w:tabs>
                <w:tab w:val="left" w:pos="345"/>
              </w:tabs>
              <w:spacing w:after="0"/>
            </w:pPr>
            <w:r>
              <w:t>●</w:t>
            </w:r>
            <w:r>
              <w:tab/>
              <w:t>staff training</w:t>
            </w:r>
          </w:p>
          <w:p w14:paraId="024FA7AB" w14:textId="77777777" w:rsidR="00A3666E" w:rsidRDefault="00A3666E" w:rsidP="00A3666E">
            <w:pPr>
              <w:pStyle w:val="TB2"/>
              <w:tabs>
                <w:tab w:val="left" w:pos="345"/>
              </w:tabs>
              <w:spacing w:after="0"/>
            </w:pPr>
            <w:r>
              <w:t>●</w:t>
            </w:r>
            <w:r>
              <w:tab/>
              <w:t>financial constraints</w:t>
            </w:r>
          </w:p>
          <w:p w14:paraId="44DFFC0D" w14:textId="77777777" w:rsidR="00A3666E" w:rsidRDefault="00A3666E" w:rsidP="00A3666E">
            <w:pPr>
              <w:pStyle w:val="TB2"/>
              <w:tabs>
                <w:tab w:val="left" w:pos="345"/>
              </w:tabs>
              <w:spacing w:after="0"/>
            </w:pPr>
            <w:r>
              <w:t>●</w:t>
            </w:r>
            <w:r>
              <w:tab/>
              <w:t>equipment limitations</w:t>
            </w:r>
          </w:p>
          <w:p w14:paraId="5FD549A7" w14:textId="77777777" w:rsidR="00A3666E" w:rsidRDefault="00A3666E" w:rsidP="00A3666E">
            <w:pPr>
              <w:pStyle w:val="TB2"/>
              <w:tabs>
                <w:tab w:val="left" w:pos="345"/>
              </w:tabs>
              <w:spacing w:after="0"/>
            </w:pPr>
            <w:r>
              <w:t>●</w:t>
            </w:r>
            <w:r>
              <w:tab/>
              <w:t>incompatibility with other goals</w:t>
            </w:r>
          </w:p>
          <w:p w14:paraId="14776EBA" w14:textId="77777777" w:rsidR="00A3666E" w:rsidRDefault="00A3666E" w:rsidP="00A3666E">
            <w:pPr>
              <w:pStyle w:val="TB2"/>
              <w:tabs>
                <w:tab w:val="left" w:pos="345"/>
              </w:tabs>
              <w:spacing w:after="0"/>
            </w:pPr>
            <w:r>
              <w:t>●</w:t>
            </w:r>
            <w:r>
              <w:tab/>
              <w:t>staff resources</w:t>
            </w:r>
          </w:p>
          <w:p w14:paraId="44DF8DFE" w14:textId="77777777" w:rsidR="00A3666E" w:rsidRDefault="00A3666E" w:rsidP="00A3666E">
            <w:pPr>
              <w:pStyle w:val="TB2"/>
              <w:tabs>
                <w:tab w:val="left" w:pos="345"/>
              </w:tabs>
              <w:spacing w:after="0"/>
            </w:pPr>
            <w:r>
              <w:t>●</w:t>
            </w:r>
            <w:r>
              <w:tab/>
              <w:t>Not relevant to this region</w:t>
            </w:r>
          </w:p>
          <w:p w14:paraId="665873E1" w14:textId="4F571A7F" w:rsidR="00A3666E" w:rsidRPr="00D114C7" w:rsidRDefault="00A3666E" w:rsidP="00A3666E">
            <w:pPr>
              <w:pStyle w:val="TB2"/>
              <w:tabs>
                <w:tab w:val="left" w:pos="345"/>
              </w:tabs>
              <w:spacing w:after="0"/>
              <w:rPr>
                <w:highlight w:val="white"/>
              </w:rPr>
            </w:pPr>
            <w:r>
              <w:t>●</w:t>
            </w:r>
            <w:r>
              <w:tab/>
              <w:t>Other. Please explain: [Comment box]</w:t>
            </w:r>
          </w:p>
        </w:tc>
      </w:tr>
      <w:tr w:rsidR="00A3666E" w:rsidRPr="00D114C7" w14:paraId="0A550BF8" w14:textId="77777777" w:rsidTr="00025FBF">
        <w:tc>
          <w:tcPr>
            <w:tcW w:w="4496" w:type="dxa"/>
          </w:tcPr>
          <w:p w14:paraId="5A3A93F2" w14:textId="77777777" w:rsidR="00A3666E" w:rsidRPr="00D114C7" w:rsidRDefault="00A3666E" w:rsidP="00A3666E">
            <w:pPr>
              <w:pStyle w:val="TB"/>
              <w:rPr>
                <w:highlight w:val="white"/>
              </w:rPr>
            </w:pPr>
            <w:r>
              <w:rPr>
                <w:highlight w:val="white"/>
              </w:rPr>
              <w:lastRenderedPageBreak/>
              <w:t>Minimize soil disturbance (disking, tilling) during brush removal activities to avoid spreading invasive plants.</w:t>
            </w:r>
          </w:p>
        </w:tc>
        <w:tc>
          <w:tcPr>
            <w:tcW w:w="4494" w:type="dxa"/>
          </w:tcPr>
          <w:p w14:paraId="608A2D03" w14:textId="057F4610" w:rsidR="00A3666E" w:rsidRDefault="00A3666E" w:rsidP="00A3666E">
            <w:pPr>
              <w:pStyle w:val="TB"/>
            </w:pPr>
            <w:r>
              <w:t>[Select all that apply]</w:t>
            </w:r>
          </w:p>
          <w:p w14:paraId="2FEDB9A3" w14:textId="77777777" w:rsidR="00A3666E" w:rsidRDefault="00A3666E" w:rsidP="00A3666E">
            <w:pPr>
              <w:pStyle w:val="TB2"/>
              <w:tabs>
                <w:tab w:val="left" w:pos="345"/>
              </w:tabs>
              <w:spacing w:after="0"/>
            </w:pPr>
            <w:r>
              <w:t>●</w:t>
            </w:r>
            <w:r>
              <w:tab/>
              <w:t>staff training</w:t>
            </w:r>
          </w:p>
          <w:p w14:paraId="4DF76B1F" w14:textId="77777777" w:rsidR="00A3666E" w:rsidRDefault="00A3666E" w:rsidP="00A3666E">
            <w:pPr>
              <w:pStyle w:val="TB2"/>
              <w:tabs>
                <w:tab w:val="left" w:pos="345"/>
              </w:tabs>
              <w:spacing w:after="0"/>
            </w:pPr>
            <w:r>
              <w:t>●</w:t>
            </w:r>
            <w:r>
              <w:tab/>
              <w:t>financial constraints</w:t>
            </w:r>
          </w:p>
          <w:p w14:paraId="27D553FD" w14:textId="77777777" w:rsidR="00A3666E" w:rsidRDefault="00A3666E" w:rsidP="00A3666E">
            <w:pPr>
              <w:pStyle w:val="TB2"/>
              <w:tabs>
                <w:tab w:val="left" w:pos="345"/>
              </w:tabs>
              <w:spacing w:after="0"/>
            </w:pPr>
            <w:r>
              <w:t>●</w:t>
            </w:r>
            <w:r>
              <w:tab/>
              <w:t>equipment limitations</w:t>
            </w:r>
          </w:p>
          <w:p w14:paraId="3E03CE94" w14:textId="77777777" w:rsidR="00A3666E" w:rsidRDefault="00A3666E" w:rsidP="00A3666E">
            <w:pPr>
              <w:pStyle w:val="TB2"/>
              <w:tabs>
                <w:tab w:val="left" w:pos="345"/>
              </w:tabs>
              <w:spacing w:after="0"/>
            </w:pPr>
            <w:r>
              <w:t>●</w:t>
            </w:r>
            <w:r>
              <w:tab/>
              <w:t>incompatibility with other goals</w:t>
            </w:r>
          </w:p>
          <w:p w14:paraId="3318CA0D" w14:textId="77777777" w:rsidR="00A3666E" w:rsidRDefault="00A3666E" w:rsidP="00A3666E">
            <w:pPr>
              <w:pStyle w:val="TB2"/>
              <w:tabs>
                <w:tab w:val="left" w:pos="345"/>
              </w:tabs>
              <w:spacing w:after="0"/>
            </w:pPr>
            <w:r>
              <w:t>●</w:t>
            </w:r>
            <w:r>
              <w:tab/>
              <w:t>staff resources</w:t>
            </w:r>
          </w:p>
          <w:p w14:paraId="590C16BC" w14:textId="77777777" w:rsidR="00A3666E" w:rsidRDefault="00A3666E" w:rsidP="00A3666E">
            <w:pPr>
              <w:pStyle w:val="TB2"/>
              <w:tabs>
                <w:tab w:val="left" w:pos="345"/>
              </w:tabs>
              <w:spacing w:after="0"/>
            </w:pPr>
            <w:r>
              <w:t>●</w:t>
            </w:r>
            <w:r>
              <w:tab/>
              <w:t>Not relevant to this region</w:t>
            </w:r>
          </w:p>
          <w:p w14:paraId="144A8821" w14:textId="3FD1051C" w:rsidR="00A3666E" w:rsidRPr="00D114C7" w:rsidRDefault="00A3666E" w:rsidP="00A3666E">
            <w:pPr>
              <w:pStyle w:val="TB2"/>
              <w:tabs>
                <w:tab w:val="left" w:pos="345"/>
              </w:tabs>
              <w:spacing w:after="0"/>
              <w:rPr>
                <w:highlight w:val="white"/>
              </w:rPr>
            </w:pPr>
            <w:r>
              <w:t>●</w:t>
            </w:r>
            <w:r>
              <w:tab/>
              <w:t>Other. Please explain: [Comment box]</w:t>
            </w:r>
          </w:p>
        </w:tc>
      </w:tr>
    </w:tbl>
    <w:p w14:paraId="5A6715A8" w14:textId="77777777" w:rsidR="00A3666E" w:rsidRDefault="00A3666E" w:rsidP="00521058">
      <w:pPr>
        <w:pStyle w:val="TXquestion"/>
        <w:rPr>
          <w:highlight w:val="white"/>
        </w:rPr>
      </w:pPr>
    </w:p>
    <w:p w14:paraId="4728B32C" w14:textId="487515D7" w:rsidR="00A3666E" w:rsidRDefault="003A00E8" w:rsidP="005B3AF2">
      <w:pPr>
        <w:pStyle w:val="TXquestion"/>
        <w:keepNext/>
        <w:rPr>
          <w:highlight w:val="white"/>
        </w:rPr>
      </w:pPr>
      <w:r>
        <w:rPr>
          <w:highlight w:val="white"/>
        </w:rPr>
        <w:t>12</w:t>
      </w:r>
      <w:r w:rsidR="00521058">
        <w:rPr>
          <w:highlight w:val="white"/>
        </w:rPr>
        <w:t>.</w:t>
      </w:r>
      <w:r w:rsidR="00521058">
        <w:rPr>
          <w:highlight w:val="white"/>
        </w:rPr>
        <w:tab/>
      </w:r>
      <w:r w:rsidR="00594250">
        <w:rPr>
          <w:highlight w:val="white"/>
        </w:rPr>
        <w:t xml:space="preserve">How frequently does your DOT currently implement the following </w:t>
      </w:r>
      <w:r w:rsidR="00594250">
        <w:rPr>
          <w:b/>
          <w:highlight w:val="white"/>
        </w:rPr>
        <w:t>landscape design and revegetation</w:t>
      </w:r>
      <w:r w:rsidR="00594250">
        <w:rPr>
          <w:highlight w:val="white"/>
        </w:rPr>
        <w:t xml:space="preserve"> practices that can support imperiled pollinators?</w:t>
      </w:r>
    </w:p>
    <w:tbl>
      <w:tblPr>
        <w:tblStyle w:val="TableGrid"/>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63"/>
        <w:gridCol w:w="3715"/>
      </w:tblGrid>
      <w:tr w:rsidR="005B3AF2" w:rsidRPr="00D114C7" w14:paraId="093F0C92" w14:textId="77777777" w:rsidTr="005B3AF2">
        <w:trPr>
          <w:cnfStyle w:val="100000000000" w:firstRow="1" w:lastRow="0" w:firstColumn="0" w:lastColumn="0" w:oddVBand="0" w:evenVBand="0" w:oddHBand="0" w:evenHBand="0" w:firstRowFirstColumn="0" w:firstRowLastColumn="0" w:lastRowFirstColumn="0" w:lastRowLastColumn="0"/>
        </w:trPr>
        <w:tc>
          <w:tcPr>
            <w:tcW w:w="4496" w:type="dxa"/>
            <w:tcBorders>
              <w:bottom w:val="none" w:sz="0" w:space="0" w:color="auto"/>
            </w:tcBorders>
          </w:tcPr>
          <w:p w14:paraId="76597679" w14:textId="53C2671F" w:rsidR="005B3AF2" w:rsidRPr="00D114C7" w:rsidRDefault="005B3AF2" w:rsidP="005B3AF2">
            <w:pPr>
              <w:pStyle w:val="TB"/>
              <w:jc w:val="left"/>
              <w:rPr>
                <w:highlight w:val="white"/>
              </w:rPr>
            </w:pPr>
            <w:r>
              <w:rPr>
                <w:highlight w:val="white"/>
              </w:rPr>
              <w:t>When designing new plantings, include plants known to provide floral resources that attract pollinators.</w:t>
            </w:r>
            <w:r w:rsidR="006B2C6C">
              <w:rPr>
                <w:highlight w:val="white"/>
              </w:rPr>
              <w:t xml:space="preserve"> </w:t>
            </w:r>
          </w:p>
        </w:tc>
        <w:tc>
          <w:tcPr>
            <w:tcW w:w="4494" w:type="dxa"/>
            <w:tcBorders>
              <w:bottom w:val="none" w:sz="0" w:space="0" w:color="auto"/>
            </w:tcBorders>
          </w:tcPr>
          <w:p w14:paraId="76E6A46E" w14:textId="18A1758F" w:rsidR="005B3AF2" w:rsidRPr="00D114C7" w:rsidRDefault="005B3AF2" w:rsidP="005B3AF2">
            <w:pPr>
              <w:pStyle w:val="TB"/>
              <w:jc w:val="left"/>
              <w:rPr>
                <w:highlight w:val="white"/>
              </w:rPr>
            </w:pPr>
            <w:r w:rsidRPr="006B7817">
              <w:rPr>
                <w:highlight w:val="white"/>
              </w:rPr>
              <w:t>Always, Usually, Sometimes, Not often, Never</w:t>
            </w:r>
          </w:p>
        </w:tc>
      </w:tr>
      <w:tr w:rsidR="005B3AF2" w:rsidRPr="00D114C7" w14:paraId="6D03E63E" w14:textId="77777777" w:rsidTr="005B3AF2">
        <w:tc>
          <w:tcPr>
            <w:tcW w:w="4496" w:type="dxa"/>
          </w:tcPr>
          <w:p w14:paraId="52D1F336" w14:textId="0F81B5D0" w:rsidR="005B3AF2" w:rsidRPr="00D114C7" w:rsidRDefault="005B3AF2" w:rsidP="005B3AF2">
            <w:pPr>
              <w:pStyle w:val="TB"/>
              <w:rPr>
                <w:highlight w:val="white"/>
              </w:rPr>
            </w:pPr>
            <w:r>
              <w:rPr>
                <w:highlight w:val="white"/>
              </w:rPr>
              <w:t xml:space="preserve">Increase the abundance and diversity of flowering plants whenever possible by including 3 or more species in bloom at any time between spring and fall so that there is an overlapping succession of bloom throughout the growing season. </w:t>
            </w:r>
            <w:r>
              <w:tab/>
            </w:r>
          </w:p>
        </w:tc>
        <w:tc>
          <w:tcPr>
            <w:tcW w:w="4494" w:type="dxa"/>
          </w:tcPr>
          <w:p w14:paraId="2DF6B82A" w14:textId="60D07041" w:rsidR="005B3AF2" w:rsidRPr="00D114C7" w:rsidRDefault="005B3AF2" w:rsidP="005B3AF2">
            <w:pPr>
              <w:pStyle w:val="TB"/>
              <w:rPr>
                <w:highlight w:val="white"/>
              </w:rPr>
            </w:pPr>
            <w:r w:rsidRPr="006B7817">
              <w:rPr>
                <w:highlight w:val="white"/>
              </w:rPr>
              <w:t>Always, Usually, Sometimes, Not often, Never</w:t>
            </w:r>
          </w:p>
        </w:tc>
      </w:tr>
      <w:tr w:rsidR="005B3AF2" w:rsidRPr="00D114C7" w14:paraId="2EF2F2EC" w14:textId="77777777" w:rsidTr="005B3AF2">
        <w:tc>
          <w:tcPr>
            <w:tcW w:w="4496" w:type="dxa"/>
          </w:tcPr>
          <w:p w14:paraId="49A4C133" w14:textId="2CC7A4E7" w:rsidR="005B3AF2" w:rsidRPr="00D114C7" w:rsidRDefault="005B3AF2" w:rsidP="005B3AF2">
            <w:pPr>
              <w:pStyle w:val="TB"/>
              <w:rPr>
                <w:highlight w:val="white"/>
              </w:rPr>
            </w:pPr>
            <w:r>
              <w:rPr>
                <w:highlight w:val="white"/>
              </w:rPr>
              <w:t xml:space="preserve">Include host plants for key target species of butterflies and moths. </w:t>
            </w:r>
            <w:r>
              <w:tab/>
            </w:r>
          </w:p>
        </w:tc>
        <w:tc>
          <w:tcPr>
            <w:tcW w:w="4494" w:type="dxa"/>
          </w:tcPr>
          <w:p w14:paraId="23FCA92D" w14:textId="44AA4C94" w:rsidR="005B3AF2" w:rsidRPr="00D114C7" w:rsidRDefault="005B3AF2" w:rsidP="005B3AF2">
            <w:pPr>
              <w:pStyle w:val="TB"/>
              <w:rPr>
                <w:highlight w:val="white"/>
              </w:rPr>
            </w:pPr>
            <w:r w:rsidRPr="006B7817">
              <w:rPr>
                <w:highlight w:val="white"/>
              </w:rPr>
              <w:t>Always, Usually, Sometimes, Not often, Never</w:t>
            </w:r>
          </w:p>
        </w:tc>
      </w:tr>
      <w:tr w:rsidR="005B3AF2" w:rsidRPr="00D114C7" w14:paraId="536B12A4" w14:textId="77777777" w:rsidTr="005B3AF2">
        <w:tc>
          <w:tcPr>
            <w:tcW w:w="4496" w:type="dxa"/>
          </w:tcPr>
          <w:p w14:paraId="66FA40CE" w14:textId="15D6BA2E" w:rsidR="005B3AF2" w:rsidRDefault="005B3AF2" w:rsidP="005B3AF2">
            <w:pPr>
              <w:pStyle w:val="TB"/>
              <w:rPr>
                <w:highlight w:val="white"/>
              </w:rPr>
            </w:pPr>
            <w:r>
              <w:rPr>
                <w:highlight w:val="white"/>
              </w:rPr>
              <w:t>Native plants are used in new plantings.</w:t>
            </w:r>
            <w:r>
              <w:tab/>
            </w:r>
          </w:p>
        </w:tc>
        <w:tc>
          <w:tcPr>
            <w:tcW w:w="4494" w:type="dxa"/>
          </w:tcPr>
          <w:p w14:paraId="2994FAED" w14:textId="54489D89" w:rsidR="005B3AF2" w:rsidRDefault="005B3AF2" w:rsidP="005B3AF2">
            <w:pPr>
              <w:pStyle w:val="TB"/>
            </w:pPr>
            <w:r w:rsidRPr="006B7817">
              <w:rPr>
                <w:highlight w:val="white"/>
              </w:rPr>
              <w:t>Always, Usually, Sometimes, Not often, Never</w:t>
            </w:r>
          </w:p>
        </w:tc>
      </w:tr>
      <w:tr w:rsidR="005B3AF2" w:rsidRPr="00D114C7" w14:paraId="56AAC5BB" w14:textId="77777777" w:rsidTr="005B3AF2">
        <w:tc>
          <w:tcPr>
            <w:tcW w:w="4496" w:type="dxa"/>
          </w:tcPr>
          <w:p w14:paraId="3211ECAD" w14:textId="3836A72D" w:rsidR="005B3AF2" w:rsidRDefault="005B3AF2" w:rsidP="005B3AF2">
            <w:pPr>
              <w:pStyle w:val="TB"/>
              <w:rPr>
                <w:highlight w:val="white"/>
              </w:rPr>
            </w:pPr>
            <w:r>
              <w:rPr>
                <w:highlight w:val="white"/>
              </w:rPr>
              <w:t>Prioritize using locally (or regionally if local is unavailable) sourced native plant materials.</w:t>
            </w:r>
            <w:r>
              <w:tab/>
            </w:r>
          </w:p>
        </w:tc>
        <w:tc>
          <w:tcPr>
            <w:tcW w:w="4494" w:type="dxa"/>
          </w:tcPr>
          <w:p w14:paraId="74B1738C" w14:textId="00D06D76" w:rsidR="005B3AF2" w:rsidRDefault="005B3AF2" w:rsidP="005B3AF2">
            <w:pPr>
              <w:pStyle w:val="TB"/>
            </w:pPr>
            <w:r w:rsidRPr="006B7817">
              <w:rPr>
                <w:highlight w:val="white"/>
              </w:rPr>
              <w:t>Always, Usually, Sometimes, Not often, Never</w:t>
            </w:r>
          </w:p>
        </w:tc>
      </w:tr>
      <w:tr w:rsidR="005B3AF2" w:rsidRPr="00D114C7" w14:paraId="3AD882FA" w14:textId="77777777" w:rsidTr="005B3AF2">
        <w:tc>
          <w:tcPr>
            <w:tcW w:w="4496" w:type="dxa"/>
          </w:tcPr>
          <w:p w14:paraId="7A6414F3" w14:textId="1F13C933" w:rsidR="005B3AF2" w:rsidRDefault="005B3AF2" w:rsidP="005B3AF2">
            <w:pPr>
              <w:pStyle w:val="TB"/>
              <w:rPr>
                <w:highlight w:val="white"/>
              </w:rPr>
            </w:pPr>
            <w:r>
              <w:rPr>
                <w:highlight w:val="white"/>
              </w:rPr>
              <w:t>Coordinate with native plant vendors early about plant material needs to allow them to collect foundation seed or grow out plant materials.</w:t>
            </w:r>
          </w:p>
        </w:tc>
        <w:tc>
          <w:tcPr>
            <w:tcW w:w="4494" w:type="dxa"/>
          </w:tcPr>
          <w:p w14:paraId="6C84B9CB" w14:textId="5703EF6E" w:rsidR="005B3AF2" w:rsidRDefault="005B3AF2" w:rsidP="005B3AF2">
            <w:pPr>
              <w:pStyle w:val="TB"/>
            </w:pPr>
            <w:r w:rsidRPr="006B7817">
              <w:rPr>
                <w:highlight w:val="white"/>
              </w:rPr>
              <w:t>Always, Usually, Sometimes, Not often, Never</w:t>
            </w:r>
          </w:p>
        </w:tc>
      </w:tr>
      <w:tr w:rsidR="005B3AF2" w:rsidRPr="00D114C7" w14:paraId="7414B890" w14:textId="77777777" w:rsidTr="005B3AF2">
        <w:tc>
          <w:tcPr>
            <w:tcW w:w="4496" w:type="dxa"/>
          </w:tcPr>
          <w:p w14:paraId="14A3CAEC" w14:textId="77998ADD" w:rsidR="005B3AF2" w:rsidRDefault="005B3AF2" w:rsidP="005B3AF2">
            <w:pPr>
              <w:pStyle w:val="TB"/>
              <w:rPr>
                <w:highlight w:val="white"/>
              </w:rPr>
            </w:pPr>
            <w:r>
              <w:rPr>
                <w:highlight w:val="white"/>
              </w:rPr>
              <w:t>When planting seed, require seed testing certificates from seed vendors that describe germination rates and any weed seed or contaminants in the order.</w:t>
            </w:r>
          </w:p>
        </w:tc>
        <w:tc>
          <w:tcPr>
            <w:tcW w:w="4494" w:type="dxa"/>
          </w:tcPr>
          <w:p w14:paraId="6AAC6E6A" w14:textId="4D052534" w:rsidR="005B3AF2" w:rsidRDefault="005B3AF2" w:rsidP="005B3AF2">
            <w:pPr>
              <w:pStyle w:val="TB"/>
            </w:pPr>
            <w:r w:rsidRPr="006B7817">
              <w:rPr>
                <w:highlight w:val="white"/>
              </w:rPr>
              <w:t>Always, Usually, Sometimes, Not often, Never</w:t>
            </w:r>
          </w:p>
        </w:tc>
      </w:tr>
      <w:tr w:rsidR="005B3AF2" w:rsidRPr="00D114C7" w14:paraId="3EF8B0B2" w14:textId="77777777" w:rsidTr="005B3AF2">
        <w:tc>
          <w:tcPr>
            <w:tcW w:w="4496" w:type="dxa"/>
          </w:tcPr>
          <w:p w14:paraId="6598C126" w14:textId="0A798401" w:rsidR="005B3AF2" w:rsidRDefault="005B3AF2" w:rsidP="005B3AF2">
            <w:pPr>
              <w:pStyle w:val="TB"/>
              <w:rPr>
                <w:highlight w:val="white"/>
              </w:rPr>
            </w:pPr>
            <w:r>
              <w:rPr>
                <w:highlight w:val="white"/>
              </w:rPr>
              <w:t>Develop, in collaboration with maintenance staff, a weed management plan for site preparation in advance of planting and a plan for weed control during the establishment period.</w:t>
            </w:r>
          </w:p>
        </w:tc>
        <w:tc>
          <w:tcPr>
            <w:tcW w:w="4494" w:type="dxa"/>
          </w:tcPr>
          <w:p w14:paraId="3036BCE0" w14:textId="597123D1" w:rsidR="005B3AF2" w:rsidRDefault="005B3AF2" w:rsidP="005B3AF2">
            <w:pPr>
              <w:pStyle w:val="TB"/>
            </w:pPr>
            <w:r w:rsidRPr="006B7817">
              <w:rPr>
                <w:highlight w:val="white"/>
              </w:rPr>
              <w:t>Always, Usually, Sometimes, Not often, Never</w:t>
            </w:r>
          </w:p>
        </w:tc>
      </w:tr>
      <w:tr w:rsidR="005B3AF2" w:rsidRPr="00D114C7" w14:paraId="4F78DD5B" w14:textId="77777777" w:rsidTr="005B3AF2">
        <w:tc>
          <w:tcPr>
            <w:tcW w:w="4496" w:type="dxa"/>
          </w:tcPr>
          <w:p w14:paraId="215817FA" w14:textId="54861997" w:rsidR="005B3AF2" w:rsidRDefault="005B3AF2" w:rsidP="005B3AF2">
            <w:pPr>
              <w:pStyle w:val="TB"/>
              <w:rPr>
                <w:highlight w:val="white"/>
              </w:rPr>
            </w:pPr>
            <w:r>
              <w:rPr>
                <w:highlight w:val="white"/>
              </w:rPr>
              <w:t>Irrigate for early plant establishment when needed.</w:t>
            </w:r>
          </w:p>
        </w:tc>
        <w:tc>
          <w:tcPr>
            <w:tcW w:w="4494" w:type="dxa"/>
          </w:tcPr>
          <w:p w14:paraId="4B9C8A77" w14:textId="6477E04A" w:rsidR="005B3AF2" w:rsidRDefault="005B3AF2" w:rsidP="005B3AF2">
            <w:pPr>
              <w:pStyle w:val="TB"/>
            </w:pPr>
            <w:r w:rsidRPr="006B7817">
              <w:rPr>
                <w:highlight w:val="white"/>
              </w:rPr>
              <w:t>Always, Usually, Sometimes, Not often, Never</w:t>
            </w:r>
          </w:p>
        </w:tc>
      </w:tr>
      <w:tr w:rsidR="005B3AF2" w:rsidRPr="00D114C7" w14:paraId="6ECC0AD4" w14:textId="77777777" w:rsidTr="005B3AF2">
        <w:tc>
          <w:tcPr>
            <w:tcW w:w="4496" w:type="dxa"/>
          </w:tcPr>
          <w:p w14:paraId="06ECB0FA" w14:textId="4D7D25FC" w:rsidR="005B3AF2" w:rsidRDefault="005B3AF2" w:rsidP="005B3AF2">
            <w:pPr>
              <w:pStyle w:val="TB"/>
              <w:rPr>
                <w:highlight w:val="white"/>
              </w:rPr>
            </w:pPr>
            <w:r>
              <w:rPr>
                <w:highlight w:val="white"/>
              </w:rPr>
              <w:lastRenderedPageBreak/>
              <w:t>Interseed to increase flowering plants in existing stands of low-diversity vegetation.</w:t>
            </w:r>
          </w:p>
        </w:tc>
        <w:tc>
          <w:tcPr>
            <w:tcW w:w="4494" w:type="dxa"/>
          </w:tcPr>
          <w:p w14:paraId="414E2AC8" w14:textId="77777777" w:rsidR="005B3AF2" w:rsidRDefault="005B3AF2" w:rsidP="005B3AF2">
            <w:pPr>
              <w:pStyle w:val="TB"/>
            </w:pPr>
            <w:r w:rsidRPr="006B7817">
              <w:rPr>
                <w:highlight w:val="white"/>
              </w:rPr>
              <w:t>Always, Usually, Sometimes, Not often, Never</w:t>
            </w:r>
          </w:p>
        </w:tc>
      </w:tr>
      <w:tr w:rsidR="005B3AF2" w:rsidRPr="00D114C7" w14:paraId="004903F0" w14:textId="77777777" w:rsidTr="005B3AF2">
        <w:tc>
          <w:tcPr>
            <w:tcW w:w="4496" w:type="dxa"/>
          </w:tcPr>
          <w:p w14:paraId="1037E525" w14:textId="2190F747" w:rsidR="005B3AF2" w:rsidRDefault="005B3AF2" w:rsidP="005B3AF2">
            <w:pPr>
              <w:pStyle w:val="TB"/>
              <w:rPr>
                <w:highlight w:val="white"/>
              </w:rPr>
            </w:pPr>
            <w:r>
              <w:rPr>
                <w:highlight w:val="white"/>
              </w:rPr>
              <w:t>Create new pollinator habitat gardens at rest areas or offices that include plants and host plants.</w:t>
            </w:r>
          </w:p>
        </w:tc>
        <w:tc>
          <w:tcPr>
            <w:tcW w:w="4494" w:type="dxa"/>
          </w:tcPr>
          <w:p w14:paraId="4B5E6B59" w14:textId="77777777" w:rsidR="005B3AF2" w:rsidRDefault="005B3AF2" w:rsidP="005B3AF2">
            <w:pPr>
              <w:pStyle w:val="TB"/>
            </w:pPr>
            <w:r w:rsidRPr="006B7817">
              <w:rPr>
                <w:highlight w:val="white"/>
              </w:rPr>
              <w:t>Always, Usually, Sometimes, Not often, Never</w:t>
            </w:r>
          </w:p>
        </w:tc>
      </w:tr>
      <w:tr w:rsidR="005B3AF2" w:rsidRPr="00D114C7" w14:paraId="70572843" w14:textId="77777777" w:rsidTr="005B3AF2">
        <w:tc>
          <w:tcPr>
            <w:tcW w:w="4496" w:type="dxa"/>
          </w:tcPr>
          <w:p w14:paraId="744F1D79" w14:textId="3E79CD8C" w:rsidR="005B3AF2" w:rsidRDefault="005B3AF2" w:rsidP="005B3AF2">
            <w:pPr>
              <w:pStyle w:val="TB"/>
              <w:rPr>
                <w:highlight w:val="white"/>
              </w:rPr>
            </w:pPr>
            <w:r>
              <w:rPr>
                <w:highlight w:val="white"/>
              </w:rPr>
              <w:t>To what extent is your DOT considering resilience to climate change when designing new plantings?</w:t>
            </w:r>
          </w:p>
        </w:tc>
        <w:tc>
          <w:tcPr>
            <w:tcW w:w="4494" w:type="dxa"/>
          </w:tcPr>
          <w:p w14:paraId="1A2AA05F" w14:textId="65E46F24" w:rsidR="005B3AF2" w:rsidRDefault="005B3AF2" w:rsidP="005B3AF2">
            <w:pPr>
              <w:pStyle w:val="TB"/>
            </w:pPr>
            <w:r w:rsidRPr="006B7817">
              <w:rPr>
                <w:highlight w:val="white"/>
              </w:rPr>
              <w:t>Always, Usually, Sometimes, Not often, Never</w:t>
            </w:r>
          </w:p>
        </w:tc>
      </w:tr>
    </w:tbl>
    <w:p w14:paraId="241BF64A" w14:textId="756BE478" w:rsidR="00594250" w:rsidRDefault="00594250" w:rsidP="00521058">
      <w:pPr>
        <w:pStyle w:val="TXquestion"/>
        <w:rPr>
          <w:highlight w:val="white"/>
        </w:rPr>
      </w:pPr>
      <w:r>
        <w:rPr>
          <w:highlight w:val="white"/>
        </w:rPr>
        <w:t xml:space="preserve"> </w:t>
      </w:r>
    </w:p>
    <w:p w14:paraId="162E62C4" w14:textId="121BCE50" w:rsidR="00594250" w:rsidRDefault="00594250" w:rsidP="005B3AF2">
      <w:pPr>
        <w:rPr>
          <w:rFonts w:ascii="Roboto" w:eastAsia="Roboto" w:hAnsi="Roboto" w:cs="Roboto"/>
          <w:color w:val="3C4043"/>
          <w:sz w:val="21"/>
          <w:szCs w:val="21"/>
          <w:highlight w:val="white"/>
        </w:rPr>
      </w:pPr>
      <w:r>
        <w:rPr>
          <w:highlight w:val="white"/>
        </w:rPr>
        <w:tab/>
      </w:r>
      <w:r>
        <w:rPr>
          <w:rFonts w:ascii="Roboto" w:eastAsia="Roboto" w:hAnsi="Roboto" w:cs="Roboto"/>
          <w:color w:val="3C4043"/>
          <w:sz w:val="21"/>
          <w:szCs w:val="21"/>
          <w:highlight w:val="white"/>
        </w:rPr>
        <w:t xml:space="preserve"> </w:t>
      </w:r>
    </w:p>
    <w:p w14:paraId="032A6F7C" w14:textId="11680F78" w:rsidR="00594250" w:rsidRDefault="003A00E8" w:rsidP="007662A5">
      <w:pPr>
        <w:pStyle w:val="TXquestion"/>
        <w:keepNext/>
        <w:rPr>
          <w:highlight w:val="white"/>
        </w:rPr>
      </w:pPr>
      <w:r>
        <w:rPr>
          <w:highlight w:val="white"/>
        </w:rPr>
        <w:t>13</w:t>
      </w:r>
      <w:r w:rsidR="00521058">
        <w:rPr>
          <w:highlight w:val="white"/>
        </w:rPr>
        <w:t>.</w:t>
      </w:r>
      <w:r w:rsidR="00521058">
        <w:rPr>
          <w:highlight w:val="white"/>
        </w:rPr>
        <w:tab/>
      </w:r>
      <w:r w:rsidR="00594250">
        <w:rPr>
          <w:highlight w:val="white"/>
        </w:rPr>
        <w:t xml:space="preserve">What are the barriers for your DOT to implement these </w:t>
      </w:r>
      <w:r w:rsidR="00594250">
        <w:rPr>
          <w:b/>
          <w:highlight w:val="white"/>
        </w:rPr>
        <w:t>landscape design and revegetation</w:t>
      </w:r>
      <w:r w:rsidR="00594250">
        <w:rPr>
          <w:highlight w:val="white"/>
        </w:rPr>
        <w:t xml:space="preserve"> practices that can support imperiled pollinators? </w:t>
      </w:r>
    </w:p>
    <w:tbl>
      <w:tblPr>
        <w:tblStyle w:val="TableGrid"/>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03"/>
        <w:gridCol w:w="3775"/>
      </w:tblGrid>
      <w:tr w:rsidR="00611DDC" w:rsidRPr="00D114C7" w14:paraId="5FD0D9A9" w14:textId="77777777" w:rsidTr="00025FBF">
        <w:trPr>
          <w:cnfStyle w:val="100000000000" w:firstRow="1" w:lastRow="0" w:firstColumn="0" w:lastColumn="0" w:oddVBand="0" w:evenVBand="0" w:oddHBand="0" w:evenHBand="0" w:firstRowFirstColumn="0" w:firstRowLastColumn="0" w:lastRowFirstColumn="0" w:lastRowLastColumn="0"/>
        </w:trPr>
        <w:tc>
          <w:tcPr>
            <w:tcW w:w="4496" w:type="dxa"/>
          </w:tcPr>
          <w:p w14:paraId="46E38FD0" w14:textId="4EEAC9E3" w:rsidR="00611DDC" w:rsidRPr="00D114C7" w:rsidRDefault="00611DDC" w:rsidP="007662A5">
            <w:pPr>
              <w:pStyle w:val="TB"/>
              <w:keepNext/>
              <w:jc w:val="left"/>
              <w:rPr>
                <w:highlight w:val="white"/>
              </w:rPr>
            </w:pPr>
            <w:r>
              <w:rPr>
                <w:highlight w:val="white"/>
              </w:rPr>
              <w:t>When designing new plantings, include plants known to provide floral resources that attract pollinators.</w:t>
            </w:r>
            <w:r w:rsidR="00CE69A7">
              <w:rPr>
                <w:highlight w:val="white"/>
              </w:rPr>
              <w:t xml:space="preserve"> </w:t>
            </w:r>
          </w:p>
        </w:tc>
        <w:tc>
          <w:tcPr>
            <w:tcW w:w="4494" w:type="dxa"/>
          </w:tcPr>
          <w:p w14:paraId="5FB5F337" w14:textId="77777777" w:rsidR="007662A5" w:rsidRDefault="007662A5" w:rsidP="007662A5">
            <w:pPr>
              <w:pStyle w:val="TB"/>
              <w:keepNext/>
              <w:jc w:val="left"/>
            </w:pPr>
            <w:r>
              <w:t>[Select all that apply]</w:t>
            </w:r>
          </w:p>
          <w:p w14:paraId="62405C7F" w14:textId="77777777" w:rsidR="007662A5" w:rsidRDefault="007662A5" w:rsidP="007662A5">
            <w:pPr>
              <w:pStyle w:val="TB2"/>
              <w:keepNext/>
              <w:tabs>
                <w:tab w:val="left" w:pos="345"/>
              </w:tabs>
              <w:spacing w:after="0"/>
              <w:jc w:val="left"/>
            </w:pPr>
            <w:r>
              <w:t>●</w:t>
            </w:r>
            <w:r>
              <w:tab/>
              <w:t>staff training</w:t>
            </w:r>
          </w:p>
          <w:p w14:paraId="5A2953F8" w14:textId="77777777" w:rsidR="007662A5" w:rsidRDefault="007662A5" w:rsidP="007662A5">
            <w:pPr>
              <w:pStyle w:val="TB2"/>
              <w:keepNext/>
              <w:tabs>
                <w:tab w:val="left" w:pos="345"/>
              </w:tabs>
              <w:spacing w:after="0"/>
              <w:jc w:val="left"/>
            </w:pPr>
            <w:r>
              <w:t>●</w:t>
            </w:r>
            <w:r>
              <w:tab/>
              <w:t>financial constraints</w:t>
            </w:r>
          </w:p>
          <w:p w14:paraId="7E873725" w14:textId="77777777" w:rsidR="007662A5" w:rsidRDefault="007662A5" w:rsidP="007662A5">
            <w:pPr>
              <w:pStyle w:val="TB2"/>
              <w:keepNext/>
              <w:tabs>
                <w:tab w:val="left" w:pos="345"/>
              </w:tabs>
              <w:spacing w:after="0"/>
              <w:jc w:val="left"/>
            </w:pPr>
            <w:r>
              <w:t>●</w:t>
            </w:r>
            <w:r>
              <w:tab/>
              <w:t>equipment limitations</w:t>
            </w:r>
          </w:p>
          <w:p w14:paraId="245B6F6B" w14:textId="77777777" w:rsidR="007662A5" w:rsidRDefault="007662A5" w:rsidP="007662A5">
            <w:pPr>
              <w:pStyle w:val="TB2"/>
              <w:keepNext/>
              <w:tabs>
                <w:tab w:val="left" w:pos="345"/>
              </w:tabs>
              <w:spacing w:after="0"/>
              <w:jc w:val="left"/>
            </w:pPr>
            <w:r>
              <w:t>●</w:t>
            </w:r>
            <w:r>
              <w:tab/>
              <w:t>incompatibility with other goals</w:t>
            </w:r>
          </w:p>
          <w:p w14:paraId="62CE21C7" w14:textId="77777777" w:rsidR="007662A5" w:rsidRDefault="007662A5" w:rsidP="007662A5">
            <w:pPr>
              <w:pStyle w:val="TB2"/>
              <w:keepNext/>
              <w:tabs>
                <w:tab w:val="left" w:pos="345"/>
              </w:tabs>
              <w:spacing w:after="0"/>
              <w:jc w:val="left"/>
            </w:pPr>
            <w:r>
              <w:t>●</w:t>
            </w:r>
            <w:r>
              <w:tab/>
              <w:t>staff resources</w:t>
            </w:r>
          </w:p>
          <w:p w14:paraId="18F2BB31" w14:textId="77777777" w:rsidR="007662A5" w:rsidRDefault="007662A5" w:rsidP="007662A5">
            <w:pPr>
              <w:pStyle w:val="TB2"/>
              <w:keepNext/>
              <w:tabs>
                <w:tab w:val="left" w:pos="345"/>
              </w:tabs>
              <w:spacing w:after="0"/>
              <w:jc w:val="left"/>
            </w:pPr>
            <w:r>
              <w:t>●</w:t>
            </w:r>
            <w:r>
              <w:tab/>
              <w:t>Not relevant to this region</w:t>
            </w:r>
          </w:p>
          <w:p w14:paraId="23110A9C" w14:textId="33040FDB" w:rsidR="00611DDC" w:rsidRPr="00D114C7" w:rsidRDefault="007662A5" w:rsidP="007662A5">
            <w:pPr>
              <w:pStyle w:val="TB2"/>
              <w:tabs>
                <w:tab w:val="left" w:pos="345"/>
              </w:tabs>
              <w:spacing w:after="0"/>
              <w:jc w:val="left"/>
              <w:rPr>
                <w:highlight w:val="white"/>
              </w:rPr>
            </w:pPr>
            <w:r>
              <w:t>●</w:t>
            </w:r>
            <w:r>
              <w:tab/>
              <w:t>Other. Please explain: [Comment box]</w:t>
            </w:r>
          </w:p>
        </w:tc>
      </w:tr>
      <w:tr w:rsidR="00611DDC" w:rsidRPr="00D114C7" w14:paraId="482CFA74" w14:textId="77777777" w:rsidTr="00025FBF">
        <w:tc>
          <w:tcPr>
            <w:tcW w:w="4496" w:type="dxa"/>
          </w:tcPr>
          <w:p w14:paraId="6A3B242C" w14:textId="77777777" w:rsidR="00611DDC" w:rsidRPr="00D114C7" w:rsidRDefault="00611DDC" w:rsidP="00025FBF">
            <w:pPr>
              <w:pStyle w:val="TB"/>
              <w:rPr>
                <w:highlight w:val="white"/>
              </w:rPr>
            </w:pPr>
            <w:r>
              <w:rPr>
                <w:highlight w:val="white"/>
              </w:rPr>
              <w:t xml:space="preserve">Increase the abundance and diversity of flowering plants whenever possible by including 3 or more species in bloom at any time between spring and fall so that there is an overlapping succession of bloom throughout the growing season. </w:t>
            </w:r>
            <w:r>
              <w:tab/>
            </w:r>
          </w:p>
        </w:tc>
        <w:tc>
          <w:tcPr>
            <w:tcW w:w="4494" w:type="dxa"/>
          </w:tcPr>
          <w:p w14:paraId="020F9408" w14:textId="77777777" w:rsidR="007662A5" w:rsidRDefault="007662A5" w:rsidP="007662A5">
            <w:pPr>
              <w:pStyle w:val="TB"/>
            </w:pPr>
            <w:r>
              <w:t>[Select all that apply]</w:t>
            </w:r>
          </w:p>
          <w:p w14:paraId="2AAE9794" w14:textId="77777777" w:rsidR="007662A5" w:rsidRDefault="007662A5" w:rsidP="007662A5">
            <w:pPr>
              <w:pStyle w:val="TB2"/>
              <w:tabs>
                <w:tab w:val="left" w:pos="345"/>
              </w:tabs>
              <w:spacing w:after="0"/>
            </w:pPr>
            <w:r>
              <w:t>●</w:t>
            </w:r>
            <w:r>
              <w:tab/>
              <w:t>staff training</w:t>
            </w:r>
          </w:p>
          <w:p w14:paraId="06F9C3BE" w14:textId="77777777" w:rsidR="007662A5" w:rsidRDefault="007662A5" w:rsidP="007662A5">
            <w:pPr>
              <w:pStyle w:val="TB2"/>
              <w:tabs>
                <w:tab w:val="left" w:pos="345"/>
              </w:tabs>
              <w:spacing w:after="0"/>
            </w:pPr>
            <w:r>
              <w:t>●</w:t>
            </w:r>
            <w:r>
              <w:tab/>
              <w:t>financial constraints</w:t>
            </w:r>
          </w:p>
          <w:p w14:paraId="36D6F244" w14:textId="77777777" w:rsidR="007662A5" w:rsidRDefault="007662A5" w:rsidP="007662A5">
            <w:pPr>
              <w:pStyle w:val="TB2"/>
              <w:tabs>
                <w:tab w:val="left" w:pos="345"/>
              </w:tabs>
              <w:spacing w:after="0"/>
            </w:pPr>
            <w:r>
              <w:t>●</w:t>
            </w:r>
            <w:r>
              <w:tab/>
              <w:t>equipment limitations</w:t>
            </w:r>
          </w:p>
          <w:p w14:paraId="6F18F4EA" w14:textId="77777777" w:rsidR="007662A5" w:rsidRDefault="007662A5" w:rsidP="007662A5">
            <w:pPr>
              <w:pStyle w:val="TB2"/>
              <w:tabs>
                <w:tab w:val="left" w:pos="345"/>
              </w:tabs>
              <w:spacing w:after="0"/>
            </w:pPr>
            <w:r>
              <w:t>●</w:t>
            </w:r>
            <w:r>
              <w:tab/>
              <w:t>incompatibility with other goals</w:t>
            </w:r>
          </w:p>
          <w:p w14:paraId="2B78A986" w14:textId="77777777" w:rsidR="007662A5" w:rsidRDefault="007662A5" w:rsidP="007662A5">
            <w:pPr>
              <w:pStyle w:val="TB2"/>
              <w:tabs>
                <w:tab w:val="left" w:pos="345"/>
              </w:tabs>
              <w:spacing w:after="0"/>
            </w:pPr>
            <w:r>
              <w:t>●</w:t>
            </w:r>
            <w:r>
              <w:tab/>
              <w:t>staff resources</w:t>
            </w:r>
          </w:p>
          <w:p w14:paraId="4F0C3E8A" w14:textId="77777777" w:rsidR="007662A5" w:rsidRDefault="007662A5" w:rsidP="007662A5">
            <w:pPr>
              <w:pStyle w:val="TB2"/>
              <w:tabs>
                <w:tab w:val="left" w:pos="345"/>
              </w:tabs>
              <w:spacing w:after="0"/>
            </w:pPr>
            <w:r>
              <w:t>●</w:t>
            </w:r>
            <w:r>
              <w:tab/>
              <w:t>Not relevant to this region</w:t>
            </w:r>
          </w:p>
          <w:p w14:paraId="79E7AEE2" w14:textId="23C80B34" w:rsidR="00611DDC" w:rsidRPr="00D114C7" w:rsidRDefault="007662A5" w:rsidP="007662A5">
            <w:pPr>
              <w:pStyle w:val="TB2"/>
              <w:tabs>
                <w:tab w:val="left" w:pos="345"/>
              </w:tabs>
              <w:spacing w:after="0"/>
              <w:rPr>
                <w:highlight w:val="white"/>
              </w:rPr>
            </w:pPr>
            <w:r>
              <w:t>●</w:t>
            </w:r>
            <w:r>
              <w:tab/>
              <w:t>Other. Please explain: [Comment box]</w:t>
            </w:r>
          </w:p>
        </w:tc>
      </w:tr>
      <w:tr w:rsidR="00611DDC" w:rsidRPr="00D114C7" w14:paraId="45EA4EF4" w14:textId="77777777" w:rsidTr="00025FBF">
        <w:tc>
          <w:tcPr>
            <w:tcW w:w="4496" w:type="dxa"/>
          </w:tcPr>
          <w:p w14:paraId="009112C7" w14:textId="77777777" w:rsidR="00611DDC" w:rsidRPr="00D114C7" w:rsidRDefault="00611DDC" w:rsidP="00025FBF">
            <w:pPr>
              <w:pStyle w:val="TB"/>
              <w:rPr>
                <w:highlight w:val="white"/>
              </w:rPr>
            </w:pPr>
            <w:r>
              <w:rPr>
                <w:highlight w:val="white"/>
              </w:rPr>
              <w:t xml:space="preserve">Include host plants for key target species of butterflies and moths. </w:t>
            </w:r>
            <w:r>
              <w:tab/>
            </w:r>
          </w:p>
        </w:tc>
        <w:tc>
          <w:tcPr>
            <w:tcW w:w="4494" w:type="dxa"/>
          </w:tcPr>
          <w:p w14:paraId="326C6BA1" w14:textId="77777777" w:rsidR="007662A5" w:rsidRDefault="007662A5" w:rsidP="007662A5">
            <w:pPr>
              <w:pStyle w:val="TB"/>
            </w:pPr>
            <w:r>
              <w:t>[Select all that apply]</w:t>
            </w:r>
          </w:p>
          <w:p w14:paraId="0469D642" w14:textId="77777777" w:rsidR="007662A5" w:rsidRDefault="007662A5" w:rsidP="007662A5">
            <w:pPr>
              <w:pStyle w:val="TB2"/>
              <w:tabs>
                <w:tab w:val="left" w:pos="345"/>
              </w:tabs>
              <w:spacing w:after="0"/>
            </w:pPr>
            <w:r>
              <w:t>●</w:t>
            </w:r>
            <w:r>
              <w:tab/>
              <w:t>staff training</w:t>
            </w:r>
          </w:p>
          <w:p w14:paraId="6B4D627D" w14:textId="77777777" w:rsidR="007662A5" w:rsidRDefault="007662A5" w:rsidP="007662A5">
            <w:pPr>
              <w:pStyle w:val="TB2"/>
              <w:tabs>
                <w:tab w:val="left" w:pos="345"/>
              </w:tabs>
              <w:spacing w:after="0"/>
            </w:pPr>
            <w:r>
              <w:t>●</w:t>
            </w:r>
            <w:r>
              <w:tab/>
              <w:t>financial constraints</w:t>
            </w:r>
          </w:p>
          <w:p w14:paraId="12C83E50" w14:textId="77777777" w:rsidR="007662A5" w:rsidRDefault="007662A5" w:rsidP="007662A5">
            <w:pPr>
              <w:pStyle w:val="TB2"/>
              <w:tabs>
                <w:tab w:val="left" w:pos="345"/>
              </w:tabs>
              <w:spacing w:after="0"/>
            </w:pPr>
            <w:r>
              <w:t>●</w:t>
            </w:r>
            <w:r>
              <w:tab/>
              <w:t>equipment limitations</w:t>
            </w:r>
          </w:p>
          <w:p w14:paraId="270B41EE" w14:textId="77777777" w:rsidR="007662A5" w:rsidRDefault="007662A5" w:rsidP="007662A5">
            <w:pPr>
              <w:pStyle w:val="TB2"/>
              <w:tabs>
                <w:tab w:val="left" w:pos="345"/>
              </w:tabs>
              <w:spacing w:after="0"/>
            </w:pPr>
            <w:r>
              <w:t>●</w:t>
            </w:r>
            <w:r>
              <w:tab/>
              <w:t>incompatibility with other goals</w:t>
            </w:r>
          </w:p>
          <w:p w14:paraId="75ED0A25" w14:textId="77777777" w:rsidR="007662A5" w:rsidRDefault="007662A5" w:rsidP="007662A5">
            <w:pPr>
              <w:pStyle w:val="TB2"/>
              <w:tabs>
                <w:tab w:val="left" w:pos="345"/>
              </w:tabs>
              <w:spacing w:after="0"/>
            </w:pPr>
            <w:r>
              <w:t>●</w:t>
            </w:r>
            <w:r>
              <w:tab/>
              <w:t>staff resources</w:t>
            </w:r>
          </w:p>
          <w:p w14:paraId="21AB209C" w14:textId="77777777" w:rsidR="007662A5" w:rsidRDefault="007662A5" w:rsidP="007662A5">
            <w:pPr>
              <w:pStyle w:val="TB2"/>
              <w:tabs>
                <w:tab w:val="left" w:pos="345"/>
              </w:tabs>
              <w:spacing w:after="0"/>
            </w:pPr>
            <w:r>
              <w:t>●</w:t>
            </w:r>
            <w:r>
              <w:tab/>
              <w:t>Not relevant to this region</w:t>
            </w:r>
          </w:p>
          <w:p w14:paraId="588A1F94" w14:textId="3D0EBB31" w:rsidR="00611DDC" w:rsidRPr="00D114C7" w:rsidRDefault="007662A5" w:rsidP="007662A5">
            <w:pPr>
              <w:pStyle w:val="TB2"/>
              <w:tabs>
                <w:tab w:val="left" w:pos="345"/>
              </w:tabs>
              <w:spacing w:after="0"/>
              <w:rPr>
                <w:highlight w:val="white"/>
              </w:rPr>
            </w:pPr>
            <w:r>
              <w:t>●</w:t>
            </w:r>
            <w:r>
              <w:tab/>
              <w:t>Other. Please explain: [Comment box]</w:t>
            </w:r>
          </w:p>
        </w:tc>
      </w:tr>
      <w:tr w:rsidR="00611DDC" w:rsidRPr="00D114C7" w14:paraId="272A3DA9" w14:textId="77777777" w:rsidTr="00025FBF">
        <w:tc>
          <w:tcPr>
            <w:tcW w:w="4496" w:type="dxa"/>
          </w:tcPr>
          <w:p w14:paraId="48E3B1F1" w14:textId="77777777" w:rsidR="00611DDC" w:rsidRDefault="00611DDC" w:rsidP="00025FBF">
            <w:pPr>
              <w:pStyle w:val="TB"/>
              <w:rPr>
                <w:highlight w:val="white"/>
              </w:rPr>
            </w:pPr>
            <w:r>
              <w:rPr>
                <w:highlight w:val="white"/>
              </w:rPr>
              <w:t>Native plants are used in new plantings.</w:t>
            </w:r>
            <w:r>
              <w:tab/>
            </w:r>
          </w:p>
        </w:tc>
        <w:tc>
          <w:tcPr>
            <w:tcW w:w="4494" w:type="dxa"/>
          </w:tcPr>
          <w:p w14:paraId="12E4564B" w14:textId="77777777" w:rsidR="007662A5" w:rsidRDefault="007662A5" w:rsidP="007662A5">
            <w:pPr>
              <w:pStyle w:val="TB"/>
            </w:pPr>
            <w:r>
              <w:t>[Select all that apply]</w:t>
            </w:r>
          </w:p>
          <w:p w14:paraId="5CCF2F05" w14:textId="77777777" w:rsidR="007662A5" w:rsidRDefault="007662A5" w:rsidP="007662A5">
            <w:pPr>
              <w:pStyle w:val="TB2"/>
              <w:tabs>
                <w:tab w:val="left" w:pos="345"/>
              </w:tabs>
              <w:spacing w:after="0"/>
            </w:pPr>
            <w:r>
              <w:t>●</w:t>
            </w:r>
            <w:r>
              <w:tab/>
              <w:t>staff training</w:t>
            </w:r>
          </w:p>
          <w:p w14:paraId="134BC05D" w14:textId="77777777" w:rsidR="007662A5" w:rsidRDefault="007662A5" w:rsidP="007662A5">
            <w:pPr>
              <w:pStyle w:val="TB2"/>
              <w:tabs>
                <w:tab w:val="left" w:pos="345"/>
              </w:tabs>
              <w:spacing w:after="0"/>
            </w:pPr>
            <w:r>
              <w:t>●</w:t>
            </w:r>
            <w:r>
              <w:tab/>
              <w:t>financial constraints</w:t>
            </w:r>
          </w:p>
          <w:p w14:paraId="5C1F78B0" w14:textId="77777777" w:rsidR="007662A5" w:rsidRDefault="007662A5" w:rsidP="007662A5">
            <w:pPr>
              <w:pStyle w:val="TB2"/>
              <w:tabs>
                <w:tab w:val="left" w:pos="345"/>
              </w:tabs>
              <w:spacing w:after="0"/>
            </w:pPr>
            <w:r>
              <w:t>●</w:t>
            </w:r>
            <w:r>
              <w:tab/>
              <w:t>equipment limitations</w:t>
            </w:r>
          </w:p>
          <w:p w14:paraId="3E65EE06" w14:textId="77777777" w:rsidR="007662A5" w:rsidRDefault="007662A5" w:rsidP="007662A5">
            <w:pPr>
              <w:pStyle w:val="TB2"/>
              <w:tabs>
                <w:tab w:val="left" w:pos="345"/>
              </w:tabs>
              <w:spacing w:after="0"/>
            </w:pPr>
            <w:r>
              <w:t>●</w:t>
            </w:r>
            <w:r>
              <w:tab/>
              <w:t>incompatibility with other goals</w:t>
            </w:r>
          </w:p>
          <w:p w14:paraId="67694035" w14:textId="77777777" w:rsidR="007662A5" w:rsidRDefault="007662A5" w:rsidP="007662A5">
            <w:pPr>
              <w:pStyle w:val="TB2"/>
              <w:tabs>
                <w:tab w:val="left" w:pos="345"/>
              </w:tabs>
              <w:spacing w:after="0"/>
            </w:pPr>
            <w:r>
              <w:t>●</w:t>
            </w:r>
            <w:r>
              <w:tab/>
              <w:t>staff resources</w:t>
            </w:r>
          </w:p>
          <w:p w14:paraId="4BD11DE6" w14:textId="77777777" w:rsidR="007662A5" w:rsidRDefault="007662A5" w:rsidP="007662A5">
            <w:pPr>
              <w:pStyle w:val="TB2"/>
              <w:tabs>
                <w:tab w:val="left" w:pos="345"/>
              </w:tabs>
              <w:spacing w:after="0"/>
            </w:pPr>
            <w:r>
              <w:t>●</w:t>
            </w:r>
            <w:r>
              <w:tab/>
              <w:t>Not relevant to this region</w:t>
            </w:r>
          </w:p>
          <w:p w14:paraId="622E5971" w14:textId="3074E8EE" w:rsidR="00611DDC" w:rsidRDefault="007662A5" w:rsidP="007662A5">
            <w:pPr>
              <w:pStyle w:val="TB2"/>
              <w:tabs>
                <w:tab w:val="left" w:pos="345"/>
              </w:tabs>
              <w:spacing w:after="0"/>
            </w:pPr>
            <w:r>
              <w:t>●</w:t>
            </w:r>
            <w:r>
              <w:tab/>
              <w:t>Other. Please explain: [Comment box]</w:t>
            </w:r>
          </w:p>
        </w:tc>
      </w:tr>
      <w:tr w:rsidR="00611DDC" w:rsidRPr="00D114C7" w14:paraId="4AAAC707" w14:textId="77777777" w:rsidTr="00025FBF">
        <w:tc>
          <w:tcPr>
            <w:tcW w:w="4496" w:type="dxa"/>
          </w:tcPr>
          <w:p w14:paraId="1A8C4EAB" w14:textId="77777777" w:rsidR="00611DDC" w:rsidRDefault="00611DDC" w:rsidP="00025FBF">
            <w:pPr>
              <w:pStyle w:val="TB"/>
              <w:rPr>
                <w:highlight w:val="white"/>
              </w:rPr>
            </w:pPr>
            <w:r>
              <w:rPr>
                <w:highlight w:val="white"/>
              </w:rPr>
              <w:lastRenderedPageBreak/>
              <w:t>Prioritize using locally (or regionally if local is unavailable) sourced native plant materials.</w:t>
            </w:r>
            <w:r>
              <w:tab/>
            </w:r>
          </w:p>
        </w:tc>
        <w:tc>
          <w:tcPr>
            <w:tcW w:w="4494" w:type="dxa"/>
          </w:tcPr>
          <w:p w14:paraId="3ED20802" w14:textId="77777777" w:rsidR="007662A5" w:rsidRDefault="007662A5" w:rsidP="007662A5">
            <w:pPr>
              <w:pStyle w:val="TB"/>
            </w:pPr>
            <w:r>
              <w:t>[Select all that apply]</w:t>
            </w:r>
          </w:p>
          <w:p w14:paraId="1A89FEFC" w14:textId="77777777" w:rsidR="007662A5" w:rsidRDefault="007662A5" w:rsidP="007662A5">
            <w:pPr>
              <w:pStyle w:val="TB2"/>
              <w:tabs>
                <w:tab w:val="left" w:pos="345"/>
              </w:tabs>
              <w:spacing w:after="0"/>
            </w:pPr>
            <w:r>
              <w:t>●</w:t>
            </w:r>
            <w:r>
              <w:tab/>
              <w:t>staff training</w:t>
            </w:r>
          </w:p>
          <w:p w14:paraId="3B07BD3F" w14:textId="77777777" w:rsidR="007662A5" w:rsidRDefault="007662A5" w:rsidP="007662A5">
            <w:pPr>
              <w:pStyle w:val="TB2"/>
              <w:tabs>
                <w:tab w:val="left" w:pos="345"/>
              </w:tabs>
              <w:spacing w:after="0"/>
            </w:pPr>
            <w:r>
              <w:t>●</w:t>
            </w:r>
            <w:r>
              <w:tab/>
              <w:t>financial constraints</w:t>
            </w:r>
          </w:p>
          <w:p w14:paraId="32F40077" w14:textId="77777777" w:rsidR="007662A5" w:rsidRDefault="007662A5" w:rsidP="007662A5">
            <w:pPr>
              <w:pStyle w:val="TB2"/>
              <w:tabs>
                <w:tab w:val="left" w:pos="345"/>
              </w:tabs>
              <w:spacing w:after="0"/>
            </w:pPr>
            <w:r>
              <w:t>●</w:t>
            </w:r>
            <w:r>
              <w:tab/>
              <w:t>equipment limitations</w:t>
            </w:r>
          </w:p>
          <w:p w14:paraId="55C2A241" w14:textId="77777777" w:rsidR="007662A5" w:rsidRDefault="007662A5" w:rsidP="007662A5">
            <w:pPr>
              <w:pStyle w:val="TB2"/>
              <w:tabs>
                <w:tab w:val="left" w:pos="345"/>
              </w:tabs>
              <w:spacing w:after="0"/>
            </w:pPr>
            <w:r>
              <w:t>●</w:t>
            </w:r>
            <w:r>
              <w:tab/>
              <w:t>incompatibility with other goals</w:t>
            </w:r>
          </w:p>
          <w:p w14:paraId="26D78D54" w14:textId="77777777" w:rsidR="007662A5" w:rsidRDefault="007662A5" w:rsidP="007662A5">
            <w:pPr>
              <w:pStyle w:val="TB2"/>
              <w:tabs>
                <w:tab w:val="left" w:pos="345"/>
              </w:tabs>
              <w:spacing w:after="0"/>
            </w:pPr>
            <w:r>
              <w:t>●</w:t>
            </w:r>
            <w:r>
              <w:tab/>
              <w:t>staff resources</w:t>
            </w:r>
          </w:p>
          <w:p w14:paraId="365590B4" w14:textId="77777777" w:rsidR="007662A5" w:rsidRDefault="007662A5" w:rsidP="007662A5">
            <w:pPr>
              <w:pStyle w:val="TB2"/>
              <w:tabs>
                <w:tab w:val="left" w:pos="345"/>
              </w:tabs>
              <w:spacing w:after="0"/>
            </w:pPr>
            <w:r>
              <w:t>●</w:t>
            </w:r>
            <w:r>
              <w:tab/>
              <w:t>Not relevant to this region</w:t>
            </w:r>
          </w:p>
          <w:p w14:paraId="13B2BA89" w14:textId="0B9D2448" w:rsidR="00611DDC" w:rsidRDefault="007662A5" w:rsidP="007662A5">
            <w:pPr>
              <w:pStyle w:val="TB2"/>
              <w:tabs>
                <w:tab w:val="left" w:pos="345"/>
              </w:tabs>
              <w:spacing w:after="0"/>
            </w:pPr>
            <w:r>
              <w:t>●</w:t>
            </w:r>
            <w:r>
              <w:tab/>
              <w:t>Other. Please explain: [Comment box]</w:t>
            </w:r>
          </w:p>
        </w:tc>
      </w:tr>
      <w:tr w:rsidR="00611DDC" w:rsidRPr="00D114C7" w14:paraId="490B7500" w14:textId="77777777" w:rsidTr="00025FBF">
        <w:tc>
          <w:tcPr>
            <w:tcW w:w="4496" w:type="dxa"/>
          </w:tcPr>
          <w:p w14:paraId="14A2264C" w14:textId="77777777" w:rsidR="00611DDC" w:rsidRDefault="00611DDC" w:rsidP="007662A5">
            <w:pPr>
              <w:pStyle w:val="TB"/>
              <w:keepNext/>
              <w:rPr>
                <w:highlight w:val="white"/>
              </w:rPr>
            </w:pPr>
            <w:r>
              <w:rPr>
                <w:highlight w:val="white"/>
              </w:rPr>
              <w:t>Coordinate with native plant vendors early about plant material needs to allow them to collect foundation seed or grow out plant materials.</w:t>
            </w:r>
          </w:p>
        </w:tc>
        <w:tc>
          <w:tcPr>
            <w:tcW w:w="4494" w:type="dxa"/>
          </w:tcPr>
          <w:p w14:paraId="6B358647" w14:textId="77777777" w:rsidR="007662A5" w:rsidRDefault="007662A5" w:rsidP="007662A5">
            <w:pPr>
              <w:pStyle w:val="TB"/>
              <w:keepNext/>
            </w:pPr>
            <w:r>
              <w:t>[Select all that apply]</w:t>
            </w:r>
          </w:p>
          <w:p w14:paraId="7F6D35D2" w14:textId="77777777" w:rsidR="007662A5" w:rsidRDefault="007662A5" w:rsidP="007662A5">
            <w:pPr>
              <w:pStyle w:val="TB2"/>
              <w:keepNext/>
              <w:tabs>
                <w:tab w:val="left" w:pos="345"/>
              </w:tabs>
              <w:spacing w:after="0"/>
            </w:pPr>
            <w:r>
              <w:t>●</w:t>
            </w:r>
            <w:r>
              <w:tab/>
              <w:t>staff training</w:t>
            </w:r>
          </w:p>
          <w:p w14:paraId="1BB6A603" w14:textId="77777777" w:rsidR="007662A5" w:rsidRDefault="007662A5" w:rsidP="007662A5">
            <w:pPr>
              <w:pStyle w:val="TB2"/>
              <w:keepNext/>
              <w:tabs>
                <w:tab w:val="left" w:pos="345"/>
              </w:tabs>
              <w:spacing w:after="0"/>
            </w:pPr>
            <w:r>
              <w:t>●</w:t>
            </w:r>
            <w:r>
              <w:tab/>
              <w:t>financial constraints</w:t>
            </w:r>
          </w:p>
          <w:p w14:paraId="490B8A25" w14:textId="77777777" w:rsidR="007662A5" w:rsidRDefault="007662A5" w:rsidP="007662A5">
            <w:pPr>
              <w:pStyle w:val="TB2"/>
              <w:keepNext/>
              <w:tabs>
                <w:tab w:val="left" w:pos="345"/>
              </w:tabs>
              <w:spacing w:after="0"/>
            </w:pPr>
            <w:r>
              <w:t>●</w:t>
            </w:r>
            <w:r>
              <w:tab/>
              <w:t>equipment limitations</w:t>
            </w:r>
          </w:p>
          <w:p w14:paraId="5ABF8B1A" w14:textId="77777777" w:rsidR="007662A5" w:rsidRDefault="007662A5" w:rsidP="007662A5">
            <w:pPr>
              <w:pStyle w:val="TB2"/>
              <w:keepNext/>
              <w:tabs>
                <w:tab w:val="left" w:pos="345"/>
              </w:tabs>
              <w:spacing w:after="0"/>
            </w:pPr>
            <w:r>
              <w:t>●</w:t>
            </w:r>
            <w:r>
              <w:tab/>
              <w:t>incompatibility with other goals</w:t>
            </w:r>
          </w:p>
          <w:p w14:paraId="0148403D" w14:textId="77777777" w:rsidR="007662A5" w:rsidRDefault="007662A5" w:rsidP="007662A5">
            <w:pPr>
              <w:pStyle w:val="TB2"/>
              <w:keepNext/>
              <w:tabs>
                <w:tab w:val="left" w:pos="345"/>
              </w:tabs>
              <w:spacing w:after="0"/>
            </w:pPr>
            <w:r>
              <w:t>●</w:t>
            </w:r>
            <w:r>
              <w:tab/>
              <w:t>staff resources</w:t>
            </w:r>
          </w:p>
          <w:p w14:paraId="4BD504D4" w14:textId="77777777" w:rsidR="007662A5" w:rsidRDefault="007662A5" w:rsidP="007662A5">
            <w:pPr>
              <w:pStyle w:val="TB2"/>
              <w:keepNext/>
              <w:tabs>
                <w:tab w:val="left" w:pos="345"/>
              </w:tabs>
              <w:spacing w:after="0"/>
            </w:pPr>
            <w:r>
              <w:t>●</w:t>
            </w:r>
            <w:r>
              <w:tab/>
              <w:t>Not relevant to this region</w:t>
            </w:r>
          </w:p>
          <w:p w14:paraId="2BA3E16A" w14:textId="46271A59" w:rsidR="00611DDC" w:rsidRDefault="007662A5" w:rsidP="007662A5">
            <w:pPr>
              <w:pStyle w:val="TB2"/>
              <w:keepNext/>
              <w:tabs>
                <w:tab w:val="left" w:pos="345"/>
              </w:tabs>
              <w:spacing w:after="0"/>
            </w:pPr>
            <w:r>
              <w:t>●</w:t>
            </w:r>
            <w:r>
              <w:tab/>
              <w:t>Other. Please explain: [Comment box]</w:t>
            </w:r>
          </w:p>
        </w:tc>
      </w:tr>
      <w:tr w:rsidR="00611DDC" w:rsidRPr="00D114C7" w14:paraId="2B44F694" w14:textId="77777777" w:rsidTr="00025FBF">
        <w:tc>
          <w:tcPr>
            <w:tcW w:w="4496" w:type="dxa"/>
          </w:tcPr>
          <w:p w14:paraId="57946481" w14:textId="77777777" w:rsidR="00611DDC" w:rsidRDefault="00611DDC" w:rsidP="00025FBF">
            <w:pPr>
              <w:pStyle w:val="TB"/>
              <w:rPr>
                <w:highlight w:val="white"/>
              </w:rPr>
            </w:pPr>
            <w:r>
              <w:rPr>
                <w:highlight w:val="white"/>
              </w:rPr>
              <w:t>When planting seed, require seed testing certificates from seed vendors that describe germination rates and any weed seed or contaminants in the order.</w:t>
            </w:r>
          </w:p>
        </w:tc>
        <w:tc>
          <w:tcPr>
            <w:tcW w:w="4494" w:type="dxa"/>
          </w:tcPr>
          <w:p w14:paraId="1B3AEAC2" w14:textId="77777777" w:rsidR="007662A5" w:rsidRDefault="007662A5" w:rsidP="007662A5">
            <w:pPr>
              <w:pStyle w:val="TB"/>
            </w:pPr>
            <w:r>
              <w:t>[Select all that apply]</w:t>
            </w:r>
          </w:p>
          <w:p w14:paraId="3E4CD7D6" w14:textId="77777777" w:rsidR="007662A5" w:rsidRDefault="007662A5" w:rsidP="007662A5">
            <w:pPr>
              <w:pStyle w:val="TB2"/>
              <w:tabs>
                <w:tab w:val="left" w:pos="345"/>
              </w:tabs>
              <w:spacing w:after="0"/>
            </w:pPr>
            <w:r>
              <w:t>●</w:t>
            </w:r>
            <w:r>
              <w:tab/>
              <w:t>staff training</w:t>
            </w:r>
          </w:p>
          <w:p w14:paraId="250111E6" w14:textId="77777777" w:rsidR="007662A5" w:rsidRDefault="007662A5" w:rsidP="007662A5">
            <w:pPr>
              <w:pStyle w:val="TB2"/>
              <w:tabs>
                <w:tab w:val="left" w:pos="345"/>
              </w:tabs>
              <w:spacing w:after="0"/>
            </w:pPr>
            <w:r>
              <w:t>●</w:t>
            </w:r>
            <w:r>
              <w:tab/>
              <w:t>financial constraints</w:t>
            </w:r>
          </w:p>
          <w:p w14:paraId="35186046" w14:textId="77777777" w:rsidR="007662A5" w:rsidRDefault="007662A5" w:rsidP="007662A5">
            <w:pPr>
              <w:pStyle w:val="TB2"/>
              <w:tabs>
                <w:tab w:val="left" w:pos="345"/>
              </w:tabs>
              <w:spacing w:after="0"/>
            </w:pPr>
            <w:r>
              <w:t>●</w:t>
            </w:r>
            <w:r>
              <w:tab/>
              <w:t>equipment limitations</w:t>
            </w:r>
          </w:p>
          <w:p w14:paraId="03322E5B" w14:textId="77777777" w:rsidR="007662A5" w:rsidRDefault="007662A5" w:rsidP="007662A5">
            <w:pPr>
              <w:pStyle w:val="TB2"/>
              <w:tabs>
                <w:tab w:val="left" w:pos="345"/>
              </w:tabs>
              <w:spacing w:after="0"/>
            </w:pPr>
            <w:r>
              <w:t>●</w:t>
            </w:r>
            <w:r>
              <w:tab/>
              <w:t>incompatibility with other goals</w:t>
            </w:r>
          </w:p>
          <w:p w14:paraId="37291321" w14:textId="77777777" w:rsidR="007662A5" w:rsidRDefault="007662A5" w:rsidP="007662A5">
            <w:pPr>
              <w:pStyle w:val="TB2"/>
              <w:tabs>
                <w:tab w:val="left" w:pos="345"/>
              </w:tabs>
              <w:spacing w:after="0"/>
            </w:pPr>
            <w:r>
              <w:t>●</w:t>
            </w:r>
            <w:r>
              <w:tab/>
              <w:t>staff resources</w:t>
            </w:r>
          </w:p>
          <w:p w14:paraId="3DCFAA10" w14:textId="77777777" w:rsidR="007662A5" w:rsidRDefault="007662A5" w:rsidP="007662A5">
            <w:pPr>
              <w:pStyle w:val="TB2"/>
              <w:tabs>
                <w:tab w:val="left" w:pos="345"/>
              </w:tabs>
              <w:spacing w:after="0"/>
            </w:pPr>
            <w:r>
              <w:t>●</w:t>
            </w:r>
            <w:r>
              <w:tab/>
              <w:t>Not relevant to this region</w:t>
            </w:r>
          </w:p>
          <w:p w14:paraId="72E08B17" w14:textId="62BC06D2" w:rsidR="00611DDC" w:rsidRDefault="007662A5" w:rsidP="007662A5">
            <w:pPr>
              <w:pStyle w:val="TB2"/>
              <w:tabs>
                <w:tab w:val="left" w:pos="345"/>
              </w:tabs>
              <w:spacing w:after="0"/>
            </w:pPr>
            <w:r>
              <w:t>●</w:t>
            </w:r>
            <w:r>
              <w:tab/>
              <w:t>Other. Please explain: [Comment box]</w:t>
            </w:r>
          </w:p>
        </w:tc>
      </w:tr>
      <w:tr w:rsidR="00611DDC" w:rsidRPr="00D114C7" w14:paraId="11A07CC3" w14:textId="77777777" w:rsidTr="00025FBF">
        <w:tc>
          <w:tcPr>
            <w:tcW w:w="4496" w:type="dxa"/>
          </w:tcPr>
          <w:p w14:paraId="0FB4641C" w14:textId="77777777" w:rsidR="00611DDC" w:rsidRDefault="00611DDC" w:rsidP="00025FBF">
            <w:pPr>
              <w:pStyle w:val="TB"/>
              <w:rPr>
                <w:highlight w:val="white"/>
              </w:rPr>
            </w:pPr>
            <w:r>
              <w:rPr>
                <w:highlight w:val="white"/>
              </w:rPr>
              <w:t>Develop, in collaboration with maintenance staff, a weed management plan for site preparation in advance of planting and a plan for weed control during the establishment period.</w:t>
            </w:r>
          </w:p>
        </w:tc>
        <w:tc>
          <w:tcPr>
            <w:tcW w:w="4494" w:type="dxa"/>
          </w:tcPr>
          <w:p w14:paraId="2C948314" w14:textId="77777777" w:rsidR="007662A5" w:rsidRDefault="007662A5" w:rsidP="007662A5">
            <w:pPr>
              <w:pStyle w:val="TB"/>
            </w:pPr>
            <w:r>
              <w:t>[Select all that apply]</w:t>
            </w:r>
          </w:p>
          <w:p w14:paraId="58755907" w14:textId="77777777" w:rsidR="007662A5" w:rsidRDefault="007662A5" w:rsidP="007662A5">
            <w:pPr>
              <w:pStyle w:val="TB2"/>
              <w:tabs>
                <w:tab w:val="left" w:pos="345"/>
              </w:tabs>
              <w:spacing w:after="0"/>
            </w:pPr>
            <w:r>
              <w:t>●</w:t>
            </w:r>
            <w:r>
              <w:tab/>
              <w:t>staff training</w:t>
            </w:r>
          </w:p>
          <w:p w14:paraId="28E53551" w14:textId="77777777" w:rsidR="007662A5" w:rsidRDefault="007662A5" w:rsidP="007662A5">
            <w:pPr>
              <w:pStyle w:val="TB2"/>
              <w:tabs>
                <w:tab w:val="left" w:pos="345"/>
              </w:tabs>
              <w:spacing w:after="0"/>
            </w:pPr>
            <w:r>
              <w:t>●</w:t>
            </w:r>
            <w:r>
              <w:tab/>
              <w:t>financial constraints</w:t>
            </w:r>
          </w:p>
          <w:p w14:paraId="7C3B1ABF" w14:textId="77777777" w:rsidR="007662A5" w:rsidRDefault="007662A5" w:rsidP="007662A5">
            <w:pPr>
              <w:pStyle w:val="TB2"/>
              <w:tabs>
                <w:tab w:val="left" w:pos="345"/>
              </w:tabs>
              <w:spacing w:after="0"/>
            </w:pPr>
            <w:r>
              <w:t>●</w:t>
            </w:r>
            <w:r>
              <w:tab/>
              <w:t>equipment limitations</w:t>
            </w:r>
          </w:p>
          <w:p w14:paraId="027E05AE" w14:textId="77777777" w:rsidR="007662A5" w:rsidRDefault="007662A5" w:rsidP="007662A5">
            <w:pPr>
              <w:pStyle w:val="TB2"/>
              <w:tabs>
                <w:tab w:val="left" w:pos="345"/>
              </w:tabs>
              <w:spacing w:after="0"/>
            </w:pPr>
            <w:r>
              <w:t>●</w:t>
            </w:r>
            <w:r>
              <w:tab/>
              <w:t>incompatibility with other goals</w:t>
            </w:r>
          </w:p>
          <w:p w14:paraId="37AC9417" w14:textId="77777777" w:rsidR="007662A5" w:rsidRDefault="007662A5" w:rsidP="007662A5">
            <w:pPr>
              <w:pStyle w:val="TB2"/>
              <w:tabs>
                <w:tab w:val="left" w:pos="345"/>
              </w:tabs>
              <w:spacing w:after="0"/>
            </w:pPr>
            <w:r>
              <w:t>●</w:t>
            </w:r>
            <w:r>
              <w:tab/>
              <w:t>staff resources</w:t>
            </w:r>
          </w:p>
          <w:p w14:paraId="72BA12D1" w14:textId="77777777" w:rsidR="007662A5" w:rsidRDefault="007662A5" w:rsidP="007662A5">
            <w:pPr>
              <w:pStyle w:val="TB2"/>
              <w:tabs>
                <w:tab w:val="left" w:pos="345"/>
              </w:tabs>
              <w:spacing w:after="0"/>
            </w:pPr>
            <w:r>
              <w:t>●</w:t>
            </w:r>
            <w:r>
              <w:tab/>
              <w:t>Not relevant to this region</w:t>
            </w:r>
          </w:p>
          <w:p w14:paraId="16713F92" w14:textId="6770D24F" w:rsidR="00611DDC" w:rsidRDefault="007662A5" w:rsidP="007662A5">
            <w:pPr>
              <w:pStyle w:val="TB2"/>
              <w:tabs>
                <w:tab w:val="left" w:pos="345"/>
              </w:tabs>
              <w:spacing w:after="0"/>
            </w:pPr>
            <w:r>
              <w:t>●</w:t>
            </w:r>
            <w:r>
              <w:tab/>
              <w:t>Other. Please explain: [Comment box]</w:t>
            </w:r>
          </w:p>
        </w:tc>
      </w:tr>
      <w:tr w:rsidR="00611DDC" w:rsidRPr="00D114C7" w14:paraId="24589F60" w14:textId="77777777" w:rsidTr="00025FBF">
        <w:tc>
          <w:tcPr>
            <w:tcW w:w="4496" w:type="dxa"/>
          </w:tcPr>
          <w:p w14:paraId="54DF0B92" w14:textId="77777777" w:rsidR="00611DDC" w:rsidRDefault="00611DDC" w:rsidP="00025FBF">
            <w:pPr>
              <w:pStyle w:val="TB"/>
              <w:rPr>
                <w:highlight w:val="white"/>
              </w:rPr>
            </w:pPr>
            <w:r>
              <w:rPr>
                <w:highlight w:val="white"/>
              </w:rPr>
              <w:t>Irrigate for early plant establishment when needed.</w:t>
            </w:r>
          </w:p>
        </w:tc>
        <w:tc>
          <w:tcPr>
            <w:tcW w:w="4494" w:type="dxa"/>
          </w:tcPr>
          <w:p w14:paraId="1AB628B2" w14:textId="77777777" w:rsidR="007662A5" w:rsidRDefault="007662A5" w:rsidP="007662A5">
            <w:pPr>
              <w:pStyle w:val="TB"/>
            </w:pPr>
            <w:r>
              <w:t>[Select all that apply]</w:t>
            </w:r>
          </w:p>
          <w:p w14:paraId="594404B0" w14:textId="77777777" w:rsidR="007662A5" w:rsidRDefault="007662A5" w:rsidP="007662A5">
            <w:pPr>
              <w:pStyle w:val="TB2"/>
              <w:tabs>
                <w:tab w:val="left" w:pos="345"/>
              </w:tabs>
              <w:spacing w:after="0"/>
            </w:pPr>
            <w:r>
              <w:t>●</w:t>
            </w:r>
            <w:r>
              <w:tab/>
              <w:t>staff training</w:t>
            </w:r>
          </w:p>
          <w:p w14:paraId="2174AD7B" w14:textId="77777777" w:rsidR="007662A5" w:rsidRDefault="007662A5" w:rsidP="007662A5">
            <w:pPr>
              <w:pStyle w:val="TB2"/>
              <w:tabs>
                <w:tab w:val="left" w:pos="345"/>
              </w:tabs>
              <w:spacing w:after="0"/>
            </w:pPr>
            <w:r>
              <w:t>●</w:t>
            </w:r>
            <w:r>
              <w:tab/>
              <w:t>financial constraints</w:t>
            </w:r>
          </w:p>
          <w:p w14:paraId="142FFD7C" w14:textId="77777777" w:rsidR="007662A5" w:rsidRDefault="007662A5" w:rsidP="007662A5">
            <w:pPr>
              <w:pStyle w:val="TB2"/>
              <w:tabs>
                <w:tab w:val="left" w:pos="345"/>
              </w:tabs>
              <w:spacing w:after="0"/>
            </w:pPr>
            <w:r>
              <w:t>●</w:t>
            </w:r>
            <w:r>
              <w:tab/>
              <w:t>equipment limitations</w:t>
            </w:r>
          </w:p>
          <w:p w14:paraId="101C418F" w14:textId="77777777" w:rsidR="007662A5" w:rsidRDefault="007662A5" w:rsidP="007662A5">
            <w:pPr>
              <w:pStyle w:val="TB2"/>
              <w:tabs>
                <w:tab w:val="left" w:pos="345"/>
              </w:tabs>
              <w:spacing w:after="0"/>
            </w:pPr>
            <w:r>
              <w:t>●</w:t>
            </w:r>
            <w:r>
              <w:tab/>
              <w:t>incompatibility with other goals</w:t>
            </w:r>
          </w:p>
          <w:p w14:paraId="270BD7AD" w14:textId="77777777" w:rsidR="007662A5" w:rsidRDefault="007662A5" w:rsidP="007662A5">
            <w:pPr>
              <w:pStyle w:val="TB2"/>
              <w:tabs>
                <w:tab w:val="left" w:pos="345"/>
              </w:tabs>
              <w:spacing w:after="0"/>
            </w:pPr>
            <w:r>
              <w:t>●</w:t>
            </w:r>
            <w:r>
              <w:tab/>
              <w:t>staff resources</w:t>
            </w:r>
          </w:p>
          <w:p w14:paraId="0C5DE1B1" w14:textId="77777777" w:rsidR="007662A5" w:rsidRDefault="007662A5" w:rsidP="007662A5">
            <w:pPr>
              <w:pStyle w:val="TB2"/>
              <w:tabs>
                <w:tab w:val="left" w:pos="345"/>
              </w:tabs>
              <w:spacing w:after="0"/>
            </w:pPr>
            <w:r>
              <w:t>●</w:t>
            </w:r>
            <w:r>
              <w:tab/>
              <w:t>Not relevant to this region</w:t>
            </w:r>
          </w:p>
          <w:p w14:paraId="0BCBCBDD" w14:textId="08A7EE9D" w:rsidR="00611DDC" w:rsidRDefault="007662A5" w:rsidP="007662A5">
            <w:pPr>
              <w:pStyle w:val="TB2"/>
              <w:tabs>
                <w:tab w:val="left" w:pos="345"/>
              </w:tabs>
              <w:spacing w:after="0"/>
            </w:pPr>
            <w:r>
              <w:t>●</w:t>
            </w:r>
            <w:r>
              <w:tab/>
              <w:t>Other. Please explain: [Comment box]</w:t>
            </w:r>
          </w:p>
        </w:tc>
      </w:tr>
      <w:tr w:rsidR="00611DDC" w:rsidRPr="00D114C7" w14:paraId="34DA7EF3" w14:textId="77777777" w:rsidTr="00025FBF">
        <w:tc>
          <w:tcPr>
            <w:tcW w:w="4496" w:type="dxa"/>
          </w:tcPr>
          <w:p w14:paraId="76E6E14A" w14:textId="77777777" w:rsidR="00611DDC" w:rsidRDefault="00611DDC" w:rsidP="00887CE9">
            <w:pPr>
              <w:pStyle w:val="TB"/>
              <w:keepNext/>
              <w:rPr>
                <w:highlight w:val="white"/>
              </w:rPr>
            </w:pPr>
            <w:r>
              <w:rPr>
                <w:highlight w:val="white"/>
              </w:rPr>
              <w:lastRenderedPageBreak/>
              <w:t>Interseed to increase flowering plants in existing stands of low-diversity vegetation.</w:t>
            </w:r>
          </w:p>
        </w:tc>
        <w:tc>
          <w:tcPr>
            <w:tcW w:w="4494" w:type="dxa"/>
          </w:tcPr>
          <w:p w14:paraId="42615ECD" w14:textId="77777777" w:rsidR="007662A5" w:rsidRDefault="007662A5" w:rsidP="00887CE9">
            <w:pPr>
              <w:pStyle w:val="TB"/>
              <w:keepNext/>
            </w:pPr>
            <w:r>
              <w:t>[Select all that apply]</w:t>
            </w:r>
          </w:p>
          <w:p w14:paraId="2C7EA355" w14:textId="77777777" w:rsidR="007662A5" w:rsidRDefault="007662A5" w:rsidP="00887CE9">
            <w:pPr>
              <w:pStyle w:val="TB2"/>
              <w:keepNext/>
              <w:tabs>
                <w:tab w:val="left" w:pos="345"/>
              </w:tabs>
              <w:spacing w:after="0"/>
            </w:pPr>
            <w:r>
              <w:t>●</w:t>
            </w:r>
            <w:r>
              <w:tab/>
              <w:t>staff training</w:t>
            </w:r>
          </w:p>
          <w:p w14:paraId="114CCAF3" w14:textId="77777777" w:rsidR="007662A5" w:rsidRDefault="007662A5" w:rsidP="00887CE9">
            <w:pPr>
              <w:pStyle w:val="TB2"/>
              <w:keepNext/>
              <w:tabs>
                <w:tab w:val="left" w:pos="345"/>
              </w:tabs>
              <w:spacing w:after="0"/>
            </w:pPr>
            <w:r>
              <w:t>●</w:t>
            </w:r>
            <w:r>
              <w:tab/>
              <w:t>financial constraints</w:t>
            </w:r>
          </w:p>
          <w:p w14:paraId="4A12824D" w14:textId="77777777" w:rsidR="007662A5" w:rsidRDefault="007662A5" w:rsidP="00887CE9">
            <w:pPr>
              <w:pStyle w:val="TB2"/>
              <w:keepNext/>
              <w:tabs>
                <w:tab w:val="left" w:pos="345"/>
              </w:tabs>
              <w:spacing w:after="0"/>
            </w:pPr>
            <w:r>
              <w:t>●</w:t>
            </w:r>
            <w:r>
              <w:tab/>
              <w:t>equipment limitations</w:t>
            </w:r>
          </w:p>
          <w:p w14:paraId="431D9C63" w14:textId="77777777" w:rsidR="007662A5" w:rsidRDefault="007662A5" w:rsidP="00887CE9">
            <w:pPr>
              <w:pStyle w:val="TB2"/>
              <w:keepNext/>
              <w:tabs>
                <w:tab w:val="left" w:pos="345"/>
              </w:tabs>
              <w:spacing w:after="0"/>
            </w:pPr>
            <w:r>
              <w:t>●</w:t>
            </w:r>
            <w:r>
              <w:tab/>
              <w:t>incompatibility with other goals</w:t>
            </w:r>
          </w:p>
          <w:p w14:paraId="620568B1" w14:textId="77777777" w:rsidR="007662A5" w:rsidRDefault="007662A5" w:rsidP="00887CE9">
            <w:pPr>
              <w:pStyle w:val="TB2"/>
              <w:keepNext/>
              <w:tabs>
                <w:tab w:val="left" w:pos="345"/>
              </w:tabs>
              <w:spacing w:after="0"/>
            </w:pPr>
            <w:r>
              <w:t>●</w:t>
            </w:r>
            <w:r>
              <w:tab/>
              <w:t>staff resources</w:t>
            </w:r>
          </w:p>
          <w:p w14:paraId="048E2945" w14:textId="77777777" w:rsidR="007662A5" w:rsidRDefault="007662A5" w:rsidP="00887CE9">
            <w:pPr>
              <w:pStyle w:val="TB2"/>
              <w:keepNext/>
              <w:tabs>
                <w:tab w:val="left" w:pos="345"/>
              </w:tabs>
              <w:spacing w:after="0"/>
            </w:pPr>
            <w:r>
              <w:t>●</w:t>
            </w:r>
            <w:r>
              <w:tab/>
              <w:t>Not relevant to this region</w:t>
            </w:r>
          </w:p>
          <w:p w14:paraId="125DD5A9" w14:textId="5CD1DCCF" w:rsidR="00611DDC" w:rsidRDefault="007662A5" w:rsidP="00887CE9">
            <w:pPr>
              <w:pStyle w:val="TB2"/>
              <w:keepNext/>
              <w:tabs>
                <w:tab w:val="left" w:pos="345"/>
              </w:tabs>
              <w:spacing w:after="0"/>
            </w:pPr>
            <w:r>
              <w:t>●</w:t>
            </w:r>
            <w:r>
              <w:tab/>
              <w:t>Other. Please explain: [Comment box]</w:t>
            </w:r>
          </w:p>
        </w:tc>
      </w:tr>
      <w:tr w:rsidR="00611DDC" w:rsidRPr="00D114C7" w14:paraId="0834F969" w14:textId="77777777" w:rsidTr="00025FBF">
        <w:tc>
          <w:tcPr>
            <w:tcW w:w="4496" w:type="dxa"/>
          </w:tcPr>
          <w:p w14:paraId="3D44FFDA" w14:textId="77777777" w:rsidR="00611DDC" w:rsidRDefault="00611DDC" w:rsidP="007662A5">
            <w:pPr>
              <w:pStyle w:val="TB"/>
              <w:keepNext/>
              <w:rPr>
                <w:highlight w:val="white"/>
              </w:rPr>
            </w:pPr>
            <w:r>
              <w:rPr>
                <w:highlight w:val="white"/>
              </w:rPr>
              <w:t>Create new pollinator habitat gardens at rest areas or offices that include plants and host plants.</w:t>
            </w:r>
          </w:p>
        </w:tc>
        <w:tc>
          <w:tcPr>
            <w:tcW w:w="4494" w:type="dxa"/>
          </w:tcPr>
          <w:p w14:paraId="168AA645" w14:textId="77777777" w:rsidR="007662A5" w:rsidRDefault="007662A5" w:rsidP="007662A5">
            <w:pPr>
              <w:pStyle w:val="TB"/>
              <w:keepNext/>
            </w:pPr>
            <w:r>
              <w:t>[Select all that apply]</w:t>
            </w:r>
          </w:p>
          <w:p w14:paraId="60195458" w14:textId="77777777" w:rsidR="007662A5" w:rsidRDefault="007662A5" w:rsidP="007662A5">
            <w:pPr>
              <w:pStyle w:val="TB2"/>
              <w:keepNext/>
              <w:tabs>
                <w:tab w:val="left" w:pos="345"/>
              </w:tabs>
              <w:spacing w:after="0"/>
            </w:pPr>
            <w:r>
              <w:t>●</w:t>
            </w:r>
            <w:r>
              <w:tab/>
              <w:t>staff training</w:t>
            </w:r>
          </w:p>
          <w:p w14:paraId="46C5A569" w14:textId="77777777" w:rsidR="007662A5" w:rsidRDefault="007662A5" w:rsidP="007662A5">
            <w:pPr>
              <w:pStyle w:val="TB2"/>
              <w:keepNext/>
              <w:tabs>
                <w:tab w:val="left" w:pos="345"/>
              </w:tabs>
              <w:spacing w:after="0"/>
            </w:pPr>
            <w:r>
              <w:t>●</w:t>
            </w:r>
            <w:r>
              <w:tab/>
              <w:t>financial constraints</w:t>
            </w:r>
          </w:p>
          <w:p w14:paraId="27678723" w14:textId="77777777" w:rsidR="007662A5" w:rsidRDefault="007662A5" w:rsidP="007662A5">
            <w:pPr>
              <w:pStyle w:val="TB2"/>
              <w:keepNext/>
              <w:tabs>
                <w:tab w:val="left" w:pos="345"/>
              </w:tabs>
              <w:spacing w:after="0"/>
            </w:pPr>
            <w:r>
              <w:t>●</w:t>
            </w:r>
            <w:r>
              <w:tab/>
              <w:t>equipment limitations</w:t>
            </w:r>
          </w:p>
          <w:p w14:paraId="49B802F6" w14:textId="77777777" w:rsidR="007662A5" w:rsidRDefault="007662A5" w:rsidP="007662A5">
            <w:pPr>
              <w:pStyle w:val="TB2"/>
              <w:keepNext/>
              <w:tabs>
                <w:tab w:val="left" w:pos="345"/>
              </w:tabs>
              <w:spacing w:after="0"/>
            </w:pPr>
            <w:r>
              <w:t>●</w:t>
            </w:r>
            <w:r>
              <w:tab/>
              <w:t>incompatibility with other goals</w:t>
            </w:r>
          </w:p>
          <w:p w14:paraId="33566884" w14:textId="77777777" w:rsidR="007662A5" w:rsidRDefault="007662A5" w:rsidP="007662A5">
            <w:pPr>
              <w:pStyle w:val="TB2"/>
              <w:keepNext/>
              <w:tabs>
                <w:tab w:val="left" w:pos="345"/>
              </w:tabs>
              <w:spacing w:after="0"/>
            </w:pPr>
            <w:r>
              <w:t>●</w:t>
            </w:r>
            <w:r>
              <w:tab/>
              <w:t>staff resources</w:t>
            </w:r>
          </w:p>
          <w:p w14:paraId="14F45EEE" w14:textId="77777777" w:rsidR="007662A5" w:rsidRDefault="007662A5" w:rsidP="007662A5">
            <w:pPr>
              <w:pStyle w:val="TB2"/>
              <w:keepNext/>
              <w:tabs>
                <w:tab w:val="left" w:pos="345"/>
              </w:tabs>
              <w:spacing w:after="0"/>
            </w:pPr>
            <w:r>
              <w:t>●</w:t>
            </w:r>
            <w:r>
              <w:tab/>
              <w:t>Not relevant to this region</w:t>
            </w:r>
          </w:p>
          <w:p w14:paraId="1B18244A" w14:textId="7DEA952B" w:rsidR="00611DDC" w:rsidRDefault="007662A5" w:rsidP="007662A5">
            <w:pPr>
              <w:pStyle w:val="TB2"/>
              <w:keepNext/>
              <w:tabs>
                <w:tab w:val="left" w:pos="345"/>
              </w:tabs>
              <w:spacing w:after="0"/>
            </w:pPr>
            <w:r>
              <w:t>●</w:t>
            </w:r>
            <w:r>
              <w:tab/>
              <w:t>Other. Please explain: [Comment box]</w:t>
            </w:r>
          </w:p>
        </w:tc>
      </w:tr>
      <w:tr w:rsidR="00611DDC" w:rsidRPr="00D114C7" w14:paraId="095E8CC0" w14:textId="77777777" w:rsidTr="00025FBF">
        <w:tc>
          <w:tcPr>
            <w:tcW w:w="4496" w:type="dxa"/>
          </w:tcPr>
          <w:p w14:paraId="7350F267" w14:textId="77777777" w:rsidR="00611DDC" w:rsidRDefault="00611DDC" w:rsidP="00025FBF">
            <w:pPr>
              <w:pStyle w:val="TB"/>
              <w:rPr>
                <w:highlight w:val="white"/>
              </w:rPr>
            </w:pPr>
            <w:r>
              <w:rPr>
                <w:highlight w:val="white"/>
              </w:rPr>
              <w:t>To what extent is your DOT considering resilience to climate change when designing new plantings?</w:t>
            </w:r>
          </w:p>
        </w:tc>
        <w:tc>
          <w:tcPr>
            <w:tcW w:w="4494" w:type="dxa"/>
          </w:tcPr>
          <w:p w14:paraId="5E40C961" w14:textId="77777777" w:rsidR="007662A5" w:rsidRDefault="007662A5" w:rsidP="007662A5">
            <w:pPr>
              <w:pStyle w:val="TB"/>
            </w:pPr>
            <w:r>
              <w:t>[Select all that apply]</w:t>
            </w:r>
          </w:p>
          <w:p w14:paraId="767A8747" w14:textId="77777777" w:rsidR="007662A5" w:rsidRDefault="007662A5" w:rsidP="007662A5">
            <w:pPr>
              <w:pStyle w:val="TB2"/>
              <w:tabs>
                <w:tab w:val="left" w:pos="345"/>
              </w:tabs>
              <w:spacing w:after="0"/>
            </w:pPr>
            <w:r>
              <w:t>●</w:t>
            </w:r>
            <w:r>
              <w:tab/>
              <w:t>staff training</w:t>
            </w:r>
          </w:p>
          <w:p w14:paraId="55A4A51B" w14:textId="77777777" w:rsidR="007662A5" w:rsidRDefault="007662A5" w:rsidP="007662A5">
            <w:pPr>
              <w:pStyle w:val="TB2"/>
              <w:tabs>
                <w:tab w:val="left" w:pos="345"/>
              </w:tabs>
              <w:spacing w:after="0"/>
            </w:pPr>
            <w:r>
              <w:t>●</w:t>
            </w:r>
            <w:r>
              <w:tab/>
              <w:t>financial constraints</w:t>
            </w:r>
          </w:p>
          <w:p w14:paraId="285ECF75" w14:textId="77777777" w:rsidR="007662A5" w:rsidRDefault="007662A5" w:rsidP="007662A5">
            <w:pPr>
              <w:pStyle w:val="TB2"/>
              <w:tabs>
                <w:tab w:val="left" w:pos="345"/>
              </w:tabs>
              <w:spacing w:after="0"/>
            </w:pPr>
            <w:r>
              <w:t>●</w:t>
            </w:r>
            <w:r>
              <w:tab/>
              <w:t>equipment limitations</w:t>
            </w:r>
          </w:p>
          <w:p w14:paraId="58497C64" w14:textId="77777777" w:rsidR="007662A5" w:rsidRDefault="007662A5" w:rsidP="007662A5">
            <w:pPr>
              <w:pStyle w:val="TB2"/>
              <w:tabs>
                <w:tab w:val="left" w:pos="345"/>
              </w:tabs>
              <w:spacing w:after="0"/>
            </w:pPr>
            <w:r>
              <w:t>●</w:t>
            </w:r>
            <w:r>
              <w:tab/>
              <w:t>incompatibility with other goals</w:t>
            </w:r>
          </w:p>
          <w:p w14:paraId="1635EDB5" w14:textId="77777777" w:rsidR="007662A5" w:rsidRDefault="007662A5" w:rsidP="007662A5">
            <w:pPr>
              <w:pStyle w:val="TB2"/>
              <w:tabs>
                <w:tab w:val="left" w:pos="345"/>
              </w:tabs>
              <w:spacing w:after="0"/>
            </w:pPr>
            <w:r>
              <w:t>●</w:t>
            </w:r>
            <w:r>
              <w:tab/>
              <w:t>staff resources</w:t>
            </w:r>
          </w:p>
          <w:p w14:paraId="2DED0961" w14:textId="77777777" w:rsidR="007662A5" w:rsidRDefault="007662A5" w:rsidP="007662A5">
            <w:pPr>
              <w:pStyle w:val="TB2"/>
              <w:tabs>
                <w:tab w:val="left" w:pos="345"/>
              </w:tabs>
              <w:spacing w:after="0"/>
            </w:pPr>
            <w:r>
              <w:t>●</w:t>
            </w:r>
            <w:r>
              <w:tab/>
              <w:t>Not relevant to this region</w:t>
            </w:r>
          </w:p>
          <w:p w14:paraId="037061A4" w14:textId="798D92CB" w:rsidR="00611DDC" w:rsidRDefault="007662A5" w:rsidP="007662A5">
            <w:pPr>
              <w:pStyle w:val="TB2"/>
              <w:tabs>
                <w:tab w:val="left" w:pos="345"/>
              </w:tabs>
              <w:spacing w:after="0"/>
            </w:pPr>
            <w:r>
              <w:t>●</w:t>
            </w:r>
            <w:r>
              <w:tab/>
              <w:t>Other. Please explain: [Comment box]</w:t>
            </w:r>
          </w:p>
        </w:tc>
      </w:tr>
    </w:tbl>
    <w:p w14:paraId="66550E81" w14:textId="77777777" w:rsidR="00594250" w:rsidRDefault="00594250" w:rsidP="00594250">
      <w:pPr>
        <w:ind w:left="720" w:firstLine="720"/>
      </w:pPr>
    </w:p>
    <w:p w14:paraId="681A65E5" w14:textId="764577F9" w:rsidR="00594250" w:rsidRDefault="00A727FE" w:rsidP="003A00E8">
      <w:pPr>
        <w:pStyle w:val="TXquestion"/>
        <w:rPr>
          <w:highlight w:val="white"/>
        </w:rPr>
      </w:pPr>
      <w:r>
        <w:rPr>
          <w:highlight w:val="white"/>
        </w:rPr>
        <w:t>14.</w:t>
      </w:r>
      <w:r>
        <w:rPr>
          <w:highlight w:val="white"/>
        </w:rPr>
        <w:tab/>
      </w:r>
      <w:r w:rsidR="00594250">
        <w:rPr>
          <w:highlight w:val="white"/>
        </w:rPr>
        <w:t>Which weeds are the most problematic to control on roadsides in your region?</w:t>
      </w:r>
      <w:r w:rsidR="006B2C6C">
        <w:rPr>
          <w:highlight w:val="white"/>
        </w:rPr>
        <w:t xml:space="preserve"> </w:t>
      </w:r>
      <w:r w:rsidR="00594250">
        <w:rPr>
          <w:highlight w:val="white"/>
        </w:rPr>
        <w:t>[comment box]</w:t>
      </w:r>
    </w:p>
    <w:p w14:paraId="11529FC5" w14:textId="253792C4" w:rsidR="00594250" w:rsidRDefault="00A727FE" w:rsidP="00A727FE">
      <w:pPr>
        <w:pStyle w:val="TXquestion"/>
        <w:rPr>
          <w:highlight w:val="white"/>
        </w:rPr>
      </w:pPr>
      <w:r>
        <w:rPr>
          <w:highlight w:val="white"/>
        </w:rPr>
        <w:t>15.</w:t>
      </w:r>
      <w:r>
        <w:rPr>
          <w:highlight w:val="white"/>
        </w:rPr>
        <w:tab/>
      </w:r>
      <w:r w:rsidR="00594250">
        <w:rPr>
          <w:highlight w:val="white"/>
        </w:rPr>
        <w:t>What type of assistance would be most useful to your DOT in controlling these weed problems? [multiple choice]</w:t>
      </w:r>
    </w:p>
    <w:p w14:paraId="29C7FCF1" w14:textId="77777777" w:rsidR="00594250" w:rsidRPr="009E7B5A" w:rsidRDefault="00594250" w:rsidP="008C6348">
      <w:pPr>
        <w:pStyle w:val="BLMm"/>
        <w:rPr>
          <w:highlight w:val="white"/>
        </w:rPr>
      </w:pPr>
      <w:r w:rsidRPr="009E7B5A">
        <w:rPr>
          <w:highlight w:val="white"/>
        </w:rPr>
        <w:t>Financial assistance</w:t>
      </w:r>
    </w:p>
    <w:p w14:paraId="783F821D" w14:textId="77777777" w:rsidR="00594250" w:rsidRPr="009E7B5A" w:rsidRDefault="00594250" w:rsidP="008C6348">
      <w:pPr>
        <w:pStyle w:val="BLMm"/>
        <w:rPr>
          <w:highlight w:val="white"/>
        </w:rPr>
      </w:pPr>
      <w:r w:rsidRPr="009E7B5A">
        <w:rPr>
          <w:highlight w:val="white"/>
        </w:rPr>
        <w:t>Regional technical guidance on weed control strategies</w:t>
      </w:r>
    </w:p>
    <w:p w14:paraId="376F8733" w14:textId="77777777" w:rsidR="00594250" w:rsidRPr="009E7B5A" w:rsidRDefault="00594250" w:rsidP="008C6348">
      <w:pPr>
        <w:pStyle w:val="BLMm"/>
        <w:rPr>
          <w:highlight w:val="white"/>
        </w:rPr>
      </w:pPr>
      <w:r w:rsidRPr="009E7B5A">
        <w:rPr>
          <w:highlight w:val="white"/>
        </w:rPr>
        <w:t>Training for staff and contractors</w:t>
      </w:r>
    </w:p>
    <w:p w14:paraId="4CA28253" w14:textId="77777777" w:rsidR="00594250" w:rsidRPr="009E7B5A" w:rsidRDefault="00594250" w:rsidP="008C6348">
      <w:pPr>
        <w:pStyle w:val="BLMm"/>
        <w:rPr>
          <w:highlight w:val="white"/>
        </w:rPr>
      </w:pPr>
      <w:r w:rsidRPr="009E7B5A">
        <w:rPr>
          <w:highlight w:val="white"/>
        </w:rPr>
        <w:t>Other: [comment box]</w:t>
      </w:r>
    </w:p>
    <w:p w14:paraId="5623EBF5" w14:textId="737773E2" w:rsidR="00594250" w:rsidRDefault="00A727FE" w:rsidP="00A727FE">
      <w:pPr>
        <w:pStyle w:val="TXquestion"/>
        <w:rPr>
          <w:highlight w:val="white"/>
        </w:rPr>
      </w:pPr>
      <w:r>
        <w:rPr>
          <w:highlight w:val="white"/>
        </w:rPr>
        <w:t>16.</w:t>
      </w:r>
      <w:r>
        <w:rPr>
          <w:highlight w:val="white"/>
        </w:rPr>
        <w:tab/>
      </w:r>
      <w:r w:rsidR="00594250">
        <w:rPr>
          <w:highlight w:val="white"/>
        </w:rPr>
        <w:t>Does your DOT use prescribed fire or prescribed grazing? If yes, please describe how your DOT uses these management strategies. [comment box]</w:t>
      </w:r>
    </w:p>
    <w:p w14:paraId="51FC31C1" w14:textId="1233EC4E" w:rsidR="00594250" w:rsidRDefault="00A727FE" w:rsidP="00A727FE">
      <w:pPr>
        <w:pStyle w:val="TXquestion"/>
        <w:rPr>
          <w:highlight w:val="white"/>
        </w:rPr>
      </w:pPr>
      <w:r>
        <w:rPr>
          <w:highlight w:val="white"/>
        </w:rPr>
        <w:t>17.</w:t>
      </w:r>
      <w:r>
        <w:rPr>
          <w:highlight w:val="white"/>
        </w:rPr>
        <w:tab/>
      </w:r>
      <w:r w:rsidR="00594250">
        <w:rPr>
          <w:highlight w:val="white"/>
        </w:rPr>
        <w:t xml:space="preserve">What are the major challenges for native plant establishment on roadsides in your region? </w:t>
      </w:r>
    </w:p>
    <w:p w14:paraId="530D97D2" w14:textId="77777777" w:rsidR="00594250" w:rsidRPr="00F126C9" w:rsidRDefault="00594250" w:rsidP="008C6348">
      <w:pPr>
        <w:pStyle w:val="BLMm"/>
        <w:rPr>
          <w:highlight w:val="white"/>
        </w:rPr>
      </w:pPr>
      <w:r w:rsidRPr="00F126C9">
        <w:rPr>
          <w:highlight w:val="white"/>
        </w:rPr>
        <w:t>Lack of native plant materials</w:t>
      </w:r>
    </w:p>
    <w:p w14:paraId="4B8643E8" w14:textId="77777777" w:rsidR="00594250" w:rsidRPr="00F126C9" w:rsidRDefault="00594250" w:rsidP="008C6348">
      <w:pPr>
        <w:pStyle w:val="BLMm"/>
        <w:rPr>
          <w:highlight w:val="white"/>
        </w:rPr>
      </w:pPr>
      <w:r w:rsidRPr="00F126C9">
        <w:rPr>
          <w:highlight w:val="white"/>
        </w:rPr>
        <w:t>Lack of institutional technical knowledge</w:t>
      </w:r>
    </w:p>
    <w:p w14:paraId="78E7F558" w14:textId="77777777" w:rsidR="00594250" w:rsidRPr="00F126C9" w:rsidRDefault="00594250" w:rsidP="008C6348">
      <w:pPr>
        <w:pStyle w:val="BLMm"/>
        <w:rPr>
          <w:highlight w:val="white"/>
        </w:rPr>
      </w:pPr>
      <w:r w:rsidRPr="00F126C9">
        <w:rPr>
          <w:highlight w:val="white"/>
        </w:rPr>
        <w:t>Timing of planting not ideal for establishment</w:t>
      </w:r>
    </w:p>
    <w:p w14:paraId="75BC178B" w14:textId="77777777" w:rsidR="00594250" w:rsidRPr="00F126C9" w:rsidRDefault="00594250" w:rsidP="008C6348">
      <w:pPr>
        <w:pStyle w:val="BLMm"/>
        <w:rPr>
          <w:highlight w:val="white"/>
        </w:rPr>
      </w:pPr>
      <w:r w:rsidRPr="00F126C9">
        <w:rPr>
          <w:highlight w:val="white"/>
        </w:rPr>
        <w:lastRenderedPageBreak/>
        <w:t>Lack of necessary equipment</w:t>
      </w:r>
    </w:p>
    <w:p w14:paraId="4BE022F6" w14:textId="77777777" w:rsidR="00594250" w:rsidRPr="00F126C9" w:rsidRDefault="00594250" w:rsidP="008C6348">
      <w:pPr>
        <w:pStyle w:val="BLMm"/>
        <w:rPr>
          <w:highlight w:val="white"/>
        </w:rPr>
      </w:pPr>
      <w:r w:rsidRPr="00F126C9">
        <w:rPr>
          <w:highlight w:val="white"/>
        </w:rPr>
        <w:t>Weed control (either prior to planting or during establishment phase)</w:t>
      </w:r>
    </w:p>
    <w:p w14:paraId="70AA0DC2" w14:textId="77777777" w:rsidR="00594250" w:rsidRPr="00F126C9" w:rsidRDefault="00594250" w:rsidP="008C6348">
      <w:pPr>
        <w:pStyle w:val="BLMm"/>
        <w:rPr>
          <w:highlight w:val="white"/>
        </w:rPr>
      </w:pPr>
      <w:r w:rsidRPr="00F126C9">
        <w:rPr>
          <w:highlight w:val="white"/>
        </w:rPr>
        <w:t>Long-term maintenance plan for new plantings</w:t>
      </w:r>
    </w:p>
    <w:p w14:paraId="68F42984" w14:textId="5F93290C" w:rsidR="00594250" w:rsidRPr="00F126C9" w:rsidRDefault="00594250" w:rsidP="008C6348">
      <w:pPr>
        <w:pStyle w:val="BLMm"/>
        <w:rPr>
          <w:highlight w:val="white"/>
        </w:rPr>
      </w:pPr>
      <w:r w:rsidRPr="00F126C9">
        <w:rPr>
          <w:highlight w:val="white"/>
        </w:rPr>
        <w:t>Other. Please explain further: [Comment box]</w:t>
      </w:r>
    </w:p>
    <w:p w14:paraId="1051FAFF" w14:textId="60B35193" w:rsidR="00594250" w:rsidRDefault="00A727FE" w:rsidP="00245A5D">
      <w:pPr>
        <w:pStyle w:val="TXquestion"/>
        <w:keepNext/>
        <w:rPr>
          <w:highlight w:val="white"/>
        </w:rPr>
      </w:pPr>
      <w:r>
        <w:rPr>
          <w:highlight w:val="white"/>
        </w:rPr>
        <w:t>18.</w:t>
      </w:r>
      <w:r>
        <w:rPr>
          <w:highlight w:val="white"/>
        </w:rPr>
        <w:tab/>
      </w:r>
      <w:r w:rsidR="00594250">
        <w:rPr>
          <w:highlight w:val="white"/>
        </w:rPr>
        <w:t xml:space="preserve">How does your DOT most commonly engage the public about their pollinator conservation efforts? </w:t>
      </w:r>
    </w:p>
    <w:p w14:paraId="3416C973" w14:textId="77777777" w:rsidR="00594250" w:rsidRPr="00F126C9" w:rsidRDefault="00594250" w:rsidP="00245A5D">
      <w:pPr>
        <w:pStyle w:val="BLMm"/>
        <w:keepNext/>
        <w:rPr>
          <w:highlight w:val="white"/>
        </w:rPr>
      </w:pPr>
      <w:r w:rsidRPr="00F126C9">
        <w:rPr>
          <w:highlight w:val="white"/>
        </w:rPr>
        <w:t>N/A</w:t>
      </w:r>
    </w:p>
    <w:p w14:paraId="693B1F2F" w14:textId="77777777" w:rsidR="00594250" w:rsidRPr="0051417F" w:rsidRDefault="00594250" w:rsidP="00245A5D">
      <w:pPr>
        <w:pStyle w:val="BLMm"/>
        <w:keepNext/>
        <w:rPr>
          <w:highlight w:val="white"/>
        </w:rPr>
      </w:pPr>
      <w:r w:rsidRPr="0051417F">
        <w:rPr>
          <w:highlight w:val="white"/>
        </w:rPr>
        <w:t>Interpretive signage at rest areas</w:t>
      </w:r>
    </w:p>
    <w:p w14:paraId="1C28492F" w14:textId="77777777" w:rsidR="00594250" w:rsidRPr="0051417F" w:rsidRDefault="00594250" w:rsidP="008C6348">
      <w:pPr>
        <w:pStyle w:val="BLMm"/>
        <w:rPr>
          <w:highlight w:val="white"/>
        </w:rPr>
      </w:pPr>
      <w:r w:rsidRPr="0051417F">
        <w:rPr>
          <w:highlight w:val="white"/>
        </w:rPr>
        <w:t>Printed publications</w:t>
      </w:r>
    </w:p>
    <w:p w14:paraId="508C5442" w14:textId="77777777" w:rsidR="00594250" w:rsidRPr="0051417F" w:rsidRDefault="00594250" w:rsidP="008C6348">
      <w:pPr>
        <w:pStyle w:val="BLMm"/>
        <w:rPr>
          <w:highlight w:val="white"/>
        </w:rPr>
      </w:pPr>
      <w:r w:rsidRPr="0051417F">
        <w:rPr>
          <w:highlight w:val="white"/>
        </w:rPr>
        <w:t>Workshops or events</w:t>
      </w:r>
    </w:p>
    <w:p w14:paraId="32894D0E" w14:textId="77777777" w:rsidR="00594250" w:rsidRPr="0051417F" w:rsidRDefault="00594250" w:rsidP="008C6348">
      <w:pPr>
        <w:pStyle w:val="BLMm"/>
        <w:rPr>
          <w:highlight w:val="white"/>
        </w:rPr>
      </w:pPr>
      <w:r w:rsidRPr="0051417F">
        <w:rPr>
          <w:highlight w:val="white"/>
        </w:rPr>
        <w:t>Information on website</w:t>
      </w:r>
    </w:p>
    <w:p w14:paraId="585DED33" w14:textId="77777777" w:rsidR="00594250" w:rsidRPr="0051417F" w:rsidRDefault="00594250" w:rsidP="008C6348">
      <w:pPr>
        <w:pStyle w:val="BLMm"/>
        <w:rPr>
          <w:highlight w:val="white"/>
        </w:rPr>
      </w:pPr>
      <w:r w:rsidRPr="0051417F">
        <w:rPr>
          <w:highlight w:val="white"/>
        </w:rPr>
        <w:t>Other. Please explain further: [Comment box]</w:t>
      </w:r>
    </w:p>
    <w:p w14:paraId="38BC52AD" w14:textId="77777777" w:rsidR="00594250" w:rsidRDefault="00594250" w:rsidP="00626D41">
      <w:pPr>
        <w:pStyle w:val="H3"/>
        <w:rPr>
          <w:highlight w:val="white"/>
        </w:rPr>
      </w:pPr>
      <w:r>
        <w:rPr>
          <w:highlight w:val="white"/>
        </w:rPr>
        <w:t>Part 3. Imperiled Pollinators and Your Work</w:t>
      </w:r>
    </w:p>
    <w:p w14:paraId="2BBC9376" w14:textId="69EACF8D" w:rsidR="00594250" w:rsidRDefault="00DD1948" w:rsidP="00DD1948">
      <w:pPr>
        <w:pStyle w:val="TXquestion"/>
        <w:rPr>
          <w:highlight w:val="white"/>
        </w:rPr>
      </w:pPr>
      <w:r>
        <w:rPr>
          <w:highlight w:val="white"/>
        </w:rPr>
        <w:t>16.</w:t>
      </w:r>
      <w:r>
        <w:rPr>
          <w:highlight w:val="white"/>
        </w:rPr>
        <w:tab/>
      </w:r>
      <w:r w:rsidR="00594250">
        <w:rPr>
          <w:highlight w:val="white"/>
        </w:rPr>
        <w:t xml:space="preserve">In your transportation work, have you encountered pollinators that are protected through the Endangered Species Act? </w:t>
      </w:r>
    </w:p>
    <w:p w14:paraId="37316504" w14:textId="45345A27" w:rsidR="00594250" w:rsidRDefault="00DD1948" w:rsidP="00DD1948">
      <w:pPr>
        <w:pStyle w:val="TXquestion"/>
        <w:rPr>
          <w:highlight w:val="white"/>
        </w:rPr>
      </w:pPr>
      <w:r>
        <w:rPr>
          <w:highlight w:val="white"/>
        </w:rPr>
        <w:tab/>
      </w:r>
      <w:r w:rsidR="00594250">
        <w:rPr>
          <w:highlight w:val="white"/>
        </w:rPr>
        <w:t>If yes, please check the species you have encountered (or add to the comment box) and describe the situation/s. [</w:t>
      </w:r>
      <w:r w:rsidR="00594250">
        <w:rPr>
          <w:rFonts w:ascii="Roboto" w:eastAsia="Roboto" w:hAnsi="Roboto" w:cs="Roboto"/>
          <w:color w:val="3C4043"/>
          <w:highlight w:val="white"/>
        </w:rPr>
        <w:t xml:space="preserve">checklist of ESA species and then a space for comments to </w:t>
      </w:r>
      <w:r w:rsidR="00594250" w:rsidRPr="00DD1948">
        <w:rPr>
          <w:highlight w:val="white"/>
        </w:rPr>
        <w:t>describe</w:t>
      </w:r>
      <w:r w:rsidR="00594250">
        <w:rPr>
          <w:rFonts w:ascii="Roboto" w:eastAsia="Roboto" w:hAnsi="Roboto" w:cs="Roboto"/>
          <w:color w:val="3C4043"/>
          <w:highlight w:val="white"/>
        </w:rPr>
        <w:t>]</w:t>
      </w:r>
    </w:p>
    <w:p w14:paraId="3023A76A" w14:textId="1BA71F45" w:rsidR="00594250" w:rsidRDefault="00DD1948" w:rsidP="00DD1948">
      <w:pPr>
        <w:pStyle w:val="TXquestion"/>
        <w:rPr>
          <w:color w:val="222222"/>
          <w:highlight w:val="white"/>
        </w:rPr>
      </w:pPr>
      <w:r>
        <w:rPr>
          <w:color w:val="222222"/>
          <w:highlight w:val="white"/>
        </w:rPr>
        <w:t>20.</w:t>
      </w:r>
      <w:r>
        <w:rPr>
          <w:color w:val="222222"/>
          <w:highlight w:val="white"/>
        </w:rPr>
        <w:tab/>
      </w:r>
      <w:r w:rsidR="00594250">
        <w:rPr>
          <w:color w:val="222222"/>
          <w:highlight w:val="white"/>
        </w:rPr>
        <w:t xml:space="preserve">How have </w:t>
      </w:r>
      <w:r w:rsidR="00594250" w:rsidRPr="00DD1948">
        <w:rPr>
          <w:highlight w:val="white"/>
        </w:rPr>
        <w:t>the</w:t>
      </w:r>
      <w:r w:rsidR="00594250">
        <w:rPr>
          <w:color w:val="222222"/>
          <w:highlight w:val="white"/>
        </w:rPr>
        <w:t xml:space="preserve"> listed species you have encountered affected your </w:t>
      </w:r>
      <w:r w:rsidR="00121E85">
        <w:rPr>
          <w:b/>
          <w:bCs/>
          <w:color w:val="222222"/>
          <w:highlight w:val="white"/>
        </w:rPr>
        <w:t>p</w:t>
      </w:r>
      <w:r w:rsidR="00594250" w:rsidRPr="00121E85">
        <w:rPr>
          <w:b/>
          <w:bCs/>
          <w:color w:val="222222"/>
          <w:highlight w:val="white"/>
        </w:rPr>
        <w:t xml:space="preserve">roject </w:t>
      </w:r>
      <w:r w:rsidR="00594250" w:rsidRPr="00121E85">
        <w:rPr>
          <w:b/>
          <w:bCs/>
          <w:highlight w:val="white"/>
        </w:rPr>
        <w:t>planning</w:t>
      </w:r>
      <w:r w:rsidR="00594250" w:rsidRPr="00121E85">
        <w:rPr>
          <w:b/>
          <w:bCs/>
          <w:color w:val="222222"/>
          <w:highlight w:val="white"/>
        </w:rPr>
        <w:t xml:space="preserve"> workflow</w:t>
      </w:r>
      <w:r w:rsidR="00121E85">
        <w:rPr>
          <w:b/>
          <w:bCs/>
          <w:color w:val="222222"/>
          <w:highlight w:val="white"/>
        </w:rPr>
        <w:t>?</w:t>
      </w:r>
      <w:r w:rsidR="00594250">
        <w:rPr>
          <w:color w:val="222222"/>
          <w:highlight w:val="white"/>
        </w:rPr>
        <w:t xml:space="preserve"> </w:t>
      </w:r>
    </w:p>
    <w:p w14:paraId="62DA4F4B" w14:textId="77777777" w:rsidR="00594250" w:rsidRPr="008448EB" w:rsidRDefault="00594250" w:rsidP="008C6348">
      <w:pPr>
        <w:pStyle w:val="BLMm"/>
        <w:rPr>
          <w:highlight w:val="white"/>
        </w:rPr>
      </w:pPr>
      <w:r w:rsidRPr="008448EB">
        <w:rPr>
          <w:highlight w:val="white"/>
        </w:rPr>
        <w:t>N/A</w:t>
      </w:r>
    </w:p>
    <w:p w14:paraId="6C20DC84" w14:textId="77777777" w:rsidR="00594250" w:rsidRPr="008448EB" w:rsidRDefault="00594250" w:rsidP="008C6348">
      <w:pPr>
        <w:pStyle w:val="BLMm"/>
        <w:rPr>
          <w:highlight w:val="white"/>
        </w:rPr>
      </w:pPr>
      <w:r w:rsidRPr="008448EB">
        <w:rPr>
          <w:highlight w:val="white"/>
        </w:rPr>
        <w:t>No effect</w:t>
      </w:r>
    </w:p>
    <w:p w14:paraId="43B89FDA" w14:textId="77777777" w:rsidR="00594250" w:rsidRPr="008448EB" w:rsidRDefault="00594250" w:rsidP="008C6348">
      <w:pPr>
        <w:pStyle w:val="BLMm"/>
        <w:rPr>
          <w:highlight w:val="white"/>
        </w:rPr>
      </w:pPr>
      <w:r w:rsidRPr="008448EB">
        <w:rPr>
          <w:highlight w:val="white"/>
        </w:rPr>
        <w:t xml:space="preserve">Delays </w:t>
      </w:r>
    </w:p>
    <w:p w14:paraId="1CD93741" w14:textId="77777777" w:rsidR="00594250" w:rsidRPr="008448EB" w:rsidRDefault="00594250" w:rsidP="008C6348">
      <w:pPr>
        <w:pStyle w:val="BLMm"/>
        <w:rPr>
          <w:highlight w:val="white"/>
        </w:rPr>
      </w:pPr>
      <w:r w:rsidRPr="008448EB">
        <w:rPr>
          <w:highlight w:val="white"/>
        </w:rPr>
        <w:t>Increased Costs</w:t>
      </w:r>
    </w:p>
    <w:p w14:paraId="54296FE9" w14:textId="77777777" w:rsidR="00594250" w:rsidRPr="008448EB" w:rsidRDefault="00594250" w:rsidP="008C6348">
      <w:pPr>
        <w:pStyle w:val="BLMm"/>
        <w:rPr>
          <w:highlight w:val="white"/>
        </w:rPr>
      </w:pPr>
      <w:r w:rsidRPr="008448EB">
        <w:rPr>
          <w:highlight w:val="white"/>
        </w:rPr>
        <w:t xml:space="preserve">Project redesign or modifications to operations </w:t>
      </w:r>
    </w:p>
    <w:p w14:paraId="54B7196E" w14:textId="77777777" w:rsidR="00594250" w:rsidRPr="008448EB" w:rsidRDefault="00594250" w:rsidP="008C6348">
      <w:pPr>
        <w:pStyle w:val="BLMm"/>
        <w:rPr>
          <w:highlight w:val="white"/>
        </w:rPr>
      </w:pPr>
      <w:r w:rsidRPr="008448EB">
        <w:rPr>
          <w:highlight w:val="white"/>
        </w:rPr>
        <w:t xml:space="preserve">Other </w:t>
      </w:r>
    </w:p>
    <w:p w14:paraId="090DB64C" w14:textId="155E5A43" w:rsidR="00594250" w:rsidRPr="0070785F" w:rsidRDefault="00CE63A3" w:rsidP="00121E85">
      <w:pPr>
        <w:pStyle w:val="TXquestion"/>
        <w:rPr>
          <w:highlight w:val="white"/>
        </w:rPr>
      </w:pPr>
      <w:r>
        <w:rPr>
          <w:color w:val="222222"/>
          <w:highlight w:val="white"/>
        </w:rPr>
        <w:t>21.</w:t>
      </w:r>
      <w:r>
        <w:rPr>
          <w:color w:val="222222"/>
          <w:highlight w:val="white"/>
        </w:rPr>
        <w:tab/>
      </w:r>
      <w:r w:rsidR="00594250">
        <w:rPr>
          <w:color w:val="222222"/>
          <w:highlight w:val="white"/>
        </w:rPr>
        <w:t xml:space="preserve">How </w:t>
      </w:r>
      <w:r w:rsidR="00594250" w:rsidRPr="0070785F">
        <w:rPr>
          <w:color w:val="222222"/>
          <w:highlight w:val="white"/>
        </w:rPr>
        <w:t xml:space="preserve">have the listed species you have encountered affected your </w:t>
      </w:r>
      <w:r w:rsidRPr="008448EB">
        <w:rPr>
          <w:b/>
          <w:bCs/>
          <w:color w:val="222222"/>
          <w:highlight w:val="white"/>
        </w:rPr>
        <w:t>d</w:t>
      </w:r>
      <w:r w:rsidR="00594250" w:rsidRPr="008448EB">
        <w:rPr>
          <w:b/>
          <w:bCs/>
          <w:highlight w:val="white"/>
        </w:rPr>
        <w:t xml:space="preserve">esign </w:t>
      </w:r>
      <w:r w:rsidR="00594250" w:rsidRPr="008448EB">
        <w:rPr>
          <w:b/>
          <w:bCs/>
          <w:color w:val="222222"/>
          <w:highlight w:val="white"/>
        </w:rPr>
        <w:t>workflow</w:t>
      </w:r>
      <w:r>
        <w:rPr>
          <w:color w:val="222222"/>
          <w:highlight w:val="white"/>
        </w:rPr>
        <w:t>?</w:t>
      </w:r>
    </w:p>
    <w:p w14:paraId="6E173E86" w14:textId="77777777" w:rsidR="00594250" w:rsidRPr="008448EB" w:rsidRDefault="00594250" w:rsidP="008C6348">
      <w:pPr>
        <w:pStyle w:val="BLMm"/>
        <w:rPr>
          <w:highlight w:val="white"/>
        </w:rPr>
      </w:pPr>
      <w:r w:rsidRPr="008448EB">
        <w:rPr>
          <w:highlight w:val="white"/>
        </w:rPr>
        <w:t>N/A</w:t>
      </w:r>
    </w:p>
    <w:p w14:paraId="0CC68E5F" w14:textId="77777777" w:rsidR="00594250" w:rsidRPr="008448EB" w:rsidRDefault="00594250" w:rsidP="008C6348">
      <w:pPr>
        <w:pStyle w:val="BLMm"/>
        <w:rPr>
          <w:highlight w:val="white"/>
        </w:rPr>
      </w:pPr>
      <w:r w:rsidRPr="008448EB">
        <w:rPr>
          <w:highlight w:val="white"/>
        </w:rPr>
        <w:t>No effect</w:t>
      </w:r>
    </w:p>
    <w:p w14:paraId="3850975F" w14:textId="77777777" w:rsidR="00594250" w:rsidRPr="008448EB" w:rsidRDefault="00594250" w:rsidP="008C6348">
      <w:pPr>
        <w:pStyle w:val="BLMm"/>
        <w:rPr>
          <w:highlight w:val="white"/>
        </w:rPr>
      </w:pPr>
      <w:r w:rsidRPr="008448EB">
        <w:rPr>
          <w:highlight w:val="white"/>
        </w:rPr>
        <w:t xml:space="preserve">Delays </w:t>
      </w:r>
    </w:p>
    <w:p w14:paraId="06CBEE95" w14:textId="77777777" w:rsidR="00594250" w:rsidRPr="008448EB" w:rsidRDefault="00594250" w:rsidP="008C6348">
      <w:pPr>
        <w:pStyle w:val="BLMm"/>
        <w:rPr>
          <w:highlight w:val="white"/>
        </w:rPr>
      </w:pPr>
      <w:r w:rsidRPr="008448EB">
        <w:rPr>
          <w:highlight w:val="white"/>
        </w:rPr>
        <w:t>Increased Costs</w:t>
      </w:r>
    </w:p>
    <w:p w14:paraId="588C8027" w14:textId="77777777" w:rsidR="00594250" w:rsidRPr="008448EB" w:rsidRDefault="00594250" w:rsidP="008C6348">
      <w:pPr>
        <w:pStyle w:val="BLMm"/>
        <w:rPr>
          <w:highlight w:val="white"/>
        </w:rPr>
      </w:pPr>
      <w:r w:rsidRPr="008448EB">
        <w:rPr>
          <w:highlight w:val="white"/>
        </w:rPr>
        <w:t xml:space="preserve">Project redesign or modifications to operations </w:t>
      </w:r>
    </w:p>
    <w:p w14:paraId="211D3096" w14:textId="77777777" w:rsidR="00594250" w:rsidRPr="008448EB" w:rsidRDefault="00594250" w:rsidP="008C6348">
      <w:pPr>
        <w:pStyle w:val="BLMm"/>
        <w:rPr>
          <w:highlight w:val="white"/>
        </w:rPr>
      </w:pPr>
      <w:r w:rsidRPr="008448EB">
        <w:rPr>
          <w:highlight w:val="white"/>
        </w:rPr>
        <w:lastRenderedPageBreak/>
        <w:t xml:space="preserve">Other </w:t>
      </w:r>
    </w:p>
    <w:p w14:paraId="0DF06E86" w14:textId="5A5CE653" w:rsidR="00594250" w:rsidRPr="0070785F" w:rsidRDefault="00CE63A3" w:rsidP="00245A5D">
      <w:pPr>
        <w:pStyle w:val="TXquestion"/>
        <w:keepNext/>
        <w:rPr>
          <w:color w:val="222222"/>
          <w:highlight w:val="white"/>
        </w:rPr>
      </w:pPr>
      <w:r>
        <w:rPr>
          <w:color w:val="222222"/>
          <w:highlight w:val="white"/>
        </w:rPr>
        <w:t>22.</w:t>
      </w:r>
      <w:r>
        <w:rPr>
          <w:color w:val="222222"/>
          <w:highlight w:val="white"/>
        </w:rPr>
        <w:tab/>
      </w:r>
      <w:r w:rsidR="00594250" w:rsidRPr="0070785F">
        <w:rPr>
          <w:color w:val="222222"/>
          <w:highlight w:val="white"/>
        </w:rPr>
        <w:t xml:space="preserve">How have the listed species you have encountered affected your </w:t>
      </w:r>
      <w:r w:rsidR="008448EB" w:rsidRPr="008448EB">
        <w:rPr>
          <w:b/>
          <w:bCs/>
          <w:color w:val="222222"/>
          <w:highlight w:val="white"/>
        </w:rPr>
        <w:t xml:space="preserve">operations </w:t>
      </w:r>
      <w:r w:rsidR="00594250" w:rsidRPr="008448EB">
        <w:rPr>
          <w:b/>
          <w:bCs/>
          <w:color w:val="222222"/>
          <w:highlight w:val="white"/>
        </w:rPr>
        <w:t>workflow</w:t>
      </w:r>
      <w:r w:rsidR="008448EB">
        <w:rPr>
          <w:color w:val="222222"/>
          <w:highlight w:val="white"/>
        </w:rPr>
        <w:t>?</w:t>
      </w:r>
    </w:p>
    <w:p w14:paraId="5BCCD1EF" w14:textId="77777777" w:rsidR="00594250" w:rsidRPr="008448EB" w:rsidRDefault="00594250" w:rsidP="00245A5D">
      <w:pPr>
        <w:pStyle w:val="BLMm"/>
        <w:keepNext/>
        <w:rPr>
          <w:highlight w:val="white"/>
        </w:rPr>
      </w:pPr>
      <w:r w:rsidRPr="008448EB">
        <w:rPr>
          <w:highlight w:val="white"/>
        </w:rPr>
        <w:t>N/A</w:t>
      </w:r>
    </w:p>
    <w:p w14:paraId="5B9EB40F" w14:textId="77777777" w:rsidR="00594250" w:rsidRPr="008448EB" w:rsidRDefault="00594250" w:rsidP="00245A5D">
      <w:pPr>
        <w:pStyle w:val="BLMm"/>
        <w:keepNext/>
        <w:rPr>
          <w:highlight w:val="white"/>
        </w:rPr>
      </w:pPr>
      <w:r w:rsidRPr="008448EB">
        <w:rPr>
          <w:highlight w:val="white"/>
        </w:rPr>
        <w:t>No effect</w:t>
      </w:r>
    </w:p>
    <w:p w14:paraId="726E956A" w14:textId="77777777" w:rsidR="00594250" w:rsidRPr="008448EB" w:rsidRDefault="00594250" w:rsidP="00245A5D">
      <w:pPr>
        <w:pStyle w:val="BLMm"/>
        <w:keepNext/>
        <w:rPr>
          <w:highlight w:val="white"/>
        </w:rPr>
      </w:pPr>
      <w:r w:rsidRPr="008448EB">
        <w:rPr>
          <w:highlight w:val="white"/>
        </w:rPr>
        <w:t xml:space="preserve">Delays </w:t>
      </w:r>
    </w:p>
    <w:p w14:paraId="1766E7EA" w14:textId="77777777" w:rsidR="00594250" w:rsidRPr="008448EB" w:rsidRDefault="00594250" w:rsidP="00245A5D">
      <w:pPr>
        <w:pStyle w:val="BLMm"/>
        <w:keepNext/>
        <w:rPr>
          <w:highlight w:val="white"/>
        </w:rPr>
      </w:pPr>
      <w:r w:rsidRPr="008448EB">
        <w:rPr>
          <w:highlight w:val="white"/>
        </w:rPr>
        <w:t>Increased Costs</w:t>
      </w:r>
    </w:p>
    <w:p w14:paraId="61DBBEC4" w14:textId="77777777" w:rsidR="00594250" w:rsidRPr="008448EB" w:rsidRDefault="00594250" w:rsidP="008C6348">
      <w:pPr>
        <w:pStyle w:val="BLMm"/>
        <w:rPr>
          <w:highlight w:val="white"/>
        </w:rPr>
      </w:pPr>
      <w:r w:rsidRPr="008448EB">
        <w:rPr>
          <w:highlight w:val="white"/>
        </w:rPr>
        <w:t xml:space="preserve">Project redesign or modifications to operations </w:t>
      </w:r>
    </w:p>
    <w:p w14:paraId="46325F56" w14:textId="77777777" w:rsidR="00594250" w:rsidRPr="008448EB" w:rsidRDefault="00594250" w:rsidP="008C6348">
      <w:pPr>
        <w:pStyle w:val="BLMm"/>
        <w:rPr>
          <w:highlight w:val="white"/>
        </w:rPr>
      </w:pPr>
      <w:r w:rsidRPr="008448EB">
        <w:rPr>
          <w:highlight w:val="white"/>
        </w:rPr>
        <w:t xml:space="preserve">Other </w:t>
      </w:r>
    </w:p>
    <w:p w14:paraId="74947262" w14:textId="5B607C30" w:rsidR="00594250" w:rsidRDefault="00CE63A3" w:rsidP="008C6348">
      <w:pPr>
        <w:pStyle w:val="TXquestion"/>
        <w:keepNext/>
        <w:rPr>
          <w:color w:val="3C4043"/>
          <w:highlight w:val="white"/>
        </w:rPr>
      </w:pPr>
      <w:r>
        <w:rPr>
          <w:color w:val="3C4043"/>
          <w:highlight w:val="white"/>
        </w:rPr>
        <w:t>23.</w:t>
      </w:r>
      <w:r>
        <w:rPr>
          <w:color w:val="3C4043"/>
          <w:highlight w:val="white"/>
        </w:rPr>
        <w:tab/>
      </w:r>
      <w:r w:rsidR="00594250">
        <w:rPr>
          <w:color w:val="3C4043"/>
          <w:highlight w:val="white"/>
        </w:rPr>
        <w:t xml:space="preserve">What protocol changes would you recommend to improve workflow while still </w:t>
      </w:r>
      <w:r w:rsidR="00594250" w:rsidRPr="00121E85">
        <w:rPr>
          <w:color w:val="222222"/>
          <w:highlight w:val="white"/>
        </w:rPr>
        <w:t>maintaining</w:t>
      </w:r>
      <w:r w:rsidR="00594250">
        <w:rPr>
          <w:color w:val="3C4043"/>
          <w:highlight w:val="white"/>
        </w:rPr>
        <w:t xml:space="preserve"> compliance with endangered species regulations?</w:t>
      </w:r>
    </w:p>
    <w:p w14:paraId="7DF51634" w14:textId="77777777" w:rsidR="00594250" w:rsidRPr="008448EB" w:rsidRDefault="00594250" w:rsidP="008C6348">
      <w:pPr>
        <w:pStyle w:val="BLMm"/>
        <w:rPr>
          <w:highlight w:val="white"/>
        </w:rPr>
      </w:pPr>
      <w:r w:rsidRPr="008448EB">
        <w:rPr>
          <w:highlight w:val="white"/>
        </w:rPr>
        <w:t>ESA compliance guidebook providing options and decision support.</w:t>
      </w:r>
    </w:p>
    <w:p w14:paraId="3E61CBCA" w14:textId="77777777" w:rsidR="00594250" w:rsidRPr="008448EB" w:rsidRDefault="00594250" w:rsidP="008C6348">
      <w:pPr>
        <w:pStyle w:val="BLMm"/>
        <w:rPr>
          <w:highlight w:val="white"/>
        </w:rPr>
      </w:pPr>
      <w:r w:rsidRPr="008448EB">
        <w:rPr>
          <w:highlight w:val="white"/>
        </w:rPr>
        <w:t>Programmatic ESA permits in place to cover all future actions/projects.</w:t>
      </w:r>
    </w:p>
    <w:p w14:paraId="48D3EACF" w14:textId="77777777" w:rsidR="00594250" w:rsidRPr="008448EB" w:rsidRDefault="00594250" w:rsidP="008C6348">
      <w:pPr>
        <w:pStyle w:val="BLMm"/>
        <w:rPr>
          <w:highlight w:val="white"/>
        </w:rPr>
      </w:pPr>
      <w:r w:rsidRPr="008448EB">
        <w:rPr>
          <w:highlight w:val="white"/>
        </w:rPr>
        <w:t>Both (a) and (b).</w:t>
      </w:r>
    </w:p>
    <w:p w14:paraId="04E3ECA8" w14:textId="77777777" w:rsidR="00594250" w:rsidRPr="008448EB" w:rsidRDefault="00594250" w:rsidP="008C6348">
      <w:pPr>
        <w:pStyle w:val="BLMm"/>
        <w:rPr>
          <w:highlight w:val="white"/>
        </w:rPr>
      </w:pPr>
      <w:r w:rsidRPr="008448EB">
        <w:rPr>
          <w:highlight w:val="white"/>
        </w:rPr>
        <w:t>None of the above, my workflow for ESA compliance is fine as it is.</w:t>
      </w:r>
    </w:p>
    <w:p w14:paraId="46FCBCC7" w14:textId="2E26AB88" w:rsidR="00594250" w:rsidRDefault="00CE63A3" w:rsidP="00121E85">
      <w:pPr>
        <w:pStyle w:val="TXquestion"/>
        <w:rPr>
          <w:highlight w:val="white"/>
        </w:rPr>
      </w:pPr>
      <w:r>
        <w:rPr>
          <w:color w:val="222222"/>
          <w:highlight w:val="white"/>
        </w:rPr>
        <w:t>24.</w:t>
      </w:r>
      <w:r>
        <w:rPr>
          <w:color w:val="222222"/>
          <w:highlight w:val="white"/>
        </w:rPr>
        <w:tab/>
      </w:r>
      <w:r w:rsidR="00594250" w:rsidRPr="00121E85">
        <w:rPr>
          <w:color w:val="222222"/>
          <w:highlight w:val="white"/>
        </w:rPr>
        <w:t>What</w:t>
      </w:r>
      <w:r w:rsidR="00594250">
        <w:rPr>
          <w:highlight w:val="white"/>
        </w:rPr>
        <w:t xml:space="preserve"> information do you need about listed or declining pollinators to support your work? [multiple choice]</w:t>
      </w:r>
    </w:p>
    <w:p w14:paraId="678C740E" w14:textId="77777777" w:rsidR="00594250" w:rsidRPr="008448EB" w:rsidRDefault="00594250" w:rsidP="008C6348">
      <w:pPr>
        <w:pStyle w:val="BLMm"/>
        <w:rPr>
          <w:highlight w:val="white"/>
        </w:rPr>
      </w:pPr>
      <w:r w:rsidRPr="008448EB">
        <w:rPr>
          <w:highlight w:val="white"/>
        </w:rPr>
        <w:t>Natural history information (e.g. host plants, distribution, adult flight times)</w:t>
      </w:r>
    </w:p>
    <w:p w14:paraId="124D25C4" w14:textId="77777777" w:rsidR="00594250" w:rsidRPr="008448EB" w:rsidRDefault="00594250" w:rsidP="008C6348">
      <w:pPr>
        <w:pStyle w:val="BLMm"/>
        <w:rPr>
          <w:highlight w:val="white"/>
        </w:rPr>
      </w:pPr>
      <w:r w:rsidRPr="008448EB">
        <w:rPr>
          <w:highlight w:val="white"/>
        </w:rPr>
        <w:t>ESA compliance guidance</w:t>
      </w:r>
    </w:p>
    <w:p w14:paraId="34AE7A2A" w14:textId="77777777" w:rsidR="00594250" w:rsidRPr="008448EB" w:rsidRDefault="00594250" w:rsidP="008C6348">
      <w:pPr>
        <w:pStyle w:val="BLMm"/>
        <w:rPr>
          <w:highlight w:val="white"/>
        </w:rPr>
      </w:pPr>
      <w:r w:rsidRPr="008448EB">
        <w:rPr>
          <w:highlight w:val="white"/>
        </w:rPr>
        <w:t>State-level protection</w:t>
      </w:r>
    </w:p>
    <w:p w14:paraId="24916C4F" w14:textId="77777777" w:rsidR="00594250" w:rsidRPr="008448EB" w:rsidRDefault="00594250" w:rsidP="008C6348">
      <w:pPr>
        <w:pStyle w:val="BLMm"/>
        <w:rPr>
          <w:highlight w:val="white"/>
        </w:rPr>
      </w:pPr>
      <w:r w:rsidRPr="008448EB">
        <w:rPr>
          <w:highlight w:val="white"/>
        </w:rPr>
        <w:t>List of listed and imperiled pollinator species to be aware of</w:t>
      </w:r>
    </w:p>
    <w:p w14:paraId="79F4DE60" w14:textId="77777777" w:rsidR="00594250" w:rsidRPr="008448EB" w:rsidRDefault="00594250" w:rsidP="008C6348">
      <w:pPr>
        <w:pStyle w:val="BLMm"/>
        <w:rPr>
          <w:highlight w:val="white"/>
        </w:rPr>
      </w:pPr>
      <w:r w:rsidRPr="008448EB">
        <w:rPr>
          <w:highlight w:val="white"/>
        </w:rPr>
        <w:t>Background on management impacts</w:t>
      </w:r>
    </w:p>
    <w:p w14:paraId="4203F43F" w14:textId="77777777" w:rsidR="00594250" w:rsidRPr="008448EB" w:rsidRDefault="00594250" w:rsidP="008C6348">
      <w:pPr>
        <w:pStyle w:val="BLMm"/>
        <w:rPr>
          <w:highlight w:val="white"/>
        </w:rPr>
      </w:pPr>
      <w:r w:rsidRPr="008448EB">
        <w:rPr>
          <w:highlight w:val="white"/>
        </w:rPr>
        <w:t>Reasons for species decline/risk factors</w:t>
      </w:r>
    </w:p>
    <w:p w14:paraId="2CBDF9F7" w14:textId="77777777" w:rsidR="00594250" w:rsidRPr="008448EB" w:rsidRDefault="00594250" w:rsidP="008C6348">
      <w:pPr>
        <w:pStyle w:val="BLMm"/>
        <w:rPr>
          <w:highlight w:val="white"/>
        </w:rPr>
      </w:pPr>
      <w:r w:rsidRPr="008448EB">
        <w:rPr>
          <w:highlight w:val="white"/>
        </w:rPr>
        <w:t>Species description/ identification tools</w:t>
      </w:r>
    </w:p>
    <w:p w14:paraId="0F2B53D9" w14:textId="77777777" w:rsidR="00594250" w:rsidRPr="008448EB" w:rsidRDefault="00594250" w:rsidP="008C6348">
      <w:pPr>
        <w:pStyle w:val="BLMm"/>
        <w:rPr>
          <w:highlight w:val="white"/>
        </w:rPr>
      </w:pPr>
      <w:r w:rsidRPr="008448EB">
        <w:rPr>
          <w:highlight w:val="white"/>
        </w:rPr>
        <w:t>Other: [comment box]</w:t>
      </w:r>
    </w:p>
    <w:p w14:paraId="026933A7" w14:textId="7D821F21" w:rsidR="00594250" w:rsidRDefault="00CE63A3" w:rsidP="00121E85">
      <w:pPr>
        <w:pStyle w:val="TXquestion"/>
        <w:rPr>
          <w:highlight w:val="white"/>
        </w:rPr>
      </w:pPr>
      <w:r>
        <w:rPr>
          <w:color w:val="3C4043"/>
          <w:highlight w:val="white"/>
        </w:rPr>
        <w:t>25.</w:t>
      </w:r>
      <w:r>
        <w:rPr>
          <w:color w:val="3C4043"/>
          <w:highlight w:val="white"/>
        </w:rPr>
        <w:tab/>
      </w:r>
      <w:r w:rsidR="00594250">
        <w:rPr>
          <w:color w:val="3C4043"/>
          <w:highlight w:val="white"/>
        </w:rPr>
        <w:t xml:space="preserve">Approximately how many times per year do you need to consult </w:t>
      </w:r>
      <w:r w:rsidR="00594250">
        <w:rPr>
          <w:color w:val="222222"/>
          <w:highlight w:val="white"/>
        </w:rPr>
        <w:t>with the United States Fish and Wildlife Service (USFWS) or your state Department of Wildlife (or similar agency involved in the recovery of at-risk species) regarding Federal or state listed</w:t>
      </w:r>
      <w:r w:rsidR="00594250">
        <w:rPr>
          <w:b/>
          <w:color w:val="222222"/>
          <w:highlight w:val="white"/>
        </w:rPr>
        <w:t xml:space="preserve"> pollinator</w:t>
      </w:r>
      <w:r w:rsidR="00594250">
        <w:rPr>
          <w:color w:val="222222"/>
          <w:highlight w:val="white"/>
        </w:rPr>
        <w:t xml:space="preserve"> species?</w:t>
      </w:r>
      <w:r w:rsidR="006B2C6C">
        <w:rPr>
          <w:color w:val="222222"/>
          <w:highlight w:val="white"/>
        </w:rPr>
        <w:t xml:space="preserve"> </w:t>
      </w:r>
      <w:r w:rsidR="00594250">
        <w:rPr>
          <w:color w:val="222222"/>
          <w:highlight w:val="white"/>
        </w:rPr>
        <w:t>[multiple choice]</w:t>
      </w:r>
    </w:p>
    <w:p w14:paraId="18EF3BE7" w14:textId="77777777" w:rsidR="00594250" w:rsidRPr="008448EB" w:rsidRDefault="00594250" w:rsidP="008C6348">
      <w:pPr>
        <w:pStyle w:val="BLMm"/>
        <w:rPr>
          <w:highlight w:val="white"/>
        </w:rPr>
      </w:pPr>
      <w:r w:rsidRPr="008448EB">
        <w:rPr>
          <w:highlight w:val="white"/>
        </w:rPr>
        <w:t>&gt;10</w:t>
      </w:r>
    </w:p>
    <w:p w14:paraId="2CD9C32B" w14:textId="77777777" w:rsidR="00594250" w:rsidRPr="008448EB" w:rsidRDefault="00594250" w:rsidP="008C6348">
      <w:pPr>
        <w:pStyle w:val="BLMm"/>
        <w:rPr>
          <w:highlight w:val="white"/>
        </w:rPr>
      </w:pPr>
      <w:r w:rsidRPr="008448EB">
        <w:rPr>
          <w:highlight w:val="white"/>
        </w:rPr>
        <w:t>5-10</w:t>
      </w:r>
    </w:p>
    <w:p w14:paraId="39212695" w14:textId="77777777" w:rsidR="00594250" w:rsidRPr="008448EB" w:rsidRDefault="00594250" w:rsidP="008C6348">
      <w:pPr>
        <w:pStyle w:val="BLMm"/>
        <w:rPr>
          <w:highlight w:val="white"/>
        </w:rPr>
      </w:pPr>
      <w:r w:rsidRPr="008448EB">
        <w:rPr>
          <w:highlight w:val="white"/>
        </w:rPr>
        <w:t>1-5</w:t>
      </w:r>
    </w:p>
    <w:p w14:paraId="47D1F36D" w14:textId="77777777" w:rsidR="00594250" w:rsidRPr="008448EB" w:rsidRDefault="00594250" w:rsidP="008C6348">
      <w:pPr>
        <w:pStyle w:val="BLMm"/>
        <w:rPr>
          <w:highlight w:val="white"/>
        </w:rPr>
      </w:pPr>
      <w:r w:rsidRPr="008448EB">
        <w:rPr>
          <w:highlight w:val="white"/>
        </w:rPr>
        <w:t>&lt;1</w:t>
      </w:r>
    </w:p>
    <w:p w14:paraId="7B66530E" w14:textId="3244EFC7" w:rsidR="00594250" w:rsidRDefault="00CE63A3" w:rsidP="008A046C">
      <w:pPr>
        <w:pStyle w:val="TXquestion"/>
        <w:keepNext/>
        <w:keepLines/>
        <w:rPr>
          <w:highlight w:val="white"/>
        </w:rPr>
      </w:pPr>
      <w:r>
        <w:rPr>
          <w:color w:val="3C4043"/>
          <w:highlight w:val="white"/>
        </w:rPr>
        <w:lastRenderedPageBreak/>
        <w:t>26.</w:t>
      </w:r>
      <w:r>
        <w:rPr>
          <w:color w:val="3C4043"/>
          <w:highlight w:val="white"/>
        </w:rPr>
        <w:tab/>
      </w:r>
      <w:r w:rsidR="00594250">
        <w:rPr>
          <w:color w:val="3C4043"/>
          <w:highlight w:val="white"/>
        </w:rPr>
        <w:t xml:space="preserve">Approximately how many times per year do you need to consult </w:t>
      </w:r>
      <w:r w:rsidR="00594250">
        <w:rPr>
          <w:color w:val="222222"/>
          <w:highlight w:val="white"/>
        </w:rPr>
        <w:t>with the United States Fish and Wildlife Service (USFWS) or your state Department of Wildlife (or similar agency involved in the recovery of at-risk species) regarding Federal or state listed</w:t>
      </w:r>
      <w:r w:rsidR="00594250">
        <w:rPr>
          <w:b/>
          <w:color w:val="222222"/>
          <w:highlight w:val="white"/>
        </w:rPr>
        <w:t xml:space="preserve"> non-pollinator</w:t>
      </w:r>
      <w:r w:rsidR="00594250">
        <w:rPr>
          <w:color w:val="222222"/>
          <w:highlight w:val="white"/>
        </w:rPr>
        <w:t xml:space="preserve"> species?</w:t>
      </w:r>
      <w:r w:rsidR="006B2C6C">
        <w:rPr>
          <w:color w:val="222222"/>
          <w:highlight w:val="white"/>
        </w:rPr>
        <w:t xml:space="preserve"> </w:t>
      </w:r>
      <w:r w:rsidR="00594250">
        <w:rPr>
          <w:color w:val="222222"/>
          <w:highlight w:val="white"/>
        </w:rPr>
        <w:t>[multiple choice]</w:t>
      </w:r>
    </w:p>
    <w:p w14:paraId="1F8D3055" w14:textId="77777777" w:rsidR="00594250" w:rsidRPr="008448EB" w:rsidRDefault="00594250" w:rsidP="008C6348">
      <w:pPr>
        <w:pStyle w:val="BLMm"/>
        <w:rPr>
          <w:highlight w:val="white"/>
        </w:rPr>
      </w:pPr>
      <w:r w:rsidRPr="008448EB">
        <w:rPr>
          <w:highlight w:val="white"/>
        </w:rPr>
        <w:t>&gt;10</w:t>
      </w:r>
    </w:p>
    <w:p w14:paraId="0683E441" w14:textId="77777777" w:rsidR="00594250" w:rsidRPr="008448EB" w:rsidRDefault="00594250" w:rsidP="008C6348">
      <w:pPr>
        <w:pStyle w:val="BLMm"/>
        <w:rPr>
          <w:highlight w:val="white"/>
        </w:rPr>
      </w:pPr>
      <w:r w:rsidRPr="008448EB">
        <w:rPr>
          <w:highlight w:val="white"/>
        </w:rPr>
        <w:t>5-10</w:t>
      </w:r>
    </w:p>
    <w:p w14:paraId="0CD84E02" w14:textId="77777777" w:rsidR="00594250" w:rsidRPr="008448EB" w:rsidRDefault="00594250" w:rsidP="008C6348">
      <w:pPr>
        <w:pStyle w:val="BLMm"/>
        <w:rPr>
          <w:highlight w:val="white"/>
        </w:rPr>
      </w:pPr>
      <w:r w:rsidRPr="008448EB">
        <w:rPr>
          <w:highlight w:val="white"/>
        </w:rPr>
        <w:t>1-5</w:t>
      </w:r>
    </w:p>
    <w:p w14:paraId="613565A3" w14:textId="77777777" w:rsidR="00594250" w:rsidRPr="008448EB" w:rsidRDefault="00594250" w:rsidP="008C6348">
      <w:pPr>
        <w:pStyle w:val="BLMm"/>
        <w:rPr>
          <w:highlight w:val="white"/>
        </w:rPr>
      </w:pPr>
      <w:r w:rsidRPr="008448EB">
        <w:rPr>
          <w:highlight w:val="white"/>
        </w:rPr>
        <w:t>&lt;1</w:t>
      </w:r>
    </w:p>
    <w:p w14:paraId="1ACED52E" w14:textId="4CEFA028" w:rsidR="00594250" w:rsidRDefault="00CE63A3" w:rsidP="008C6348">
      <w:pPr>
        <w:pStyle w:val="TXquestion"/>
        <w:keepNext/>
        <w:rPr>
          <w:highlight w:val="white"/>
        </w:rPr>
      </w:pPr>
      <w:r>
        <w:rPr>
          <w:highlight w:val="white"/>
        </w:rPr>
        <w:t>27.</w:t>
      </w:r>
      <w:r>
        <w:rPr>
          <w:highlight w:val="white"/>
        </w:rPr>
        <w:tab/>
      </w:r>
      <w:r w:rsidR="00594250">
        <w:rPr>
          <w:highlight w:val="white"/>
        </w:rPr>
        <w:t xml:space="preserve">Does the possibility of an imperiled pollinator species (e.g. monarch butterflies) </w:t>
      </w:r>
      <w:r w:rsidR="00594250" w:rsidRPr="00121E85">
        <w:rPr>
          <w:color w:val="222222"/>
          <w:highlight w:val="white"/>
        </w:rPr>
        <w:t>becoming</w:t>
      </w:r>
      <w:r w:rsidR="00594250">
        <w:rPr>
          <w:highlight w:val="white"/>
        </w:rPr>
        <w:t xml:space="preserve"> legally protected by the Endangered Species Act cause barriers (e.g. alters project timeline) to your agency?</w:t>
      </w:r>
      <w:r w:rsidR="006B2C6C">
        <w:rPr>
          <w:highlight w:val="white"/>
        </w:rPr>
        <w:t xml:space="preserve"> </w:t>
      </w:r>
      <w:r w:rsidR="00594250">
        <w:rPr>
          <w:highlight w:val="white"/>
        </w:rPr>
        <w:t xml:space="preserve">Yes, Somewhat, No, No Opinion/Don’t Know </w:t>
      </w:r>
    </w:p>
    <w:p w14:paraId="0BD51464" w14:textId="77777777" w:rsidR="00594250" w:rsidRPr="008448EB" w:rsidRDefault="00594250" w:rsidP="008C6348">
      <w:pPr>
        <w:pStyle w:val="BLMm"/>
        <w:rPr>
          <w:highlight w:val="white"/>
        </w:rPr>
      </w:pPr>
      <w:r w:rsidRPr="008448EB">
        <w:rPr>
          <w:highlight w:val="white"/>
        </w:rPr>
        <w:t xml:space="preserve">If yes, please describe: [COMMENT BOX] </w:t>
      </w:r>
    </w:p>
    <w:p w14:paraId="087BE92B" w14:textId="702464CA" w:rsidR="00594250" w:rsidRDefault="00CE63A3" w:rsidP="00121E85">
      <w:pPr>
        <w:pStyle w:val="TXquestion"/>
        <w:rPr>
          <w:highlight w:val="white"/>
        </w:rPr>
      </w:pPr>
      <w:r>
        <w:rPr>
          <w:highlight w:val="white"/>
        </w:rPr>
        <w:t>28.</w:t>
      </w:r>
      <w:r>
        <w:rPr>
          <w:highlight w:val="white"/>
        </w:rPr>
        <w:tab/>
      </w:r>
      <w:r w:rsidR="00594250">
        <w:rPr>
          <w:highlight w:val="white"/>
        </w:rPr>
        <w:t xml:space="preserve">Does the possibility of an imperiled pollinator species becoming legally protected by the Endangered Species Act motivate your agency to proactively </w:t>
      </w:r>
      <w:r w:rsidR="00594250" w:rsidRPr="00121E85">
        <w:rPr>
          <w:color w:val="222222"/>
          <w:highlight w:val="white"/>
        </w:rPr>
        <w:t>protect</w:t>
      </w:r>
      <w:r w:rsidR="00594250">
        <w:rPr>
          <w:highlight w:val="white"/>
        </w:rPr>
        <w:t xml:space="preserve"> pollinators in order to avert a listing?</w:t>
      </w:r>
      <w:r w:rsidR="006B2C6C">
        <w:rPr>
          <w:highlight w:val="white"/>
        </w:rPr>
        <w:t xml:space="preserve"> </w:t>
      </w:r>
      <w:r w:rsidR="00594250">
        <w:rPr>
          <w:highlight w:val="white"/>
        </w:rPr>
        <w:t>Yes, Somewhat, No, No Opinion/Don’t Know.</w:t>
      </w:r>
    </w:p>
    <w:p w14:paraId="14ACC9E0" w14:textId="399C12E9" w:rsidR="00594250" w:rsidRPr="008448EB" w:rsidRDefault="00594250" w:rsidP="008C6348">
      <w:pPr>
        <w:pStyle w:val="BLMm"/>
        <w:rPr>
          <w:highlight w:val="white"/>
        </w:rPr>
      </w:pPr>
      <w:r w:rsidRPr="008448EB">
        <w:rPr>
          <w:highlight w:val="white"/>
        </w:rPr>
        <w:t>If yes, please describe: [COMMENT BOX]</w:t>
      </w:r>
    </w:p>
    <w:p w14:paraId="43C95324" w14:textId="2BB22A16" w:rsidR="00594250" w:rsidRDefault="00CE63A3" w:rsidP="00121E85">
      <w:pPr>
        <w:pStyle w:val="TXquestion"/>
        <w:rPr>
          <w:highlight w:val="white"/>
        </w:rPr>
      </w:pPr>
      <w:r>
        <w:t>29.</w:t>
      </w:r>
      <w:r>
        <w:tab/>
      </w:r>
      <w:r w:rsidR="00594250">
        <w:t>Are you familiar with any of the following listed ESA Compliance Strategies? [Please answer yes or no.] If yes, have you ever applied the strategy to your work?</w:t>
      </w:r>
    </w:p>
    <w:p w14:paraId="1D8771D5" w14:textId="07C85072" w:rsidR="00594250" w:rsidRPr="00245A5D" w:rsidRDefault="00594250" w:rsidP="008C6348">
      <w:pPr>
        <w:pStyle w:val="BLMm"/>
        <w:rPr>
          <w:sz w:val="21"/>
          <w:szCs w:val="21"/>
        </w:rPr>
      </w:pPr>
      <w:r w:rsidRPr="00245A5D">
        <w:rPr>
          <w:sz w:val="21"/>
          <w:szCs w:val="21"/>
        </w:rPr>
        <w:t xml:space="preserve">Safe Harbor Agreements </w:t>
      </w:r>
      <w:r w:rsidRPr="00245A5D">
        <w:rPr>
          <w:sz w:val="21"/>
          <w:szCs w:val="21"/>
        </w:rPr>
        <w:tab/>
      </w:r>
      <w:r w:rsidRPr="00245A5D">
        <w:rPr>
          <w:sz w:val="21"/>
          <w:szCs w:val="21"/>
        </w:rPr>
        <w:tab/>
      </w:r>
      <w:r w:rsidRPr="00245A5D">
        <w:rPr>
          <w:sz w:val="21"/>
          <w:szCs w:val="21"/>
        </w:rPr>
        <w:tab/>
      </w:r>
      <w:r w:rsidR="008C6348" w:rsidRPr="00245A5D">
        <w:rPr>
          <w:sz w:val="21"/>
          <w:szCs w:val="21"/>
        </w:rPr>
        <w:tab/>
      </w:r>
      <w:r w:rsidRPr="00245A5D">
        <w:rPr>
          <w:sz w:val="21"/>
          <w:szCs w:val="21"/>
        </w:rPr>
        <w:t>Yes, No</w:t>
      </w:r>
    </w:p>
    <w:p w14:paraId="7026C57A" w14:textId="69410352" w:rsidR="00594250" w:rsidRPr="00245A5D" w:rsidRDefault="00594250" w:rsidP="008C6348">
      <w:pPr>
        <w:pStyle w:val="BLMm-sub"/>
        <w:tabs>
          <w:tab w:val="clear" w:pos="2160"/>
        </w:tabs>
        <w:spacing w:after="160"/>
        <w:ind w:left="900" w:hanging="240"/>
        <w:rPr>
          <w:rFonts w:ascii="Bookman Old Style" w:hAnsi="Bookman Old Style"/>
          <w:w w:val="85"/>
          <w:sz w:val="21"/>
          <w:szCs w:val="21"/>
        </w:rPr>
      </w:pPr>
      <w:r w:rsidRPr="00245A5D">
        <w:rPr>
          <w:rFonts w:ascii="Bookman Old Style" w:hAnsi="Bookman Old Style"/>
          <w:w w:val="85"/>
          <w:sz w:val="21"/>
          <w:szCs w:val="21"/>
        </w:rPr>
        <w:t xml:space="preserve">Applied the strategy to your work? </w:t>
      </w:r>
      <w:r w:rsidRPr="00245A5D">
        <w:rPr>
          <w:rFonts w:ascii="Bookman Old Style" w:hAnsi="Bookman Old Style"/>
          <w:w w:val="85"/>
          <w:sz w:val="21"/>
          <w:szCs w:val="21"/>
        </w:rPr>
        <w:tab/>
      </w:r>
      <w:r w:rsidRPr="00245A5D">
        <w:rPr>
          <w:rFonts w:ascii="Bookman Old Style" w:hAnsi="Bookman Old Style"/>
          <w:w w:val="85"/>
          <w:sz w:val="21"/>
          <w:szCs w:val="21"/>
        </w:rPr>
        <w:tab/>
      </w:r>
      <w:r w:rsidR="008C6348" w:rsidRPr="00245A5D">
        <w:rPr>
          <w:rFonts w:ascii="Bookman Old Style" w:hAnsi="Bookman Old Style"/>
          <w:w w:val="85"/>
          <w:sz w:val="21"/>
          <w:szCs w:val="21"/>
        </w:rPr>
        <w:tab/>
      </w:r>
      <w:r w:rsidRPr="00245A5D">
        <w:rPr>
          <w:rFonts w:ascii="Bookman Old Style" w:hAnsi="Bookman Old Style"/>
          <w:w w:val="85"/>
          <w:sz w:val="21"/>
          <w:szCs w:val="21"/>
        </w:rPr>
        <w:t>Yes, No</w:t>
      </w:r>
    </w:p>
    <w:p w14:paraId="4288A16E" w14:textId="2DD05052" w:rsidR="00594250" w:rsidRPr="00245A5D" w:rsidRDefault="00594250" w:rsidP="008C6348">
      <w:pPr>
        <w:pStyle w:val="BLMm-sub"/>
        <w:tabs>
          <w:tab w:val="clear" w:pos="2160"/>
        </w:tabs>
        <w:spacing w:after="160"/>
        <w:ind w:left="900" w:hanging="240"/>
        <w:rPr>
          <w:rFonts w:ascii="Bookman Old Style" w:hAnsi="Bookman Old Style"/>
          <w:w w:val="85"/>
          <w:sz w:val="21"/>
          <w:szCs w:val="21"/>
        </w:rPr>
      </w:pPr>
      <w:r w:rsidRPr="00245A5D">
        <w:rPr>
          <w:rFonts w:ascii="Bookman Old Style" w:hAnsi="Bookman Old Style"/>
          <w:w w:val="85"/>
          <w:sz w:val="21"/>
          <w:szCs w:val="21"/>
        </w:rPr>
        <w:t>Recovery Crediting System</w:t>
      </w:r>
      <w:r w:rsidRPr="00245A5D">
        <w:rPr>
          <w:rFonts w:ascii="Bookman Old Style" w:hAnsi="Bookman Old Style"/>
          <w:w w:val="85"/>
          <w:sz w:val="21"/>
          <w:szCs w:val="21"/>
        </w:rPr>
        <w:tab/>
      </w:r>
      <w:r w:rsidRPr="00245A5D">
        <w:rPr>
          <w:rFonts w:ascii="Bookman Old Style" w:hAnsi="Bookman Old Style"/>
          <w:w w:val="85"/>
          <w:sz w:val="21"/>
          <w:szCs w:val="21"/>
        </w:rPr>
        <w:tab/>
      </w:r>
      <w:r w:rsidR="008C6348" w:rsidRPr="00245A5D">
        <w:rPr>
          <w:rFonts w:ascii="Bookman Old Style" w:hAnsi="Bookman Old Style"/>
          <w:w w:val="85"/>
          <w:sz w:val="21"/>
          <w:szCs w:val="21"/>
        </w:rPr>
        <w:tab/>
      </w:r>
      <w:r w:rsidRPr="00245A5D">
        <w:rPr>
          <w:rFonts w:ascii="Bookman Old Style" w:hAnsi="Bookman Old Style"/>
          <w:w w:val="85"/>
          <w:sz w:val="21"/>
          <w:szCs w:val="21"/>
        </w:rPr>
        <w:tab/>
        <w:t>Yes, No</w:t>
      </w:r>
    </w:p>
    <w:p w14:paraId="0EA5D43A" w14:textId="2DCC906C" w:rsidR="00594250" w:rsidRPr="00245A5D" w:rsidRDefault="00594250" w:rsidP="008C6348">
      <w:pPr>
        <w:pStyle w:val="BLMm-sub"/>
        <w:tabs>
          <w:tab w:val="clear" w:pos="2160"/>
        </w:tabs>
        <w:spacing w:after="160"/>
        <w:ind w:left="900" w:hanging="240"/>
        <w:rPr>
          <w:rFonts w:ascii="Bookman Old Style" w:hAnsi="Bookman Old Style"/>
          <w:w w:val="85"/>
          <w:sz w:val="21"/>
          <w:szCs w:val="21"/>
        </w:rPr>
      </w:pPr>
      <w:r w:rsidRPr="00245A5D">
        <w:rPr>
          <w:rFonts w:ascii="Bookman Old Style" w:hAnsi="Bookman Old Style"/>
          <w:w w:val="85"/>
          <w:sz w:val="21"/>
          <w:szCs w:val="21"/>
        </w:rPr>
        <w:t>Applied the strategy to your work?</w:t>
      </w:r>
      <w:r w:rsidRPr="00245A5D">
        <w:rPr>
          <w:rFonts w:ascii="Bookman Old Style" w:hAnsi="Bookman Old Style"/>
          <w:w w:val="85"/>
          <w:sz w:val="21"/>
          <w:szCs w:val="21"/>
        </w:rPr>
        <w:tab/>
      </w:r>
      <w:r w:rsidRPr="00245A5D">
        <w:rPr>
          <w:rFonts w:ascii="Bookman Old Style" w:hAnsi="Bookman Old Style"/>
          <w:w w:val="85"/>
          <w:sz w:val="21"/>
          <w:szCs w:val="21"/>
        </w:rPr>
        <w:tab/>
      </w:r>
      <w:r w:rsidR="008C6348" w:rsidRPr="00245A5D">
        <w:rPr>
          <w:rFonts w:ascii="Bookman Old Style" w:hAnsi="Bookman Old Style"/>
          <w:w w:val="85"/>
          <w:sz w:val="21"/>
          <w:szCs w:val="21"/>
        </w:rPr>
        <w:tab/>
      </w:r>
      <w:r w:rsidRPr="00245A5D">
        <w:rPr>
          <w:rFonts w:ascii="Bookman Old Style" w:hAnsi="Bookman Old Style"/>
          <w:w w:val="85"/>
          <w:sz w:val="21"/>
          <w:szCs w:val="21"/>
        </w:rPr>
        <w:t>Yes, No</w:t>
      </w:r>
    </w:p>
    <w:p w14:paraId="39D544C1" w14:textId="28E8885D" w:rsidR="00594250" w:rsidRPr="00245A5D" w:rsidRDefault="00594250" w:rsidP="008C6348">
      <w:pPr>
        <w:pStyle w:val="BLMm"/>
        <w:rPr>
          <w:sz w:val="21"/>
          <w:szCs w:val="21"/>
        </w:rPr>
      </w:pPr>
      <w:r w:rsidRPr="00245A5D">
        <w:rPr>
          <w:sz w:val="21"/>
          <w:szCs w:val="21"/>
        </w:rPr>
        <w:t>Habitat Conservation Plans</w:t>
      </w:r>
      <w:r w:rsidRPr="00245A5D">
        <w:rPr>
          <w:sz w:val="21"/>
          <w:szCs w:val="21"/>
        </w:rPr>
        <w:tab/>
      </w:r>
      <w:r w:rsidRPr="00245A5D">
        <w:rPr>
          <w:sz w:val="21"/>
          <w:szCs w:val="21"/>
        </w:rPr>
        <w:tab/>
      </w:r>
      <w:r w:rsidRPr="00245A5D">
        <w:rPr>
          <w:sz w:val="21"/>
          <w:szCs w:val="21"/>
        </w:rPr>
        <w:tab/>
      </w:r>
      <w:r w:rsidR="008C6348" w:rsidRPr="00245A5D">
        <w:rPr>
          <w:sz w:val="21"/>
          <w:szCs w:val="21"/>
        </w:rPr>
        <w:tab/>
      </w:r>
      <w:r w:rsidRPr="00245A5D">
        <w:rPr>
          <w:sz w:val="21"/>
          <w:szCs w:val="21"/>
        </w:rPr>
        <w:t>Yes, No</w:t>
      </w:r>
    </w:p>
    <w:p w14:paraId="45BB7575" w14:textId="566043FF" w:rsidR="00594250" w:rsidRPr="00245A5D" w:rsidRDefault="00594250" w:rsidP="008C6348">
      <w:pPr>
        <w:pStyle w:val="BLMm-sub"/>
        <w:tabs>
          <w:tab w:val="clear" w:pos="2160"/>
        </w:tabs>
        <w:spacing w:after="160"/>
        <w:ind w:left="900" w:hanging="240"/>
        <w:rPr>
          <w:rFonts w:ascii="Bookman Old Style" w:hAnsi="Bookman Old Style"/>
          <w:w w:val="85"/>
          <w:sz w:val="21"/>
          <w:szCs w:val="21"/>
        </w:rPr>
      </w:pPr>
      <w:r w:rsidRPr="00245A5D">
        <w:rPr>
          <w:rFonts w:ascii="Bookman Old Style" w:hAnsi="Bookman Old Style"/>
          <w:w w:val="85"/>
          <w:sz w:val="21"/>
          <w:szCs w:val="21"/>
        </w:rPr>
        <w:t xml:space="preserve">Applied the strategy to your work? </w:t>
      </w:r>
      <w:r w:rsidRPr="00245A5D">
        <w:rPr>
          <w:rFonts w:ascii="Bookman Old Style" w:hAnsi="Bookman Old Style"/>
          <w:w w:val="85"/>
          <w:sz w:val="21"/>
          <w:szCs w:val="21"/>
        </w:rPr>
        <w:tab/>
      </w:r>
      <w:r w:rsidRPr="00245A5D">
        <w:rPr>
          <w:rFonts w:ascii="Bookman Old Style" w:hAnsi="Bookman Old Style"/>
          <w:w w:val="85"/>
          <w:sz w:val="21"/>
          <w:szCs w:val="21"/>
        </w:rPr>
        <w:tab/>
      </w:r>
      <w:r w:rsidR="008C6348" w:rsidRPr="00245A5D">
        <w:rPr>
          <w:rFonts w:ascii="Bookman Old Style" w:hAnsi="Bookman Old Style"/>
          <w:w w:val="85"/>
          <w:sz w:val="21"/>
          <w:szCs w:val="21"/>
        </w:rPr>
        <w:tab/>
      </w:r>
      <w:r w:rsidRPr="00245A5D">
        <w:rPr>
          <w:rFonts w:ascii="Bookman Old Style" w:hAnsi="Bookman Old Style"/>
          <w:w w:val="85"/>
          <w:sz w:val="21"/>
          <w:szCs w:val="21"/>
        </w:rPr>
        <w:t>Yes, No</w:t>
      </w:r>
    </w:p>
    <w:p w14:paraId="679BA003" w14:textId="1F4DDBAB" w:rsidR="00594250" w:rsidRPr="00245A5D" w:rsidRDefault="00594250" w:rsidP="008C6348">
      <w:pPr>
        <w:pStyle w:val="BLMm"/>
        <w:rPr>
          <w:sz w:val="21"/>
          <w:szCs w:val="21"/>
        </w:rPr>
      </w:pPr>
      <w:r w:rsidRPr="00245A5D">
        <w:rPr>
          <w:sz w:val="21"/>
          <w:szCs w:val="21"/>
        </w:rPr>
        <w:t xml:space="preserve">Candidate Conservation Agreements </w:t>
      </w:r>
      <w:r w:rsidRPr="00245A5D">
        <w:rPr>
          <w:sz w:val="21"/>
          <w:szCs w:val="21"/>
        </w:rPr>
        <w:tab/>
      </w:r>
      <w:r w:rsidR="008C6348" w:rsidRPr="00245A5D">
        <w:rPr>
          <w:sz w:val="21"/>
          <w:szCs w:val="21"/>
        </w:rPr>
        <w:tab/>
      </w:r>
      <w:r w:rsidR="008C6348" w:rsidRPr="00245A5D">
        <w:rPr>
          <w:sz w:val="21"/>
          <w:szCs w:val="21"/>
        </w:rPr>
        <w:tab/>
      </w:r>
      <w:r w:rsidRPr="00245A5D">
        <w:rPr>
          <w:sz w:val="21"/>
          <w:szCs w:val="21"/>
        </w:rPr>
        <w:t>Yes, No</w:t>
      </w:r>
    </w:p>
    <w:p w14:paraId="58567133" w14:textId="29AF4DAC" w:rsidR="00594250" w:rsidRPr="00245A5D" w:rsidRDefault="00594250" w:rsidP="008C6348">
      <w:pPr>
        <w:pStyle w:val="BLMm-sub"/>
        <w:tabs>
          <w:tab w:val="clear" w:pos="2160"/>
        </w:tabs>
        <w:spacing w:after="160"/>
        <w:ind w:left="900" w:hanging="240"/>
        <w:rPr>
          <w:rFonts w:ascii="Bookman Old Style" w:hAnsi="Bookman Old Style"/>
          <w:w w:val="85"/>
          <w:sz w:val="21"/>
          <w:szCs w:val="21"/>
        </w:rPr>
      </w:pPr>
      <w:r w:rsidRPr="00245A5D">
        <w:rPr>
          <w:rFonts w:ascii="Bookman Old Style" w:hAnsi="Bookman Old Style"/>
          <w:w w:val="85"/>
          <w:sz w:val="21"/>
          <w:szCs w:val="21"/>
        </w:rPr>
        <w:t xml:space="preserve">Applied the strategy to your work? </w:t>
      </w:r>
      <w:r w:rsidRPr="00245A5D">
        <w:rPr>
          <w:rFonts w:ascii="Bookman Old Style" w:hAnsi="Bookman Old Style"/>
          <w:w w:val="85"/>
          <w:sz w:val="21"/>
          <w:szCs w:val="21"/>
        </w:rPr>
        <w:tab/>
      </w:r>
      <w:r w:rsidRPr="00245A5D">
        <w:rPr>
          <w:rFonts w:ascii="Bookman Old Style" w:hAnsi="Bookman Old Style"/>
          <w:w w:val="85"/>
          <w:sz w:val="21"/>
          <w:szCs w:val="21"/>
        </w:rPr>
        <w:tab/>
      </w:r>
      <w:r w:rsidR="008C6348" w:rsidRPr="00245A5D">
        <w:rPr>
          <w:rFonts w:ascii="Bookman Old Style" w:hAnsi="Bookman Old Style"/>
          <w:w w:val="85"/>
          <w:sz w:val="21"/>
          <w:szCs w:val="21"/>
        </w:rPr>
        <w:tab/>
      </w:r>
      <w:r w:rsidRPr="00245A5D">
        <w:rPr>
          <w:rFonts w:ascii="Bookman Old Style" w:hAnsi="Bookman Old Style"/>
          <w:w w:val="85"/>
          <w:sz w:val="21"/>
          <w:szCs w:val="21"/>
        </w:rPr>
        <w:t>Yes, No</w:t>
      </w:r>
    </w:p>
    <w:p w14:paraId="795B5D81" w14:textId="77777777" w:rsidR="00594250" w:rsidRPr="00245A5D" w:rsidRDefault="00594250" w:rsidP="008C6348">
      <w:pPr>
        <w:pStyle w:val="BLMm"/>
        <w:rPr>
          <w:sz w:val="21"/>
          <w:szCs w:val="21"/>
        </w:rPr>
      </w:pPr>
      <w:r w:rsidRPr="00245A5D">
        <w:rPr>
          <w:sz w:val="21"/>
          <w:szCs w:val="21"/>
        </w:rPr>
        <w:t xml:space="preserve">Candidate Conservation Agreements with Assurances </w:t>
      </w:r>
      <w:r w:rsidRPr="00245A5D">
        <w:rPr>
          <w:sz w:val="21"/>
          <w:szCs w:val="21"/>
        </w:rPr>
        <w:tab/>
        <w:t>Yes, No</w:t>
      </w:r>
    </w:p>
    <w:p w14:paraId="411F27CE" w14:textId="77777777" w:rsidR="00594250" w:rsidRPr="00245A5D" w:rsidRDefault="00594250" w:rsidP="008C6348">
      <w:pPr>
        <w:pStyle w:val="BLMm-sub"/>
        <w:tabs>
          <w:tab w:val="clear" w:pos="2160"/>
        </w:tabs>
        <w:spacing w:after="160"/>
        <w:ind w:left="900" w:hanging="240"/>
        <w:rPr>
          <w:rFonts w:ascii="Bookman Old Style" w:hAnsi="Bookman Old Style"/>
          <w:w w:val="85"/>
          <w:sz w:val="21"/>
          <w:szCs w:val="21"/>
        </w:rPr>
      </w:pPr>
      <w:r w:rsidRPr="00245A5D">
        <w:rPr>
          <w:rFonts w:ascii="Bookman Old Style" w:hAnsi="Bookman Old Style"/>
          <w:w w:val="85"/>
          <w:sz w:val="21"/>
          <w:szCs w:val="21"/>
        </w:rPr>
        <w:t xml:space="preserve">Applied the strategy to your work? </w:t>
      </w:r>
      <w:r w:rsidRPr="00245A5D">
        <w:rPr>
          <w:rFonts w:ascii="Bookman Old Style" w:hAnsi="Bookman Old Style"/>
          <w:w w:val="85"/>
          <w:sz w:val="21"/>
          <w:szCs w:val="21"/>
        </w:rPr>
        <w:tab/>
      </w:r>
      <w:r w:rsidRPr="00245A5D">
        <w:rPr>
          <w:rFonts w:ascii="Bookman Old Style" w:hAnsi="Bookman Old Style"/>
          <w:w w:val="85"/>
          <w:sz w:val="21"/>
          <w:szCs w:val="21"/>
        </w:rPr>
        <w:tab/>
      </w:r>
      <w:r w:rsidRPr="00245A5D">
        <w:rPr>
          <w:rFonts w:ascii="Bookman Old Style" w:hAnsi="Bookman Old Style"/>
          <w:w w:val="85"/>
          <w:sz w:val="21"/>
          <w:szCs w:val="21"/>
        </w:rPr>
        <w:tab/>
        <w:t>Yes, No</w:t>
      </w:r>
    </w:p>
    <w:p w14:paraId="33E95AE1" w14:textId="7351BAB2" w:rsidR="00594250" w:rsidRPr="00245A5D" w:rsidRDefault="00594250" w:rsidP="008C6348">
      <w:pPr>
        <w:pStyle w:val="BLMm"/>
        <w:rPr>
          <w:sz w:val="21"/>
          <w:szCs w:val="21"/>
        </w:rPr>
      </w:pPr>
      <w:r w:rsidRPr="00245A5D">
        <w:rPr>
          <w:sz w:val="21"/>
          <w:szCs w:val="21"/>
        </w:rPr>
        <w:t xml:space="preserve">Pre-listing Conservation Agreements </w:t>
      </w:r>
      <w:r w:rsidR="008C6348" w:rsidRPr="00245A5D">
        <w:rPr>
          <w:sz w:val="21"/>
          <w:szCs w:val="21"/>
        </w:rPr>
        <w:tab/>
      </w:r>
      <w:r w:rsidR="008C6348" w:rsidRPr="00245A5D">
        <w:rPr>
          <w:sz w:val="21"/>
          <w:szCs w:val="21"/>
        </w:rPr>
        <w:tab/>
      </w:r>
      <w:r w:rsidRPr="00245A5D">
        <w:rPr>
          <w:sz w:val="21"/>
          <w:szCs w:val="21"/>
        </w:rPr>
        <w:tab/>
        <w:t>Yes, No</w:t>
      </w:r>
    </w:p>
    <w:p w14:paraId="1A503E2F" w14:textId="77777777" w:rsidR="00594250" w:rsidRPr="00245A5D" w:rsidRDefault="00594250" w:rsidP="008C6348">
      <w:pPr>
        <w:pStyle w:val="BLMm-sub"/>
        <w:tabs>
          <w:tab w:val="clear" w:pos="2160"/>
        </w:tabs>
        <w:spacing w:after="160"/>
        <w:ind w:left="900" w:hanging="240"/>
        <w:rPr>
          <w:rFonts w:ascii="Bookman Old Style" w:hAnsi="Bookman Old Style"/>
          <w:w w:val="85"/>
          <w:sz w:val="21"/>
          <w:szCs w:val="21"/>
        </w:rPr>
      </w:pPr>
      <w:r w:rsidRPr="00245A5D">
        <w:rPr>
          <w:rFonts w:ascii="Bookman Old Style" w:hAnsi="Bookman Old Style"/>
          <w:w w:val="85"/>
          <w:sz w:val="21"/>
          <w:szCs w:val="21"/>
        </w:rPr>
        <w:t xml:space="preserve">Applied the strategy to your work? </w:t>
      </w:r>
      <w:r w:rsidRPr="00245A5D">
        <w:rPr>
          <w:rFonts w:ascii="Bookman Old Style" w:hAnsi="Bookman Old Style"/>
          <w:w w:val="85"/>
          <w:sz w:val="21"/>
          <w:szCs w:val="21"/>
        </w:rPr>
        <w:tab/>
      </w:r>
      <w:r w:rsidRPr="00245A5D">
        <w:rPr>
          <w:rFonts w:ascii="Bookman Old Style" w:hAnsi="Bookman Old Style"/>
          <w:w w:val="85"/>
          <w:sz w:val="21"/>
          <w:szCs w:val="21"/>
        </w:rPr>
        <w:tab/>
      </w:r>
      <w:r w:rsidRPr="00245A5D">
        <w:rPr>
          <w:rFonts w:ascii="Bookman Old Style" w:hAnsi="Bookman Old Style"/>
          <w:w w:val="85"/>
          <w:sz w:val="21"/>
          <w:szCs w:val="21"/>
        </w:rPr>
        <w:tab/>
        <w:t>Yes, No</w:t>
      </w:r>
    </w:p>
    <w:p w14:paraId="0C5C17F4" w14:textId="71708D87" w:rsidR="00594250" w:rsidRDefault="00CE63A3" w:rsidP="00121E85">
      <w:pPr>
        <w:pStyle w:val="TXquestion"/>
      </w:pPr>
      <w:r>
        <w:rPr>
          <w:highlight w:val="white"/>
        </w:rPr>
        <w:t>30.</w:t>
      </w:r>
      <w:r>
        <w:rPr>
          <w:highlight w:val="white"/>
        </w:rPr>
        <w:tab/>
      </w:r>
      <w:r w:rsidR="00594250">
        <w:rPr>
          <w:highlight w:val="white"/>
        </w:rPr>
        <w:t>Has your DOT signed on to the USFWS’s Candidate Conservation Agreement with Assurances (CCAA) for the monarch butterfly (</w:t>
      </w:r>
      <w:hyperlink r:id="rId46">
        <w:r w:rsidR="00594250">
          <w:rPr>
            <w:color w:val="1155CC"/>
            <w:highlight w:val="white"/>
            <w:u w:val="single"/>
          </w:rPr>
          <w:t>https://www.fws.gov/savethemonarch/CCAA.html</w:t>
        </w:r>
      </w:hyperlink>
      <w:r w:rsidR="00594250">
        <w:rPr>
          <w:highlight w:val="white"/>
        </w:rPr>
        <w:t>)?</w:t>
      </w:r>
    </w:p>
    <w:p w14:paraId="440F9EE4" w14:textId="77777777" w:rsidR="00594250" w:rsidRPr="008448EB" w:rsidRDefault="00594250" w:rsidP="008C6348">
      <w:pPr>
        <w:pStyle w:val="BLMm"/>
        <w:rPr>
          <w:highlight w:val="white"/>
        </w:rPr>
      </w:pPr>
      <w:r w:rsidRPr="008448EB">
        <w:rPr>
          <w:highlight w:val="white"/>
        </w:rPr>
        <w:t>Yes, No, Not yet but has plans to enroll, Don’t Know</w:t>
      </w:r>
    </w:p>
    <w:p w14:paraId="512063C1" w14:textId="12F99CFF" w:rsidR="00594250" w:rsidRPr="005D7796" w:rsidRDefault="00CE63A3" w:rsidP="00245A5D">
      <w:pPr>
        <w:pStyle w:val="TXquestion"/>
        <w:keepNext/>
        <w:rPr>
          <w:highlight w:val="white"/>
        </w:rPr>
      </w:pPr>
      <w:r>
        <w:rPr>
          <w:highlight w:val="white"/>
        </w:rPr>
        <w:lastRenderedPageBreak/>
        <w:t>31.</w:t>
      </w:r>
      <w:r>
        <w:rPr>
          <w:highlight w:val="white"/>
        </w:rPr>
        <w:tab/>
      </w:r>
      <w:r w:rsidR="00594250" w:rsidRPr="005D7796">
        <w:rPr>
          <w:highlight w:val="white"/>
        </w:rPr>
        <w:t xml:space="preserve">If </w:t>
      </w:r>
      <w:r w:rsidR="00594250" w:rsidRPr="00121E85">
        <w:rPr>
          <w:color w:val="222222"/>
          <w:highlight w:val="white"/>
        </w:rPr>
        <w:t>yes</w:t>
      </w:r>
      <w:r w:rsidR="00594250" w:rsidRPr="005D7796">
        <w:rPr>
          <w:highlight w:val="white"/>
        </w:rPr>
        <w:t>: Why did your DOT decide to enroll in the CCAA? [multiple choice]</w:t>
      </w:r>
    </w:p>
    <w:p w14:paraId="629FD693" w14:textId="68EEA509" w:rsidR="00594250" w:rsidRPr="008448EB" w:rsidRDefault="00594250" w:rsidP="00245A5D">
      <w:pPr>
        <w:pStyle w:val="BLMm"/>
        <w:keepNext/>
        <w:rPr>
          <w:highlight w:val="white"/>
        </w:rPr>
      </w:pPr>
      <w:r w:rsidRPr="008448EB">
        <w:rPr>
          <w:highlight w:val="white"/>
        </w:rPr>
        <w:t>Complemented other goals</w:t>
      </w:r>
    </w:p>
    <w:p w14:paraId="28F7C216" w14:textId="77777777" w:rsidR="00594250" w:rsidRPr="008448EB" w:rsidRDefault="00594250" w:rsidP="008C6348">
      <w:pPr>
        <w:pStyle w:val="BLMm"/>
        <w:rPr>
          <w:highlight w:val="white"/>
        </w:rPr>
      </w:pPr>
      <w:r w:rsidRPr="008448EB">
        <w:rPr>
          <w:highlight w:val="white"/>
        </w:rPr>
        <w:t>Good for public relations</w:t>
      </w:r>
    </w:p>
    <w:p w14:paraId="43DD830F" w14:textId="77777777" w:rsidR="00594250" w:rsidRPr="008448EB" w:rsidRDefault="00594250" w:rsidP="008C6348">
      <w:pPr>
        <w:pStyle w:val="BLMm"/>
        <w:rPr>
          <w:highlight w:val="white"/>
        </w:rPr>
      </w:pPr>
      <w:r w:rsidRPr="008448EB">
        <w:rPr>
          <w:highlight w:val="white"/>
        </w:rPr>
        <w:t>To help avert a listing</w:t>
      </w:r>
      <w:r w:rsidRPr="008448EB">
        <w:rPr>
          <w:highlight w:val="white"/>
        </w:rPr>
        <w:tab/>
      </w:r>
    </w:p>
    <w:p w14:paraId="23F9B1B7" w14:textId="77777777" w:rsidR="00594250" w:rsidRPr="008448EB" w:rsidRDefault="00594250" w:rsidP="008C6348">
      <w:pPr>
        <w:pStyle w:val="BLMm"/>
        <w:rPr>
          <w:highlight w:val="white"/>
        </w:rPr>
      </w:pPr>
      <w:r w:rsidRPr="008448EB">
        <w:rPr>
          <w:highlight w:val="white"/>
        </w:rPr>
        <w:t>Other: [comment box]</w:t>
      </w:r>
    </w:p>
    <w:p w14:paraId="147674E7" w14:textId="796ABDF8" w:rsidR="00594250" w:rsidRPr="005D7796" w:rsidRDefault="00CE63A3" w:rsidP="00121E85">
      <w:pPr>
        <w:pStyle w:val="TXquestion"/>
        <w:rPr>
          <w:highlight w:val="white"/>
        </w:rPr>
      </w:pPr>
      <w:r>
        <w:rPr>
          <w:highlight w:val="white"/>
        </w:rPr>
        <w:t>32.</w:t>
      </w:r>
      <w:r>
        <w:rPr>
          <w:highlight w:val="white"/>
        </w:rPr>
        <w:tab/>
      </w:r>
      <w:r w:rsidR="00594250" w:rsidRPr="005D7796">
        <w:rPr>
          <w:highlight w:val="white"/>
        </w:rPr>
        <w:t>If no: Why did your DOT decide against enrolling in the CCAA? [multiple choice]</w:t>
      </w:r>
    </w:p>
    <w:p w14:paraId="1F6F70E6" w14:textId="77777777" w:rsidR="00594250" w:rsidRPr="008448EB" w:rsidRDefault="00594250" w:rsidP="008C6348">
      <w:pPr>
        <w:pStyle w:val="BLMm"/>
        <w:rPr>
          <w:highlight w:val="white"/>
        </w:rPr>
      </w:pPr>
      <w:r w:rsidRPr="008448EB">
        <w:rPr>
          <w:highlight w:val="white"/>
        </w:rPr>
        <w:t>Too costly</w:t>
      </w:r>
    </w:p>
    <w:p w14:paraId="114AFD20" w14:textId="77777777" w:rsidR="00594250" w:rsidRPr="008448EB" w:rsidRDefault="00594250" w:rsidP="008C6348">
      <w:pPr>
        <w:pStyle w:val="BLMm"/>
        <w:rPr>
          <w:highlight w:val="white"/>
        </w:rPr>
      </w:pPr>
      <w:r w:rsidRPr="008448EB">
        <w:rPr>
          <w:highlight w:val="white"/>
        </w:rPr>
        <w:t>Too logistically challenging</w:t>
      </w:r>
    </w:p>
    <w:p w14:paraId="04DD78BD" w14:textId="77777777" w:rsidR="00594250" w:rsidRPr="008448EB" w:rsidRDefault="00594250" w:rsidP="008C6348">
      <w:pPr>
        <w:pStyle w:val="BLMm"/>
        <w:rPr>
          <w:highlight w:val="white"/>
        </w:rPr>
      </w:pPr>
      <w:r w:rsidRPr="008448EB">
        <w:rPr>
          <w:highlight w:val="white"/>
        </w:rPr>
        <w:t>Doesn’t fit with current priorities</w:t>
      </w:r>
    </w:p>
    <w:p w14:paraId="3F6DA268" w14:textId="77777777" w:rsidR="00594250" w:rsidRPr="008448EB" w:rsidRDefault="00594250" w:rsidP="008C6348">
      <w:pPr>
        <w:pStyle w:val="BLMm"/>
        <w:rPr>
          <w:highlight w:val="white"/>
        </w:rPr>
      </w:pPr>
      <w:r w:rsidRPr="008448EB">
        <w:rPr>
          <w:highlight w:val="white"/>
        </w:rPr>
        <w:t xml:space="preserve">Not concerned about a potential ESA listing of monarchs </w:t>
      </w:r>
    </w:p>
    <w:p w14:paraId="6BFC4F03" w14:textId="77777777" w:rsidR="00594250" w:rsidRPr="008448EB" w:rsidRDefault="00594250" w:rsidP="008C6348">
      <w:pPr>
        <w:pStyle w:val="BLMm"/>
        <w:rPr>
          <w:highlight w:val="white"/>
        </w:rPr>
      </w:pPr>
      <w:r w:rsidRPr="008448EB">
        <w:rPr>
          <w:highlight w:val="white"/>
        </w:rPr>
        <w:t>Other: [comment box]</w:t>
      </w:r>
    </w:p>
    <w:p w14:paraId="6DB385FD" w14:textId="0C2DCB53" w:rsidR="00594250" w:rsidRDefault="00CE63A3" w:rsidP="00121E85">
      <w:pPr>
        <w:pStyle w:val="TXquestion"/>
        <w:rPr>
          <w:highlight w:val="white"/>
        </w:rPr>
      </w:pPr>
      <w:r>
        <w:rPr>
          <w:highlight w:val="white"/>
        </w:rPr>
        <w:t>33.</w:t>
      </w:r>
      <w:r>
        <w:rPr>
          <w:highlight w:val="white"/>
        </w:rPr>
        <w:tab/>
      </w:r>
      <w:r w:rsidR="00594250">
        <w:rPr>
          <w:highlight w:val="white"/>
        </w:rPr>
        <w:t xml:space="preserve">To the best of your knowledge, do you think your DOT is interested in signing on to potential future CCAAs, if they become available for additional imperiled pollinators (e.g. the western bumble bee, </w:t>
      </w:r>
      <w:r w:rsidR="00594250">
        <w:rPr>
          <w:i/>
          <w:highlight w:val="white"/>
        </w:rPr>
        <w:t>Bombus occidentalis</w:t>
      </w:r>
      <w:r w:rsidR="00594250">
        <w:rPr>
          <w:highlight w:val="white"/>
        </w:rPr>
        <w:t>)?</w:t>
      </w:r>
      <w:r w:rsidR="006B2C6C">
        <w:rPr>
          <w:highlight w:val="white"/>
        </w:rPr>
        <w:t xml:space="preserve"> </w:t>
      </w:r>
      <w:r w:rsidR="00594250">
        <w:rPr>
          <w:highlight w:val="white"/>
        </w:rPr>
        <w:t>Yes, No, No Opinion/Don’t Know</w:t>
      </w:r>
    </w:p>
    <w:p w14:paraId="7014C901" w14:textId="366B2224" w:rsidR="00594250" w:rsidRDefault="00CE63A3" w:rsidP="00121E85">
      <w:pPr>
        <w:pStyle w:val="TXquestion"/>
        <w:rPr>
          <w:highlight w:val="white"/>
        </w:rPr>
      </w:pPr>
      <w:r>
        <w:rPr>
          <w:highlight w:val="white"/>
        </w:rPr>
        <w:t>34.</w:t>
      </w:r>
      <w:r>
        <w:rPr>
          <w:highlight w:val="white"/>
        </w:rPr>
        <w:tab/>
      </w:r>
      <w:r w:rsidR="00594250">
        <w:rPr>
          <w:highlight w:val="white"/>
        </w:rPr>
        <w:t>Has your DOT identified pollinator conservation as a priority?</w:t>
      </w:r>
      <w:r w:rsidR="006B2C6C">
        <w:rPr>
          <w:highlight w:val="white"/>
        </w:rPr>
        <w:t xml:space="preserve"> </w:t>
      </w:r>
      <w:r w:rsidR="00594250">
        <w:rPr>
          <w:highlight w:val="white"/>
        </w:rPr>
        <w:t>Yes, No, I don’t know</w:t>
      </w:r>
    </w:p>
    <w:p w14:paraId="6870129D" w14:textId="3C01A26F" w:rsidR="00594250" w:rsidRPr="005D7796" w:rsidRDefault="00CE63A3" w:rsidP="00121E85">
      <w:pPr>
        <w:pStyle w:val="TXquestion"/>
        <w:rPr>
          <w:highlight w:val="white"/>
        </w:rPr>
      </w:pPr>
      <w:r>
        <w:rPr>
          <w:highlight w:val="white"/>
        </w:rPr>
        <w:t>35.</w:t>
      </w:r>
      <w:r>
        <w:rPr>
          <w:highlight w:val="white"/>
        </w:rPr>
        <w:tab/>
      </w:r>
      <w:r w:rsidR="00594250" w:rsidRPr="005D7796">
        <w:rPr>
          <w:highlight w:val="white"/>
        </w:rPr>
        <w:t xml:space="preserve">If yes: What were the primary motivations for your DOT’s past pollinator conservation </w:t>
      </w:r>
      <w:r w:rsidR="00594250" w:rsidRPr="00121E85">
        <w:rPr>
          <w:color w:val="222222"/>
          <w:highlight w:val="white"/>
        </w:rPr>
        <w:t>projects</w:t>
      </w:r>
      <w:r w:rsidR="00594250" w:rsidRPr="005D7796">
        <w:rPr>
          <w:highlight w:val="white"/>
        </w:rPr>
        <w:t>? [multiple choice]</w:t>
      </w:r>
    </w:p>
    <w:p w14:paraId="2E86F690" w14:textId="2F37562F" w:rsidR="00594250" w:rsidRPr="008448EB" w:rsidRDefault="00594250" w:rsidP="008C6348">
      <w:pPr>
        <w:pStyle w:val="BLMm"/>
        <w:rPr>
          <w:highlight w:val="white"/>
        </w:rPr>
      </w:pPr>
      <w:r w:rsidRPr="008448EB">
        <w:rPr>
          <w:highlight w:val="white"/>
        </w:rPr>
        <w:t xml:space="preserve">Part of agency sustainability goals </w:t>
      </w:r>
    </w:p>
    <w:p w14:paraId="0AADD0E0" w14:textId="77777777" w:rsidR="00594250" w:rsidRPr="008448EB" w:rsidRDefault="00594250" w:rsidP="008C6348">
      <w:pPr>
        <w:pStyle w:val="BLMm"/>
        <w:rPr>
          <w:highlight w:val="white"/>
        </w:rPr>
      </w:pPr>
      <w:r w:rsidRPr="008448EB">
        <w:rPr>
          <w:highlight w:val="white"/>
        </w:rPr>
        <w:t>Responding to a community request or collaboration opportunity</w:t>
      </w:r>
    </w:p>
    <w:p w14:paraId="4932DDB1" w14:textId="77777777" w:rsidR="00594250" w:rsidRPr="008448EB" w:rsidRDefault="00594250" w:rsidP="008C6348">
      <w:pPr>
        <w:pStyle w:val="BLMm"/>
        <w:rPr>
          <w:highlight w:val="white"/>
        </w:rPr>
      </w:pPr>
      <w:r w:rsidRPr="008448EB">
        <w:rPr>
          <w:highlight w:val="white"/>
        </w:rPr>
        <w:t>Part of a larger agency permit negotiation/approval</w:t>
      </w:r>
    </w:p>
    <w:p w14:paraId="3F6FB19B" w14:textId="77777777" w:rsidR="00594250" w:rsidRPr="008448EB" w:rsidRDefault="00594250" w:rsidP="008C6348">
      <w:pPr>
        <w:pStyle w:val="BLMm"/>
        <w:rPr>
          <w:highlight w:val="white"/>
        </w:rPr>
      </w:pPr>
      <w:r w:rsidRPr="008448EB">
        <w:rPr>
          <w:highlight w:val="white"/>
        </w:rPr>
        <w:t>Effort to avert a species listing</w:t>
      </w:r>
    </w:p>
    <w:p w14:paraId="3AFD6D23" w14:textId="77777777" w:rsidR="00594250" w:rsidRPr="008448EB" w:rsidRDefault="00594250" w:rsidP="008C6348">
      <w:pPr>
        <w:pStyle w:val="BLMm"/>
        <w:rPr>
          <w:highlight w:val="white"/>
        </w:rPr>
      </w:pPr>
      <w:r w:rsidRPr="008448EB">
        <w:rPr>
          <w:highlight w:val="white"/>
        </w:rPr>
        <w:t>Other: [fill in]</w:t>
      </w:r>
    </w:p>
    <w:p w14:paraId="2750ABC9" w14:textId="77777777" w:rsidR="00594250" w:rsidRDefault="00594250" w:rsidP="00626D41">
      <w:pPr>
        <w:pStyle w:val="H3"/>
        <w:rPr>
          <w:highlight w:val="white"/>
        </w:rPr>
      </w:pPr>
      <w:r>
        <w:rPr>
          <w:highlight w:val="white"/>
        </w:rPr>
        <w:t>Part 4. Wrap-up</w:t>
      </w:r>
    </w:p>
    <w:p w14:paraId="5CDB1037" w14:textId="32350D79" w:rsidR="00594250" w:rsidRDefault="00121E85" w:rsidP="00121E85">
      <w:pPr>
        <w:pStyle w:val="TXquestion"/>
        <w:rPr>
          <w:highlight w:val="white"/>
        </w:rPr>
      </w:pPr>
      <w:r>
        <w:rPr>
          <w:highlight w:val="white"/>
        </w:rPr>
        <w:t>36.</w:t>
      </w:r>
      <w:r>
        <w:rPr>
          <w:highlight w:val="white"/>
        </w:rPr>
        <w:tab/>
      </w:r>
      <w:r w:rsidR="00594250">
        <w:rPr>
          <w:highlight w:val="white"/>
        </w:rPr>
        <w:t xml:space="preserve">DOT efforts to support pollinators (imperiled or otherwise) may be useful to highlight conservation examples to </w:t>
      </w:r>
      <w:r w:rsidR="00594250" w:rsidRPr="00121E85">
        <w:rPr>
          <w:color w:val="222222"/>
          <w:highlight w:val="white"/>
        </w:rPr>
        <w:t>other</w:t>
      </w:r>
      <w:r w:rsidR="00594250">
        <w:rPr>
          <w:highlight w:val="white"/>
        </w:rPr>
        <w:t xml:space="preserve"> agencies. Do you have conservation stories /case studies /photos that you would like to highlight in the regional </w:t>
      </w:r>
      <w:r w:rsidR="00594250" w:rsidRPr="00121E85">
        <w:rPr>
          <w:color w:val="222222"/>
          <w:highlight w:val="white"/>
        </w:rPr>
        <w:t>guidebooks</w:t>
      </w:r>
      <w:r w:rsidR="00594250">
        <w:rPr>
          <w:highlight w:val="white"/>
        </w:rPr>
        <w:t xml:space="preserve"> (currently in development)? </w:t>
      </w:r>
    </w:p>
    <w:p w14:paraId="5B09F1C9" w14:textId="4EDDF995" w:rsidR="00594250" w:rsidRPr="008448EB" w:rsidRDefault="00121E85" w:rsidP="008C6348">
      <w:pPr>
        <w:pStyle w:val="BLMm"/>
        <w:rPr>
          <w:highlight w:val="white"/>
        </w:rPr>
      </w:pPr>
      <w:r w:rsidRPr="008448EB">
        <w:rPr>
          <w:highlight w:val="white"/>
        </w:rPr>
        <w:tab/>
      </w:r>
      <w:r w:rsidR="00594250" w:rsidRPr="008448EB">
        <w:rPr>
          <w:highlight w:val="white"/>
        </w:rPr>
        <w:t xml:space="preserve">Yes, Maybe, No. </w:t>
      </w:r>
    </w:p>
    <w:p w14:paraId="278D83C3" w14:textId="5100173F" w:rsidR="00594250" w:rsidRPr="008448EB" w:rsidRDefault="00121E85" w:rsidP="008C6348">
      <w:pPr>
        <w:pStyle w:val="BLMm"/>
        <w:rPr>
          <w:highlight w:val="white"/>
        </w:rPr>
      </w:pPr>
      <w:r w:rsidRPr="008448EB">
        <w:rPr>
          <w:highlight w:val="white"/>
        </w:rPr>
        <w:tab/>
      </w:r>
      <w:r w:rsidR="00594250" w:rsidRPr="008448EB">
        <w:rPr>
          <w:highlight w:val="white"/>
        </w:rPr>
        <w:t>If yes or maybe, we will follow-up to collect more details and photos.</w:t>
      </w:r>
    </w:p>
    <w:p w14:paraId="7B049E36" w14:textId="2C820D2B" w:rsidR="00594250" w:rsidRDefault="00121E85" w:rsidP="00121E85">
      <w:pPr>
        <w:pStyle w:val="TXquestion"/>
        <w:rPr>
          <w:highlight w:val="white"/>
        </w:rPr>
      </w:pPr>
      <w:r>
        <w:rPr>
          <w:highlight w:val="white"/>
        </w:rPr>
        <w:t>37.</w:t>
      </w:r>
      <w:r>
        <w:rPr>
          <w:highlight w:val="white"/>
        </w:rPr>
        <w:tab/>
      </w:r>
      <w:r w:rsidR="00594250">
        <w:rPr>
          <w:highlight w:val="white"/>
        </w:rPr>
        <w:t xml:space="preserve">Please provide any other comments, perspectives, or concerns related to pollinators that you feel are important. </w:t>
      </w:r>
    </w:p>
    <w:p w14:paraId="7B367DAB" w14:textId="1D306C6C" w:rsidR="00594250" w:rsidRPr="008448EB" w:rsidRDefault="00594250" w:rsidP="008C6348">
      <w:pPr>
        <w:pStyle w:val="BLMm"/>
        <w:rPr>
          <w:highlight w:val="white"/>
        </w:rPr>
      </w:pPr>
      <w:r w:rsidRPr="008448EB">
        <w:rPr>
          <w:highlight w:val="white"/>
        </w:rPr>
        <w:t>[COMMENT BOX]</w:t>
      </w:r>
    </w:p>
    <w:p w14:paraId="6BA56CEB" w14:textId="77777777" w:rsidR="00594250" w:rsidRPr="0051417F" w:rsidRDefault="00594250" w:rsidP="0051417F">
      <w:pPr>
        <w:pStyle w:val="TXquestion"/>
        <w:rPr>
          <w:b/>
          <w:bCs/>
          <w:i/>
          <w:iCs/>
          <w:highlight w:val="white"/>
        </w:rPr>
      </w:pPr>
      <w:r w:rsidRPr="0051417F">
        <w:rPr>
          <w:b/>
          <w:bCs/>
          <w:i/>
          <w:iCs/>
          <w:highlight w:val="white"/>
        </w:rPr>
        <w:t>Thank you for your time and knowledge!</w:t>
      </w:r>
    </w:p>
    <w:p w14:paraId="120DF2D5" w14:textId="77777777" w:rsidR="00AB4FFD" w:rsidRDefault="00AB4FFD" w:rsidP="00594250">
      <w:pPr>
        <w:pStyle w:val="Heading3"/>
        <w:sectPr w:rsidR="00AB4FFD" w:rsidSect="008A046C">
          <w:footerReference w:type="even" r:id="rId47"/>
          <w:footerReference w:type="default" r:id="rId48"/>
          <w:pgSz w:w="12240" w:h="15840"/>
          <w:pgMar w:top="1440" w:right="3312" w:bottom="1440" w:left="1080" w:header="720" w:footer="720" w:gutter="0"/>
          <w:pgNumType w:start="1"/>
          <w:cols w:space="720"/>
          <w:docGrid w:linePitch="360"/>
        </w:sectPr>
      </w:pPr>
    </w:p>
    <w:p w14:paraId="5C047071" w14:textId="664E1553" w:rsidR="00594250" w:rsidRDefault="00594250" w:rsidP="009379A3">
      <w:pPr>
        <w:pStyle w:val="H2"/>
      </w:pPr>
      <w:bookmarkStart w:id="65" w:name="_bhm3o9doygjq" w:colFirst="0" w:colLast="0"/>
      <w:bookmarkStart w:id="66" w:name="_Toc110503062"/>
      <w:bookmarkEnd w:id="65"/>
      <w:r>
        <w:lastRenderedPageBreak/>
        <w:t xml:space="preserve">Appendix C. Survey </w:t>
      </w:r>
      <w:r w:rsidR="009379A3">
        <w:t xml:space="preserve">Responses </w:t>
      </w:r>
      <w:r>
        <w:t xml:space="preserve">for the Pollinator and Revegetation Expert </w:t>
      </w:r>
      <w:r w:rsidR="009379A3">
        <w:t>Survey</w:t>
      </w:r>
      <w:bookmarkEnd w:id="66"/>
    </w:p>
    <w:p w14:paraId="39923627" w14:textId="1CC22222" w:rsidR="00543450" w:rsidRPr="00543450" w:rsidRDefault="00543450" w:rsidP="005A149B">
      <w:pPr>
        <w:pStyle w:val="H3"/>
      </w:pPr>
      <w:r>
        <w:t xml:space="preserve">Part </w:t>
      </w:r>
      <w:r w:rsidR="00A46DCD">
        <w:t>I</w:t>
      </w:r>
      <w:r w:rsidR="005A149B">
        <w:t>. Survey Questions</w:t>
      </w:r>
    </w:p>
    <w:p w14:paraId="7AEA45CF" w14:textId="0B7F2212" w:rsidR="00594250" w:rsidRPr="00B04B4E" w:rsidRDefault="00594250" w:rsidP="003A198E">
      <w:pPr>
        <w:pStyle w:val="H4R"/>
      </w:pPr>
      <w:r>
        <w:t>Q2</w:t>
      </w:r>
      <w:r w:rsidR="00E01898">
        <w:t xml:space="preserve">: </w:t>
      </w:r>
      <w:r w:rsidRPr="00B04B4E">
        <w:t>How would you describe high-quality roadside habitat for pollinators? </w:t>
      </w:r>
    </w:p>
    <w:p w14:paraId="08851E6C" w14:textId="77777777" w:rsidR="00594250" w:rsidRPr="0074174D" w:rsidRDefault="00594250" w:rsidP="00711CB0">
      <w:pPr>
        <w:pStyle w:val="BL"/>
      </w:pPr>
      <w:r w:rsidRPr="0074174D">
        <w:t>18 respondents</w:t>
      </w:r>
    </w:p>
    <w:p w14:paraId="192A30CA" w14:textId="77777777" w:rsidR="00594250" w:rsidRDefault="00594250" w:rsidP="00754C71">
      <w:pPr>
        <w:pStyle w:val="BLMm"/>
      </w:pPr>
      <w:r>
        <w:t>Plant diversity (and flowering phenology): 16</w:t>
      </w:r>
    </w:p>
    <w:p w14:paraId="029E7D3E" w14:textId="77777777" w:rsidR="00594250" w:rsidRDefault="00594250" w:rsidP="00754C71">
      <w:pPr>
        <w:pStyle w:val="BLMm"/>
      </w:pPr>
      <w:r>
        <w:t>Reduced mowing frequency: 5</w:t>
      </w:r>
    </w:p>
    <w:p w14:paraId="15376E6C" w14:textId="77777777" w:rsidR="00594250" w:rsidRDefault="00594250" w:rsidP="00754C71">
      <w:pPr>
        <w:pStyle w:val="BLMm"/>
      </w:pPr>
      <w:r>
        <w:t>Protected from pesticides: 4</w:t>
      </w:r>
    </w:p>
    <w:p w14:paraId="0A93CFE0" w14:textId="77777777" w:rsidR="00594250" w:rsidRDefault="00594250" w:rsidP="00754C71">
      <w:pPr>
        <w:pStyle w:val="BLMm"/>
      </w:pPr>
      <w:r>
        <w:t>Low traffic volume or speed: 3</w:t>
      </w:r>
    </w:p>
    <w:p w14:paraId="639A760D" w14:textId="77777777" w:rsidR="00594250" w:rsidRDefault="00594250" w:rsidP="00754C71">
      <w:pPr>
        <w:pStyle w:val="BLMm"/>
      </w:pPr>
      <w:r>
        <w:t>Adjacent to habitat/increases connectivity: 3</w:t>
      </w:r>
    </w:p>
    <w:p w14:paraId="37AFBAF9" w14:textId="77777777" w:rsidR="00594250" w:rsidRDefault="00594250" w:rsidP="00754C71">
      <w:pPr>
        <w:pStyle w:val="BLMm"/>
      </w:pPr>
      <w:r>
        <w:t>Resistant to weeds: 3</w:t>
      </w:r>
    </w:p>
    <w:p w14:paraId="6BA4ABA9" w14:textId="77777777" w:rsidR="00594250" w:rsidRDefault="00594250" w:rsidP="00754C71">
      <w:pPr>
        <w:pStyle w:val="BLMm"/>
      </w:pPr>
      <w:r>
        <w:t>Bare soil for nesting bees: 1</w:t>
      </w:r>
    </w:p>
    <w:p w14:paraId="275A5DFE" w14:textId="77777777" w:rsidR="00594250" w:rsidRDefault="00594250" w:rsidP="00754C71">
      <w:pPr>
        <w:pStyle w:val="BLMm"/>
      </w:pPr>
      <w:r>
        <w:t>Self-replicating and long-lived: 1</w:t>
      </w:r>
    </w:p>
    <w:p w14:paraId="50D4ACD1" w14:textId="77777777" w:rsidR="00594250" w:rsidRDefault="00594250" w:rsidP="00754C71">
      <w:pPr>
        <w:pStyle w:val="BLMm"/>
      </w:pPr>
      <w:r>
        <w:t>Mitigates toxins from automobiles and management: 1</w:t>
      </w:r>
    </w:p>
    <w:p w14:paraId="09F6BC13" w14:textId="77777777" w:rsidR="00594250" w:rsidRDefault="00594250" w:rsidP="00754C71">
      <w:pPr>
        <w:pStyle w:val="BLMm"/>
      </w:pPr>
      <w:r>
        <w:t>Productive soils, hydrologically stable: 1</w:t>
      </w:r>
    </w:p>
    <w:p w14:paraId="5999D8D4" w14:textId="77777777" w:rsidR="00594250" w:rsidRDefault="00594250" w:rsidP="00594250"/>
    <w:p w14:paraId="7E201221" w14:textId="77777777" w:rsidR="00594250" w:rsidRDefault="00594250" w:rsidP="00594250">
      <w:pPr>
        <w:sectPr w:rsidR="00594250" w:rsidSect="00EC7B29">
          <w:footerReference w:type="default" r:id="rId49"/>
          <w:pgSz w:w="12240" w:h="15840"/>
          <w:pgMar w:top="1440" w:right="3312" w:bottom="1440" w:left="1080" w:header="720" w:footer="720" w:gutter="0"/>
          <w:pgNumType w:start="1"/>
          <w:cols w:space="720"/>
          <w:docGrid w:linePitch="360"/>
        </w:sectPr>
      </w:pPr>
    </w:p>
    <w:p w14:paraId="2F648961" w14:textId="35595C1A" w:rsidR="00594250" w:rsidRPr="00B04B4E" w:rsidRDefault="00594250" w:rsidP="003A198E">
      <w:pPr>
        <w:pStyle w:val="H4R"/>
      </w:pPr>
      <w:r>
        <w:lastRenderedPageBreak/>
        <w:t>Q3</w:t>
      </w:r>
      <w:r w:rsidR="00193816">
        <w:t>:</w:t>
      </w:r>
      <w:r w:rsidR="00E01898">
        <w:t xml:space="preserve"> </w:t>
      </w:r>
      <w:r w:rsidRPr="00B04B4E">
        <w:t>What do you think would be the impact of the following management actions in areas (habitats &amp; geographic regions) which support imperiled pollinators?</w:t>
      </w:r>
    </w:p>
    <w:p w14:paraId="2964E8FA" w14:textId="5B8C05DE" w:rsidR="00594250" w:rsidRPr="00C36B55" w:rsidRDefault="00594250" w:rsidP="002A4853">
      <w:pPr>
        <w:pStyle w:val="H5R"/>
      </w:pPr>
      <w:r w:rsidRPr="00C36B55">
        <w:t xml:space="preserve">Weed </w:t>
      </w:r>
      <w:r w:rsidR="00906793" w:rsidRPr="00C36B55">
        <w:t>Management</w:t>
      </w:r>
    </w:p>
    <w:tbl>
      <w:tblPr>
        <w:tblStyle w:val="TableGrid"/>
        <w:tblW w:w="0" w:type="auto"/>
        <w:tblLook w:val="04A0" w:firstRow="1" w:lastRow="0" w:firstColumn="1" w:lastColumn="0" w:noHBand="0" w:noVBand="1"/>
      </w:tblPr>
      <w:tblGrid>
        <w:gridCol w:w="3994"/>
        <w:gridCol w:w="1492"/>
        <w:gridCol w:w="1493"/>
        <w:gridCol w:w="1493"/>
        <w:gridCol w:w="1492"/>
        <w:gridCol w:w="1493"/>
        <w:gridCol w:w="1493"/>
      </w:tblGrid>
      <w:tr w:rsidR="00594250" w:rsidRPr="005960EC" w14:paraId="660E9A47" w14:textId="77777777" w:rsidTr="005960EC">
        <w:trPr>
          <w:cnfStyle w:val="100000000000" w:firstRow="1" w:lastRow="0" w:firstColumn="0" w:lastColumn="0" w:oddVBand="0" w:evenVBand="0" w:oddHBand="0" w:evenHBand="0" w:firstRowFirstColumn="0" w:firstRowLastColumn="0" w:lastRowFirstColumn="0" w:lastRowLastColumn="0"/>
        </w:trPr>
        <w:tc>
          <w:tcPr>
            <w:tcW w:w="3994" w:type="dxa"/>
            <w:tcBorders>
              <w:bottom w:val="single" w:sz="4" w:space="0" w:color="auto"/>
            </w:tcBorders>
            <w:shd w:val="clear" w:color="auto" w:fill="D9D9D9" w:themeFill="background1" w:themeFillShade="D9"/>
            <w:vAlign w:val="bottom"/>
          </w:tcPr>
          <w:p w14:paraId="1F4A7E23" w14:textId="77777777" w:rsidR="00594250" w:rsidRPr="005960EC" w:rsidRDefault="00594250" w:rsidP="005960EC">
            <w:pPr>
              <w:pStyle w:val="TCH"/>
              <w:jc w:val="left"/>
              <w:rPr>
                <w:bCs/>
              </w:rPr>
            </w:pPr>
          </w:p>
          <w:p w14:paraId="07D5CADA" w14:textId="77777777" w:rsidR="00594250" w:rsidRPr="005960EC" w:rsidRDefault="00594250" w:rsidP="005960EC">
            <w:pPr>
              <w:pStyle w:val="TCH"/>
              <w:jc w:val="left"/>
              <w:rPr>
                <w:bCs/>
              </w:rPr>
            </w:pPr>
            <w:r w:rsidRPr="005960EC">
              <w:rPr>
                <w:bCs/>
              </w:rPr>
              <w:t>Action</w:t>
            </w:r>
          </w:p>
        </w:tc>
        <w:tc>
          <w:tcPr>
            <w:tcW w:w="1492" w:type="dxa"/>
            <w:tcBorders>
              <w:bottom w:val="single" w:sz="4" w:space="0" w:color="auto"/>
            </w:tcBorders>
            <w:shd w:val="clear" w:color="auto" w:fill="D9D9D9" w:themeFill="background1" w:themeFillShade="D9"/>
            <w:vAlign w:val="bottom"/>
          </w:tcPr>
          <w:p w14:paraId="2FD3C146" w14:textId="77777777" w:rsidR="00594250" w:rsidRPr="005960EC" w:rsidRDefault="00594250" w:rsidP="005960EC">
            <w:pPr>
              <w:pStyle w:val="TCH"/>
              <w:jc w:val="left"/>
              <w:rPr>
                <w:bCs/>
              </w:rPr>
            </w:pPr>
            <w:r w:rsidRPr="005960EC">
              <w:rPr>
                <w:bCs/>
              </w:rPr>
              <w:t>Very Positive</w:t>
            </w:r>
          </w:p>
        </w:tc>
        <w:tc>
          <w:tcPr>
            <w:tcW w:w="1493" w:type="dxa"/>
            <w:tcBorders>
              <w:bottom w:val="single" w:sz="4" w:space="0" w:color="auto"/>
            </w:tcBorders>
            <w:shd w:val="clear" w:color="auto" w:fill="D9D9D9" w:themeFill="background1" w:themeFillShade="D9"/>
            <w:vAlign w:val="bottom"/>
          </w:tcPr>
          <w:p w14:paraId="69AA571F" w14:textId="77777777" w:rsidR="00594250" w:rsidRPr="005960EC" w:rsidRDefault="00594250" w:rsidP="005960EC">
            <w:pPr>
              <w:pStyle w:val="TCH"/>
              <w:jc w:val="left"/>
              <w:rPr>
                <w:bCs/>
              </w:rPr>
            </w:pPr>
            <w:r w:rsidRPr="005960EC">
              <w:rPr>
                <w:bCs/>
              </w:rPr>
              <w:t>Somewhat Positive</w:t>
            </w:r>
          </w:p>
        </w:tc>
        <w:tc>
          <w:tcPr>
            <w:tcW w:w="1493" w:type="dxa"/>
            <w:tcBorders>
              <w:bottom w:val="single" w:sz="4" w:space="0" w:color="auto"/>
            </w:tcBorders>
            <w:shd w:val="clear" w:color="auto" w:fill="D9D9D9" w:themeFill="background1" w:themeFillShade="D9"/>
            <w:vAlign w:val="bottom"/>
          </w:tcPr>
          <w:p w14:paraId="46DD1F0C" w14:textId="77777777" w:rsidR="00594250" w:rsidRPr="005960EC" w:rsidRDefault="00594250" w:rsidP="005960EC">
            <w:pPr>
              <w:pStyle w:val="TCH"/>
              <w:jc w:val="left"/>
              <w:rPr>
                <w:bCs/>
              </w:rPr>
            </w:pPr>
            <w:r w:rsidRPr="005960EC">
              <w:rPr>
                <w:bCs/>
              </w:rPr>
              <w:t>Neutral</w:t>
            </w:r>
          </w:p>
        </w:tc>
        <w:tc>
          <w:tcPr>
            <w:tcW w:w="1492" w:type="dxa"/>
            <w:tcBorders>
              <w:bottom w:val="single" w:sz="4" w:space="0" w:color="auto"/>
            </w:tcBorders>
            <w:shd w:val="clear" w:color="auto" w:fill="D9D9D9" w:themeFill="background1" w:themeFillShade="D9"/>
            <w:vAlign w:val="bottom"/>
          </w:tcPr>
          <w:p w14:paraId="2BFCE095" w14:textId="77777777" w:rsidR="00594250" w:rsidRPr="005960EC" w:rsidRDefault="00594250" w:rsidP="005960EC">
            <w:pPr>
              <w:pStyle w:val="TCH"/>
              <w:jc w:val="left"/>
              <w:rPr>
                <w:bCs/>
              </w:rPr>
            </w:pPr>
            <w:r w:rsidRPr="005960EC">
              <w:rPr>
                <w:bCs/>
              </w:rPr>
              <w:t>Somewhat Negative</w:t>
            </w:r>
          </w:p>
        </w:tc>
        <w:tc>
          <w:tcPr>
            <w:tcW w:w="1493" w:type="dxa"/>
            <w:tcBorders>
              <w:bottom w:val="single" w:sz="4" w:space="0" w:color="auto"/>
            </w:tcBorders>
            <w:shd w:val="clear" w:color="auto" w:fill="D9D9D9" w:themeFill="background1" w:themeFillShade="D9"/>
            <w:vAlign w:val="bottom"/>
          </w:tcPr>
          <w:p w14:paraId="1F408A13" w14:textId="77777777" w:rsidR="00594250" w:rsidRPr="005960EC" w:rsidRDefault="00594250" w:rsidP="005960EC">
            <w:pPr>
              <w:pStyle w:val="TCH"/>
              <w:jc w:val="left"/>
              <w:rPr>
                <w:bCs/>
              </w:rPr>
            </w:pPr>
            <w:r w:rsidRPr="005960EC">
              <w:rPr>
                <w:bCs/>
              </w:rPr>
              <w:t>Very Negative</w:t>
            </w:r>
          </w:p>
        </w:tc>
        <w:tc>
          <w:tcPr>
            <w:tcW w:w="1493" w:type="dxa"/>
            <w:tcBorders>
              <w:bottom w:val="single" w:sz="4" w:space="0" w:color="auto"/>
            </w:tcBorders>
            <w:shd w:val="clear" w:color="auto" w:fill="D9D9D9" w:themeFill="background1" w:themeFillShade="D9"/>
            <w:vAlign w:val="bottom"/>
          </w:tcPr>
          <w:p w14:paraId="09FDBB7F" w14:textId="77777777" w:rsidR="00594250" w:rsidRPr="005960EC" w:rsidRDefault="00594250" w:rsidP="005960EC">
            <w:pPr>
              <w:pStyle w:val="TCH"/>
              <w:jc w:val="left"/>
              <w:rPr>
                <w:bCs/>
              </w:rPr>
            </w:pPr>
            <w:r w:rsidRPr="005960EC">
              <w:rPr>
                <w:bCs/>
              </w:rPr>
              <w:t>Total Responses</w:t>
            </w:r>
          </w:p>
        </w:tc>
      </w:tr>
      <w:tr w:rsidR="00594250" w14:paraId="14FE2984" w14:textId="77777777" w:rsidTr="000A03A7">
        <w:tc>
          <w:tcPr>
            <w:tcW w:w="3994" w:type="dxa"/>
            <w:tcBorders>
              <w:top w:val="single" w:sz="4" w:space="0" w:color="auto"/>
              <w:bottom w:val="nil"/>
            </w:tcBorders>
          </w:tcPr>
          <w:p w14:paraId="594176E6" w14:textId="77777777" w:rsidR="00594250" w:rsidRDefault="00594250" w:rsidP="000A03A7">
            <w:pPr>
              <w:pStyle w:val="TB"/>
              <w:rPr>
                <w:color w:val="333333"/>
              </w:rPr>
            </w:pPr>
            <w:r>
              <w:rPr>
                <w:color w:val="333333"/>
              </w:rPr>
              <w:t>Control woody plant encroachment</w:t>
            </w:r>
          </w:p>
        </w:tc>
        <w:tc>
          <w:tcPr>
            <w:tcW w:w="1492" w:type="dxa"/>
            <w:tcBorders>
              <w:top w:val="single" w:sz="4" w:space="0" w:color="auto"/>
              <w:bottom w:val="nil"/>
            </w:tcBorders>
            <w:shd w:val="clear" w:color="auto" w:fill="FFFFFF" w:themeFill="background1"/>
          </w:tcPr>
          <w:p w14:paraId="3F7B3EFB" w14:textId="77777777" w:rsidR="00594250" w:rsidRDefault="00594250" w:rsidP="000A03A7">
            <w:pPr>
              <w:pStyle w:val="TB"/>
              <w:rPr>
                <w:color w:val="000000"/>
              </w:rPr>
            </w:pPr>
            <w:r>
              <w:rPr>
                <w:color w:val="000000"/>
              </w:rPr>
              <w:t>6 (33%)</w:t>
            </w:r>
          </w:p>
        </w:tc>
        <w:tc>
          <w:tcPr>
            <w:tcW w:w="1493" w:type="dxa"/>
            <w:tcBorders>
              <w:top w:val="single" w:sz="4" w:space="0" w:color="auto"/>
              <w:bottom w:val="nil"/>
            </w:tcBorders>
            <w:shd w:val="clear" w:color="auto" w:fill="FFFFFF" w:themeFill="background1"/>
          </w:tcPr>
          <w:p w14:paraId="762BEC76" w14:textId="77777777" w:rsidR="00594250" w:rsidRDefault="00594250" w:rsidP="000A03A7">
            <w:pPr>
              <w:pStyle w:val="TB"/>
              <w:rPr>
                <w:color w:val="000000"/>
              </w:rPr>
            </w:pPr>
            <w:r>
              <w:rPr>
                <w:color w:val="000000"/>
              </w:rPr>
              <w:t>9 (50%)</w:t>
            </w:r>
          </w:p>
        </w:tc>
        <w:tc>
          <w:tcPr>
            <w:tcW w:w="1493" w:type="dxa"/>
            <w:tcBorders>
              <w:top w:val="single" w:sz="4" w:space="0" w:color="auto"/>
              <w:bottom w:val="nil"/>
            </w:tcBorders>
            <w:shd w:val="clear" w:color="auto" w:fill="FFFFFF" w:themeFill="background1"/>
          </w:tcPr>
          <w:p w14:paraId="0E1B5D70" w14:textId="77777777" w:rsidR="00594250" w:rsidRDefault="00594250" w:rsidP="000A03A7">
            <w:pPr>
              <w:pStyle w:val="TB"/>
              <w:rPr>
                <w:color w:val="000000"/>
              </w:rPr>
            </w:pPr>
            <w:r>
              <w:rPr>
                <w:color w:val="000000"/>
              </w:rPr>
              <w:t>3 (17%)</w:t>
            </w:r>
          </w:p>
        </w:tc>
        <w:tc>
          <w:tcPr>
            <w:tcW w:w="1492" w:type="dxa"/>
            <w:tcBorders>
              <w:top w:val="single" w:sz="4" w:space="0" w:color="auto"/>
              <w:bottom w:val="nil"/>
            </w:tcBorders>
            <w:shd w:val="clear" w:color="auto" w:fill="FFFFFF" w:themeFill="background1"/>
          </w:tcPr>
          <w:p w14:paraId="4ADC3AD3" w14:textId="77777777" w:rsidR="00594250" w:rsidRDefault="00594250" w:rsidP="000A03A7">
            <w:pPr>
              <w:pStyle w:val="TB"/>
              <w:rPr>
                <w:color w:val="000000"/>
              </w:rPr>
            </w:pPr>
            <w:r>
              <w:rPr>
                <w:color w:val="000000"/>
              </w:rPr>
              <w:t>0</w:t>
            </w:r>
          </w:p>
        </w:tc>
        <w:tc>
          <w:tcPr>
            <w:tcW w:w="1493" w:type="dxa"/>
            <w:tcBorders>
              <w:top w:val="single" w:sz="4" w:space="0" w:color="auto"/>
              <w:bottom w:val="nil"/>
            </w:tcBorders>
          </w:tcPr>
          <w:p w14:paraId="7DC97FC6" w14:textId="77777777" w:rsidR="00594250" w:rsidRDefault="00594250" w:rsidP="000A03A7">
            <w:pPr>
              <w:pStyle w:val="TB"/>
              <w:rPr>
                <w:color w:val="000000"/>
              </w:rPr>
            </w:pPr>
            <w:r>
              <w:rPr>
                <w:color w:val="000000"/>
              </w:rPr>
              <w:t>0</w:t>
            </w:r>
          </w:p>
        </w:tc>
        <w:tc>
          <w:tcPr>
            <w:tcW w:w="1493" w:type="dxa"/>
            <w:tcBorders>
              <w:top w:val="single" w:sz="4" w:space="0" w:color="auto"/>
              <w:bottom w:val="nil"/>
            </w:tcBorders>
          </w:tcPr>
          <w:p w14:paraId="3637C7F1" w14:textId="77777777" w:rsidR="00594250" w:rsidRDefault="00594250" w:rsidP="000A03A7">
            <w:pPr>
              <w:pStyle w:val="TB"/>
              <w:rPr>
                <w:color w:val="000000"/>
              </w:rPr>
            </w:pPr>
            <w:r>
              <w:rPr>
                <w:color w:val="000000"/>
              </w:rPr>
              <w:t>18</w:t>
            </w:r>
          </w:p>
        </w:tc>
      </w:tr>
      <w:tr w:rsidR="00594250" w14:paraId="05675FDC" w14:textId="77777777" w:rsidTr="000A03A7">
        <w:tc>
          <w:tcPr>
            <w:tcW w:w="3994" w:type="dxa"/>
            <w:tcBorders>
              <w:top w:val="nil"/>
              <w:bottom w:val="nil"/>
            </w:tcBorders>
          </w:tcPr>
          <w:p w14:paraId="758B72EF" w14:textId="77777777" w:rsidR="00594250" w:rsidRDefault="00594250" w:rsidP="000A03A7">
            <w:pPr>
              <w:pStyle w:val="TB"/>
              <w:rPr>
                <w:color w:val="333333"/>
              </w:rPr>
            </w:pPr>
            <w:r>
              <w:rPr>
                <w:color w:val="333333"/>
              </w:rPr>
              <w:t>Control invasive herbaceous plants which are not known to be floral resources/host plants for pollinators</w:t>
            </w:r>
          </w:p>
        </w:tc>
        <w:tc>
          <w:tcPr>
            <w:tcW w:w="1492" w:type="dxa"/>
            <w:tcBorders>
              <w:top w:val="nil"/>
              <w:bottom w:val="nil"/>
            </w:tcBorders>
            <w:shd w:val="clear" w:color="auto" w:fill="FFFFFF" w:themeFill="background1"/>
          </w:tcPr>
          <w:p w14:paraId="01C52DB2" w14:textId="77777777" w:rsidR="00594250" w:rsidRDefault="00594250" w:rsidP="000A03A7">
            <w:pPr>
              <w:pStyle w:val="TB"/>
              <w:rPr>
                <w:color w:val="000000"/>
              </w:rPr>
            </w:pPr>
            <w:r>
              <w:rPr>
                <w:color w:val="000000"/>
              </w:rPr>
              <w:t>13 (68%)</w:t>
            </w:r>
          </w:p>
        </w:tc>
        <w:tc>
          <w:tcPr>
            <w:tcW w:w="1493" w:type="dxa"/>
            <w:tcBorders>
              <w:top w:val="nil"/>
              <w:bottom w:val="nil"/>
            </w:tcBorders>
            <w:shd w:val="clear" w:color="auto" w:fill="FFFFFF" w:themeFill="background1"/>
          </w:tcPr>
          <w:p w14:paraId="0476A450" w14:textId="77777777" w:rsidR="00594250" w:rsidRDefault="00594250" w:rsidP="000A03A7">
            <w:pPr>
              <w:pStyle w:val="TB"/>
              <w:rPr>
                <w:color w:val="000000"/>
              </w:rPr>
            </w:pPr>
            <w:r>
              <w:rPr>
                <w:color w:val="000000"/>
              </w:rPr>
              <w:t>5 (26%)</w:t>
            </w:r>
          </w:p>
        </w:tc>
        <w:tc>
          <w:tcPr>
            <w:tcW w:w="1493" w:type="dxa"/>
            <w:tcBorders>
              <w:top w:val="nil"/>
              <w:bottom w:val="nil"/>
            </w:tcBorders>
            <w:shd w:val="clear" w:color="auto" w:fill="FFFFFF" w:themeFill="background1"/>
          </w:tcPr>
          <w:p w14:paraId="568A4FB4" w14:textId="77777777" w:rsidR="00594250" w:rsidRDefault="00594250" w:rsidP="000A03A7">
            <w:pPr>
              <w:pStyle w:val="TB"/>
              <w:rPr>
                <w:color w:val="000000"/>
              </w:rPr>
            </w:pPr>
            <w:r>
              <w:rPr>
                <w:color w:val="000000"/>
              </w:rPr>
              <w:t>1 (5%)</w:t>
            </w:r>
          </w:p>
        </w:tc>
        <w:tc>
          <w:tcPr>
            <w:tcW w:w="1492" w:type="dxa"/>
            <w:tcBorders>
              <w:top w:val="nil"/>
              <w:bottom w:val="nil"/>
            </w:tcBorders>
            <w:shd w:val="clear" w:color="auto" w:fill="FFFFFF" w:themeFill="background1"/>
          </w:tcPr>
          <w:p w14:paraId="13209788" w14:textId="77777777" w:rsidR="00594250" w:rsidRDefault="00594250" w:rsidP="000A03A7">
            <w:pPr>
              <w:pStyle w:val="TB"/>
              <w:rPr>
                <w:color w:val="000000"/>
              </w:rPr>
            </w:pPr>
            <w:r>
              <w:rPr>
                <w:color w:val="000000"/>
              </w:rPr>
              <w:t>0</w:t>
            </w:r>
          </w:p>
        </w:tc>
        <w:tc>
          <w:tcPr>
            <w:tcW w:w="1493" w:type="dxa"/>
            <w:tcBorders>
              <w:top w:val="nil"/>
              <w:bottom w:val="nil"/>
            </w:tcBorders>
          </w:tcPr>
          <w:p w14:paraId="6461FD38" w14:textId="77777777" w:rsidR="00594250" w:rsidRDefault="00594250" w:rsidP="000A03A7">
            <w:pPr>
              <w:pStyle w:val="TB"/>
              <w:rPr>
                <w:color w:val="000000"/>
              </w:rPr>
            </w:pPr>
            <w:r>
              <w:rPr>
                <w:color w:val="000000"/>
              </w:rPr>
              <w:t>0</w:t>
            </w:r>
          </w:p>
        </w:tc>
        <w:tc>
          <w:tcPr>
            <w:tcW w:w="1493" w:type="dxa"/>
            <w:tcBorders>
              <w:top w:val="nil"/>
              <w:bottom w:val="nil"/>
            </w:tcBorders>
          </w:tcPr>
          <w:p w14:paraId="1E3C2BC1" w14:textId="77777777" w:rsidR="00594250" w:rsidRDefault="00594250" w:rsidP="000A03A7">
            <w:pPr>
              <w:pStyle w:val="TB"/>
              <w:rPr>
                <w:color w:val="000000"/>
              </w:rPr>
            </w:pPr>
            <w:r>
              <w:rPr>
                <w:color w:val="000000"/>
              </w:rPr>
              <w:t>19</w:t>
            </w:r>
          </w:p>
        </w:tc>
      </w:tr>
      <w:tr w:rsidR="00594250" w14:paraId="40B267D4" w14:textId="77777777" w:rsidTr="000A03A7">
        <w:tc>
          <w:tcPr>
            <w:tcW w:w="3994" w:type="dxa"/>
            <w:tcBorders>
              <w:top w:val="nil"/>
              <w:bottom w:val="nil"/>
            </w:tcBorders>
          </w:tcPr>
          <w:p w14:paraId="69D53F1B" w14:textId="77777777" w:rsidR="00594250" w:rsidRDefault="00594250" w:rsidP="000A03A7">
            <w:pPr>
              <w:pStyle w:val="TB"/>
              <w:rPr>
                <w:color w:val="333333"/>
              </w:rPr>
            </w:pPr>
            <w:r>
              <w:rPr>
                <w:color w:val="333333"/>
              </w:rPr>
              <w:t>Control invasive herbaceous plants which are known to be floral resources/host plants for pollinators</w:t>
            </w:r>
          </w:p>
        </w:tc>
        <w:tc>
          <w:tcPr>
            <w:tcW w:w="1492" w:type="dxa"/>
            <w:tcBorders>
              <w:top w:val="nil"/>
              <w:bottom w:val="nil"/>
            </w:tcBorders>
            <w:shd w:val="clear" w:color="auto" w:fill="FFFFFF" w:themeFill="background1"/>
          </w:tcPr>
          <w:p w14:paraId="34E2D3E3" w14:textId="77777777" w:rsidR="00594250" w:rsidRDefault="00594250" w:rsidP="000A03A7">
            <w:pPr>
              <w:pStyle w:val="TB"/>
              <w:rPr>
                <w:color w:val="000000"/>
              </w:rPr>
            </w:pPr>
            <w:r>
              <w:rPr>
                <w:color w:val="000000"/>
              </w:rPr>
              <w:t>2 (11%)</w:t>
            </w:r>
          </w:p>
        </w:tc>
        <w:tc>
          <w:tcPr>
            <w:tcW w:w="1493" w:type="dxa"/>
            <w:tcBorders>
              <w:top w:val="nil"/>
              <w:bottom w:val="nil"/>
            </w:tcBorders>
            <w:shd w:val="clear" w:color="auto" w:fill="FFFFFF" w:themeFill="background1"/>
          </w:tcPr>
          <w:p w14:paraId="7CE78693" w14:textId="77777777" w:rsidR="00594250" w:rsidRDefault="00594250" w:rsidP="000A03A7">
            <w:pPr>
              <w:pStyle w:val="TB"/>
              <w:rPr>
                <w:color w:val="000000"/>
              </w:rPr>
            </w:pPr>
            <w:r>
              <w:rPr>
                <w:color w:val="000000"/>
              </w:rPr>
              <w:t>3 (16%)</w:t>
            </w:r>
          </w:p>
        </w:tc>
        <w:tc>
          <w:tcPr>
            <w:tcW w:w="1493" w:type="dxa"/>
            <w:tcBorders>
              <w:top w:val="nil"/>
              <w:bottom w:val="nil"/>
            </w:tcBorders>
            <w:shd w:val="clear" w:color="auto" w:fill="FFFFFF" w:themeFill="background1"/>
          </w:tcPr>
          <w:p w14:paraId="5922B0CF" w14:textId="77777777" w:rsidR="00594250" w:rsidRDefault="00594250" w:rsidP="000A03A7">
            <w:pPr>
              <w:pStyle w:val="TB"/>
              <w:rPr>
                <w:color w:val="000000"/>
              </w:rPr>
            </w:pPr>
            <w:r>
              <w:rPr>
                <w:color w:val="000000"/>
              </w:rPr>
              <w:t>3 (16%)</w:t>
            </w:r>
          </w:p>
        </w:tc>
        <w:tc>
          <w:tcPr>
            <w:tcW w:w="1492" w:type="dxa"/>
            <w:tcBorders>
              <w:top w:val="nil"/>
              <w:bottom w:val="nil"/>
            </w:tcBorders>
            <w:shd w:val="clear" w:color="auto" w:fill="FFFFFF" w:themeFill="background1"/>
          </w:tcPr>
          <w:p w14:paraId="22E5D556" w14:textId="77777777" w:rsidR="00594250" w:rsidRDefault="00594250" w:rsidP="000A03A7">
            <w:pPr>
              <w:pStyle w:val="TB"/>
              <w:rPr>
                <w:color w:val="000000"/>
              </w:rPr>
            </w:pPr>
            <w:r>
              <w:rPr>
                <w:color w:val="000000"/>
              </w:rPr>
              <w:t>9 (47%)</w:t>
            </w:r>
          </w:p>
        </w:tc>
        <w:tc>
          <w:tcPr>
            <w:tcW w:w="1493" w:type="dxa"/>
            <w:tcBorders>
              <w:top w:val="nil"/>
              <w:bottom w:val="nil"/>
            </w:tcBorders>
          </w:tcPr>
          <w:p w14:paraId="6635F970" w14:textId="77777777" w:rsidR="00594250" w:rsidRDefault="00594250" w:rsidP="000A03A7">
            <w:pPr>
              <w:pStyle w:val="TB"/>
              <w:rPr>
                <w:color w:val="000000"/>
              </w:rPr>
            </w:pPr>
            <w:r>
              <w:rPr>
                <w:color w:val="000000"/>
              </w:rPr>
              <w:t>2 (11%)</w:t>
            </w:r>
          </w:p>
        </w:tc>
        <w:tc>
          <w:tcPr>
            <w:tcW w:w="1493" w:type="dxa"/>
            <w:tcBorders>
              <w:top w:val="nil"/>
              <w:bottom w:val="nil"/>
            </w:tcBorders>
          </w:tcPr>
          <w:p w14:paraId="3FAF3C8B" w14:textId="77777777" w:rsidR="00594250" w:rsidRDefault="00594250" w:rsidP="000A03A7">
            <w:pPr>
              <w:pStyle w:val="TB"/>
              <w:rPr>
                <w:color w:val="000000"/>
              </w:rPr>
            </w:pPr>
            <w:r>
              <w:rPr>
                <w:color w:val="000000"/>
              </w:rPr>
              <w:t>19</w:t>
            </w:r>
          </w:p>
        </w:tc>
      </w:tr>
      <w:tr w:rsidR="00594250" w14:paraId="2C6A43B0" w14:textId="77777777" w:rsidTr="000A03A7">
        <w:tc>
          <w:tcPr>
            <w:tcW w:w="3994" w:type="dxa"/>
            <w:tcBorders>
              <w:top w:val="nil"/>
              <w:bottom w:val="single" w:sz="8" w:space="0" w:color="auto"/>
            </w:tcBorders>
          </w:tcPr>
          <w:p w14:paraId="174606DC" w14:textId="77777777" w:rsidR="00594250" w:rsidRDefault="00594250" w:rsidP="000A03A7">
            <w:pPr>
              <w:pStyle w:val="TB"/>
              <w:rPr>
                <w:color w:val="333333"/>
              </w:rPr>
            </w:pPr>
            <w:r>
              <w:rPr>
                <w:color w:val="333333"/>
              </w:rPr>
              <w:t>Limit broadcast herbicide use; using spot spraying for vegetation management</w:t>
            </w:r>
          </w:p>
        </w:tc>
        <w:tc>
          <w:tcPr>
            <w:tcW w:w="1492" w:type="dxa"/>
            <w:tcBorders>
              <w:top w:val="nil"/>
              <w:bottom w:val="single" w:sz="8" w:space="0" w:color="auto"/>
            </w:tcBorders>
            <w:shd w:val="clear" w:color="auto" w:fill="FFFFFF" w:themeFill="background1"/>
          </w:tcPr>
          <w:p w14:paraId="7481ED67" w14:textId="77777777" w:rsidR="00594250" w:rsidRDefault="00594250" w:rsidP="000A03A7">
            <w:pPr>
              <w:pStyle w:val="TB"/>
              <w:rPr>
                <w:color w:val="000000"/>
              </w:rPr>
            </w:pPr>
            <w:r>
              <w:rPr>
                <w:color w:val="000000"/>
              </w:rPr>
              <w:t>12 (63%)</w:t>
            </w:r>
          </w:p>
        </w:tc>
        <w:tc>
          <w:tcPr>
            <w:tcW w:w="1493" w:type="dxa"/>
            <w:tcBorders>
              <w:top w:val="nil"/>
              <w:bottom w:val="single" w:sz="8" w:space="0" w:color="auto"/>
            </w:tcBorders>
            <w:shd w:val="clear" w:color="auto" w:fill="FFFFFF" w:themeFill="background1"/>
          </w:tcPr>
          <w:p w14:paraId="377D6D33" w14:textId="77777777" w:rsidR="00594250" w:rsidRDefault="00594250" w:rsidP="000A03A7">
            <w:pPr>
              <w:pStyle w:val="TB"/>
              <w:rPr>
                <w:color w:val="000000"/>
              </w:rPr>
            </w:pPr>
            <w:r>
              <w:rPr>
                <w:color w:val="000000"/>
              </w:rPr>
              <w:t>7 (37%)</w:t>
            </w:r>
          </w:p>
        </w:tc>
        <w:tc>
          <w:tcPr>
            <w:tcW w:w="1493" w:type="dxa"/>
            <w:tcBorders>
              <w:top w:val="nil"/>
              <w:bottom w:val="single" w:sz="8" w:space="0" w:color="auto"/>
            </w:tcBorders>
            <w:shd w:val="clear" w:color="auto" w:fill="FFFFFF" w:themeFill="background1"/>
          </w:tcPr>
          <w:p w14:paraId="61D2FCD7" w14:textId="77777777" w:rsidR="00594250" w:rsidRDefault="00594250" w:rsidP="000A03A7">
            <w:pPr>
              <w:pStyle w:val="TB"/>
              <w:rPr>
                <w:color w:val="000000"/>
              </w:rPr>
            </w:pPr>
            <w:r>
              <w:rPr>
                <w:color w:val="000000"/>
              </w:rPr>
              <w:t>0</w:t>
            </w:r>
          </w:p>
        </w:tc>
        <w:tc>
          <w:tcPr>
            <w:tcW w:w="1492" w:type="dxa"/>
            <w:tcBorders>
              <w:top w:val="nil"/>
              <w:bottom w:val="single" w:sz="8" w:space="0" w:color="auto"/>
            </w:tcBorders>
            <w:shd w:val="clear" w:color="auto" w:fill="FFFFFF" w:themeFill="background1"/>
          </w:tcPr>
          <w:p w14:paraId="763AB099" w14:textId="77777777" w:rsidR="00594250" w:rsidRDefault="00594250" w:rsidP="000A03A7">
            <w:pPr>
              <w:pStyle w:val="TB"/>
              <w:rPr>
                <w:color w:val="000000"/>
              </w:rPr>
            </w:pPr>
            <w:r>
              <w:rPr>
                <w:color w:val="000000"/>
              </w:rPr>
              <w:t>0</w:t>
            </w:r>
          </w:p>
        </w:tc>
        <w:tc>
          <w:tcPr>
            <w:tcW w:w="1493" w:type="dxa"/>
            <w:tcBorders>
              <w:top w:val="nil"/>
              <w:bottom w:val="single" w:sz="8" w:space="0" w:color="auto"/>
            </w:tcBorders>
          </w:tcPr>
          <w:p w14:paraId="4495DE62" w14:textId="77777777" w:rsidR="00594250" w:rsidRDefault="00594250" w:rsidP="000A03A7">
            <w:pPr>
              <w:pStyle w:val="TB"/>
              <w:rPr>
                <w:color w:val="000000"/>
              </w:rPr>
            </w:pPr>
            <w:r>
              <w:rPr>
                <w:color w:val="000000"/>
              </w:rPr>
              <w:t>0</w:t>
            </w:r>
          </w:p>
        </w:tc>
        <w:tc>
          <w:tcPr>
            <w:tcW w:w="1493" w:type="dxa"/>
            <w:tcBorders>
              <w:top w:val="nil"/>
              <w:bottom w:val="single" w:sz="8" w:space="0" w:color="auto"/>
            </w:tcBorders>
          </w:tcPr>
          <w:p w14:paraId="448138BB" w14:textId="77777777" w:rsidR="00594250" w:rsidRDefault="00594250" w:rsidP="000A03A7">
            <w:pPr>
              <w:pStyle w:val="TB"/>
              <w:rPr>
                <w:color w:val="000000"/>
              </w:rPr>
            </w:pPr>
            <w:r>
              <w:rPr>
                <w:color w:val="000000"/>
              </w:rPr>
              <w:t>19</w:t>
            </w:r>
          </w:p>
        </w:tc>
      </w:tr>
    </w:tbl>
    <w:p w14:paraId="18DD49F4" w14:textId="201C1C0D" w:rsidR="00594250" w:rsidRPr="00906793" w:rsidRDefault="00906793" w:rsidP="002A4853">
      <w:pPr>
        <w:pStyle w:val="H5R"/>
      </w:pPr>
      <w:r w:rsidRPr="00906793">
        <w:t>Mowing</w:t>
      </w:r>
    </w:p>
    <w:tbl>
      <w:tblPr>
        <w:tblStyle w:val="TableGrid"/>
        <w:tblW w:w="12955" w:type="dxa"/>
        <w:tblLayout w:type="fixed"/>
        <w:tblLook w:val="04A0" w:firstRow="1" w:lastRow="0" w:firstColumn="1" w:lastColumn="0" w:noHBand="0" w:noVBand="1"/>
      </w:tblPr>
      <w:tblGrid>
        <w:gridCol w:w="3955"/>
        <w:gridCol w:w="1500"/>
        <w:gridCol w:w="1500"/>
        <w:gridCol w:w="1500"/>
        <w:gridCol w:w="1500"/>
        <w:gridCol w:w="1500"/>
        <w:gridCol w:w="1500"/>
      </w:tblGrid>
      <w:tr w:rsidR="00594250" w14:paraId="37600A29" w14:textId="77777777" w:rsidTr="00837B91">
        <w:trPr>
          <w:cnfStyle w:val="100000000000" w:firstRow="1" w:lastRow="0" w:firstColumn="0" w:lastColumn="0" w:oddVBand="0" w:evenVBand="0" w:oddHBand="0" w:evenHBand="0" w:firstRowFirstColumn="0" w:firstRowLastColumn="0" w:lastRowFirstColumn="0" w:lastRowLastColumn="0"/>
          <w:tblHeader/>
        </w:trPr>
        <w:tc>
          <w:tcPr>
            <w:tcW w:w="3955" w:type="dxa"/>
            <w:tcBorders>
              <w:bottom w:val="single" w:sz="4" w:space="0" w:color="auto"/>
            </w:tcBorders>
            <w:shd w:val="clear" w:color="auto" w:fill="D9D9D9" w:themeFill="background1" w:themeFillShade="D9"/>
            <w:vAlign w:val="bottom"/>
          </w:tcPr>
          <w:p w14:paraId="7C6AD2B4" w14:textId="77777777" w:rsidR="00594250" w:rsidRDefault="00594250" w:rsidP="00CB3613">
            <w:pPr>
              <w:pStyle w:val="TCH"/>
              <w:keepNext/>
              <w:jc w:val="left"/>
            </w:pPr>
          </w:p>
          <w:p w14:paraId="29224505" w14:textId="77777777" w:rsidR="00594250" w:rsidRDefault="00594250" w:rsidP="00CB3613">
            <w:pPr>
              <w:pStyle w:val="TCH"/>
              <w:keepNext/>
              <w:jc w:val="left"/>
            </w:pPr>
            <w:r>
              <w:t>Action</w:t>
            </w:r>
          </w:p>
        </w:tc>
        <w:tc>
          <w:tcPr>
            <w:tcW w:w="1500" w:type="dxa"/>
            <w:tcBorders>
              <w:bottom w:val="single" w:sz="4" w:space="0" w:color="auto"/>
            </w:tcBorders>
            <w:shd w:val="clear" w:color="auto" w:fill="D9D9D9" w:themeFill="background1" w:themeFillShade="D9"/>
            <w:vAlign w:val="bottom"/>
          </w:tcPr>
          <w:p w14:paraId="22BE8D96" w14:textId="77777777" w:rsidR="00594250" w:rsidRDefault="00594250" w:rsidP="00CB3613">
            <w:pPr>
              <w:pStyle w:val="TCH"/>
              <w:keepNext/>
              <w:jc w:val="left"/>
            </w:pPr>
            <w:r>
              <w:t>Very Positive</w:t>
            </w:r>
          </w:p>
        </w:tc>
        <w:tc>
          <w:tcPr>
            <w:tcW w:w="1500" w:type="dxa"/>
            <w:tcBorders>
              <w:bottom w:val="single" w:sz="4" w:space="0" w:color="auto"/>
            </w:tcBorders>
            <w:shd w:val="clear" w:color="auto" w:fill="D9D9D9" w:themeFill="background1" w:themeFillShade="D9"/>
            <w:vAlign w:val="bottom"/>
          </w:tcPr>
          <w:p w14:paraId="034A72E3" w14:textId="77777777" w:rsidR="00594250" w:rsidRDefault="00594250" w:rsidP="00CB3613">
            <w:pPr>
              <w:pStyle w:val="TCH"/>
              <w:keepNext/>
              <w:jc w:val="left"/>
            </w:pPr>
            <w:r>
              <w:t>Somewhat Positive</w:t>
            </w:r>
          </w:p>
        </w:tc>
        <w:tc>
          <w:tcPr>
            <w:tcW w:w="1500" w:type="dxa"/>
            <w:tcBorders>
              <w:bottom w:val="single" w:sz="4" w:space="0" w:color="auto"/>
            </w:tcBorders>
            <w:shd w:val="clear" w:color="auto" w:fill="D9D9D9" w:themeFill="background1" w:themeFillShade="D9"/>
            <w:vAlign w:val="bottom"/>
          </w:tcPr>
          <w:p w14:paraId="5A261534" w14:textId="77777777" w:rsidR="00594250" w:rsidRDefault="00594250" w:rsidP="00CB3613">
            <w:pPr>
              <w:pStyle w:val="TCH"/>
              <w:keepNext/>
              <w:jc w:val="left"/>
            </w:pPr>
            <w:r>
              <w:t>Neutral</w:t>
            </w:r>
          </w:p>
        </w:tc>
        <w:tc>
          <w:tcPr>
            <w:tcW w:w="1500" w:type="dxa"/>
            <w:tcBorders>
              <w:bottom w:val="single" w:sz="4" w:space="0" w:color="auto"/>
            </w:tcBorders>
            <w:shd w:val="clear" w:color="auto" w:fill="D9D9D9" w:themeFill="background1" w:themeFillShade="D9"/>
            <w:vAlign w:val="bottom"/>
          </w:tcPr>
          <w:p w14:paraId="02084237" w14:textId="77777777" w:rsidR="00594250" w:rsidRDefault="00594250" w:rsidP="00CB3613">
            <w:pPr>
              <w:pStyle w:val="TCH"/>
              <w:keepNext/>
              <w:jc w:val="left"/>
            </w:pPr>
            <w:r>
              <w:t>Somewhat Negative</w:t>
            </w:r>
          </w:p>
        </w:tc>
        <w:tc>
          <w:tcPr>
            <w:tcW w:w="1500" w:type="dxa"/>
            <w:tcBorders>
              <w:bottom w:val="single" w:sz="4" w:space="0" w:color="auto"/>
            </w:tcBorders>
            <w:shd w:val="clear" w:color="auto" w:fill="D9D9D9" w:themeFill="background1" w:themeFillShade="D9"/>
            <w:vAlign w:val="bottom"/>
          </w:tcPr>
          <w:p w14:paraId="11E0E5B1" w14:textId="77777777" w:rsidR="00594250" w:rsidRDefault="00594250" w:rsidP="00CB3613">
            <w:pPr>
              <w:pStyle w:val="TCH"/>
              <w:keepNext/>
              <w:jc w:val="left"/>
            </w:pPr>
            <w:r>
              <w:t>Very Negative</w:t>
            </w:r>
          </w:p>
        </w:tc>
        <w:tc>
          <w:tcPr>
            <w:tcW w:w="1500" w:type="dxa"/>
            <w:tcBorders>
              <w:bottom w:val="single" w:sz="4" w:space="0" w:color="auto"/>
            </w:tcBorders>
            <w:shd w:val="clear" w:color="auto" w:fill="D9D9D9" w:themeFill="background1" w:themeFillShade="D9"/>
            <w:vAlign w:val="bottom"/>
          </w:tcPr>
          <w:p w14:paraId="7BD86322" w14:textId="77777777" w:rsidR="00594250" w:rsidRDefault="00594250" w:rsidP="00CB3613">
            <w:pPr>
              <w:pStyle w:val="TCH"/>
              <w:keepNext/>
              <w:jc w:val="left"/>
            </w:pPr>
            <w:r>
              <w:t>Total Responses</w:t>
            </w:r>
          </w:p>
        </w:tc>
      </w:tr>
      <w:tr w:rsidR="00594250" w14:paraId="3AD2CFA1" w14:textId="77777777" w:rsidTr="000A03A7">
        <w:tc>
          <w:tcPr>
            <w:tcW w:w="3955" w:type="dxa"/>
            <w:tcBorders>
              <w:top w:val="single" w:sz="4" w:space="0" w:color="auto"/>
              <w:bottom w:val="nil"/>
            </w:tcBorders>
          </w:tcPr>
          <w:p w14:paraId="18E3B11D" w14:textId="22807924" w:rsidR="00594250" w:rsidRPr="005960EC" w:rsidRDefault="00594250" w:rsidP="000A03A7">
            <w:pPr>
              <w:pStyle w:val="TB"/>
              <w:keepNext/>
              <w:rPr>
                <w:color w:val="333333"/>
              </w:rPr>
            </w:pPr>
            <w:r>
              <w:rPr>
                <w:color w:val="333333"/>
              </w:rPr>
              <w:t>Limit mowing beyond the clear zone to one cut per growing season</w:t>
            </w:r>
          </w:p>
        </w:tc>
        <w:tc>
          <w:tcPr>
            <w:tcW w:w="1500" w:type="dxa"/>
            <w:tcBorders>
              <w:top w:val="single" w:sz="4" w:space="0" w:color="auto"/>
              <w:bottom w:val="nil"/>
            </w:tcBorders>
            <w:shd w:val="clear" w:color="auto" w:fill="FFFFFF" w:themeFill="background1"/>
          </w:tcPr>
          <w:p w14:paraId="720E54D0" w14:textId="77777777" w:rsidR="00594250" w:rsidRDefault="00594250" w:rsidP="000A03A7">
            <w:pPr>
              <w:pStyle w:val="TB"/>
              <w:keepNext/>
              <w:rPr>
                <w:color w:val="000000"/>
              </w:rPr>
            </w:pPr>
            <w:r>
              <w:rPr>
                <w:color w:val="000000"/>
              </w:rPr>
              <w:t>12 (63%)</w:t>
            </w:r>
          </w:p>
        </w:tc>
        <w:tc>
          <w:tcPr>
            <w:tcW w:w="1500" w:type="dxa"/>
            <w:tcBorders>
              <w:top w:val="single" w:sz="4" w:space="0" w:color="auto"/>
              <w:bottom w:val="nil"/>
            </w:tcBorders>
            <w:shd w:val="clear" w:color="auto" w:fill="FFFFFF" w:themeFill="background1"/>
          </w:tcPr>
          <w:p w14:paraId="2AD8A101" w14:textId="77777777" w:rsidR="00594250" w:rsidRDefault="00594250" w:rsidP="000A03A7">
            <w:pPr>
              <w:pStyle w:val="TB"/>
              <w:keepNext/>
              <w:rPr>
                <w:color w:val="000000"/>
              </w:rPr>
            </w:pPr>
            <w:r>
              <w:rPr>
                <w:color w:val="000000"/>
              </w:rPr>
              <w:t>2 (11%)</w:t>
            </w:r>
          </w:p>
        </w:tc>
        <w:tc>
          <w:tcPr>
            <w:tcW w:w="1500" w:type="dxa"/>
            <w:tcBorders>
              <w:top w:val="single" w:sz="4" w:space="0" w:color="auto"/>
              <w:bottom w:val="nil"/>
            </w:tcBorders>
            <w:shd w:val="clear" w:color="auto" w:fill="FFFFFF" w:themeFill="background1"/>
          </w:tcPr>
          <w:p w14:paraId="53A57D80" w14:textId="77777777" w:rsidR="00594250" w:rsidRDefault="00594250" w:rsidP="000A03A7">
            <w:pPr>
              <w:pStyle w:val="TB"/>
              <w:keepNext/>
              <w:rPr>
                <w:color w:val="000000"/>
              </w:rPr>
            </w:pPr>
            <w:r>
              <w:rPr>
                <w:color w:val="000000"/>
              </w:rPr>
              <w:t>2 (11%)</w:t>
            </w:r>
          </w:p>
        </w:tc>
        <w:tc>
          <w:tcPr>
            <w:tcW w:w="1500" w:type="dxa"/>
            <w:tcBorders>
              <w:top w:val="single" w:sz="4" w:space="0" w:color="auto"/>
              <w:bottom w:val="nil"/>
            </w:tcBorders>
            <w:shd w:val="clear" w:color="auto" w:fill="FFFFFF" w:themeFill="background1"/>
          </w:tcPr>
          <w:p w14:paraId="0ECC850C" w14:textId="77777777" w:rsidR="00594250" w:rsidRDefault="00594250" w:rsidP="000A03A7">
            <w:pPr>
              <w:pStyle w:val="TB"/>
              <w:keepNext/>
              <w:rPr>
                <w:color w:val="000000"/>
              </w:rPr>
            </w:pPr>
            <w:r>
              <w:rPr>
                <w:color w:val="000000"/>
              </w:rPr>
              <w:t>2 (11%)</w:t>
            </w:r>
          </w:p>
        </w:tc>
        <w:tc>
          <w:tcPr>
            <w:tcW w:w="1500" w:type="dxa"/>
            <w:tcBorders>
              <w:top w:val="single" w:sz="4" w:space="0" w:color="auto"/>
              <w:bottom w:val="nil"/>
            </w:tcBorders>
            <w:shd w:val="clear" w:color="auto" w:fill="FFFFFF" w:themeFill="background1"/>
          </w:tcPr>
          <w:p w14:paraId="5718E643" w14:textId="77777777" w:rsidR="00594250" w:rsidRDefault="00594250" w:rsidP="000A03A7">
            <w:pPr>
              <w:pStyle w:val="TB"/>
              <w:keepNext/>
              <w:rPr>
                <w:color w:val="000000"/>
              </w:rPr>
            </w:pPr>
            <w:r>
              <w:rPr>
                <w:color w:val="000000"/>
              </w:rPr>
              <w:t>1 (5%)</w:t>
            </w:r>
          </w:p>
        </w:tc>
        <w:tc>
          <w:tcPr>
            <w:tcW w:w="1500" w:type="dxa"/>
            <w:tcBorders>
              <w:top w:val="single" w:sz="4" w:space="0" w:color="auto"/>
              <w:bottom w:val="nil"/>
            </w:tcBorders>
            <w:shd w:val="clear" w:color="auto" w:fill="FFFFFF" w:themeFill="background1"/>
          </w:tcPr>
          <w:p w14:paraId="71468E6D" w14:textId="77777777" w:rsidR="00594250" w:rsidRDefault="00594250" w:rsidP="000A03A7">
            <w:pPr>
              <w:pStyle w:val="TB"/>
              <w:keepNext/>
              <w:rPr>
                <w:color w:val="000000"/>
              </w:rPr>
            </w:pPr>
            <w:r>
              <w:rPr>
                <w:color w:val="000000"/>
              </w:rPr>
              <w:t>19</w:t>
            </w:r>
          </w:p>
        </w:tc>
      </w:tr>
      <w:tr w:rsidR="00594250" w14:paraId="3134C2D1" w14:textId="77777777" w:rsidTr="000A03A7">
        <w:tc>
          <w:tcPr>
            <w:tcW w:w="3955" w:type="dxa"/>
            <w:tcBorders>
              <w:top w:val="nil"/>
              <w:bottom w:val="nil"/>
            </w:tcBorders>
          </w:tcPr>
          <w:p w14:paraId="351062D0" w14:textId="34197D7C" w:rsidR="00594250" w:rsidRPr="005960EC" w:rsidRDefault="00594250" w:rsidP="000A03A7">
            <w:pPr>
              <w:pStyle w:val="TB"/>
              <w:keepNext/>
              <w:rPr>
                <w:color w:val="333333"/>
              </w:rPr>
            </w:pPr>
            <w:r>
              <w:rPr>
                <w:color w:val="333333"/>
              </w:rPr>
              <w:t>Limit mowing beyond the clear zone to two cuts per growing season</w:t>
            </w:r>
          </w:p>
        </w:tc>
        <w:tc>
          <w:tcPr>
            <w:tcW w:w="1500" w:type="dxa"/>
            <w:tcBorders>
              <w:top w:val="nil"/>
              <w:bottom w:val="nil"/>
            </w:tcBorders>
            <w:shd w:val="clear" w:color="auto" w:fill="FFFFFF" w:themeFill="background1"/>
          </w:tcPr>
          <w:p w14:paraId="50AB9C41" w14:textId="77777777" w:rsidR="00594250" w:rsidRDefault="00594250" w:rsidP="000A03A7">
            <w:pPr>
              <w:pStyle w:val="TB"/>
              <w:keepNext/>
              <w:rPr>
                <w:color w:val="000000"/>
              </w:rPr>
            </w:pPr>
            <w:r>
              <w:rPr>
                <w:color w:val="000000"/>
              </w:rPr>
              <w:t>3 (16%)</w:t>
            </w:r>
          </w:p>
        </w:tc>
        <w:tc>
          <w:tcPr>
            <w:tcW w:w="1500" w:type="dxa"/>
            <w:tcBorders>
              <w:top w:val="nil"/>
              <w:bottom w:val="nil"/>
            </w:tcBorders>
            <w:shd w:val="clear" w:color="auto" w:fill="FFFFFF" w:themeFill="background1"/>
          </w:tcPr>
          <w:p w14:paraId="62964985" w14:textId="77777777" w:rsidR="00594250" w:rsidRDefault="00594250" w:rsidP="000A03A7">
            <w:pPr>
              <w:pStyle w:val="TB"/>
              <w:keepNext/>
              <w:rPr>
                <w:color w:val="000000"/>
              </w:rPr>
            </w:pPr>
            <w:r>
              <w:rPr>
                <w:color w:val="000000"/>
              </w:rPr>
              <w:t>10 (53%)</w:t>
            </w:r>
          </w:p>
        </w:tc>
        <w:tc>
          <w:tcPr>
            <w:tcW w:w="1500" w:type="dxa"/>
            <w:tcBorders>
              <w:top w:val="nil"/>
              <w:bottom w:val="nil"/>
            </w:tcBorders>
            <w:shd w:val="clear" w:color="auto" w:fill="FFFFFF" w:themeFill="background1"/>
          </w:tcPr>
          <w:p w14:paraId="3A8F6056" w14:textId="77777777" w:rsidR="00594250" w:rsidRDefault="00594250" w:rsidP="000A03A7">
            <w:pPr>
              <w:pStyle w:val="TB"/>
              <w:keepNext/>
              <w:rPr>
                <w:color w:val="000000"/>
              </w:rPr>
            </w:pPr>
            <w:r>
              <w:rPr>
                <w:color w:val="000000"/>
              </w:rPr>
              <w:t>3 (16%)</w:t>
            </w:r>
          </w:p>
        </w:tc>
        <w:tc>
          <w:tcPr>
            <w:tcW w:w="1500" w:type="dxa"/>
            <w:tcBorders>
              <w:top w:val="nil"/>
              <w:bottom w:val="nil"/>
            </w:tcBorders>
            <w:shd w:val="clear" w:color="auto" w:fill="FFFFFF" w:themeFill="background1"/>
          </w:tcPr>
          <w:p w14:paraId="296FA819" w14:textId="77777777" w:rsidR="00594250" w:rsidRDefault="00594250" w:rsidP="000A03A7">
            <w:pPr>
              <w:pStyle w:val="TB"/>
              <w:keepNext/>
              <w:rPr>
                <w:color w:val="000000"/>
              </w:rPr>
            </w:pPr>
            <w:r>
              <w:rPr>
                <w:color w:val="000000"/>
              </w:rPr>
              <w:t>2 (11%)</w:t>
            </w:r>
          </w:p>
        </w:tc>
        <w:tc>
          <w:tcPr>
            <w:tcW w:w="1500" w:type="dxa"/>
            <w:tcBorders>
              <w:top w:val="nil"/>
              <w:bottom w:val="nil"/>
            </w:tcBorders>
            <w:shd w:val="clear" w:color="auto" w:fill="FFFFFF" w:themeFill="background1"/>
          </w:tcPr>
          <w:p w14:paraId="3B908D4A" w14:textId="77777777" w:rsidR="00594250" w:rsidRDefault="00594250" w:rsidP="000A03A7">
            <w:pPr>
              <w:pStyle w:val="TB"/>
              <w:keepNext/>
              <w:rPr>
                <w:color w:val="000000"/>
              </w:rPr>
            </w:pPr>
            <w:r>
              <w:rPr>
                <w:color w:val="000000"/>
              </w:rPr>
              <w:t>1 (5%)</w:t>
            </w:r>
          </w:p>
        </w:tc>
        <w:tc>
          <w:tcPr>
            <w:tcW w:w="1500" w:type="dxa"/>
            <w:tcBorders>
              <w:top w:val="nil"/>
              <w:bottom w:val="nil"/>
            </w:tcBorders>
            <w:shd w:val="clear" w:color="auto" w:fill="FFFFFF" w:themeFill="background1"/>
          </w:tcPr>
          <w:p w14:paraId="3389314A" w14:textId="77777777" w:rsidR="00594250" w:rsidRDefault="00594250" w:rsidP="000A03A7">
            <w:pPr>
              <w:pStyle w:val="TB"/>
              <w:keepNext/>
              <w:rPr>
                <w:color w:val="000000"/>
              </w:rPr>
            </w:pPr>
            <w:r>
              <w:rPr>
                <w:color w:val="000000"/>
              </w:rPr>
              <w:t>19</w:t>
            </w:r>
          </w:p>
        </w:tc>
      </w:tr>
      <w:tr w:rsidR="00594250" w14:paraId="353B0EB3" w14:textId="77777777" w:rsidTr="000A03A7">
        <w:tc>
          <w:tcPr>
            <w:tcW w:w="3955" w:type="dxa"/>
            <w:tcBorders>
              <w:top w:val="nil"/>
              <w:bottom w:val="nil"/>
            </w:tcBorders>
          </w:tcPr>
          <w:p w14:paraId="5D0A38B1" w14:textId="0BE91DFA" w:rsidR="00594250" w:rsidRPr="00837B91" w:rsidRDefault="00594250" w:rsidP="000A03A7">
            <w:pPr>
              <w:pStyle w:val="TB"/>
              <w:keepNext/>
              <w:rPr>
                <w:color w:val="333333"/>
              </w:rPr>
            </w:pPr>
            <w:r>
              <w:rPr>
                <w:color w:val="333333"/>
              </w:rPr>
              <w:t>Mow during the season(s) when pollinators are not present</w:t>
            </w:r>
          </w:p>
        </w:tc>
        <w:tc>
          <w:tcPr>
            <w:tcW w:w="1500" w:type="dxa"/>
            <w:tcBorders>
              <w:top w:val="nil"/>
              <w:bottom w:val="nil"/>
            </w:tcBorders>
            <w:shd w:val="clear" w:color="auto" w:fill="FFFFFF" w:themeFill="background1"/>
          </w:tcPr>
          <w:p w14:paraId="6C2DC600" w14:textId="77777777" w:rsidR="00594250" w:rsidRDefault="00594250" w:rsidP="000A03A7">
            <w:pPr>
              <w:pStyle w:val="TB"/>
              <w:keepNext/>
              <w:rPr>
                <w:color w:val="000000"/>
              </w:rPr>
            </w:pPr>
            <w:r>
              <w:rPr>
                <w:color w:val="000000"/>
              </w:rPr>
              <w:t>10 (56%)</w:t>
            </w:r>
          </w:p>
        </w:tc>
        <w:tc>
          <w:tcPr>
            <w:tcW w:w="1500" w:type="dxa"/>
            <w:tcBorders>
              <w:top w:val="nil"/>
              <w:bottom w:val="nil"/>
            </w:tcBorders>
            <w:shd w:val="clear" w:color="auto" w:fill="FFFFFF" w:themeFill="background1"/>
          </w:tcPr>
          <w:p w14:paraId="3311D6D3" w14:textId="77777777" w:rsidR="00594250" w:rsidRDefault="00594250" w:rsidP="000A03A7">
            <w:pPr>
              <w:pStyle w:val="TB"/>
              <w:keepNext/>
              <w:rPr>
                <w:color w:val="000000"/>
              </w:rPr>
            </w:pPr>
            <w:r>
              <w:rPr>
                <w:color w:val="000000"/>
              </w:rPr>
              <w:t>4 (22%)</w:t>
            </w:r>
          </w:p>
        </w:tc>
        <w:tc>
          <w:tcPr>
            <w:tcW w:w="1500" w:type="dxa"/>
            <w:tcBorders>
              <w:top w:val="nil"/>
              <w:bottom w:val="nil"/>
            </w:tcBorders>
            <w:shd w:val="clear" w:color="auto" w:fill="FFFFFF" w:themeFill="background1"/>
          </w:tcPr>
          <w:p w14:paraId="4E6B3AFD" w14:textId="77777777" w:rsidR="00594250" w:rsidRDefault="00594250" w:rsidP="000A03A7">
            <w:pPr>
              <w:pStyle w:val="TB"/>
              <w:keepNext/>
              <w:rPr>
                <w:color w:val="000000"/>
              </w:rPr>
            </w:pPr>
            <w:r>
              <w:rPr>
                <w:color w:val="000000"/>
              </w:rPr>
              <w:t>3 (17%)</w:t>
            </w:r>
          </w:p>
        </w:tc>
        <w:tc>
          <w:tcPr>
            <w:tcW w:w="1500" w:type="dxa"/>
            <w:tcBorders>
              <w:top w:val="nil"/>
              <w:bottom w:val="nil"/>
            </w:tcBorders>
            <w:shd w:val="clear" w:color="auto" w:fill="FFFFFF" w:themeFill="background1"/>
          </w:tcPr>
          <w:p w14:paraId="02C2C9B1" w14:textId="77777777" w:rsidR="00594250" w:rsidRDefault="00594250" w:rsidP="000A03A7">
            <w:pPr>
              <w:pStyle w:val="TB"/>
              <w:keepNext/>
              <w:rPr>
                <w:color w:val="000000"/>
              </w:rPr>
            </w:pPr>
            <w:r>
              <w:rPr>
                <w:color w:val="000000"/>
              </w:rPr>
              <w:t>1 (5%)</w:t>
            </w:r>
          </w:p>
        </w:tc>
        <w:tc>
          <w:tcPr>
            <w:tcW w:w="1500" w:type="dxa"/>
            <w:tcBorders>
              <w:top w:val="nil"/>
              <w:bottom w:val="nil"/>
            </w:tcBorders>
            <w:shd w:val="clear" w:color="auto" w:fill="FFFFFF" w:themeFill="background1"/>
          </w:tcPr>
          <w:p w14:paraId="05C02D3F" w14:textId="77777777" w:rsidR="00594250" w:rsidRDefault="00594250" w:rsidP="000A03A7">
            <w:pPr>
              <w:pStyle w:val="TB"/>
              <w:keepNext/>
              <w:rPr>
                <w:color w:val="000000"/>
              </w:rPr>
            </w:pPr>
            <w:r>
              <w:rPr>
                <w:color w:val="000000"/>
              </w:rPr>
              <w:t>0</w:t>
            </w:r>
          </w:p>
        </w:tc>
        <w:tc>
          <w:tcPr>
            <w:tcW w:w="1500" w:type="dxa"/>
            <w:tcBorders>
              <w:top w:val="nil"/>
              <w:bottom w:val="nil"/>
            </w:tcBorders>
            <w:shd w:val="clear" w:color="auto" w:fill="FFFFFF" w:themeFill="background1"/>
          </w:tcPr>
          <w:p w14:paraId="3894883B" w14:textId="77777777" w:rsidR="00594250" w:rsidRDefault="00594250" w:rsidP="000A03A7">
            <w:pPr>
              <w:pStyle w:val="TB"/>
              <w:keepNext/>
              <w:rPr>
                <w:color w:val="000000"/>
              </w:rPr>
            </w:pPr>
            <w:r>
              <w:rPr>
                <w:color w:val="000000"/>
              </w:rPr>
              <w:t>18</w:t>
            </w:r>
          </w:p>
        </w:tc>
      </w:tr>
      <w:tr w:rsidR="00594250" w14:paraId="45CF4D17" w14:textId="77777777" w:rsidTr="000A03A7">
        <w:tc>
          <w:tcPr>
            <w:tcW w:w="3955" w:type="dxa"/>
            <w:tcBorders>
              <w:top w:val="nil"/>
              <w:bottom w:val="nil"/>
            </w:tcBorders>
          </w:tcPr>
          <w:p w14:paraId="318BDF11" w14:textId="46B73EDE" w:rsidR="00594250" w:rsidRPr="005960EC" w:rsidRDefault="00594250" w:rsidP="000A03A7">
            <w:pPr>
              <w:pStyle w:val="TB"/>
              <w:rPr>
                <w:color w:val="333333"/>
              </w:rPr>
            </w:pPr>
            <w:r>
              <w:rPr>
                <w:color w:val="333333"/>
              </w:rPr>
              <w:t>Mow during the season(s) when pollinators are present</w:t>
            </w:r>
          </w:p>
        </w:tc>
        <w:tc>
          <w:tcPr>
            <w:tcW w:w="1500" w:type="dxa"/>
            <w:tcBorders>
              <w:top w:val="nil"/>
              <w:bottom w:val="nil"/>
            </w:tcBorders>
            <w:shd w:val="clear" w:color="auto" w:fill="FFFFFF" w:themeFill="background1"/>
          </w:tcPr>
          <w:p w14:paraId="5DF94BA4" w14:textId="77777777" w:rsidR="00594250" w:rsidRDefault="00594250" w:rsidP="000A03A7">
            <w:pPr>
              <w:pStyle w:val="TB"/>
              <w:rPr>
                <w:color w:val="000000"/>
              </w:rPr>
            </w:pPr>
            <w:r>
              <w:rPr>
                <w:color w:val="000000"/>
              </w:rPr>
              <w:t>1 (5%)</w:t>
            </w:r>
          </w:p>
        </w:tc>
        <w:tc>
          <w:tcPr>
            <w:tcW w:w="1500" w:type="dxa"/>
            <w:tcBorders>
              <w:top w:val="nil"/>
              <w:bottom w:val="nil"/>
            </w:tcBorders>
            <w:shd w:val="clear" w:color="auto" w:fill="FFFFFF" w:themeFill="background1"/>
          </w:tcPr>
          <w:p w14:paraId="3FD7C2D2" w14:textId="77777777" w:rsidR="00594250" w:rsidRDefault="00594250" w:rsidP="000A03A7">
            <w:pPr>
              <w:pStyle w:val="TB"/>
              <w:rPr>
                <w:color w:val="000000"/>
              </w:rPr>
            </w:pPr>
            <w:r>
              <w:rPr>
                <w:color w:val="000000"/>
              </w:rPr>
              <w:t>0</w:t>
            </w:r>
          </w:p>
        </w:tc>
        <w:tc>
          <w:tcPr>
            <w:tcW w:w="1500" w:type="dxa"/>
            <w:tcBorders>
              <w:top w:val="nil"/>
              <w:bottom w:val="nil"/>
            </w:tcBorders>
            <w:shd w:val="clear" w:color="auto" w:fill="FFFFFF" w:themeFill="background1"/>
          </w:tcPr>
          <w:p w14:paraId="5359CFE0" w14:textId="77777777" w:rsidR="00594250" w:rsidRDefault="00594250" w:rsidP="000A03A7">
            <w:pPr>
              <w:pStyle w:val="TB"/>
              <w:rPr>
                <w:color w:val="000000"/>
              </w:rPr>
            </w:pPr>
            <w:r>
              <w:rPr>
                <w:color w:val="000000"/>
              </w:rPr>
              <w:t>2 (11%)</w:t>
            </w:r>
          </w:p>
        </w:tc>
        <w:tc>
          <w:tcPr>
            <w:tcW w:w="1500" w:type="dxa"/>
            <w:tcBorders>
              <w:top w:val="nil"/>
              <w:bottom w:val="nil"/>
            </w:tcBorders>
            <w:shd w:val="clear" w:color="auto" w:fill="FFFFFF" w:themeFill="background1"/>
          </w:tcPr>
          <w:p w14:paraId="37889932" w14:textId="77777777" w:rsidR="00594250" w:rsidRDefault="00594250" w:rsidP="000A03A7">
            <w:pPr>
              <w:pStyle w:val="TB"/>
              <w:rPr>
                <w:color w:val="000000"/>
              </w:rPr>
            </w:pPr>
            <w:r>
              <w:rPr>
                <w:color w:val="000000"/>
              </w:rPr>
              <w:t>7 (37%)</w:t>
            </w:r>
          </w:p>
        </w:tc>
        <w:tc>
          <w:tcPr>
            <w:tcW w:w="1500" w:type="dxa"/>
            <w:tcBorders>
              <w:top w:val="nil"/>
              <w:bottom w:val="nil"/>
            </w:tcBorders>
            <w:shd w:val="clear" w:color="auto" w:fill="FFFFFF" w:themeFill="background1"/>
          </w:tcPr>
          <w:p w14:paraId="0E69DE52" w14:textId="77777777" w:rsidR="00594250" w:rsidRDefault="00594250" w:rsidP="000A03A7">
            <w:pPr>
              <w:pStyle w:val="TB"/>
              <w:rPr>
                <w:color w:val="000000"/>
              </w:rPr>
            </w:pPr>
            <w:r>
              <w:rPr>
                <w:color w:val="000000"/>
              </w:rPr>
              <w:t>9 (47%)</w:t>
            </w:r>
          </w:p>
        </w:tc>
        <w:tc>
          <w:tcPr>
            <w:tcW w:w="1500" w:type="dxa"/>
            <w:tcBorders>
              <w:top w:val="nil"/>
              <w:bottom w:val="nil"/>
            </w:tcBorders>
            <w:shd w:val="clear" w:color="auto" w:fill="FFFFFF" w:themeFill="background1"/>
          </w:tcPr>
          <w:p w14:paraId="0E82AA63" w14:textId="77777777" w:rsidR="00594250" w:rsidRDefault="00594250" w:rsidP="000A03A7">
            <w:pPr>
              <w:pStyle w:val="TB"/>
              <w:rPr>
                <w:color w:val="000000"/>
              </w:rPr>
            </w:pPr>
            <w:r>
              <w:rPr>
                <w:color w:val="000000"/>
              </w:rPr>
              <w:t>19</w:t>
            </w:r>
          </w:p>
        </w:tc>
      </w:tr>
      <w:tr w:rsidR="00594250" w14:paraId="699FD54F" w14:textId="77777777" w:rsidTr="000A03A7">
        <w:tc>
          <w:tcPr>
            <w:tcW w:w="3955" w:type="dxa"/>
            <w:tcBorders>
              <w:top w:val="nil"/>
              <w:bottom w:val="single" w:sz="8" w:space="0" w:color="auto"/>
            </w:tcBorders>
          </w:tcPr>
          <w:p w14:paraId="28A54F31" w14:textId="71065C89" w:rsidR="00594250" w:rsidRDefault="00594250" w:rsidP="000A03A7">
            <w:pPr>
              <w:pStyle w:val="TB"/>
              <w:rPr>
                <w:color w:val="333333"/>
              </w:rPr>
            </w:pPr>
            <w:r>
              <w:rPr>
                <w:color w:val="333333"/>
              </w:rPr>
              <w:lastRenderedPageBreak/>
              <w:t>Spot mow weeds or undesirable plants to avoid host and/or nectar plants</w:t>
            </w:r>
          </w:p>
        </w:tc>
        <w:tc>
          <w:tcPr>
            <w:tcW w:w="1500" w:type="dxa"/>
            <w:tcBorders>
              <w:top w:val="nil"/>
              <w:bottom w:val="single" w:sz="8" w:space="0" w:color="auto"/>
            </w:tcBorders>
            <w:shd w:val="clear" w:color="auto" w:fill="FFFFFF" w:themeFill="background1"/>
          </w:tcPr>
          <w:p w14:paraId="68DBE144" w14:textId="77777777" w:rsidR="00594250" w:rsidRDefault="00594250" w:rsidP="000A03A7">
            <w:pPr>
              <w:pStyle w:val="TB"/>
              <w:rPr>
                <w:color w:val="000000"/>
              </w:rPr>
            </w:pPr>
            <w:r>
              <w:rPr>
                <w:color w:val="000000"/>
              </w:rPr>
              <w:t>12 (63%)</w:t>
            </w:r>
          </w:p>
        </w:tc>
        <w:tc>
          <w:tcPr>
            <w:tcW w:w="1500" w:type="dxa"/>
            <w:tcBorders>
              <w:top w:val="nil"/>
              <w:bottom w:val="single" w:sz="8" w:space="0" w:color="auto"/>
            </w:tcBorders>
            <w:shd w:val="clear" w:color="auto" w:fill="FFFFFF" w:themeFill="background1"/>
          </w:tcPr>
          <w:p w14:paraId="565DDF12" w14:textId="77777777" w:rsidR="00594250" w:rsidRDefault="00594250" w:rsidP="000A03A7">
            <w:pPr>
              <w:pStyle w:val="TB"/>
              <w:rPr>
                <w:color w:val="000000"/>
              </w:rPr>
            </w:pPr>
            <w:r>
              <w:rPr>
                <w:color w:val="000000"/>
              </w:rPr>
              <w:t>4 (21%)</w:t>
            </w:r>
          </w:p>
        </w:tc>
        <w:tc>
          <w:tcPr>
            <w:tcW w:w="1500" w:type="dxa"/>
            <w:tcBorders>
              <w:top w:val="nil"/>
              <w:bottom w:val="single" w:sz="8" w:space="0" w:color="auto"/>
            </w:tcBorders>
            <w:shd w:val="clear" w:color="auto" w:fill="FFFFFF" w:themeFill="background1"/>
          </w:tcPr>
          <w:p w14:paraId="6A43888F" w14:textId="77777777" w:rsidR="00594250" w:rsidRDefault="00594250" w:rsidP="000A03A7">
            <w:pPr>
              <w:pStyle w:val="TB"/>
              <w:rPr>
                <w:color w:val="000000"/>
              </w:rPr>
            </w:pPr>
            <w:r>
              <w:rPr>
                <w:color w:val="000000"/>
              </w:rPr>
              <w:t>3 (16%)</w:t>
            </w:r>
          </w:p>
        </w:tc>
        <w:tc>
          <w:tcPr>
            <w:tcW w:w="1500" w:type="dxa"/>
            <w:tcBorders>
              <w:top w:val="nil"/>
              <w:bottom w:val="single" w:sz="8" w:space="0" w:color="auto"/>
            </w:tcBorders>
            <w:shd w:val="clear" w:color="auto" w:fill="FFFFFF" w:themeFill="background1"/>
          </w:tcPr>
          <w:p w14:paraId="3BDAB9AE" w14:textId="77777777" w:rsidR="00594250" w:rsidRDefault="00594250" w:rsidP="000A03A7">
            <w:pPr>
              <w:pStyle w:val="TB"/>
              <w:rPr>
                <w:color w:val="000000"/>
              </w:rPr>
            </w:pPr>
            <w:r>
              <w:rPr>
                <w:color w:val="000000"/>
              </w:rPr>
              <w:t>0</w:t>
            </w:r>
          </w:p>
        </w:tc>
        <w:tc>
          <w:tcPr>
            <w:tcW w:w="1500" w:type="dxa"/>
            <w:tcBorders>
              <w:top w:val="nil"/>
              <w:bottom w:val="single" w:sz="8" w:space="0" w:color="auto"/>
            </w:tcBorders>
            <w:shd w:val="clear" w:color="auto" w:fill="FFFFFF" w:themeFill="background1"/>
          </w:tcPr>
          <w:p w14:paraId="511218FC" w14:textId="77777777" w:rsidR="00594250" w:rsidRDefault="00594250" w:rsidP="000A03A7">
            <w:pPr>
              <w:pStyle w:val="TB"/>
              <w:rPr>
                <w:color w:val="000000"/>
              </w:rPr>
            </w:pPr>
            <w:r>
              <w:rPr>
                <w:color w:val="000000"/>
              </w:rPr>
              <w:t>0</w:t>
            </w:r>
          </w:p>
        </w:tc>
        <w:tc>
          <w:tcPr>
            <w:tcW w:w="1500" w:type="dxa"/>
            <w:tcBorders>
              <w:top w:val="nil"/>
              <w:bottom w:val="single" w:sz="8" w:space="0" w:color="auto"/>
            </w:tcBorders>
            <w:shd w:val="clear" w:color="auto" w:fill="FFFFFF" w:themeFill="background1"/>
          </w:tcPr>
          <w:p w14:paraId="3E554E0B" w14:textId="77777777" w:rsidR="00594250" w:rsidRDefault="00594250" w:rsidP="000A03A7">
            <w:pPr>
              <w:pStyle w:val="TB"/>
              <w:rPr>
                <w:color w:val="000000"/>
              </w:rPr>
            </w:pPr>
            <w:r>
              <w:rPr>
                <w:color w:val="000000"/>
              </w:rPr>
              <w:t>19</w:t>
            </w:r>
          </w:p>
        </w:tc>
      </w:tr>
    </w:tbl>
    <w:p w14:paraId="79EF8AA9" w14:textId="2C10071B" w:rsidR="00594250" w:rsidRPr="00906793" w:rsidRDefault="00594250" w:rsidP="002A4853">
      <w:pPr>
        <w:pStyle w:val="H5R"/>
      </w:pPr>
      <w:r w:rsidRPr="00906793">
        <w:t xml:space="preserve">New </w:t>
      </w:r>
      <w:r w:rsidR="00906793" w:rsidRPr="00906793">
        <w:t>Habitat</w:t>
      </w:r>
    </w:p>
    <w:tbl>
      <w:tblPr>
        <w:tblStyle w:val="TableGrid"/>
        <w:tblW w:w="12955" w:type="dxa"/>
        <w:tblLook w:val="04A0" w:firstRow="1" w:lastRow="0" w:firstColumn="1" w:lastColumn="0" w:noHBand="0" w:noVBand="1"/>
      </w:tblPr>
      <w:tblGrid>
        <w:gridCol w:w="3938"/>
        <w:gridCol w:w="1502"/>
        <w:gridCol w:w="1503"/>
        <w:gridCol w:w="1503"/>
        <w:gridCol w:w="1503"/>
        <w:gridCol w:w="1503"/>
        <w:gridCol w:w="1503"/>
      </w:tblGrid>
      <w:tr w:rsidR="00594250" w:rsidRPr="00837B91" w14:paraId="2E8484EB" w14:textId="77777777" w:rsidTr="00837B91">
        <w:trPr>
          <w:cnfStyle w:val="100000000000" w:firstRow="1" w:lastRow="0" w:firstColumn="0" w:lastColumn="0" w:oddVBand="0" w:evenVBand="0" w:oddHBand="0" w:evenHBand="0" w:firstRowFirstColumn="0" w:firstRowLastColumn="0" w:lastRowFirstColumn="0" w:lastRowLastColumn="0"/>
        </w:trPr>
        <w:tc>
          <w:tcPr>
            <w:tcW w:w="3938" w:type="dxa"/>
            <w:tcBorders>
              <w:bottom w:val="single" w:sz="4" w:space="0" w:color="auto"/>
            </w:tcBorders>
            <w:shd w:val="clear" w:color="auto" w:fill="D9D9D9" w:themeFill="background1" w:themeFillShade="D9"/>
            <w:vAlign w:val="bottom"/>
          </w:tcPr>
          <w:p w14:paraId="75A7675C" w14:textId="77777777" w:rsidR="00594250" w:rsidRPr="00837B91" w:rsidRDefault="00594250" w:rsidP="00837B91">
            <w:pPr>
              <w:pStyle w:val="TCH"/>
              <w:jc w:val="left"/>
              <w:rPr>
                <w:bCs/>
              </w:rPr>
            </w:pPr>
          </w:p>
          <w:p w14:paraId="323518E7" w14:textId="77777777" w:rsidR="00594250" w:rsidRPr="00837B91" w:rsidRDefault="00594250" w:rsidP="00837B91">
            <w:pPr>
              <w:pStyle w:val="TCH"/>
              <w:jc w:val="left"/>
              <w:rPr>
                <w:bCs/>
              </w:rPr>
            </w:pPr>
            <w:r w:rsidRPr="00837B91">
              <w:rPr>
                <w:bCs/>
              </w:rPr>
              <w:t>Action</w:t>
            </w:r>
          </w:p>
        </w:tc>
        <w:tc>
          <w:tcPr>
            <w:tcW w:w="1502" w:type="dxa"/>
            <w:tcBorders>
              <w:bottom w:val="single" w:sz="4" w:space="0" w:color="auto"/>
            </w:tcBorders>
            <w:shd w:val="clear" w:color="auto" w:fill="D9D9D9" w:themeFill="background1" w:themeFillShade="D9"/>
            <w:vAlign w:val="bottom"/>
          </w:tcPr>
          <w:p w14:paraId="3A091FB9" w14:textId="77777777" w:rsidR="00594250" w:rsidRPr="00837B91" w:rsidRDefault="00594250" w:rsidP="00837B91">
            <w:pPr>
              <w:pStyle w:val="TCH"/>
              <w:jc w:val="left"/>
              <w:rPr>
                <w:bCs/>
              </w:rPr>
            </w:pPr>
            <w:r w:rsidRPr="00837B91">
              <w:rPr>
                <w:bCs/>
              </w:rPr>
              <w:t>Very Positive</w:t>
            </w:r>
          </w:p>
        </w:tc>
        <w:tc>
          <w:tcPr>
            <w:tcW w:w="1503" w:type="dxa"/>
            <w:tcBorders>
              <w:bottom w:val="single" w:sz="4" w:space="0" w:color="auto"/>
            </w:tcBorders>
            <w:shd w:val="clear" w:color="auto" w:fill="D9D9D9" w:themeFill="background1" w:themeFillShade="D9"/>
            <w:vAlign w:val="bottom"/>
          </w:tcPr>
          <w:p w14:paraId="0B12D2D4" w14:textId="77777777" w:rsidR="00594250" w:rsidRPr="00837B91" w:rsidRDefault="00594250" w:rsidP="00837B91">
            <w:pPr>
              <w:pStyle w:val="TCH"/>
              <w:jc w:val="left"/>
              <w:rPr>
                <w:bCs/>
              </w:rPr>
            </w:pPr>
            <w:r w:rsidRPr="00837B91">
              <w:rPr>
                <w:bCs/>
              </w:rPr>
              <w:t>Somewhat Positive</w:t>
            </w:r>
          </w:p>
        </w:tc>
        <w:tc>
          <w:tcPr>
            <w:tcW w:w="1503" w:type="dxa"/>
            <w:tcBorders>
              <w:bottom w:val="single" w:sz="4" w:space="0" w:color="auto"/>
            </w:tcBorders>
            <w:shd w:val="clear" w:color="auto" w:fill="D9D9D9" w:themeFill="background1" w:themeFillShade="D9"/>
            <w:vAlign w:val="bottom"/>
          </w:tcPr>
          <w:p w14:paraId="6C2EC197" w14:textId="77777777" w:rsidR="00594250" w:rsidRPr="00837B91" w:rsidRDefault="00594250" w:rsidP="00837B91">
            <w:pPr>
              <w:pStyle w:val="TCH"/>
              <w:jc w:val="left"/>
              <w:rPr>
                <w:bCs/>
              </w:rPr>
            </w:pPr>
            <w:r w:rsidRPr="00837B91">
              <w:rPr>
                <w:bCs/>
              </w:rPr>
              <w:t>Neutral</w:t>
            </w:r>
          </w:p>
        </w:tc>
        <w:tc>
          <w:tcPr>
            <w:tcW w:w="1503" w:type="dxa"/>
            <w:tcBorders>
              <w:bottom w:val="single" w:sz="4" w:space="0" w:color="auto"/>
            </w:tcBorders>
            <w:shd w:val="clear" w:color="auto" w:fill="D9D9D9" w:themeFill="background1" w:themeFillShade="D9"/>
            <w:vAlign w:val="bottom"/>
          </w:tcPr>
          <w:p w14:paraId="58C5AEFF" w14:textId="77777777" w:rsidR="00594250" w:rsidRPr="00837B91" w:rsidRDefault="00594250" w:rsidP="00837B91">
            <w:pPr>
              <w:pStyle w:val="TCH"/>
              <w:jc w:val="left"/>
              <w:rPr>
                <w:bCs/>
              </w:rPr>
            </w:pPr>
            <w:r w:rsidRPr="00837B91">
              <w:rPr>
                <w:bCs/>
              </w:rPr>
              <w:t>Somewhat Negative</w:t>
            </w:r>
          </w:p>
        </w:tc>
        <w:tc>
          <w:tcPr>
            <w:tcW w:w="1503" w:type="dxa"/>
            <w:tcBorders>
              <w:bottom w:val="single" w:sz="4" w:space="0" w:color="auto"/>
            </w:tcBorders>
            <w:shd w:val="clear" w:color="auto" w:fill="D9D9D9" w:themeFill="background1" w:themeFillShade="D9"/>
            <w:vAlign w:val="bottom"/>
          </w:tcPr>
          <w:p w14:paraId="32D75144" w14:textId="77777777" w:rsidR="00594250" w:rsidRPr="00837B91" w:rsidRDefault="00594250" w:rsidP="00837B91">
            <w:pPr>
              <w:pStyle w:val="TCH"/>
              <w:jc w:val="left"/>
              <w:rPr>
                <w:bCs/>
              </w:rPr>
            </w:pPr>
            <w:r w:rsidRPr="00837B91">
              <w:rPr>
                <w:bCs/>
              </w:rPr>
              <w:t>Very Negative</w:t>
            </w:r>
          </w:p>
        </w:tc>
        <w:tc>
          <w:tcPr>
            <w:tcW w:w="1503" w:type="dxa"/>
            <w:tcBorders>
              <w:bottom w:val="single" w:sz="4" w:space="0" w:color="auto"/>
            </w:tcBorders>
            <w:shd w:val="clear" w:color="auto" w:fill="D9D9D9" w:themeFill="background1" w:themeFillShade="D9"/>
            <w:vAlign w:val="bottom"/>
          </w:tcPr>
          <w:p w14:paraId="0955755F" w14:textId="77777777" w:rsidR="00594250" w:rsidRPr="00837B91" w:rsidRDefault="00594250" w:rsidP="00837B91">
            <w:pPr>
              <w:pStyle w:val="TCH"/>
              <w:jc w:val="left"/>
              <w:rPr>
                <w:bCs/>
              </w:rPr>
            </w:pPr>
            <w:r w:rsidRPr="00837B91">
              <w:rPr>
                <w:bCs/>
              </w:rPr>
              <w:t>Total Responses</w:t>
            </w:r>
          </w:p>
        </w:tc>
      </w:tr>
      <w:tr w:rsidR="00594250" w14:paraId="376BA05F" w14:textId="77777777" w:rsidTr="000A03A7">
        <w:tc>
          <w:tcPr>
            <w:tcW w:w="3938" w:type="dxa"/>
            <w:tcBorders>
              <w:top w:val="single" w:sz="4" w:space="0" w:color="auto"/>
              <w:bottom w:val="nil"/>
            </w:tcBorders>
          </w:tcPr>
          <w:p w14:paraId="2CEC092F" w14:textId="77777777" w:rsidR="00594250" w:rsidRDefault="00594250" w:rsidP="000A03A7">
            <w:pPr>
              <w:pStyle w:val="TB"/>
              <w:rPr>
                <w:color w:val="333333"/>
              </w:rPr>
            </w:pPr>
            <w:r>
              <w:rPr>
                <w:color w:val="333333"/>
              </w:rPr>
              <w:t>Install new pollinator habitat at a restoration scale (&gt; ¼ acre/11,000 square ft)</w:t>
            </w:r>
          </w:p>
        </w:tc>
        <w:tc>
          <w:tcPr>
            <w:tcW w:w="1502" w:type="dxa"/>
            <w:tcBorders>
              <w:top w:val="single" w:sz="4" w:space="0" w:color="auto"/>
              <w:bottom w:val="nil"/>
            </w:tcBorders>
            <w:shd w:val="clear" w:color="auto" w:fill="FFFFFF" w:themeFill="background1"/>
          </w:tcPr>
          <w:p w14:paraId="7629136F" w14:textId="77777777" w:rsidR="00594250" w:rsidRDefault="00594250" w:rsidP="000A03A7">
            <w:pPr>
              <w:pStyle w:val="TB"/>
              <w:rPr>
                <w:color w:val="000000"/>
              </w:rPr>
            </w:pPr>
            <w:r>
              <w:rPr>
                <w:color w:val="000000"/>
              </w:rPr>
              <w:t>14 (78%)</w:t>
            </w:r>
          </w:p>
        </w:tc>
        <w:tc>
          <w:tcPr>
            <w:tcW w:w="1503" w:type="dxa"/>
            <w:tcBorders>
              <w:top w:val="single" w:sz="4" w:space="0" w:color="auto"/>
              <w:bottom w:val="nil"/>
            </w:tcBorders>
            <w:shd w:val="clear" w:color="auto" w:fill="FFFFFF" w:themeFill="background1"/>
          </w:tcPr>
          <w:p w14:paraId="20DB6E7B" w14:textId="77777777" w:rsidR="00594250" w:rsidRDefault="00594250" w:rsidP="000A03A7">
            <w:pPr>
              <w:pStyle w:val="TB"/>
              <w:rPr>
                <w:color w:val="000000"/>
              </w:rPr>
            </w:pPr>
            <w:r>
              <w:rPr>
                <w:color w:val="000000"/>
              </w:rPr>
              <w:t>4 (22%)</w:t>
            </w:r>
          </w:p>
        </w:tc>
        <w:tc>
          <w:tcPr>
            <w:tcW w:w="1503" w:type="dxa"/>
            <w:tcBorders>
              <w:top w:val="single" w:sz="4" w:space="0" w:color="auto"/>
              <w:bottom w:val="nil"/>
            </w:tcBorders>
          </w:tcPr>
          <w:p w14:paraId="1D2A208E" w14:textId="77777777" w:rsidR="00594250" w:rsidRDefault="00594250" w:rsidP="000A03A7">
            <w:pPr>
              <w:pStyle w:val="TB"/>
              <w:rPr>
                <w:color w:val="000000"/>
              </w:rPr>
            </w:pPr>
            <w:r>
              <w:rPr>
                <w:color w:val="000000"/>
              </w:rPr>
              <w:t>0</w:t>
            </w:r>
          </w:p>
        </w:tc>
        <w:tc>
          <w:tcPr>
            <w:tcW w:w="1503" w:type="dxa"/>
            <w:tcBorders>
              <w:top w:val="single" w:sz="4" w:space="0" w:color="auto"/>
              <w:bottom w:val="nil"/>
            </w:tcBorders>
          </w:tcPr>
          <w:p w14:paraId="742FA014" w14:textId="77777777" w:rsidR="00594250" w:rsidRDefault="00594250" w:rsidP="000A03A7">
            <w:pPr>
              <w:pStyle w:val="TB"/>
              <w:rPr>
                <w:color w:val="000000"/>
              </w:rPr>
            </w:pPr>
            <w:r>
              <w:rPr>
                <w:color w:val="000000"/>
              </w:rPr>
              <w:t>0</w:t>
            </w:r>
          </w:p>
        </w:tc>
        <w:tc>
          <w:tcPr>
            <w:tcW w:w="1503" w:type="dxa"/>
            <w:tcBorders>
              <w:top w:val="single" w:sz="4" w:space="0" w:color="auto"/>
              <w:bottom w:val="nil"/>
            </w:tcBorders>
          </w:tcPr>
          <w:p w14:paraId="621D1DD1" w14:textId="77777777" w:rsidR="00594250" w:rsidRDefault="00594250" w:rsidP="000A03A7">
            <w:pPr>
              <w:pStyle w:val="TB"/>
              <w:rPr>
                <w:color w:val="000000"/>
              </w:rPr>
            </w:pPr>
            <w:r>
              <w:rPr>
                <w:color w:val="000000"/>
              </w:rPr>
              <w:t>0</w:t>
            </w:r>
          </w:p>
        </w:tc>
        <w:tc>
          <w:tcPr>
            <w:tcW w:w="1503" w:type="dxa"/>
            <w:tcBorders>
              <w:top w:val="single" w:sz="4" w:space="0" w:color="auto"/>
              <w:bottom w:val="nil"/>
            </w:tcBorders>
          </w:tcPr>
          <w:p w14:paraId="120DD330" w14:textId="77777777" w:rsidR="00594250" w:rsidRDefault="00594250" w:rsidP="000A03A7">
            <w:pPr>
              <w:pStyle w:val="TB"/>
              <w:rPr>
                <w:color w:val="000000"/>
              </w:rPr>
            </w:pPr>
            <w:r>
              <w:rPr>
                <w:color w:val="000000"/>
              </w:rPr>
              <w:t>18</w:t>
            </w:r>
          </w:p>
        </w:tc>
      </w:tr>
      <w:tr w:rsidR="00594250" w14:paraId="7C264164" w14:textId="77777777" w:rsidTr="000A03A7">
        <w:tc>
          <w:tcPr>
            <w:tcW w:w="3938" w:type="dxa"/>
            <w:tcBorders>
              <w:top w:val="nil"/>
              <w:bottom w:val="nil"/>
            </w:tcBorders>
          </w:tcPr>
          <w:p w14:paraId="36F41E60" w14:textId="77777777" w:rsidR="00594250" w:rsidRDefault="00594250" w:rsidP="000A03A7">
            <w:pPr>
              <w:pStyle w:val="TB"/>
              <w:rPr>
                <w:color w:val="333333"/>
              </w:rPr>
            </w:pPr>
            <w:r>
              <w:rPr>
                <w:color w:val="333333"/>
              </w:rPr>
              <w:t>Install new pollinator habitat at the garden scale (&lt; ¼ acre/11,000 square ft)</w:t>
            </w:r>
          </w:p>
        </w:tc>
        <w:tc>
          <w:tcPr>
            <w:tcW w:w="1502" w:type="dxa"/>
            <w:tcBorders>
              <w:top w:val="nil"/>
              <w:bottom w:val="nil"/>
            </w:tcBorders>
            <w:shd w:val="clear" w:color="auto" w:fill="FFFFFF" w:themeFill="background1"/>
          </w:tcPr>
          <w:p w14:paraId="4E3E15C0" w14:textId="77777777" w:rsidR="00594250" w:rsidRDefault="00594250" w:rsidP="000A03A7">
            <w:pPr>
              <w:pStyle w:val="TB"/>
              <w:rPr>
                <w:color w:val="000000"/>
              </w:rPr>
            </w:pPr>
            <w:r>
              <w:rPr>
                <w:color w:val="000000"/>
              </w:rPr>
              <w:t>5 (26%)</w:t>
            </w:r>
          </w:p>
        </w:tc>
        <w:tc>
          <w:tcPr>
            <w:tcW w:w="1503" w:type="dxa"/>
            <w:tcBorders>
              <w:top w:val="nil"/>
              <w:bottom w:val="nil"/>
            </w:tcBorders>
            <w:shd w:val="clear" w:color="auto" w:fill="FFFFFF" w:themeFill="background1"/>
          </w:tcPr>
          <w:p w14:paraId="3ED54E87" w14:textId="77777777" w:rsidR="00594250" w:rsidRDefault="00594250" w:rsidP="000A03A7">
            <w:pPr>
              <w:pStyle w:val="TB"/>
              <w:rPr>
                <w:color w:val="000000"/>
              </w:rPr>
            </w:pPr>
            <w:r>
              <w:rPr>
                <w:color w:val="000000"/>
              </w:rPr>
              <w:t>13 (68%)</w:t>
            </w:r>
          </w:p>
        </w:tc>
        <w:tc>
          <w:tcPr>
            <w:tcW w:w="1503" w:type="dxa"/>
            <w:tcBorders>
              <w:top w:val="nil"/>
              <w:bottom w:val="nil"/>
            </w:tcBorders>
          </w:tcPr>
          <w:p w14:paraId="18325A7A" w14:textId="77777777" w:rsidR="00594250" w:rsidRDefault="00594250" w:rsidP="000A03A7">
            <w:pPr>
              <w:pStyle w:val="TB"/>
              <w:rPr>
                <w:color w:val="000000"/>
              </w:rPr>
            </w:pPr>
            <w:r>
              <w:rPr>
                <w:color w:val="000000"/>
              </w:rPr>
              <w:t>1 (5%)</w:t>
            </w:r>
          </w:p>
        </w:tc>
        <w:tc>
          <w:tcPr>
            <w:tcW w:w="1503" w:type="dxa"/>
            <w:tcBorders>
              <w:top w:val="nil"/>
              <w:bottom w:val="nil"/>
            </w:tcBorders>
          </w:tcPr>
          <w:p w14:paraId="5EC5AE18" w14:textId="77777777" w:rsidR="00594250" w:rsidRDefault="00594250" w:rsidP="000A03A7">
            <w:pPr>
              <w:pStyle w:val="TB"/>
              <w:rPr>
                <w:color w:val="000000"/>
              </w:rPr>
            </w:pPr>
            <w:r>
              <w:rPr>
                <w:color w:val="000000"/>
              </w:rPr>
              <w:t>0</w:t>
            </w:r>
          </w:p>
        </w:tc>
        <w:tc>
          <w:tcPr>
            <w:tcW w:w="1503" w:type="dxa"/>
            <w:tcBorders>
              <w:top w:val="nil"/>
              <w:bottom w:val="nil"/>
            </w:tcBorders>
          </w:tcPr>
          <w:p w14:paraId="60B4BC43" w14:textId="77777777" w:rsidR="00594250" w:rsidRDefault="00594250" w:rsidP="000A03A7">
            <w:pPr>
              <w:pStyle w:val="TB"/>
              <w:rPr>
                <w:color w:val="000000"/>
              </w:rPr>
            </w:pPr>
            <w:r>
              <w:rPr>
                <w:color w:val="000000"/>
              </w:rPr>
              <w:t>0</w:t>
            </w:r>
          </w:p>
        </w:tc>
        <w:tc>
          <w:tcPr>
            <w:tcW w:w="1503" w:type="dxa"/>
            <w:tcBorders>
              <w:top w:val="nil"/>
              <w:bottom w:val="nil"/>
            </w:tcBorders>
          </w:tcPr>
          <w:p w14:paraId="10A7459D" w14:textId="77777777" w:rsidR="00594250" w:rsidRDefault="00594250" w:rsidP="000A03A7">
            <w:pPr>
              <w:pStyle w:val="TB"/>
              <w:rPr>
                <w:color w:val="000000"/>
              </w:rPr>
            </w:pPr>
            <w:r>
              <w:rPr>
                <w:color w:val="000000"/>
              </w:rPr>
              <w:t>19</w:t>
            </w:r>
          </w:p>
        </w:tc>
      </w:tr>
      <w:tr w:rsidR="00594250" w14:paraId="11795B43" w14:textId="77777777" w:rsidTr="000A03A7">
        <w:tc>
          <w:tcPr>
            <w:tcW w:w="3938" w:type="dxa"/>
            <w:tcBorders>
              <w:top w:val="nil"/>
              <w:bottom w:val="nil"/>
            </w:tcBorders>
          </w:tcPr>
          <w:p w14:paraId="62A7A3B8" w14:textId="77777777" w:rsidR="00594250" w:rsidRDefault="00594250" w:rsidP="000A03A7">
            <w:pPr>
              <w:pStyle w:val="TB"/>
              <w:rPr>
                <w:color w:val="333333"/>
              </w:rPr>
            </w:pPr>
            <w:r>
              <w:rPr>
                <w:color w:val="333333"/>
              </w:rPr>
              <w:t>Increase use of native blooming species in seed mixes used in reseeding/restoration efforts</w:t>
            </w:r>
          </w:p>
        </w:tc>
        <w:tc>
          <w:tcPr>
            <w:tcW w:w="1502" w:type="dxa"/>
            <w:tcBorders>
              <w:top w:val="nil"/>
              <w:bottom w:val="nil"/>
            </w:tcBorders>
            <w:shd w:val="clear" w:color="auto" w:fill="FFFFFF" w:themeFill="background1"/>
          </w:tcPr>
          <w:p w14:paraId="5440B690" w14:textId="77777777" w:rsidR="00594250" w:rsidRDefault="00594250" w:rsidP="000A03A7">
            <w:pPr>
              <w:pStyle w:val="TB"/>
              <w:rPr>
                <w:color w:val="000000"/>
              </w:rPr>
            </w:pPr>
            <w:r>
              <w:rPr>
                <w:color w:val="000000"/>
              </w:rPr>
              <w:t>15 (79%)</w:t>
            </w:r>
          </w:p>
        </w:tc>
        <w:tc>
          <w:tcPr>
            <w:tcW w:w="1503" w:type="dxa"/>
            <w:tcBorders>
              <w:top w:val="nil"/>
              <w:bottom w:val="nil"/>
            </w:tcBorders>
            <w:shd w:val="clear" w:color="auto" w:fill="FFFFFF" w:themeFill="background1"/>
          </w:tcPr>
          <w:p w14:paraId="51A8A1A8" w14:textId="77777777" w:rsidR="00594250" w:rsidRDefault="00594250" w:rsidP="000A03A7">
            <w:pPr>
              <w:pStyle w:val="TB"/>
              <w:rPr>
                <w:color w:val="000000"/>
              </w:rPr>
            </w:pPr>
            <w:r>
              <w:rPr>
                <w:color w:val="000000"/>
              </w:rPr>
              <w:t>4 (21%)</w:t>
            </w:r>
          </w:p>
        </w:tc>
        <w:tc>
          <w:tcPr>
            <w:tcW w:w="1503" w:type="dxa"/>
            <w:tcBorders>
              <w:top w:val="nil"/>
              <w:bottom w:val="nil"/>
            </w:tcBorders>
          </w:tcPr>
          <w:p w14:paraId="4D4E80B9" w14:textId="77777777" w:rsidR="00594250" w:rsidRDefault="00594250" w:rsidP="000A03A7">
            <w:pPr>
              <w:pStyle w:val="TB"/>
              <w:rPr>
                <w:color w:val="000000"/>
              </w:rPr>
            </w:pPr>
            <w:r>
              <w:rPr>
                <w:color w:val="000000"/>
              </w:rPr>
              <w:t>0</w:t>
            </w:r>
          </w:p>
        </w:tc>
        <w:tc>
          <w:tcPr>
            <w:tcW w:w="1503" w:type="dxa"/>
            <w:tcBorders>
              <w:top w:val="nil"/>
              <w:bottom w:val="nil"/>
            </w:tcBorders>
          </w:tcPr>
          <w:p w14:paraId="57AD191D" w14:textId="77777777" w:rsidR="00594250" w:rsidRDefault="00594250" w:rsidP="000A03A7">
            <w:pPr>
              <w:pStyle w:val="TB"/>
              <w:rPr>
                <w:color w:val="000000"/>
              </w:rPr>
            </w:pPr>
            <w:r>
              <w:rPr>
                <w:color w:val="000000"/>
              </w:rPr>
              <w:t>0</w:t>
            </w:r>
          </w:p>
        </w:tc>
        <w:tc>
          <w:tcPr>
            <w:tcW w:w="1503" w:type="dxa"/>
            <w:tcBorders>
              <w:top w:val="nil"/>
              <w:bottom w:val="nil"/>
            </w:tcBorders>
          </w:tcPr>
          <w:p w14:paraId="26A95A8F" w14:textId="77777777" w:rsidR="00594250" w:rsidRDefault="00594250" w:rsidP="000A03A7">
            <w:pPr>
              <w:pStyle w:val="TB"/>
              <w:rPr>
                <w:color w:val="000000"/>
              </w:rPr>
            </w:pPr>
            <w:r>
              <w:rPr>
                <w:color w:val="000000"/>
              </w:rPr>
              <w:t>0</w:t>
            </w:r>
          </w:p>
        </w:tc>
        <w:tc>
          <w:tcPr>
            <w:tcW w:w="1503" w:type="dxa"/>
            <w:tcBorders>
              <w:top w:val="nil"/>
              <w:bottom w:val="nil"/>
            </w:tcBorders>
          </w:tcPr>
          <w:p w14:paraId="4A03DE70" w14:textId="77777777" w:rsidR="00594250" w:rsidRDefault="00594250" w:rsidP="000A03A7">
            <w:pPr>
              <w:pStyle w:val="TB"/>
              <w:rPr>
                <w:color w:val="000000"/>
              </w:rPr>
            </w:pPr>
            <w:r>
              <w:rPr>
                <w:color w:val="000000"/>
              </w:rPr>
              <w:t>19</w:t>
            </w:r>
          </w:p>
        </w:tc>
      </w:tr>
      <w:tr w:rsidR="00594250" w14:paraId="6390F5B0" w14:textId="77777777" w:rsidTr="000A03A7">
        <w:tc>
          <w:tcPr>
            <w:tcW w:w="3938" w:type="dxa"/>
            <w:tcBorders>
              <w:top w:val="nil"/>
              <w:bottom w:val="single" w:sz="8" w:space="0" w:color="auto"/>
            </w:tcBorders>
          </w:tcPr>
          <w:p w14:paraId="77AED461" w14:textId="77777777" w:rsidR="00594250" w:rsidRDefault="00594250" w:rsidP="000A03A7">
            <w:pPr>
              <w:pStyle w:val="TB"/>
              <w:rPr>
                <w:color w:val="333333"/>
              </w:rPr>
            </w:pPr>
            <w:r>
              <w:rPr>
                <w:color w:val="333333"/>
              </w:rPr>
              <w:t>Increase use of native host plant species in seed mixes used in reseeding/restoration efforts</w:t>
            </w:r>
          </w:p>
        </w:tc>
        <w:tc>
          <w:tcPr>
            <w:tcW w:w="1502" w:type="dxa"/>
            <w:tcBorders>
              <w:top w:val="nil"/>
              <w:bottom w:val="single" w:sz="8" w:space="0" w:color="auto"/>
            </w:tcBorders>
            <w:shd w:val="clear" w:color="auto" w:fill="FFFFFF" w:themeFill="background1"/>
          </w:tcPr>
          <w:p w14:paraId="0916928A" w14:textId="77777777" w:rsidR="00594250" w:rsidRDefault="00594250" w:rsidP="000A03A7">
            <w:pPr>
              <w:pStyle w:val="TB"/>
              <w:rPr>
                <w:color w:val="000000"/>
              </w:rPr>
            </w:pPr>
            <w:r>
              <w:rPr>
                <w:color w:val="000000"/>
              </w:rPr>
              <w:t>13 (87%)</w:t>
            </w:r>
          </w:p>
        </w:tc>
        <w:tc>
          <w:tcPr>
            <w:tcW w:w="1503" w:type="dxa"/>
            <w:tcBorders>
              <w:top w:val="nil"/>
              <w:bottom w:val="single" w:sz="8" w:space="0" w:color="auto"/>
            </w:tcBorders>
            <w:shd w:val="clear" w:color="auto" w:fill="FFFFFF" w:themeFill="background1"/>
          </w:tcPr>
          <w:p w14:paraId="42007101" w14:textId="77777777" w:rsidR="00594250" w:rsidRDefault="00594250" w:rsidP="000A03A7">
            <w:pPr>
              <w:pStyle w:val="TB"/>
              <w:rPr>
                <w:color w:val="000000"/>
              </w:rPr>
            </w:pPr>
            <w:r>
              <w:rPr>
                <w:color w:val="000000"/>
              </w:rPr>
              <w:t>2 (13%)</w:t>
            </w:r>
          </w:p>
        </w:tc>
        <w:tc>
          <w:tcPr>
            <w:tcW w:w="1503" w:type="dxa"/>
            <w:tcBorders>
              <w:top w:val="nil"/>
              <w:bottom w:val="single" w:sz="8" w:space="0" w:color="auto"/>
            </w:tcBorders>
          </w:tcPr>
          <w:p w14:paraId="25FC0809" w14:textId="77777777" w:rsidR="00594250" w:rsidRDefault="00594250" w:rsidP="000A03A7">
            <w:pPr>
              <w:pStyle w:val="TB"/>
              <w:rPr>
                <w:color w:val="000000"/>
              </w:rPr>
            </w:pPr>
            <w:r>
              <w:rPr>
                <w:color w:val="000000"/>
              </w:rPr>
              <w:t>0</w:t>
            </w:r>
          </w:p>
        </w:tc>
        <w:tc>
          <w:tcPr>
            <w:tcW w:w="1503" w:type="dxa"/>
            <w:tcBorders>
              <w:top w:val="nil"/>
              <w:bottom w:val="single" w:sz="8" w:space="0" w:color="auto"/>
            </w:tcBorders>
          </w:tcPr>
          <w:p w14:paraId="50CCFE7C" w14:textId="77777777" w:rsidR="00594250" w:rsidRDefault="00594250" w:rsidP="000A03A7">
            <w:pPr>
              <w:pStyle w:val="TB"/>
              <w:rPr>
                <w:color w:val="000000"/>
              </w:rPr>
            </w:pPr>
            <w:r>
              <w:rPr>
                <w:color w:val="000000"/>
              </w:rPr>
              <w:t>0</w:t>
            </w:r>
          </w:p>
        </w:tc>
        <w:tc>
          <w:tcPr>
            <w:tcW w:w="1503" w:type="dxa"/>
            <w:tcBorders>
              <w:top w:val="nil"/>
              <w:bottom w:val="single" w:sz="8" w:space="0" w:color="auto"/>
            </w:tcBorders>
          </w:tcPr>
          <w:p w14:paraId="634BC43F" w14:textId="77777777" w:rsidR="00594250" w:rsidRDefault="00594250" w:rsidP="000A03A7">
            <w:pPr>
              <w:pStyle w:val="TB"/>
              <w:rPr>
                <w:color w:val="000000"/>
              </w:rPr>
            </w:pPr>
            <w:r>
              <w:rPr>
                <w:color w:val="000000"/>
              </w:rPr>
              <w:t>0</w:t>
            </w:r>
          </w:p>
        </w:tc>
        <w:tc>
          <w:tcPr>
            <w:tcW w:w="1503" w:type="dxa"/>
            <w:tcBorders>
              <w:top w:val="nil"/>
              <w:bottom w:val="single" w:sz="8" w:space="0" w:color="auto"/>
            </w:tcBorders>
          </w:tcPr>
          <w:p w14:paraId="6CB47F9F" w14:textId="77777777" w:rsidR="00594250" w:rsidRDefault="00594250" w:rsidP="000A03A7">
            <w:pPr>
              <w:pStyle w:val="TB"/>
              <w:rPr>
                <w:color w:val="000000"/>
              </w:rPr>
            </w:pPr>
            <w:r>
              <w:rPr>
                <w:color w:val="000000"/>
              </w:rPr>
              <w:t>15</w:t>
            </w:r>
          </w:p>
        </w:tc>
      </w:tr>
    </w:tbl>
    <w:p w14:paraId="1C921F29" w14:textId="77777777" w:rsidR="000A03A7" w:rsidRDefault="000A03A7" w:rsidP="002A4853">
      <w:pPr>
        <w:pStyle w:val="H5R"/>
      </w:pPr>
    </w:p>
    <w:p w14:paraId="2DDA5A99" w14:textId="77777777" w:rsidR="000A03A7" w:rsidRDefault="000A03A7">
      <w:pPr>
        <w:rPr>
          <w:rFonts w:ascii="Bookman Old Style" w:eastAsia="Calibri" w:hAnsi="Bookman Old Style" w:cs="Calibri"/>
          <w:b/>
          <w:i/>
          <w:w w:val="85"/>
          <w:sz w:val="21"/>
          <w:szCs w:val="21"/>
        </w:rPr>
      </w:pPr>
      <w:r>
        <w:br w:type="page"/>
      </w:r>
    </w:p>
    <w:p w14:paraId="4B9C8768" w14:textId="2CC21CDF" w:rsidR="00594250" w:rsidRPr="00906793" w:rsidRDefault="00594250" w:rsidP="002A4853">
      <w:pPr>
        <w:pStyle w:val="H5R"/>
      </w:pPr>
      <w:r w:rsidRPr="00906793">
        <w:lastRenderedPageBreak/>
        <w:t xml:space="preserve">Education, </w:t>
      </w:r>
      <w:r w:rsidR="00906793" w:rsidRPr="00906793">
        <w:t>Training</w:t>
      </w:r>
      <w:r w:rsidRPr="00906793">
        <w:t xml:space="preserve">, and </w:t>
      </w:r>
      <w:r w:rsidR="00906793" w:rsidRPr="00906793">
        <w:t>Outreach</w:t>
      </w:r>
    </w:p>
    <w:tbl>
      <w:tblPr>
        <w:tblStyle w:val="TableGrid"/>
        <w:tblW w:w="12955" w:type="dxa"/>
        <w:tblLook w:val="04A0" w:firstRow="1" w:lastRow="0" w:firstColumn="1" w:lastColumn="0" w:noHBand="0" w:noVBand="1"/>
      </w:tblPr>
      <w:tblGrid>
        <w:gridCol w:w="3955"/>
        <w:gridCol w:w="1500"/>
        <w:gridCol w:w="1500"/>
        <w:gridCol w:w="1500"/>
        <w:gridCol w:w="1500"/>
        <w:gridCol w:w="1500"/>
        <w:gridCol w:w="1500"/>
      </w:tblGrid>
      <w:tr w:rsidR="00594250" w14:paraId="5BC175AB" w14:textId="77777777" w:rsidTr="00856B7F">
        <w:trPr>
          <w:cnfStyle w:val="100000000000" w:firstRow="1" w:lastRow="0" w:firstColumn="0" w:lastColumn="0" w:oddVBand="0" w:evenVBand="0" w:oddHBand="0" w:evenHBand="0" w:firstRowFirstColumn="0" w:firstRowLastColumn="0" w:lastRowFirstColumn="0" w:lastRowLastColumn="0"/>
        </w:trPr>
        <w:tc>
          <w:tcPr>
            <w:tcW w:w="3955" w:type="dxa"/>
            <w:tcBorders>
              <w:bottom w:val="single" w:sz="4" w:space="0" w:color="auto"/>
            </w:tcBorders>
            <w:shd w:val="clear" w:color="auto" w:fill="D9D9D9" w:themeFill="background1" w:themeFillShade="D9"/>
            <w:vAlign w:val="bottom"/>
          </w:tcPr>
          <w:p w14:paraId="4F0386C2" w14:textId="77777777" w:rsidR="00594250" w:rsidRDefault="00594250" w:rsidP="00CB3613">
            <w:pPr>
              <w:pStyle w:val="TCH"/>
            </w:pPr>
          </w:p>
          <w:p w14:paraId="5555A27B" w14:textId="77777777" w:rsidR="00594250" w:rsidRDefault="00594250" w:rsidP="00CB3613">
            <w:pPr>
              <w:pStyle w:val="TCH"/>
            </w:pPr>
            <w:r>
              <w:t>Action</w:t>
            </w:r>
          </w:p>
        </w:tc>
        <w:tc>
          <w:tcPr>
            <w:tcW w:w="1500" w:type="dxa"/>
            <w:tcBorders>
              <w:bottom w:val="single" w:sz="4" w:space="0" w:color="auto"/>
            </w:tcBorders>
            <w:shd w:val="clear" w:color="auto" w:fill="D9D9D9" w:themeFill="background1" w:themeFillShade="D9"/>
            <w:vAlign w:val="bottom"/>
          </w:tcPr>
          <w:p w14:paraId="51473900" w14:textId="77777777" w:rsidR="00594250" w:rsidRDefault="00594250" w:rsidP="00CB3613">
            <w:pPr>
              <w:pStyle w:val="TCH"/>
            </w:pPr>
            <w:r>
              <w:t>Very Positive</w:t>
            </w:r>
          </w:p>
        </w:tc>
        <w:tc>
          <w:tcPr>
            <w:tcW w:w="1500" w:type="dxa"/>
            <w:tcBorders>
              <w:bottom w:val="single" w:sz="4" w:space="0" w:color="auto"/>
            </w:tcBorders>
            <w:shd w:val="clear" w:color="auto" w:fill="D9D9D9" w:themeFill="background1" w:themeFillShade="D9"/>
            <w:vAlign w:val="bottom"/>
          </w:tcPr>
          <w:p w14:paraId="3462998E" w14:textId="77777777" w:rsidR="00594250" w:rsidRDefault="00594250" w:rsidP="00CB3613">
            <w:pPr>
              <w:pStyle w:val="TCH"/>
            </w:pPr>
            <w:r>
              <w:t>Somewhat Positive</w:t>
            </w:r>
          </w:p>
        </w:tc>
        <w:tc>
          <w:tcPr>
            <w:tcW w:w="1500" w:type="dxa"/>
            <w:tcBorders>
              <w:bottom w:val="single" w:sz="4" w:space="0" w:color="auto"/>
            </w:tcBorders>
            <w:shd w:val="clear" w:color="auto" w:fill="D9D9D9" w:themeFill="background1" w:themeFillShade="D9"/>
            <w:vAlign w:val="bottom"/>
          </w:tcPr>
          <w:p w14:paraId="45A9AD49" w14:textId="77777777" w:rsidR="00594250" w:rsidRDefault="00594250" w:rsidP="00CB3613">
            <w:pPr>
              <w:pStyle w:val="TCH"/>
            </w:pPr>
            <w:r>
              <w:t>Neutral</w:t>
            </w:r>
          </w:p>
        </w:tc>
        <w:tc>
          <w:tcPr>
            <w:tcW w:w="1500" w:type="dxa"/>
            <w:tcBorders>
              <w:bottom w:val="single" w:sz="4" w:space="0" w:color="auto"/>
            </w:tcBorders>
            <w:shd w:val="clear" w:color="auto" w:fill="D9D9D9" w:themeFill="background1" w:themeFillShade="D9"/>
            <w:vAlign w:val="bottom"/>
          </w:tcPr>
          <w:p w14:paraId="1969950D" w14:textId="77777777" w:rsidR="00594250" w:rsidRDefault="00594250" w:rsidP="00CB3613">
            <w:pPr>
              <w:pStyle w:val="TCH"/>
            </w:pPr>
            <w:r>
              <w:t>Somewhat Negative</w:t>
            </w:r>
          </w:p>
        </w:tc>
        <w:tc>
          <w:tcPr>
            <w:tcW w:w="1500" w:type="dxa"/>
            <w:tcBorders>
              <w:bottom w:val="single" w:sz="4" w:space="0" w:color="auto"/>
            </w:tcBorders>
            <w:shd w:val="clear" w:color="auto" w:fill="D9D9D9" w:themeFill="background1" w:themeFillShade="D9"/>
            <w:vAlign w:val="bottom"/>
          </w:tcPr>
          <w:p w14:paraId="0287CACD" w14:textId="77777777" w:rsidR="00594250" w:rsidRDefault="00594250" w:rsidP="00CB3613">
            <w:pPr>
              <w:pStyle w:val="TCH"/>
            </w:pPr>
            <w:r>
              <w:t>Very Negative</w:t>
            </w:r>
          </w:p>
        </w:tc>
        <w:tc>
          <w:tcPr>
            <w:tcW w:w="1500" w:type="dxa"/>
            <w:tcBorders>
              <w:bottom w:val="single" w:sz="4" w:space="0" w:color="auto"/>
            </w:tcBorders>
            <w:shd w:val="clear" w:color="auto" w:fill="D9D9D9" w:themeFill="background1" w:themeFillShade="D9"/>
          </w:tcPr>
          <w:p w14:paraId="2E7BBAFE" w14:textId="77777777" w:rsidR="00594250" w:rsidRDefault="00594250" w:rsidP="00CB3613">
            <w:pPr>
              <w:pStyle w:val="TCH"/>
            </w:pPr>
            <w:r w:rsidRPr="0025749A">
              <w:t>Total Responses</w:t>
            </w:r>
          </w:p>
        </w:tc>
      </w:tr>
      <w:tr w:rsidR="00594250" w14:paraId="611E7771" w14:textId="77777777" w:rsidTr="00856B7F">
        <w:tc>
          <w:tcPr>
            <w:tcW w:w="3955" w:type="dxa"/>
            <w:tcBorders>
              <w:top w:val="single" w:sz="4" w:space="0" w:color="auto"/>
              <w:bottom w:val="nil"/>
              <w:right w:val="nil"/>
            </w:tcBorders>
          </w:tcPr>
          <w:p w14:paraId="27CC1855" w14:textId="77777777" w:rsidR="00594250" w:rsidRDefault="00594250" w:rsidP="000A03A7">
            <w:pPr>
              <w:pStyle w:val="TB"/>
              <w:rPr>
                <w:color w:val="333333"/>
              </w:rPr>
            </w:pPr>
            <w:r>
              <w:rPr>
                <w:color w:val="333333"/>
              </w:rPr>
              <w:t>Train managers, staff, and/or contractors to identify and protect important nectar /host plants</w:t>
            </w:r>
          </w:p>
        </w:tc>
        <w:tc>
          <w:tcPr>
            <w:tcW w:w="1500" w:type="dxa"/>
            <w:tcBorders>
              <w:top w:val="single" w:sz="4" w:space="0" w:color="auto"/>
              <w:left w:val="nil"/>
              <w:bottom w:val="nil"/>
              <w:right w:val="nil"/>
            </w:tcBorders>
            <w:shd w:val="clear" w:color="auto" w:fill="FFFFFF" w:themeFill="background1"/>
          </w:tcPr>
          <w:p w14:paraId="5BCE4E58" w14:textId="77777777" w:rsidR="00594250" w:rsidRDefault="00594250" w:rsidP="000A03A7">
            <w:pPr>
              <w:pStyle w:val="TB"/>
              <w:rPr>
                <w:color w:val="000000"/>
              </w:rPr>
            </w:pPr>
            <w:r>
              <w:rPr>
                <w:color w:val="000000"/>
              </w:rPr>
              <w:t>17 (89%)</w:t>
            </w:r>
          </w:p>
        </w:tc>
        <w:tc>
          <w:tcPr>
            <w:tcW w:w="1500" w:type="dxa"/>
            <w:tcBorders>
              <w:top w:val="single" w:sz="4" w:space="0" w:color="auto"/>
              <w:left w:val="nil"/>
              <w:bottom w:val="nil"/>
              <w:right w:val="nil"/>
            </w:tcBorders>
            <w:shd w:val="clear" w:color="auto" w:fill="FFFFFF" w:themeFill="background1"/>
          </w:tcPr>
          <w:p w14:paraId="14A05B2A" w14:textId="77777777" w:rsidR="00594250" w:rsidRDefault="00594250" w:rsidP="000A03A7">
            <w:pPr>
              <w:pStyle w:val="TB"/>
              <w:rPr>
                <w:color w:val="000000"/>
              </w:rPr>
            </w:pPr>
            <w:r>
              <w:rPr>
                <w:color w:val="000000"/>
              </w:rPr>
              <w:t>2 (11%)</w:t>
            </w:r>
          </w:p>
        </w:tc>
        <w:tc>
          <w:tcPr>
            <w:tcW w:w="1500" w:type="dxa"/>
            <w:tcBorders>
              <w:top w:val="single" w:sz="4" w:space="0" w:color="auto"/>
              <w:left w:val="nil"/>
              <w:bottom w:val="nil"/>
              <w:right w:val="nil"/>
            </w:tcBorders>
            <w:shd w:val="clear" w:color="auto" w:fill="FFFFFF" w:themeFill="background1"/>
          </w:tcPr>
          <w:p w14:paraId="66D621E3" w14:textId="77777777" w:rsidR="00594250" w:rsidRDefault="00594250" w:rsidP="000A03A7">
            <w:pPr>
              <w:pStyle w:val="TB"/>
              <w:rPr>
                <w:color w:val="000000"/>
              </w:rPr>
            </w:pPr>
            <w:r>
              <w:rPr>
                <w:color w:val="000000"/>
              </w:rPr>
              <w:t>0</w:t>
            </w:r>
          </w:p>
        </w:tc>
        <w:tc>
          <w:tcPr>
            <w:tcW w:w="1500" w:type="dxa"/>
            <w:tcBorders>
              <w:top w:val="single" w:sz="4" w:space="0" w:color="auto"/>
              <w:left w:val="nil"/>
              <w:bottom w:val="nil"/>
              <w:right w:val="nil"/>
            </w:tcBorders>
          </w:tcPr>
          <w:p w14:paraId="3FDEF42E" w14:textId="77777777" w:rsidR="00594250" w:rsidRDefault="00594250" w:rsidP="000A03A7">
            <w:pPr>
              <w:pStyle w:val="TB"/>
              <w:rPr>
                <w:color w:val="000000"/>
              </w:rPr>
            </w:pPr>
            <w:r>
              <w:rPr>
                <w:color w:val="000000"/>
              </w:rPr>
              <w:t>0</w:t>
            </w:r>
          </w:p>
        </w:tc>
        <w:tc>
          <w:tcPr>
            <w:tcW w:w="1500" w:type="dxa"/>
            <w:tcBorders>
              <w:top w:val="single" w:sz="4" w:space="0" w:color="auto"/>
              <w:left w:val="nil"/>
              <w:bottom w:val="nil"/>
              <w:right w:val="nil"/>
            </w:tcBorders>
          </w:tcPr>
          <w:p w14:paraId="674A6612" w14:textId="77777777" w:rsidR="00594250" w:rsidRDefault="00594250" w:rsidP="000A03A7">
            <w:pPr>
              <w:pStyle w:val="TB"/>
              <w:rPr>
                <w:color w:val="000000"/>
              </w:rPr>
            </w:pPr>
            <w:r>
              <w:rPr>
                <w:color w:val="000000"/>
              </w:rPr>
              <w:t>0</w:t>
            </w:r>
          </w:p>
        </w:tc>
        <w:tc>
          <w:tcPr>
            <w:tcW w:w="1500" w:type="dxa"/>
            <w:tcBorders>
              <w:top w:val="single" w:sz="4" w:space="0" w:color="auto"/>
              <w:left w:val="nil"/>
              <w:bottom w:val="nil"/>
            </w:tcBorders>
          </w:tcPr>
          <w:p w14:paraId="2C3AA6D1" w14:textId="77777777" w:rsidR="00594250" w:rsidRDefault="00594250" w:rsidP="000A03A7">
            <w:pPr>
              <w:pStyle w:val="TB"/>
              <w:rPr>
                <w:color w:val="000000"/>
              </w:rPr>
            </w:pPr>
            <w:r>
              <w:rPr>
                <w:color w:val="000000"/>
              </w:rPr>
              <w:t>19</w:t>
            </w:r>
          </w:p>
        </w:tc>
      </w:tr>
      <w:tr w:rsidR="00594250" w14:paraId="56DCA4C6" w14:textId="77777777" w:rsidTr="00856B7F">
        <w:tc>
          <w:tcPr>
            <w:tcW w:w="3955" w:type="dxa"/>
            <w:tcBorders>
              <w:top w:val="nil"/>
              <w:bottom w:val="nil"/>
              <w:right w:val="nil"/>
            </w:tcBorders>
          </w:tcPr>
          <w:p w14:paraId="68D909E2" w14:textId="77777777" w:rsidR="00594250" w:rsidRDefault="00594250" w:rsidP="000A03A7">
            <w:pPr>
              <w:pStyle w:val="TB"/>
              <w:rPr>
                <w:color w:val="333333"/>
              </w:rPr>
            </w:pPr>
            <w:r>
              <w:rPr>
                <w:color w:val="333333"/>
              </w:rPr>
              <w:t>Increase communication &amp; coordination with private landowners about protecting pollinator habitat (e.g. from insecticide drift)</w:t>
            </w:r>
          </w:p>
        </w:tc>
        <w:tc>
          <w:tcPr>
            <w:tcW w:w="1500" w:type="dxa"/>
            <w:tcBorders>
              <w:top w:val="nil"/>
              <w:left w:val="nil"/>
              <w:bottom w:val="nil"/>
              <w:right w:val="nil"/>
            </w:tcBorders>
            <w:shd w:val="clear" w:color="auto" w:fill="FFFFFF" w:themeFill="background1"/>
          </w:tcPr>
          <w:p w14:paraId="695D0927" w14:textId="77777777" w:rsidR="00594250" w:rsidRDefault="00594250" w:rsidP="000A03A7">
            <w:pPr>
              <w:pStyle w:val="TB"/>
              <w:rPr>
                <w:color w:val="000000"/>
              </w:rPr>
            </w:pPr>
            <w:r>
              <w:rPr>
                <w:color w:val="000000"/>
              </w:rPr>
              <w:t>15 (79%)</w:t>
            </w:r>
          </w:p>
        </w:tc>
        <w:tc>
          <w:tcPr>
            <w:tcW w:w="1500" w:type="dxa"/>
            <w:tcBorders>
              <w:top w:val="nil"/>
              <w:left w:val="nil"/>
              <w:bottom w:val="nil"/>
              <w:right w:val="nil"/>
            </w:tcBorders>
            <w:shd w:val="clear" w:color="auto" w:fill="FFFFFF" w:themeFill="background1"/>
          </w:tcPr>
          <w:p w14:paraId="31350625" w14:textId="77777777" w:rsidR="00594250" w:rsidRDefault="00594250" w:rsidP="000A03A7">
            <w:pPr>
              <w:pStyle w:val="TB"/>
              <w:rPr>
                <w:color w:val="000000"/>
              </w:rPr>
            </w:pPr>
            <w:r>
              <w:rPr>
                <w:color w:val="000000"/>
              </w:rPr>
              <w:t>4 (21%)</w:t>
            </w:r>
          </w:p>
        </w:tc>
        <w:tc>
          <w:tcPr>
            <w:tcW w:w="1500" w:type="dxa"/>
            <w:tcBorders>
              <w:top w:val="nil"/>
              <w:left w:val="nil"/>
              <w:bottom w:val="nil"/>
              <w:right w:val="nil"/>
            </w:tcBorders>
            <w:shd w:val="clear" w:color="auto" w:fill="FFFFFF" w:themeFill="background1"/>
          </w:tcPr>
          <w:p w14:paraId="5A397F46" w14:textId="77777777" w:rsidR="00594250" w:rsidRDefault="00594250" w:rsidP="000A03A7">
            <w:pPr>
              <w:pStyle w:val="TB"/>
              <w:rPr>
                <w:color w:val="000000"/>
              </w:rPr>
            </w:pPr>
            <w:r>
              <w:rPr>
                <w:color w:val="000000"/>
              </w:rPr>
              <w:t>0</w:t>
            </w:r>
          </w:p>
        </w:tc>
        <w:tc>
          <w:tcPr>
            <w:tcW w:w="1500" w:type="dxa"/>
            <w:tcBorders>
              <w:top w:val="nil"/>
              <w:left w:val="nil"/>
              <w:bottom w:val="nil"/>
              <w:right w:val="nil"/>
            </w:tcBorders>
          </w:tcPr>
          <w:p w14:paraId="6AD4855B" w14:textId="77777777" w:rsidR="00594250" w:rsidRDefault="00594250" w:rsidP="000A03A7">
            <w:pPr>
              <w:pStyle w:val="TB"/>
              <w:rPr>
                <w:color w:val="000000"/>
              </w:rPr>
            </w:pPr>
            <w:r>
              <w:rPr>
                <w:color w:val="000000"/>
              </w:rPr>
              <w:t>0</w:t>
            </w:r>
          </w:p>
        </w:tc>
        <w:tc>
          <w:tcPr>
            <w:tcW w:w="1500" w:type="dxa"/>
            <w:tcBorders>
              <w:top w:val="nil"/>
              <w:left w:val="nil"/>
              <w:bottom w:val="nil"/>
              <w:right w:val="nil"/>
            </w:tcBorders>
          </w:tcPr>
          <w:p w14:paraId="760CE798" w14:textId="77777777" w:rsidR="00594250" w:rsidRDefault="00594250" w:rsidP="000A03A7">
            <w:pPr>
              <w:pStyle w:val="TB"/>
              <w:rPr>
                <w:color w:val="000000"/>
              </w:rPr>
            </w:pPr>
            <w:r>
              <w:rPr>
                <w:color w:val="000000"/>
              </w:rPr>
              <w:t>0</w:t>
            </w:r>
          </w:p>
        </w:tc>
        <w:tc>
          <w:tcPr>
            <w:tcW w:w="1500" w:type="dxa"/>
            <w:tcBorders>
              <w:top w:val="nil"/>
              <w:left w:val="nil"/>
              <w:bottom w:val="nil"/>
            </w:tcBorders>
          </w:tcPr>
          <w:p w14:paraId="681DB604" w14:textId="77777777" w:rsidR="00594250" w:rsidRDefault="00594250" w:rsidP="000A03A7">
            <w:pPr>
              <w:pStyle w:val="TB"/>
              <w:rPr>
                <w:color w:val="000000"/>
              </w:rPr>
            </w:pPr>
            <w:r>
              <w:rPr>
                <w:color w:val="000000"/>
              </w:rPr>
              <w:t>19</w:t>
            </w:r>
          </w:p>
        </w:tc>
      </w:tr>
      <w:tr w:rsidR="00594250" w14:paraId="0312203C" w14:textId="77777777" w:rsidTr="00856B7F">
        <w:tc>
          <w:tcPr>
            <w:tcW w:w="3955" w:type="dxa"/>
            <w:tcBorders>
              <w:top w:val="nil"/>
              <w:bottom w:val="nil"/>
              <w:right w:val="nil"/>
            </w:tcBorders>
          </w:tcPr>
          <w:p w14:paraId="69AA1A4A" w14:textId="77777777" w:rsidR="00594250" w:rsidRDefault="00594250" w:rsidP="000A03A7">
            <w:pPr>
              <w:pStyle w:val="TB"/>
              <w:rPr>
                <w:color w:val="333333"/>
              </w:rPr>
            </w:pPr>
            <w:r>
              <w:rPr>
                <w:color w:val="333333"/>
              </w:rPr>
              <w:t>Outreach to the public, shareholders, and/or customers about the importance of pollinator conservation</w:t>
            </w:r>
          </w:p>
        </w:tc>
        <w:tc>
          <w:tcPr>
            <w:tcW w:w="1500" w:type="dxa"/>
            <w:tcBorders>
              <w:top w:val="nil"/>
              <w:left w:val="nil"/>
              <w:bottom w:val="nil"/>
              <w:right w:val="nil"/>
            </w:tcBorders>
            <w:shd w:val="clear" w:color="auto" w:fill="FFFFFF" w:themeFill="background1"/>
          </w:tcPr>
          <w:p w14:paraId="3DBF8B55" w14:textId="77777777" w:rsidR="00594250" w:rsidRDefault="00594250" w:rsidP="000A03A7">
            <w:pPr>
              <w:pStyle w:val="TB"/>
              <w:rPr>
                <w:color w:val="000000"/>
              </w:rPr>
            </w:pPr>
            <w:r>
              <w:rPr>
                <w:color w:val="000000"/>
              </w:rPr>
              <w:t>14 (74%)</w:t>
            </w:r>
          </w:p>
        </w:tc>
        <w:tc>
          <w:tcPr>
            <w:tcW w:w="1500" w:type="dxa"/>
            <w:tcBorders>
              <w:top w:val="nil"/>
              <w:left w:val="nil"/>
              <w:bottom w:val="nil"/>
              <w:right w:val="nil"/>
            </w:tcBorders>
            <w:shd w:val="clear" w:color="auto" w:fill="FFFFFF" w:themeFill="background1"/>
          </w:tcPr>
          <w:p w14:paraId="78511EC8" w14:textId="77777777" w:rsidR="00594250" w:rsidRDefault="00594250" w:rsidP="000A03A7">
            <w:pPr>
              <w:pStyle w:val="TB"/>
              <w:rPr>
                <w:color w:val="000000"/>
              </w:rPr>
            </w:pPr>
            <w:r>
              <w:rPr>
                <w:color w:val="000000"/>
              </w:rPr>
              <w:t>4 (21%)</w:t>
            </w:r>
          </w:p>
        </w:tc>
        <w:tc>
          <w:tcPr>
            <w:tcW w:w="1500" w:type="dxa"/>
            <w:tcBorders>
              <w:top w:val="nil"/>
              <w:left w:val="nil"/>
              <w:bottom w:val="nil"/>
              <w:right w:val="nil"/>
            </w:tcBorders>
            <w:shd w:val="clear" w:color="auto" w:fill="FFFFFF" w:themeFill="background1"/>
          </w:tcPr>
          <w:p w14:paraId="5B16D5DE" w14:textId="77777777" w:rsidR="00594250" w:rsidRDefault="00594250" w:rsidP="000A03A7">
            <w:pPr>
              <w:pStyle w:val="TB"/>
              <w:rPr>
                <w:color w:val="000000"/>
              </w:rPr>
            </w:pPr>
            <w:r>
              <w:rPr>
                <w:color w:val="000000"/>
              </w:rPr>
              <w:t>1 (5%)</w:t>
            </w:r>
          </w:p>
        </w:tc>
        <w:tc>
          <w:tcPr>
            <w:tcW w:w="1500" w:type="dxa"/>
            <w:tcBorders>
              <w:top w:val="nil"/>
              <w:left w:val="nil"/>
              <w:bottom w:val="nil"/>
              <w:right w:val="nil"/>
            </w:tcBorders>
          </w:tcPr>
          <w:p w14:paraId="16177F31" w14:textId="77777777" w:rsidR="00594250" w:rsidRDefault="00594250" w:rsidP="000A03A7">
            <w:pPr>
              <w:pStyle w:val="TB"/>
              <w:rPr>
                <w:color w:val="000000"/>
              </w:rPr>
            </w:pPr>
            <w:r>
              <w:rPr>
                <w:color w:val="000000"/>
              </w:rPr>
              <w:t>0</w:t>
            </w:r>
          </w:p>
        </w:tc>
        <w:tc>
          <w:tcPr>
            <w:tcW w:w="1500" w:type="dxa"/>
            <w:tcBorders>
              <w:top w:val="nil"/>
              <w:left w:val="nil"/>
              <w:bottom w:val="nil"/>
              <w:right w:val="nil"/>
            </w:tcBorders>
          </w:tcPr>
          <w:p w14:paraId="1E77309A" w14:textId="77777777" w:rsidR="00594250" w:rsidRDefault="00594250" w:rsidP="000A03A7">
            <w:pPr>
              <w:pStyle w:val="TB"/>
              <w:rPr>
                <w:color w:val="000000"/>
              </w:rPr>
            </w:pPr>
            <w:r>
              <w:rPr>
                <w:color w:val="000000"/>
              </w:rPr>
              <w:t>0</w:t>
            </w:r>
          </w:p>
        </w:tc>
        <w:tc>
          <w:tcPr>
            <w:tcW w:w="1500" w:type="dxa"/>
            <w:tcBorders>
              <w:top w:val="nil"/>
              <w:left w:val="nil"/>
              <w:bottom w:val="nil"/>
            </w:tcBorders>
          </w:tcPr>
          <w:p w14:paraId="5D904774" w14:textId="77777777" w:rsidR="00594250" w:rsidRDefault="00594250" w:rsidP="000A03A7">
            <w:pPr>
              <w:pStyle w:val="TB"/>
              <w:rPr>
                <w:color w:val="000000"/>
              </w:rPr>
            </w:pPr>
            <w:r>
              <w:rPr>
                <w:color w:val="000000"/>
              </w:rPr>
              <w:t>19</w:t>
            </w:r>
          </w:p>
        </w:tc>
      </w:tr>
      <w:tr w:rsidR="00594250" w14:paraId="49778E4C" w14:textId="77777777" w:rsidTr="00856B7F">
        <w:tc>
          <w:tcPr>
            <w:tcW w:w="3955" w:type="dxa"/>
            <w:tcBorders>
              <w:top w:val="nil"/>
              <w:bottom w:val="single" w:sz="8" w:space="0" w:color="auto"/>
              <w:right w:val="nil"/>
            </w:tcBorders>
          </w:tcPr>
          <w:p w14:paraId="696B5145" w14:textId="77777777" w:rsidR="00594250" w:rsidRDefault="00594250" w:rsidP="000A03A7">
            <w:pPr>
              <w:pStyle w:val="TB"/>
              <w:rPr>
                <w:color w:val="333333"/>
              </w:rPr>
            </w:pPr>
            <w:r>
              <w:rPr>
                <w:color w:val="333333"/>
              </w:rPr>
              <w:t>Monitor pollinators and/or native plants on roadside rights-of-way</w:t>
            </w:r>
          </w:p>
        </w:tc>
        <w:tc>
          <w:tcPr>
            <w:tcW w:w="1500" w:type="dxa"/>
            <w:tcBorders>
              <w:top w:val="nil"/>
              <w:left w:val="nil"/>
              <w:bottom w:val="single" w:sz="8" w:space="0" w:color="auto"/>
              <w:right w:val="nil"/>
            </w:tcBorders>
            <w:shd w:val="clear" w:color="auto" w:fill="FFFFFF" w:themeFill="background1"/>
          </w:tcPr>
          <w:p w14:paraId="5519BC1A" w14:textId="77777777" w:rsidR="00594250" w:rsidRDefault="00594250" w:rsidP="000A03A7">
            <w:pPr>
              <w:pStyle w:val="TB"/>
              <w:rPr>
                <w:color w:val="000000"/>
              </w:rPr>
            </w:pPr>
            <w:r>
              <w:rPr>
                <w:color w:val="000000"/>
              </w:rPr>
              <w:t>16 (84%)</w:t>
            </w:r>
          </w:p>
        </w:tc>
        <w:tc>
          <w:tcPr>
            <w:tcW w:w="1500" w:type="dxa"/>
            <w:tcBorders>
              <w:top w:val="nil"/>
              <w:left w:val="nil"/>
              <w:bottom w:val="single" w:sz="8" w:space="0" w:color="auto"/>
              <w:right w:val="nil"/>
            </w:tcBorders>
            <w:shd w:val="clear" w:color="auto" w:fill="FFFFFF" w:themeFill="background1"/>
          </w:tcPr>
          <w:p w14:paraId="575221D6" w14:textId="77777777" w:rsidR="00594250" w:rsidRDefault="00594250" w:rsidP="000A03A7">
            <w:pPr>
              <w:pStyle w:val="TB"/>
              <w:rPr>
                <w:color w:val="000000"/>
              </w:rPr>
            </w:pPr>
            <w:r>
              <w:rPr>
                <w:color w:val="000000"/>
              </w:rPr>
              <w:t>2 (11%)</w:t>
            </w:r>
          </w:p>
        </w:tc>
        <w:tc>
          <w:tcPr>
            <w:tcW w:w="1500" w:type="dxa"/>
            <w:tcBorders>
              <w:top w:val="nil"/>
              <w:left w:val="nil"/>
              <w:bottom w:val="single" w:sz="8" w:space="0" w:color="auto"/>
              <w:right w:val="nil"/>
            </w:tcBorders>
            <w:shd w:val="clear" w:color="auto" w:fill="FFFFFF" w:themeFill="background1"/>
          </w:tcPr>
          <w:p w14:paraId="04E8FA45" w14:textId="77777777" w:rsidR="00594250" w:rsidRDefault="00594250" w:rsidP="000A03A7">
            <w:pPr>
              <w:pStyle w:val="TB"/>
              <w:rPr>
                <w:color w:val="000000"/>
              </w:rPr>
            </w:pPr>
            <w:r>
              <w:rPr>
                <w:color w:val="000000"/>
              </w:rPr>
              <w:t>1 (5%)</w:t>
            </w:r>
          </w:p>
        </w:tc>
        <w:tc>
          <w:tcPr>
            <w:tcW w:w="1500" w:type="dxa"/>
            <w:tcBorders>
              <w:top w:val="nil"/>
              <w:left w:val="nil"/>
              <w:bottom w:val="single" w:sz="8" w:space="0" w:color="auto"/>
              <w:right w:val="nil"/>
            </w:tcBorders>
          </w:tcPr>
          <w:p w14:paraId="78D5CF47" w14:textId="77777777" w:rsidR="00594250" w:rsidRDefault="00594250" w:rsidP="000A03A7">
            <w:pPr>
              <w:pStyle w:val="TB"/>
              <w:rPr>
                <w:color w:val="000000"/>
              </w:rPr>
            </w:pPr>
            <w:r>
              <w:rPr>
                <w:color w:val="000000"/>
              </w:rPr>
              <w:t>0</w:t>
            </w:r>
          </w:p>
        </w:tc>
        <w:tc>
          <w:tcPr>
            <w:tcW w:w="1500" w:type="dxa"/>
            <w:tcBorders>
              <w:top w:val="nil"/>
              <w:left w:val="nil"/>
              <w:bottom w:val="single" w:sz="8" w:space="0" w:color="auto"/>
              <w:right w:val="nil"/>
            </w:tcBorders>
          </w:tcPr>
          <w:p w14:paraId="3D7DC90F" w14:textId="77777777" w:rsidR="00594250" w:rsidRDefault="00594250" w:rsidP="000A03A7">
            <w:pPr>
              <w:pStyle w:val="TB"/>
              <w:rPr>
                <w:color w:val="000000"/>
              </w:rPr>
            </w:pPr>
            <w:r>
              <w:rPr>
                <w:color w:val="000000"/>
              </w:rPr>
              <w:t>0</w:t>
            </w:r>
          </w:p>
        </w:tc>
        <w:tc>
          <w:tcPr>
            <w:tcW w:w="1500" w:type="dxa"/>
            <w:tcBorders>
              <w:top w:val="nil"/>
              <w:left w:val="nil"/>
              <w:bottom w:val="single" w:sz="8" w:space="0" w:color="auto"/>
            </w:tcBorders>
          </w:tcPr>
          <w:p w14:paraId="1D971E71" w14:textId="77777777" w:rsidR="00594250" w:rsidRDefault="00594250" w:rsidP="000A03A7">
            <w:pPr>
              <w:pStyle w:val="TB"/>
              <w:rPr>
                <w:color w:val="000000"/>
              </w:rPr>
            </w:pPr>
            <w:r>
              <w:rPr>
                <w:color w:val="000000"/>
              </w:rPr>
              <w:t>19</w:t>
            </w:r>
          </w:p>
        </w:tc>
      </w:tr>
    </w:tbl>
    <w:p w14:paraId="6C1F039E" w14:textId="77777777" w:rsidR="00CB3613" w:rsidRPr="00906793" w:rsidRDefault="00CB3613" w:rsidP="00CB3613">
      <w:pPr>
        <w:pStyle w:val="H5R"/>
      </w:pPr>
      <w:r w:rsidRPr="00906793">
        <w:t>Additional Actions Listed by Respondents</w:t>
      </w:r>
    </w:p>
    <w:p w14:paraId="0703079F" w14:textId="77777777" w:rsidR="00CB3613" w:rsidRPr="00C36B55" w:rsidRDefault="00CB3613" w:rsidP="00CB3613">
      <w:pPr>
        <w:pStyle w:val="ListParagraph"/>
        <w:numPr>
          <w:ilvl w:val="0"/>
          <w:numId w:val="9"/>
        </w:numPr>
        <w:spacing w:after="160" w:line="259" w:lineRule="auto"/>
      </w:pPr>
      <w:r w:rsidRPr="00C36B55">
        <w:rPr>
          <w:rFonts w:ascii="Calibri" w:eastAsia="Times New Roman" w:hAnsi="Calibri" w:cs="Calibri"/>
          <w:color w:val="000000"/>
          <w:sz w:val="20"/>
          <w:szCs w:val="20"/>
        </w:rPr>
        <w:t>Monitor pollinators and habitat in conjunction with these efforts to determine their effectiveness and adjust accordingly. Integrate training, seeding, management across stakeholders.</w:t>
      </w:r>
    </w:p>
    <w:p w14:paraId="1A480B92" w14:textId="77777777" w:rsidR="00CB3613" w:rsidRPr="00C36B55" w:rsidRDefault="00CB3613" w:rsidP="00CB3613">
      <w:pPr>
        <w:pStyle w:val="ListParagraph"/>
        <w:numPr>
          <w:ilvl w:val="0"/>
          <w:numId w:val="9"/>
        </w:numPr>
        <w:spacing w:after="160" w:line="259" w:lineRule="auto"/>
      </w:pPr>
      <w:r w:rsidRPr="00C36B55">
        <w:rPr>
          <w:rFonts w:ascii="Calibri" w:eastAsia="Times New Roman" w:hAnsi="Calibri" w:cs="Calibri"/>
          <w:color w:val="000000"/>
          <w:sz w:val="20"/>
          <w:szCs w:val="20"/>
        </w:rPr>
        <w:t>Educate the public as well as private non-profit activists that herbicides are not all bad. Herbicides are powerful and useful tools that can be used responsibly for the benefit of native plant/invertebrate communities.</w:t>
      </w:r>
    </w:p>
    <w:p w14:paraId="58F0AB57" w14:textId="77777777" w:rsidR="00CB3613" w:rsidRPr="00C36B55" w:rsidRDefault="00CB3613" w:rsidP="00CB3613">
      <w:pPr>
        <w:pStyle w:val="ListParagraph"/>
        <w:numPr>
          <w:ilvl w:val="0"/>
          <w:numId w:val="9"/>
        </w:numPr>
        <w:spacing w:after="160" w:line="259" w:lineRule="auto"/>
      </w:pPr>
      <w:r w:rsidRPr="00C36B55">
        <w:rPr>
          <w:rFonts w:ascii="Calibri" w:eastAsia="Times New Roman" w:hAnsi="Calibri" w:cs="Calibri"/>
          <w:color w:val="000000"/>
          <w:sz w:val="20"/>
          <w:szCs w:val="20"/>
        </w:rPr>
        <w:t>Evaluate roadkill of pollinators along various roadsides (interstates, state highways, twolanes, etc.) to see which are the roadsides that have the least roadkill and use those as emphasis areas for roadside plantings of poll. habitat.</w:t>
      </w:r>
    </w:p>
    <w:p w14:paraId="23EA1780" w14:textId="77777777" w:rsidR="00CB3613" w:rsidRPr="00C36B55" w:rsidRDefault="00CB3613" w:rsidP="00CB3613">
      <w:pPr>
        <w:pStyle w:val="ListParagraph"/>
        <w:numPr>
          <w:ilvl w:val="0"/>
          <w:numId w:val="9"/>
        </w:numPr>
        <w:spacing w:after="160" w:line="259" w:lineRule="auto"/>
      </w:pPr>
      <w:r>
        <w:rPr>
          <w:rFonts w:ascii="Calibri" w:eastAsia="Times New Roman" w:hAnsi="Calibri" w:cs="Calibri"/>
          <w:color w:val="000000"/>
          <w:sz w:val="20"/>
          <w:szCs w:val="20"/>
        </w:rPr>
        <w:t>R</w:t>
      </w:r>
      <w:r w:rsidRPr="00C36B55">
        <w:rPr>
          <w:rFonts w:ascii="Calibri" w:eastAsia="Times New Roman" w:hAnsi="Calibri" w:cs="Calibri"/>
          <w:color w:val="000000"/>
          <w:sz w:val="20"/>
          <w:szCs w:val="20"/>
        </w:rPr>
        <w:t>educe traffic speed and/or flow.</w:t>
      </w:r>
    </w:p>
    <w:p w14:paraId="66945CBE" w14:textId="77777777" w:rsidR="00CB3613" w:rsidRPr="00C36B55" w:rsidRDefault="00CB3613" w:rsidP="00CB3613">
      <w:pPr>
        <w:pStyle w:val="ListParagraph"/>
        <w:numPr>
          <w:ilvl w:val="0"/>
          <w:numId w:val="9"/>
        </w:numPr>
        <w:spacing w:after="160" w:line="259" w:lineRule="auto"/>
      </w:pPr>
      <w:r>
        <w:rPr>
          <w:rFonts w:ascii="Calibri" w:eastAsia="Times New Roman" w:hAnsi="Calibri" w:cs="Calibri"/>
          <w:color w:val="000000"/>
          <w:sz w:val="20"/>
          <w:szCs w:val="20"/>
        </w:rPr>
        <w:t>S</w:t>
      </w:r>
      <w:r w:rsidRPr="00C36B55">
        <w:rPr>
          <w:rFonts w:ascii="Calibri" w:eastAsia="Times New Roman" w:hAnsi="Calibri" w:cs="Calibri"/>
          <w:color w:val="000000"/>
          <w:sz w:val="20"/>
          <w:szCs w:val="20"/>
        </w:rPr>
        <w:t>ome questions are hard to answer as they are system and context specific. I'm not sure what the best # of times to mow is - depends on what is impacted and when. Likewise - some herbicides can reduce invasive weeds and have little impact on some of the insects - but that is context and chemical specific; monitoring would also be useful</w:t>
      </w:r>
    </w:p>
    <w:p w14:paraId="01657DDB" w14:textId="77777777" w:rsidR="00594250" w:rsidRDefault="00594250" w:rsidP="00594250">
      <w:pPr>
        <w:rPr>
          <w:i/>
        </w:rPr>
        <w:sectPr w:rsidR="00594250" w:rsidSect="00EC7B29">
          <w:footerReference w:type="even" r:id="rId50"/>
          <w:footerReference w:type="default" r:id="rId51"/>
          <w:pgSz w:w="15840" w:h="12240" w:orient="landscape"/>
          <w:pgMar w:top="1440" w:right="1440" w:bottom="1440" w:left="1440" w:header="720" w:footer="720" w:gutter="0"/>
          <w:cols w:space="720"/>
          <w:docGrid w:linePitch="360"/>
        </w:sectPr>
      </w:pPr>
    </w:p>
    <w:p w14:paraId="024665DE" w14:textId="305478EB" w:rsidR="00594250" w:rsidRPr="00124D70" w:rsidRDefault="00594250" w:rsidP="003A198E">
      <w:pPr>
        <w:pStyle w:val="H4R"/>
        <w:rPr>
          <w:highlight w:val="white"/>
        </w:rPr>
      </w:pPr>
      <w:r w:rsidRPr="00124D70">
        <w:lastRenderedPageBreak/>
        <w:t>Q4:</w:t>
      </w:r>
      <w:r w:rsidR="00E01898">
        <w:t xml:space="preserve"> </w:t>
      </w:r>
      <w:r w:rsidRPr="00124D70">
        <w:rPr>
          <w:highlight w:val="white"/>
        </w:rPr>
        <w:t>What do you think are the 3-5 most important conservation actions (from the list in question 3) that roadside managers can take to help imperiled pollinators?</w:t>
      </w:r>
    </w:p>
    <w:tbl>
      <w:tblPr>
        <w:tblStyle w:val="TableGrid"/>
        <w:tblW w:w="12960" w:type="dxa"/>
        <w:tblLook w:val="04A0" w:firstRow="1" w:lastRow="0" w:firstColumn="1" w:lastColumn="0" w:noHBand="0" w:noVBand="1"/>
      </w:tblPr>
      <w:tblGrid>
        <w:gridCol w:w="2390"/>
        <w:gridCol w:w="10570"/>
      </w:tblGrid>
      <w:tr w:rsidR="00594250" w14:paraId="5F3BEE0E" w14:textId="77777777" w:rsidTr="00B54F4F">
        <w:trPr>
          <w:cnfStyle w:val="100000000000" w:firstRow="1" w:lastRow="0" w:firstColumn="0" w:lastColumn="0" w:oddVBand="0" w:evenVBand="0" w:oddHBand="0" w:evenHBand="0" w:firstRowFirstColumn="0" w:firstRowLastColumn="0" w:lastRowFirstColumn="0" w:lastRowLastColumn="0"/>
        </w:trPr>
        <w:tc>
          <w:tcPr>
            <w:tcW w:w="2340" w:type="dxa"/>
            <w:tcBorders>
              <w:bottom w:val="single" w:sz="4" w:space="0" w:color="auto"/>
            </w:tcBorders>
            <w:shd w:val="clear" w:color="auto" w:fill="D9D9D9" w:themeFill="background1" w:themeFillShade="D9"/>
            <w:vAlign w:val="bottom"/>
          </w:tcPr>
          <w:p w14:paraId="69570EB6" w14:textId="77777777" w:rsidR="00594250" w:rsidRDefault="00594250" w:rsidP="00B54F4F">
            <w:pPr>
              <w:pStyle w:val="TCH"/>
              <w:jc w:val="left"/>
            </w:pPr>
            <w:r>
              <w:t>Number of Responses</w:t>
            </w:r>
          </w:p>
        </w:tc>
        <w:tc>
          <w:tcPr>
            <w:tcW w:w="10350" w:type="dxa"/>
            <w:tcBorders>
              <w:bottom w:val="single" w:sz="4" w:space="0" w:color="auto"/>
            </w:tcBorders>
            <w:shd w:val="clear" w:color="auto" w:fill="D9D9D9" w:themeFill="background1" w:themeFillShade="D9"/>
            <w:vAlign w:val="bottom"/>
          </w:tcPr>
          <w:p w14:paraId="4BDC587F" w14:textId="77777777" w:rsidR="00594250" w:rsidRDefault="00594250" w:rsidP="00B54F4F">
            <w:pPr>
              <w:pStyle w:val="TCH"/>
              <w:jc w:val="left"/>
            </w:pPr>
            <w:r>
              <w:t>Action</w:t>
            </w:r>
          </w:p>
        </w:tc>
      </w:tr>
      <w:tr w:rsidR="00594250" w14:paraId="4995C3D3" w14:textId="77777777" w:rsidTr="00B54F4F">
        <w:tc>
          <w:tcPr>
            <w:tcW w:w="2340" w:type="dxa"/>
            <w:tcBorders>
              <w:top w:val="single" w:sz="4" w:space="0" w:color="auto"/>
              <w:bottom w:val="nil"/>
            </w:tcBorders>
          </w:tcPr>
          <w:p w14:paraId="19287AD6" w14:textId="77777777" w:rsidR="00594250" w:rsidRDefault="00594250" w:rsidP="00AC7540">
            <w:pPr>
              <w:pStyle w:val="TB"/>
            </w:pPr>
            <w:r>
              <w:t>12</w:t>
            </w:r>
          </w:p>
        </w:tc>
        <w:tc>
          <w:tcPr>
            <w:tcW w:w="10350" w:type="dxa"/>
            <w:tcBorders>
              <w:top w:val="single" w:sz="4" w:space="0" w:color="auto"/>
              <w:bottom w:val="nil"/>
            </w:tcBorders>
          </w:tcPr>
          <w:p w14:paraId="40FD1EDC" w14:textId="77777777" w:rsidR="00594250" w:rsidRDefault="00594250" w:rsidP="00AC7540">
            <w:pPr>
              <w:pStyle w:val="TB"/>
            </w:pPr>
            <w:r>
              <w:t>Reduce mowing and/or time mowing to avoid active pollinator season</w:t>
            </w:r>
          </w:p>
        </w:tc>
      </w:tr>
      <w:tr w:rsidR="00594250" w14:paraId="6A619B0D" w14:textId="77777777" w:rsidTr="00B54F4F">
        <w:tc>
          <w:tcPr>
            <w:tcW w:w="2340" w:type="dxa"/>
            <w:tcBorders>
              <w:top w:val="nil"/>
              <w:bottom w:val="nil"/>
            </w:tcBorders>
          </w:tcPr>
          <w:p w14:paraId="118650B2" w14:textId="77777777" w:rsidR="00594250" w:rsidRDefault="00594250" w:rsidP="00AC7540">
            <w:pPr>
              <w:pStyle w:val="TB"/>
            </w:pPr>
            <w:r>
              <w:t>11</w:t>
            </w:r>
          </w:p>
        </w:tc>
        <w:tc>
          <w:tcPr>
            <w:tcW w:w="10350" w:type="dxa"/>
            <w:tcBorders>
              <w:top w:val="nil"/>
              <w:bottom w:val="nil"/>
            </w:tcBorders>
          </w:tcPr>
          <w:p w14:paraId="68D26460" w14:textId="77777777" w:rsidR="00594250" w:rsidRDefault="00594250" w:rsidP="00AC7540">
            <w:pPr>
              <w:pStyle w:val="TB"/>
            </w:pPr>
            <w:r>
              <w:t>Increase use of native plants and increase plant diversity</w:t>
            </w:r>
          </w:p>
        </w:tc>
      </w:tr>
      <w:tr w:rsidR="00594250" w14:paraId="451C4328" w14:textId="77777777" w:rsidTr="00B54F4F">
        <w:tc>
          <w:tcPr>
            <w:tcW w:w="2340" w:type="dxa"/>
            <w:tcBorders>
              <w:top w:val="nil"/>
              <w:bottom w:val="nil"/>
            </w:tcBorders>
          </w:tcPr>
          <w:p w14:paraId="3D863C4E" w14:textId="77777777" w:rsidR="00594250" w:rsidRDefault="00594250" w:rsidP="00AC7540">
            <w:pPr>
              <w:pStyle w:val="TB"/>
            </w:pPr>
            <w:r>
              <w:t>6</w:t>
            </w:r>
          </w:p>
        </w:tc>
        <w:tc>
          <w:tcPr>
            <w:tcW w:w="10350" w:type="dxa"/>
            <w:tcBorders>
              <w:top w:val="nil"/>
              <w:bottom w:val="nil"/>
            </w:tcBorders>
          </w:tcPr>
          <w:p w14:paraId="61C45C78" w14:textId="77777777" w:rsidR="00594250" w:rsidRPr="00A7273E" w:rsidRDefault="00594250" w:rsidP="00AC7540">
            <w:pPr>
              <w:pStyle w:val="TB"/>
            </w:pPr>
            <w:r w:rsidRPr="00A7273E">
              <w:t>Increased training of staff</w:t>
            </w:r>
          </w:p>
        </w:tc>
      </w:tr>
      <w:tr w:rsidR="00594250" w14:paraId="31316F6F" w14:textId="77777777" w:rsidTr="00B54F4F">
        <w:tc>
          <w:tcPr>
            <w:tcW w:w="2340" w:type="dxa"/>
            <w:tcBorders>
              <w:top w:val="nil"/>
              <w:bottom w:val="nil"/>
            </w:tcBorders>
          </w:tcPr>
          <w:p w14:paraId="68492E05" w14:textId="77777777" w:rsidR="00594250" w:rsidRDefault="00594250" w:rsidP="00AC7540">
            <w:pPr>
              <w:pStyle w:val="TB"/>
            </w:pPr>
            <w:r>
              <w:t>6</w:t>
            </w:r>
          </w:p>
        </w:tc>
        <w:tc>
          <w:tcPr>
            <w:tcW w:w="10350" w:type="dxa"/>
            <w:tcBorders>
              <w:top w:val="nil"/>
              <w:bottom w:val="nil"/>
            </w:tcBorders>
            <w:vAlign w:val="bottom"/>
          </w:tcPr>
          <w:p w14:paraId="5A776383" w14:textId="77777777" w:rsidR="00594250" w:rsidRPr="00A7273E" w:rsidRDefault="00594250" w:rsidP="00AC7540">
            <w:pPr>
              <w:pStyle w:val="TB"/>
            </w:pPr>
            <w:r w:rsidRPr="00A7273E">
              <w:t>Limit broadcast herbicide use; using spot spraying for vegetation management</w:t>
            </w:r>
          </w:p>
        </w:tc>
      </w:tr>
      <w:tr w:rsidR="00594250" w14:paraId="6247DFA3" w14:textId="77777777" w:rsidTr="00B54F4F">
        <w:tc>
          <w:tcPr>
            <w:tcW w:w="2340" w:type="dxa"/>
            <w:tcBorders>
              <w:top w:val="nil"/>
              <w:bottom w:val="nil"/>
            </w:tcBorders>
          </w:tcPr>
          <w:p w14:paraId="508CBCCE" w14:textId="77777777" w:rsidR="00594250" w:rsidRDefault="00594250" w:rsidP="00AC7540">
            <w:pPr>
              <w:pStyle w:val="TB"/>
            </w:pPr>
            <w:r>
              <w:t>5</w:t>
            </w:r>
          </w:p>
        </w:tc>
        <w:tc>
          <w:tcPr>
            <w:tcW w:w="10350" w:type="dxa"/>
            <w:tcBorders>
              <w:top w:val="nil"/>
              <w:bottom w:val="nil"/>
            </w:tcBorders>
          </w:tcPr>
          <w:p w14:paraId="42340F9D" w14:textId="77777777" w:rsidR="00594250" w:rsidRDefault="00594250" w:rsidP="00AC7540">
            <w:pPr>
              <w:pStyle w:val="TB"/>
            </w:pPr>
            <w:r>
              <w:t>Increased public outreach</w:t>
            </w:r>
          </w:p>
        </w:tc>
      </w:tr>
      <w:tr w:rsidR="00594250" w14:paraId="06888EF7" w14:textId="77777777" w:rsidTr="00B54F4F">
        <w:tc>
          <w:tcPr>
            <w:tcW w:w="2340" w:type="dxa"/>
            <w:tcBorders>
              <w:top w:val="nil"/>
              <w:bottom w:val="nil"/>
            </w:tcBorders>
          </w:tcPr>
          <w:p w14:paraId="7A5B55BD" w14:textId="77777777" w:rsidR="00594250" w:rsidRDefault="00594250" w:rsidP="00AC7540">
            <w:pPr>
              <w:pStyle w:val="TB"/>
            </w:pPr>
            <w:r>
              <w:t>4</w:t>
            </w:r>
          </w:p>
        </w:tc>
        <w:tc>
          <w:tcPr>
            <w:tcW w:w="10350" w:type="dxa"/>
            <w:tcBorders>
              <w:top w:val="nil"/>
              <w:bottom w:val="nil"/>
            </w:tcBorders>
          </w:tcPr>
          <w:p w14:paraId="1CF53896" w14:textId="77777777" w:rsidR="00594250" w:rsidRDefault="00594250" w:rsidP="00AC7540">
            <w:pPr>
              <w:pStyle w:val="TB"/>
            </w:pPr>
            <w:r>
              <w:t>Install new habitat (especially at restoration scale)</w:t>
            </w:r>
          </w:p>
        </w:tc>
      </w:tr>
      <w:tr w:rsidR="00594250" w14:paraId="36AF31C7" w14:textId="77777777" w:rsidTr="00B54F4F">
        <w:tc>
          <w:tcPr>
            <w:tcW w:w="2340" w:type="dxa"/>
            <w:tcBorders>
              <w:top w:val="nil"/>
              <w:bottom w:val="nil"/>
            </w:tcBorders>
          </w:tcPr>
          <w:p w14:paraId="3FE13D3F" w14:textId="77777777" w:rsidR="00594250" w:rsidRDefault="00594250" w:rsidP="00AC7540">
            <w:pPr>
              <w:pStyle w:val="TB"/>
            </w:pPr>
            <w:r>
              <w:t>4</w:t>
            </w:r>
          </w:p>
        </w:tc>
        <w:tc>
          <w:tcPr>
            <w:tcW w:w="10350" w:type="dxa"/>
            <w:tcBorders>
              <w:top w:val="nil"/>
              <w:bottom w:val="nil"/>
            </w:tcBorders>
          </w:tcPr>
          <w:p w14:paraId="3EF77779" w14:textId="77777777" w:rsidR="00594250" w:rsidRDefault="00594250" w:rsidP="00AC7540">
            <w:pPr>
              <w:pStyle w:val="TB"/>
            </w:pPr>
            <w:r>
              <w:t>Control invasive plants, including woody species</w:t>
            </w:r>
          </w:p>
        </w:tc>
      </w:tr>
      <w:tr w:rsidR="00594250" w14:paraId="2793B027" w14:textId="77777777" w:rsidTr="00B54F4F">
        <w:tc>
          <w:tcPr>
            <w:tcW w:w="2340" w:type="dxa"/>
            <w:tcBorders>
              <w:top w:val="nil"/>
              <w:bottom w:val="nil"/>
            </w:tcBorders>
          </w:tcPr>
          <w:p w14:paraId="7A156A71" w14:textId="77777777" w:rsidR="00594250" w:rsidRDefault="00594250" w:rsidP="00AC7540">
            <w:pPr>
              <w:pStyle w:val="TB"/>
            </w:pPr>
            <w:r>
              <w:t>1</w:t>
            </w:r>
          </w:p>
        </w:tc>
        <w:tc>
          <w:tcPr>
            <w:tcW w:w="10350" w:type="dxa"/>
            <w:tcBorders>
              <w:top w:val="nil"/>
              <w:bottom w:val="nil"/>
            </w:tcBorders>
          </w:tcPr>
          <w:p w14:paraId="22A17860" w14:textId="77777777" w:rsidR="00594250" w:rsidRDefault="00594250" w:rsidP="00AC7540">
            <w:pPr>
              <w:pStyle w:val="TB"/>
            </w:pPr>
            <w:r>
              <w:t>Work with adjacent land owners</w:t>
            </w:r>
          </w:p>
        </w:tc>
      </w:tr>
      <w:tr w:rsidR="00594250" w14:paraId="379B783A" w14:textId="77777777" w:rsidTr="00B54F4F">
        <w:tc>
          <w:tcPr>
            <w:tcW w:w="2340" w:type="dxa"/>
            <w:tcBorders>
              <w:top w:val="nil"/>
              <w:bottom w:val="nil"/>
            </w:tcBorders>
          </w:tcPr>
          <w:p w14:paraId="67D98143" w14:textId="77777777" w:rsidR="00594250" w:rsidRDefault="00594250" w:rsidP="00AC7540">
            <w:pPr>
              <w:pStyle w:val="TB"/>
            </w:pPr>
            <w:r>
              <w:t>1</w:t>
            </w:r>
          </w:p>
        </w:tc>
        <w:tc>
          <w:tcPr>
            <w:tcW w:w="10350" w:type="dxa"/>
            <w:tcBorders>
              <w:top w:val="nil"/>
              <w:bottom w:val="nil"/>
            </w:tcBorders>
          </w:tcPr>
          <w:p w14:paraId="1E40D0EB" w14:textId="77777777" w:rsidR="00594250" w:rsidRDefault="00594250" w:rsidP="00AC7540">
            <w:pPr>
              <w:pStyle w:val="TB"/>
            </w:pPr>
            <w:r>
              <w:t>Proper site preparation, maintenance and design</w:t>
            </w:r>
          </w:p>
        </w:tc>
      </w:tr>
      <w:tr w:rsidR="00594250" w14:paraId="5D9C32BD" w14:textId="77777777" w:rsidTr="00B54F4F">
        <w:tc>
          <w:tcPr>
            <w:tcW w:w="2340" w:type="dxa"/>
            <w:tcBorders>
              <w:top w:val="nil"/>
              <w:bottom w:val="nil"/>
            </w:tcBorders>
          </w:tcPr>
          <w:p w14:paraId="62600D07" w14:textId="77777777" w:rsidR="00594250" w:rsidRDefault="00594250" w:rsidP="00AC7540">
            <w:pPr>
              <w:pStyle w:val="TB"/>
            </w:pPr>
            <w:r>
              <w:t>1</w:t>
            </w:r>
          </w:p>
        </w:tc>
        <w:tc>
          <w:tcPr>
            <w:tcW w:w="10350" w:type="dxa"/>
            <w:tcBorders>
              <w:top w:val="nil"/>
              <w:bottom w:val="nil"/>
            </w:tcBorders>
          </w:tcPr>
          <w:p w14:paraId="19E0BC15" w14:textId="77777777" w:rsidR="00594250" w:rsidRDefault="00594250" w:rsidP="00AC7540">
            <w:pPr>
              <w:pStyle w:val="TB"/>
            </w:pPr>
            <w:r>
              <w:t>Monitoring</w:t>
            </w:r>
          </w:p>
        </w:tc>
      </w:tr>
      <w:tr w:rsidR="00594250" w14:paraId="58B91208" w14:textId="77777777" w:rsidTr="00B54F4F">
        <w:tc>
          <w:tcPr>
            <w:tcW w:w="2340" w:type="dxa"/>
            <w:tcBorders>
              <w:top w:val="nil"/>
              <w:bottom w:val="nil"/>
            </w:tcBorders>
          </w:tcPr>
          <w:p w14:paraId="4C5376F1" w14:textId="77777777" w:rsidR="00594250" w:rsidRDefault="00594250" w:rsidP="00AC7540">
            <w:pPr>
              <w:pStyle w:val="TB"/>
            </w:pPr>
            <w:r>
              <w:t>1</w:t>
            </w:r>
          </w:p>
        </w:tc>
        <w:tc>
          <w:tcPr>
            <w:tcW w:w="10350" w:type="dxa"/>
            <w:tcBorders>
              <w:top w:val="nil"/>
              <w:bottom w:val="nil"/>
            </w:tcBorders>
          </w:tcPr>
          <w:p w14:paraId="3906E62D" w14:textId="77777777" w:rsidR="00594250" w:rsidRDefault="00594250" w:rsidP="00AC7540">
            <w:pPr>
              <w:pStyle w:val="TB"/>
            </w:pPr>
            <w:r>
              <w:t>Don’t remove non-native species that are used by pollinators</w:t>
            </w:r>
          </w:p>
        </w:tc>
      </w:tr>
      <w:tr w:rsidR="00594250" w14:paraId="7A0033FE" w14:textId="77777777" w:rsidTr="00B54F4F">
        <w:tc>
          <w:tcPr>
            <w:tcW w:w="2340" w:type="dxa"/>
            <w:tcBorders>
              <w:top w:val="nil"/>
              <w:bottom w:val="nil"/>
            </w:tcBorders>
          </w:tcPr>
          <w:p w14:paraId="4EF593E6" w14:textId="77777777" w:rsidR="00594250" w:rsidRDefault="00594250" w:rsidP="00AC7540">
            <w:pPr>
              <w:pStyle w:val="TB"/>
            </w:pPr>
            <w:r>
              <w:t>1</w:t>
            </w:r>
          </w:p>
        </w:tc>
        <w:tc>
          <w:tcPr>
            <w:tcW w:w="10350" w:type="dxa"/>
            <w:tcBorders>
              <w:top w:val="nil"/>
              <w:bottom w:val="nil"/>
            </w:tcBorders>
          </w:tcPr>
          <w:p w14:paraId="3E37B3F9" w14:textId="77777777" w:rsidR="00594250" w:rsidRDefault="00594250" w:rsidP="00AC7540">
            <w:pPr>
              <w:pStyle w:val="TB"/>
            </w:pPr>
            <w:r>
              <w:t>Reduce traffic speed</w:t>
            </w:r>
          </w:p>
        </w:tc>
      </w:tr>
      <w:tr w:rsidR="00594250" w14:paraId="07169934" w14:textId="77777777" w:rsidTr="00B54F4F">
        <w:tc>
          <w:tcPr>
            <w:tcW w:w="2340" w:type="dxa"/>
            <w:tcBorders>
              <w:top w:val="nil"/>
              <w:bottom w:val="nil"/>
            </w:tcBorders>
          </w:tcPr>
          <w:p w14:paraId="74D77D9F" w14:textId="77777777" w:rsidR="00594250" w:rsidRDefault="00594250" w:rsidP="00AC7540">
            <w:pPr>
              <w:pStyle w:val="TB"/>
            </w:pPr>
            <w:r>
              <w:t>1</w:t>
            </w:r>
          </w:p>
        </w:tc>
        <w:tc>
          <w:tcPr>
            <w:tcW w:w="10350" w:type="dxa"/>
            <w:tcBorders>
              <w:top w:val="nil"/>
              <w:bottom w:val="nil"/>
            </w:tcBorders>
          </w:tcPr>
          <w:p w14:paraId="09FB41C3" w14:textId="77777777" w:rsidR="00594250" w:rsidRDefault="00594250" w:rsidP="00AC7540">
            <w:pPr>
              <w:pStyle w:val="TB"/>
            </w:pPr>
            <w:r>
              <w:t>Map restoration efforts and existing habitat along roadsides</w:t>
            </w:r>
          </w:p>
        </w:tc>
      </w:tr>
      <w:tr w:rsidR="00594250" w14:paraId="49DA9D2B" w14:textId="77777777" w:rsidTr="00B54F4F">
        <w:tc>
          <w:tcPr>
            <w:tcW w:w="2340" w:type="dxa"/>
            <w:tcBorders>
              <w:top w:val="nil"/>
              <w:bottom w:val="single" w:sz="8" w:space="0" w:color="auto"/>
            </w:tcBorders>
          </w:tcPr>
          <w:p w14:paraId="09001EAF" w14:textId="77777777" w:rsidR="00594250" w:rsidRDefault="00594250" w:rsidP="00AC7540">
            <w:pPr>
              <w:pStyle w:val="TB"/>
            </w:pPr>
            <w:r>
              <w:t>1</w:t>
            </w:r>
          </w:p>
        </w:tc>
        <w:tc>
          <w:tcPr>
            <w:tcW w:w="10350" w:type="dxa"/>
            <w:tcBorders>
              <w:top w:val="nil"/>
              <w:bottom w:val="single" w:sz="8" w:space="0" w:color="auto"/>
            </w:tcBorders>
          </w:tcPr>
          <w:p w14:paraId="64A5DB4A" w14:textId="77777777" w:rsidR="00594250" w:rsidRDefault="00594250" w:rsidP="00AC7540">
            <w:pPr>
              <w:pStyle w:val="TB"/>
            </w:pPr>
            <w:r>
              <w:t>Use artificial nests that are protected from ants</w:t>
            </w:r>
          </w:p>
        </w:tc>
      </w:tr>
    </w:tbl>
    <w:p w14:paraId="62CC5B0D" w14:textId="77777777" w:rsidR="00594250" w:rsidRPr="00B27C95" w:rsidRDefault="00594250" w:rsidP="00594250">
      <w:pPr>
        <w:rPr>
          <w:rFonts w:ascii="Calibri" w:hAnsi="Calibri" w:cs="Calibri"/>
          <w:color w:val="000000"/>
          <w:sz w:val="20"/>
        </w:rPr>
      </w:pPr>
    </w:p>
    <w:p w14:paraId="54CDF928" w14:textId="77777777" w:rsidR="00594250" w:rsidRDefault="00594250" w:rsidP="00594250"/>
    <w:p w14:paraId="7CDC61E6" w14:textId="77777777" w:rsidR="00594250" w:rsidRDefault="00594250" w:rsidP="00594250"/>
    <w:p w14:paraId="2DA4A3C0" w14:textId="77777777" w:rsidR="00594250" w:rsidRDefault="00594250" w:rsidP="00594250"/>
    <w:p w14:paraId="202AC582" w14:textId="77777777" w:rsidR="00594250" w:rsidRDefault="00594250" w:rsidP="00594250"/>
    <w:p w14:paraId="0ED7355D" w14:textId="5E6361AA" w:rsidR="00594250" w:rsidRPr="00B04B4E" w:rsidRDefault="00594250" w:rsidP="003A198E">
      <w:pPr>
        <w:pStyle w:val="H4R"/>
      </w:pPr>
      <w:r w:rsidRPr="00B04B4E">
        <w:lastRenderedPageBreak/>
        <w:t>Q</w:t>
      </w:r>
      <w:r>
        <w:t>5</w:t>
      </w:r>
      <w:r w:rsidR="00CB3613">
        <w:t>:</w:t>
      </w:r>
      <w:r w:rsidR="00E01898">
        <w:t xml:space="preserve"> </w:t>
      </w:r>
      <w:r w:rsidRPr="00B04B4E">
        <w:t>How would you prioritize roadside habitat for the conservation of imperiled pollinators? Please rank each of the following on a scale of 1 to 5 with (1) being lowest priority and (5) being highest priority:</w:t>
      </w:r>
    </w:p>
    <w:p w14:paraId="7EC470D7" w14:textId="03C1D01F" w:rsidR="00594250" w:rsidRDefault="00594250" w:rsidP="008A046C">
      <w:pPr>
        <w:pStyle w:val="H5R"/>
      </w:pPr>
      <w:r>
        <w:t>Number of responses in each category. Shaded rows show the highest rated action.</w:t>
      </w:r>
    </w:p>
    <w:tbl>
      <w:tblPr>
        <w:tblStyle w:val="TableGrid"/>
        <w:tblW w:w="12960" w:type="dxa"/>
        <w:tblLayout w:type="fixed"/>
        <w:tblLook w:val="04A0" w:firstRow="1" w:lastRow="0" w:firstColumn="1" w:lastColumn="0" w:noHBand="0" w:noVBand="1"/>
      </w:tblPr>
      <w:tblGrid>
        <w:gridCol w:w="5849"/>
        <w:gridCol w:w="1015"/>
        <w:gridCol w:w="1016"/>
        <w:gridCol w:w="1016"/>
        <w:gridCol w:w="916"/>
        <w:gridCol w:w="991"/>
        <w:gridCol w:w="1141"/>
        <w:gridCol w:w="1016"/>
      </w:tblGrid>
      <w:tr w:rsidR="00594250" w14:paraId="67D3A042" w14:textId="77777777" w:rsidTr="00B54F4F">
        <w:trPr>
          <w:cnfStyle w:val="100000000000" w:firstRow="1" w:lastRow="0" w:firstColumn="0" w:lastColumn="0" w:oddVBand="0" w:evenVBand="0" w:oddHBand="0" w:evenHBand="0" w:firstRowFirstColumn="0" w:firstRowLastColumn="0" w:lastRowFirstColumn="0" w:lastRowLastColumn="0"/>
        </w:trPr>
        <w:tc>
          <w:tcPr>
            <w:tcW w:w="5845" w:type="dxa"/>
            <w:tcBorders>
              <w:bottom w:val="single" w:sz="4" w:space="0" w:color="auto"/>
            </w:tcBorders>
            <w:shd w:val="clear" w:color="auto" w:fill="D9D9D9" w:themeFill="background1" w:themeFillShade="D9"/>
            <w:vAlign w:val="bottom"/>
          </w:tcPr>
          <w:p w14:paraId="5129EC34" w14:textId="77777777" w:rsidR="00594250" w:rsidRDefault="00594250" w:rsidP="00B54F4F">
            <w:pPr>
              <w:pStyle w:val="TCH"/>
              <w:jc w:val="left"/>
            </w:pPr>
            <w:r>
              <w:t>Action</w:t>
            </w:r>
          </w:p>
        </w:tc>
        <w:tc>
          <w:tcPr>
            <w:tcW w:w="1015" w:type="dxa"/>
            <w:tcBorders>
              <w:bottom w:val="single" w:sz="4" w:space="0" w:color="auto"/>
            </w:tcBorders>
            <w:shd w:val="clear" w:color="auto" w:fill="D9D9D9" w:themeFill="background1" w:themeFillShade="D9"/>
            <w:vAlign w:val="bottom"/>
          </w:tcPr>
          <w:p w14:paraId="505769B8" w14:textId="77777777" w:rsidR="00594250" w:rsidRDefault="00594250" w:rsidP="00B54F4F">
            <w:pPr>
              <w:pStyle w:val="TCH"/>
              <w:jc w:val="left"/>
            </w:pPr>
            <w:r>
              <w:t>5 (highest)</w:t>
            </w:r>
          </w:p>
        </w:tc>
        <w:tc>
          <w:tcPr>
            <w:tcW w:w="1015" w:type="dxa"/>
            <w:tcBorders>
              <w:bottom w:val="single" w:sz="4" w:space="0" w:color="auto"/>
            </w:tcBorders>
            <w:shd w:val="clear" w:color="auto" w:fill="D9D9D9" w:themeFill="background1" w:themeFillShade="D9"/>
            <w:vAlign w:val="bottom"/>
          </w:tcPr>
          <w:p w14:paraId="447FA816" w14:textId="77777777" w:rsidR="00594250" w:rsidRDefault="00594250" w:rsidP="00B54F4F">
            <w:pPr>
              <w:pStyle w:val="TCH"/>
              <w:jc w:val="left"/>
            </w:pPr>
            <w:r>
              <w:t>4</w:t>
            </w:r>
          </w:p>
        </w:tc>
        <w:tc>
          <w:tcPr>
            <w:tcW w:w="1015" w:type="dxa"/>
            <w:tcBorders>
              <w:bottom w:val="single" w:sz="4" w:space="0" w:color="auto"/>
            </w:tcBorders>
            <w:shd w:val="clear" w:color="auto" w:fill="D9D9D9" w:themeFill="background1" w:themeFillShade="D9"/>
            <w:vAlign w:val="bottom"/>
          </w:tcPr>
          <w:p w14:paraId="70603193" w14:textId="77777777" w:rsidR="00594250" w:rsidRDefault="00594250" w:rsidP="00B54F4F">
            <w:pPr>
              <w:pStyle w:val="TCH"/>
              <w:jc w:val="left"/>
            </w:pPr>
            <w:r>
              <w:t>3</w:t>
            </w:r>
          </w:p>
        </w:tc>
        <w:tc>
          <w:tcPr>
            <w:tcW w:w="915" w:type="dxa"/>
            <w:tcBorders>
              <w:bottom w:val="single" w:sz="4" w:space="0" w:color="auto"/>
            </w:tcBorders>
            <w:shd w:val="clear" w:color="auto" w:fill="D9D9D9" w:themeFill="background1" w:themeFillShade="D9"/>
            <w:vAlign w:val="bottom"/>
          </w:tcPr>
          <w:p w14:paraId="355ACF96" w14:textId="77777777" w:rsidR="00594250" w:rsidRDefault="00594250" w:rsidP="00B54F4F">
            <w:pPr>
              <w:pStyle w:val="TCH"/>
              <w:jc w:val="left"/>
            </w:pPr>
            <w:r>
              <w:t>2</w:t>
            </w:r>
          </w:p>
        </w:tc>
        <w:tc>
          <w:tcPr>
            <w:tcW w:w="990" w:type="dxa"/>
            <w:tcBorders>
              <w:bottom w:val="single" w:sz="4" w:space="0" w:color="auto"/>
            </w:tcBorders>
            <w:shd w:val="clear" w:color="auto" w:fill="D9D9D9" w:themeFill="background1" w:themeFillShade="D9"/>
            <w:vAlign w:val="bottom"/>
          </w:tcPr>
          <w:p w14:paraId="77DA78A4" w14:textId="77777777" w:rsidR="00594250" w:rsidRDefault="00594250" w:rsidP="00B54F4F">
            <w:pPr>
              <w:pStyle w:val="TCH"/>
              <w:jc w:val="left"/>
            </w:pPr>
            <w:r>
              <w:t>1 (lowest)</w:t>
            </w:r>
          </w:p>
        </w:tc>
        <w:tc>
          <w:tcPr>
            <w:tcW w:w="1140" w:type="dxa"/>
            <w:tcBorders>
              <w:bottom w:val="single" w:sz="4" w:space="0" w:color="auto"/>
            </w:tcBorders>
            <w:shd w:val="clear" w:color="auto" w:fill="D9D9D9" w:themeFill="background1" w:themeFillShade="D9"/>
            <w:vAlign w:val="bottom"/>
          </w:tcPr>
          <w:p w14:paraId="135332E7" w14:textId="77777777" w:rsidR="00594250" w:rsidRDefault="00594250" w:rsidP="00B54F4F">
            <w:pPr>
              <w:pStyle w:val="TCH"/>
              <w:jc w:val="left"/>
            </w:pPr>
            <w:r>
              <w:t>No. responses</w:t>
            </w:r>
          </w:p>
        </w:tc>
        <w:tc>
          <w:tcPr>
            <w:tcW w:w="1015" w:type="dxa"/>
            <w:tcBorders>
              <w:bottom w:val="single" w:sz="4" w:space="0" w:color="auto"/>
            </w:tcBorders>
            <w:shd w:val="clear" w:color="auto" w:fill="D9D9D9" w:themeFill="background1" w:themeFillShade="D9"/>
            <w:vAlign w:val="bottom"/>
          </w:tcPr>
          <w:p w14:paraId="79D47D30" w14:textId="77777777" w:rsidR="00594250" w:rsidRDefault="00594250" w:rsidP="00B54F4F">
            <w:pPr>
              <w:pStyle w:val="TCH"/>
              <w:jc w:val="left"/>
            </w:pPr>
            <w:r>
              <w:t>Average</w:t>
            </w:r>
          </w:p>
        </w:tc>
      </w:tr>
      <w:tr w:rsidR="00594250" w14:paraId="22D32CEA" w14:textId="77777777" w:rsidTr="00B54F4F">
        <w:tc>
          <w:tcPr>
            <w:tcW w:w="5845" w:type="dxa"/>
            <w:tcBorders>
              <w:top w:val="single" w:sz="4" w:space="0" w:color="auto"/>
              <w:bottom w:val="nil"/>
            </w:tcBorders>
            <w:shd w:val="clear" w:color="auto" w:fill="FFFFFF" w:themeFill="background1"/>
            <w:vAlign w:val="bottom"/>
          </w:tcPr>
          <w:p w14:paraId="3CB7EDB3" w14:textId="77777777" w:rsidR="00594250" w:rsidRDefault="00594250" w:rsidP="00AC7540">
            <w:pPr>
              <w:pStyle w:val="TB"/>
              <w:rPr>
                <w:color w:val="333333"/>
              </w:rPr>
            </w:pPr>
            <w:r>
              <w:rPr>
                <w:color w:val="333333"/>
              </w:rPr>
              <w:t>Width of available roadside habitat</w:t>
            </w:r>
          </w:p>
        </w:tc>
        <w:tc>
          <w:tcPr>
            <w:tcW w:w="1015" w:type="dxa"/>
            <w:tcBorders>
              <w:top w:val="single" w:sz="4" w:space="0" w:color="auto"/>
              <w:bottom w:val="nil"/>
            </w:tcBorders>
            <w:shd w:val="clear" w:color="auto" w:fill="FFFFFF" w:themeFill="background1"/>
            <w:vAlign w:val="bottom"/>
          </w:tcPr>
          <w:p w14:paraId="7726D12D" w14:textId="77777777" w:rsidR="00594250" w:rsidRDefault="00594250" w:rsidP="00AC7540">
            <w:pPr>
              <w:pStyle w:val="TB"/>
              <w:rPr>
                <w:color w:val="000000"/>
              </w:rPr>
            </w:pPr>
            <w:r>
              <w:rPr>
                <w:color w:val="000000"/>
              </w:rPr>
              <w:t>5</w:t>
            </w:r>
          </w:p>
        </w:tc>
        <w:tc>
          <w:tcPr>
            <w:tcW w:w="1015" w:type="dxa"/>
            <w:tcBorders>
              <w:top w:val="single" w:sz="4" w:space="0" w:color="auto"/>
              <w:bottom w:val="nil"/>
            </w:tcBorders>
            <w:shd w:val="clear" w:color="auto" w:fill="FFFFFF" w:themeFill="background1"/>
            <w:vAlign w:val="bottom"/>
          </w:tcPr>
          <w:p w14:paraId="2733B3CB" w14:textId="77777777" w:rsidR="00594250" w:rsidRDefault="00594250" w:rsidP="00AC7540">
            <w:pPr>
              <w:pStyle w:val="TB"/>
              <w:rPr>
                <w:color w:val="000000"/>
              </w:rPr>
            </w:pPr>
            <w:r>
              <w:rPr>
                <w:color w:val="000000"/>
              </w:rPr>
              <w:t>6</w:t>
            </w:r>
          </w:p>
        </w:tc>
        <w:tc>
          <w:tcPr>
            <w:tcW w:w="1015" w:type="dxa"/>
            <w:tcBorders>
              <w:top w:val="single" w:sz="4" w:space="0" w:color="auto"/>
              <w:bottom w:val="nil"/>
            </w:tcBorders>
            <w:shd w:val="clear" w:color="auto" w:fill="FFFFFF" w:themeFill="background1"/>
            <w:vAlign w:val="bottom"/>
          </w:tcPr>
          <w:p w14:paraId="058543BF" w14:textId="77777777" w:rsidR="00594250" w:rsidRDefault="00594250" w:rsidP="00AC7540">
            <w:pPr>
              <w:pStyle w:val="TB"/>
              <w:rPr>
                <w:color w:val="000000"/>
              </w:rPr>
            </w:pPr>
            <w:r>
              <w:rPr>
                <w:color w:val="000000"/>
              </w:rPr>
              <w:t>2</w:t>
            </w:r>
          </w:p>
        </w:tc>
        <w:tc>
          <w:tcPr>
            <w:tcW w:w="915" w:type="dxa"/>
            <w:tcBorders>
              <w:top w:val="single" w:sz="4" w:space="0" w:color="auto"/>
              <w:bottom w:val="nil"/>
            </w:tcBorders>
            <w:shd w:val="clear" w:color="auto" w:fill="FFFFFF" w:themeFill="background1"/>
            <w:vAlign w:val="bottom"/>
          </w:tcPr>
          <w:p w14:paraId="6484B76C" w14:textId="77777777" w:rsidR="00594250" w:rsidRDefault="00594250" w:rsidP="00AC7540">
            <w:pPr>
              <w:pStyle w:val="TB"/>
              <w:rPr>
                <w:color w:val="000000"/>
              </w:rPr>
            </w:pPr>
            <w:r>
              <w:rPr>
                <w:color w:val="000000"/>
              </w:rPr>
              <w:t>2</w:t>
            </w:r>
          </w:p>
        </w:tc>
        <w:tc>
          <w:tcPr>
            <w:tcW w:w="990" w:type="dxa"/>
            <w:tcBorders>
              <w:top w:val="single" w:sz="4" w:space="0" w:color="auto"/>
              <w:bottom w:val="nil"/>
            </w:tcBorders>
            <w:shd w:val="clear" w:color="auto" w:fill="FFFFFF" w:themeFill="background1"/>
            <w:vAlign w:val="bottom"/>
          </w:tcPr>
          <w:p w14:paraId="527D9D8C" w14:textId="77777777" w:rsidR="00594250" w:rsidRDefault="00594250" w:rsidP="00AC7540">
            <w:pPr>
              <w:pStyle w:val="TB"/>
              <w:rPr>
                <w:color w:val="000000"/>
              </w:rPr>
            </w:pPr>
            <w:r>
              <w:rPr>
                <w:color w:val="000000"/>
              </w:rPr>
              <w:t>2</w:t>
            </w:r>
          </w:p>
        </w:tc>
        <w:tc>
          <w:tcPr>
            <w:tcW w:w="1140" w:type="dxa"/>
            <w:tcBorders>
              <w:top w:val="single" w:sz="4" w:space="0" w:color="auto"/>
              <w:bottom w:val="nil"/>
            </w:tcBorders>
            <w:shd w:val="clear" w:color="auto" w:fill="FFFFFF" w:themeFill="background1"/>
            <w:vAlign w:val="bottom"/>
          </w:tcPr>
          <w:p w14:paraId="3811F29B" w14:textId="77777777" w:rsidR="00594250" w:rsidRDefault="00594250" w:rsidP="00AC7540">
            <w:pPr>
              <w:pStyle w:val="TB"/>
              <w:rPr>
                <w:color w:val="000000"/>
              </w:rPr>
            </w:pPr>
            <w:r>
              <w:rPr>
                <w:color w:val="000000"/>
              </w:rPr>
              <w:t>17</w:t>
            </w:r>
          </w:p>
        </w:tc>
        <w:tc>
          <w:tcPr>
            <w:tcW w:w="1015" w:type="dxa"/>
            <w:tcBorders>
              <w:top w:val="single" w:sz="4" w:space="0" w:color="auto"/>
              <w:bottom w:val="nil"/>
            </w:tcBorders>
            <w:shd w:val="clear" w:color="auto" w:fill="FFFFFF" w:themeFill="background1"/>
            <w:vAlign w:val="bottom"/>
          </w:tcPr>
          <w:p w14:paraId="2394E99F" w14:textId="77777777" w:rsidR="00594250" w:rsidRDefault="00594250" w:rsidP="00AC7540">
            <w:pPr>
              <w:pStyle w:val="TB"/>
              <w:rPr>
                <w:color w:val="000000"/>
              </w:rPr>
            </w:pPr>
            <w:r>
              <w:rPr>
                <w:color w:val="000000"/>
              </w:rPr>
              <w:t>3.59</w:t>
            </w:r>
          </w:p>
        </w:tc>
      </w:tr>
      <w:tr w:rsidR="00594250" w14:paraId="7D9856BC" w14:textId="77777777" w:rsidTr="00B54F4F">
        <w:tc>
          <w:tcPr>
            <w:tcW w:w="5845" w:type="dxa"/>
            <w:tcBorders>
              <w:top w:val="nil"/>
              <w:bottom w:val="nil"/>
            </w:tcBorders>
            <w:shd w:val="clear" w:color="auto" w:fill="FFFFFF" w:themeFill="background1"/>
            <w:vAlign w:val="bottom"/>
          </w:tcPr>
          <w:p w14:paraId="1A6ED0AC" w14:textId="77777777" w:rsidR="00594250" w:rsidRDefault="00594250" w:rsidP="00AC7540">
            <w:pPr>
              <w:pStyle w:val="TB"/>
              <w:rPr>
                <w:color w:val="333333"/>
              </w:rPr>
            </w:pPr>
            <w:r>
              <w:rPr>
                <w:color w:val="333333"/>
              </w:rPr>
              <w:t>Location strategic to conservation (e.g. hotspot region)</w:t>
            </w:r>
          </w:p>
        </w:tc>
        <w:tc>
          <w:tcPr>
            <w:tcW w:w="1015" w:type="dxa"/>
            <w:tcBorders>
              <w:top w:val="nil"/>
              <w:bottom w:val="nil"/>
            </w:tcBorders>
            <w:shd w:val="clear" w:color="auto" w:fill="FFFFFF" w:themeFill="background1"/>
            <w:vAlign w:val="bottom"/>
          </w:tcPr>
          <w:p w14:paraId="28480AC9" w14:textId="77777777" w:rsidR="00594250" w:rsidRDefault="00594250" w:rsidP="00AC7540">
            <w:pPr>
              <w:pStyle w:val="TB"/>
              <w:rPr>
                <w:color w:val="000000"/>
              </w:rPr>
            </w:pPr>
            <w:r>
              <w:rPr>
                <w:color w:val="000000"/>
              </w:rPr>
              <w:t>10</w:t>
            </w:r>
          </w:p>
        </w:tc>
        <w:tc>
          <w:tcPr>
            <w:tcW w:w="1015" w:type="dxa"/>
            <w:tcBorders>
              <w:top w:val="nil"/>
              <w:bottom w:val="nil"/>
            </w:tcBorders>
            <w:shd w:val="clear" w:color="auto" w:fill="FFFFFF" w:themeFill="background1"/>
            <w:vAlign w:val="bottom"/>
          </w:tcPr>
          <w:p w14:paraId="6ED2929D" w14:textId="77777777" w:rsidR="00594250" w:rsidRDefault="00594250" w:rsidP="00AC7540">
            <w:pPr>
              <w:pStyle w:val="TB"/>
              <w:rPr>
                <w:color w:val="000000"/>
              </w:rPr>
            </w:pPr>
            <w:r>
              <w:rPr>
                <w:color w:val="000000"/>
              </w:rPr>
              <w:t>7</w:t>
            </w:r>
          </w:p>
        </w:tc>
        <w:tc>
          <w:tcPr>
            <w:tcW w:w="1015" w:type="dxa"/>
            <w:tcBorders>
              <w:top w:val="nil"/>
              <w:bottom w:val="nil"/>
            </w:tcBorders>
            <w:shd w:val="clear" w:color="auto" w:fill="FFFFFF" w:themeFill="background1"/>
            <w:vAlign w:val="bottom"/>
          </w:tcPr>
          <w:p w14:paraId="1F4F89D2" w14:textId="77777777" w:rsidR="00594250" w:rsidRDefault="00594250" w:rsidP="00AC7540">
            <w:pPr>
              <w:pStyle w:val="TB"/>
              <w:rPr>
                <w:color w:val="000000"/>
              </w:rPr>
            </w:pPr>
            <w:r>
              <w:rPr>
                <w:color w:val="000000"/>
              </w:rPr>
              <w:t>0</w:t>
            </w:r>
          </w:p>
        </w:tc>
        <w:tc>
          <w:tcPr>
            <w:tcW w:w="915" w:type="dxa"/>
            <w:tcBorders>
              <w:top w:val="nil"/>
              <w:bottom w:val="nil"/>
            </w:tcBorders>
            <w:shd w:val="clear" w:color="auto" w:fill="FFFFFF" w:themeFill="background1"/>
            <w:vAlign w:val="bottom"/>
          </w:tcPr>
          <w:p w14:paraId="49670FA3" w14:textId="77777777" w:rsidR="00594250" w:rsidRDefault="00594250" w:rsidP="00AC7540">
            <w:pPr>
              <w:pStyle w:val="TB"/>
              <w:rPr>
                <w:color w:val="000000"/>
              </w:rPr>
            </w:pPr>
            <w:r>
              <w:rPr>
                <w:color w:val="000000"/>
              </w:rPr>
              <w:t>0</w:t>
            </w:r>
          </w:p>
        </w:tc>
        <w:tc>
          <w:tcPr>
            <w:tcW w:w="990" w:type="dxa"/>
            <w:tcBorders>
              <w:top w:val="nil"/>
              <w:bottom w:val="nil"/>
            </w:tcBorders>
            <w:shd w:val="clear" w:color="auto" w:fill="FFFFFF" w:themeFill="background1"/>
            <w:vAlign w:val="bottom"/>
          </w:tcPr>
          <w:p w14:paraId="11CFAB99" w14:textId="77777777" w:rsidR="00594250" w:rsidRDefault="00594250" w:rsidP="00AC7540">
            <w:pPr>
              <w:pStyle w:val="TB"/>
              <w:rPr>
                <w:color w:val="000000"/>
              </w:rPr>
            </w:pPr>
            <w:r>
              <w:rPr>
                <w:color w:val="000000"/>
              </w:rPr>
              <w:t>0</w:t>
            </w:r>
          </w:p>
        </w:tc>
        <w:tc>
          <w:tcPr>
            <w:tcW w:w="1140" w:type="dxa"/>
            <w:tcBorders>
              <w:top w:val="nil"/>
              <w:bottom w:val="nil"/>
            </w:tcBorders>
            <w:shd w:val="clear" w:color="auto" w:fill="FFFFFF" w:themeFill="background1"/>
            <w:vAlign w:val="bottom"/>
          </w:tcPr>
          <w:p w14:paraId="66F6B5B7" w14:textId="77777777" w:rsidR="00594250" w:rsidRDefault="00594250" w:rsidP="00AC7540">
            <w:pPr>
              <w:pStyle w:val="TB"/>
              <w:rPr>
                <w:color w:val="000000"/>
              </w:rPr>
            </w:pPr>
            <w:r>
              <w:rPr>
                <w:color w:val="000000"/>
              </w:rPr>
              <w:t>17</w:t>
            </w:r>
          </w:p>
        </w:tc>
        <w:tc>
          <w:tcPr>
            <w:tcW w:w="1015" w:type="dxa"/>
            <w:tcBorders>
              <w:top w:val="nil"/>
              <w:bottom w:val="nil"/>
            </w:tcBorders>
            <w:shd w:val="clear" w:color="auto" w:fill="FFFFFF" w:themeFill="background1"/>
            <w:vAlign w:val="bottom"/>
          </w:tcPr>
          <w:p w14:paraId="21A622F8" w14:textId="77777777" w:rsidR="00594250" w:rsidRDefault="00594250" w:rsidP="00AC7540">
            <w:pPr>
              <w:pStyle w:val="TB"/>
              <w:rPr>
                <w:color w:val="000000"/>
              </w:rPr>
            </w:pPr>
            <w:r>
              <w:rPr>
                <w:color w:val="000000"/>
              </w:rPr>
              <w:t>4.59</w:t>
            </w:r>
          </w:p>
        </w:tc>
      </w:tr>
      <w:tr w:rsidR="00594250" w14:paraId="3EC83079" w14:textId="77777777" w:rsidTr="00B54F4F">
        <w:tc>
          <w:tcPr>
            <w:tcW w:w="5845" w:type="dxa"/>
            <w:tcBorders>
              <w:top w:val="nil"/>
              <w:bottom w:val="nil"/>
            </w:tcBorders>
            <w:shd w:val="clear" w:color="auto" w:fill="FFFFFF" w:themeFill="background1"/>
            <w:vAlign w:val="bottom"/>
          </w:tcPr>
          <w:p w14:paraId="584477E9" w14:textId="77777777" w:rsidR="00594250" w:rsidRDefault="00594250" w:rsidP="00AC7540">
            <w:pPr>
              <w:pStyle w:val="TB"/>
              <w:rPr>
                <w:color w:val="333333"/>
              </w:rPr>
            </w:pPr>
            <w:r>
              <w:rPr>
                <w:color w:val="333333"/>
              </w:rPr>
              <w:t>Location strategic to public outreach goals</w:t>
            </w:r>
          </w:p>
        </w:tc>
        <w:tc>
          <w:tcPr>
            <w:tcW w:w="1015" w:type="dxa"/>
            <w:tcBorders>
              <w:top w:val="nil"/>
              <w:bottom w:val="nil"/>
            </w:tcBorders>
            <w:shd w:val="clear" w:color="auto" w:fill="FFFFFF" w:themeFill="background1"/>
            <w:vAlign w:val="bottom"/>
          </w:tcPr>
          <w:p w14:paraId="55B90B2C" w14:textId="77777777" w:rsidR="00594250" w:rsidRDefault="00594250" w:rsidP="00AC7540">
            <w:pPr>
              <w:pStyle w:val="TB"/>
              <w:rPr>
                <w:color w:val="000000"/>
              </w:rPr>
            </w:pPr>
            <w:r>
              <w:rPr>
                <w:color w:val="000000"/>
              </w:rPr>
              <w:t>0</w:t>
            </w:r>
          </w:p>
        </w:tc>
        <w:tc>
          <w:tcPr>
            <w:tcW w:w="1015" w:type="dxa"/>
            <w:tcBorders>
              <w:top w:val="nil"/>
              <w:bottom w:val="nil"/>
            </w:tcBorders>
            <w:shd w:val="clear" w:color="auto" w:fill="FFFFFF" w:themeFill="background1"/>
            <w:vAlign w:val="bottom"/>
          </w:tcPr>
          <w:p w14:paraId="36EE758B" w14:textId="77777777" w:rsidR="00594250" w:rsidRDefault="00594250" w:rsidP="00AC7540">
            <w:pPr>
              <w:pStyle w:val="TB"/>
              <w:rPr>
                <w:color w:val="000000"/>
              </w:rPr>
            </w:pPr>
            <w:r>
              <w:rPr>
                <w:color w:val="000000"/>
              </w:rPr>
              <w:t>5</w:t>
            </w:r>
          </w:p>
        </w:tc>
        <w:tc>
          <w:tcPr>
            <w:tcW w:w="1015" w:type="dxa"/>
            <w:tcBorders>
              <w:top w:val="nil"/>
              <w:bottom w:val="nil"/>
            </w:tcBorders>
            <w:shd w:val="clear" w:color="auto" w:fill="FFFFFF" w:themeFill="background1"/>
            <w:vAlign w:val="bottom"/>
          </w:tcPr>
          <w:p w14:paraId="7520382C" w14:textId="77777777" w:rsidR="00594250" w:rsidRDefault="00594250" w:rsidP="00AC7540">
            <w:pPr>
              <w:pStyle w:val="TB"/>
              <w:rPr>
                <w:color w:val="000000"/>
              </w:rPr>
            </w:pPr>
            <w:r>
              <w:rPr>
                <w:color w:val="000000"/>
              </w:rPr>
              <w:t>6</w:t>
            </w:r>
          </w:p>
        </w:tc>
        <w:tc>
          <w:tcPr>
            <w:tcW w:w="915" w:type="dxa"/>
            <w:tcBorders>
              <w:top w:val="nil"/>
              <w:bottom w:val="nil"/>
            </w:tcBorders>
            <w:shd w:val="clear" w:color="auto" w:fill="FFFFFF" w:themeFill="background1"/>
            <w:vAlign w:val="bottom"/>
          </w:tcPr>
          <w:p w14:paraId="7017F8A7" w14:textId="77777777" w:rsidR="00594250" w:rsidRDefault="00594250" w:rsidP="00AC7540">
            <w:pPr>
              <w:pStyle w:val="TB"/>
              <w:rPr>
                <w:color w:val="000000"/>
              </w:rPr>
            </w:pPr>
            <w:r>
              <w:rPr>
                <w:color w:val="000000"/>
              </w:rPr>
              <w:t>4</w:t>
            </w:r>
          </w:p>
        </w:tc>
        <w:tc>
          <w:tcPr>
            <w:tcW w:w="990" w:type="dxa"/>
            <w:tcBorders>
              <w:top w:val="nil"/>
              <w:bottom w:val="nil"/>
            </w:tcBorders>
            <w:shd w:val="clear" w:color="auto" w:fill="FFFFFF" w:themeFill="background1"/>
            <w:vAlign w:val="bottom"/>
          </w:tcPr>
          <w:p w14:paraId="62AB047E" w14:textId="77777777" w:rsidR="00594250" w:rsidRDefault="00594250" w:rsidP="00AC7540">
            <w:pPr>
              <w:pStyle w:val="TB"/>
              <w:rPr>
                <w:color w:val="000000"/>
              </w:rPr>
            </w:pPr>
            <w:r>
              <w:rPr>
                <w:color w:val="000000"/>
              </w:rPr>
              <w:t>3</w:t>
            </w:r>
          </w:p>
        </w:tc>
        <w:tc>
          <w:tcPr>
            <w:tcW w:w="1140" w:type="dxa"/>
            <w:tcBorders>
              <w:top w:val="nil"/>
              <w:bottom w:val="nil"/>
            </w:tcBorders>
            <w:shd w:val="clear" w:color="auto" w:fill="FFFFFF" w:themeFill="background1"/>
            <w:vAlign w:val="bottom"/>
          </w:tcPr>
          <w:p w14:paraId="55D85048" w14:textId="77777777" w:rsidR="00594250" w:rsidRDefault="00594250" w:rsidP="00AC7540">
            <w:pPr>
              <w:pStyle w:val="TB"/>
              <w:rPr>
                <w:color w:val="000000"/>
              </w:rPr>
            </w:pPr>
            <w:r>
              <w:rPr>
                <w:color w:val="000000"/>
              </w:rPr>
              <w:t>18</w:t>
            </w:r>
          </w:p>
        </w:tc>
        <w:tc>
          <w:tcPr>
            <w:tcW w:w="1015" w:type="dxa"/>
            <w:tcBorders>
              <w:top w:val="nil"/>
              <w:bottom w:val="nil"/>
            </w:tcBorders>
            <w:shd w:val="clear" w:color="auto" w:fill="FFFFFF" w:themeFill="background1"/>
            <w:vAlign w:val="bottom"/>
          </w:tcPr>
          <w:p w14:paraId="668CB352" w14:textId="77777777" w:rsidR="00594250" w:rsidRDefault="00594250" w:rsidP="00AC7540">
            <w:pPr>
              <w:pStyle w:val="TB"/>
              <w:rPr>
                <w:color w:val="000000"/>
              </w:rPr>
            </w:pPr>
            <w:r>
              <w:rPr>
                <w:color w:val="000000"/>
              </w:rPr>
              <w:t>2.72</w:t>
            </w:r>
          </w:p>
        </w:tc>
      </w:tr>
      <w:tr w:rsidR="00594250" w14:paraId="539A902F" w14:textId="77777777" w:rsidTr="00B54F4F">
        <w:tc>
          <w:tcPr>
            <w:tcW w:w="5845" w:type="dxa"/>
            <w:tcBorders>
              <w:top w:val="nil"/>
              <w:bottom w:val="nil"/>
            </w:tcBorders>
            <w:shd w:val="clear" w:color="auto" w:fill="FFFFFF" w:themeFill="background1"/>
            <w:vAlign w:val="bottom"/>
          </w:tcPr>
          <w:p w14:paraId="20F86A13" w14:textId="77777777" w:rsidR="00594250" w:rsidRDefault="00594250" w:rsidP="00AC7540">
            <w:pPr>
              <w:pStyle w:val="TB"/>
              <w:rPr>
                <w:color w:val="333333"/>
              </w:rPr>
            </w:pPr>
            <w:r>
              <w:rPr>
                <w:color w:val="333333"/>
              </w:rPr>
              <w:t>Site amenable to high quality revegetation (e.g. low weed pressure)</w:t>
            </w:r>
          </w:p>
        </w:tc>
        <w:tc>
          <w:tcPr>
            <w:tcW w:w="1015" w:type="dxa"/>
            <w:tcBorders>
              <w:top w:val="nil"/>
              <w:bottom w:val="nil"/>
            </w:tcBorders>
            <w:shd w:val="clear" w:color="auto" w:fill="FFFFFF" w:themeFill="background1"/>
            <w:vAlign w:val="bottom"/>
          </w:tcPr>
          <w:p w14:paraId="750A25C1" w14:textId="77777777" w:rsidR="00594250" w:rsidRDefault="00594250" w:rsidP="00AC7540">
            <w:pPr>
              <w:pStyle w:val="TB"/>
              <w:rPr>
                <w:color w:val="000000"/>
              </w:rPr>
            </w:pPr>
            <w:r>
              <w:rPr>
                <w:color w:val="000000"/>
              </w:rPr>
              <w:t>8</w:t>
            </w:r>
          </w:p>
        </w:tc>
        <w:tc>
          <w:tcPr>
            <w:tcW w:w="1015" w:type="dxa"/>
            <w:tcBorders>
              <w:top w:val="nil"/>
              <w:bottom w:val="nil"/>
            </w:tcBorders>
            <w:shd w:val="clear" w:color="auto" w:fill="FFFFFF" w:themeFill="background1"/>
            <w:vAlign w:val="bottom"/>
          </w:tcPr>
          <w:p w14:paraId="21574890" w14:textId="77777777" w:rsidR="00594250" w:rsidRDefault="00594250" w:rsidP="00AC7540">
            <w:pPr>
              <w:pStyle w:val="TB"/>
              <w:rPr>
                <w:color w:val="000000"/>
              </w:rPr>
            </w:pPr>
            <w:r>
              <w:rPr>
                <w:color w:val="000000"/>
              </w:rPr>
              <w:t>6</w:t>
            </w:r>
          </w:p>
        </w:tc>
        <w:tc>
          <w:tcPr>
            <w:tcW w:w="1015" w:type="dxa"/>
            <w:tcBorders>
              <w:top w:val="nil"/>
              <w:bottom w:val="nil"/>
            </w:tcBorders>
            <w:shd w:val="clear" w:color="auto" w:fill="FFFFFF" w:themeFill="background1"/>
            <w:vAlign w:val="bottom"/>
          </w:tcPr>
          <w:p w14:paraId="2C878212" w14:textId="77777777" w:rsidR="00594250" w:rsidRDefault="00594250" w:rsidP="00AC7540">
            <w:pPr>
              <w:pStyle w:val="TB"/>
              <w:rPr>
                <w:color w:val="000000"/>
              </w:rPr>
            </w:pPr>
            <w:r>
              <w:rPr>
                <w:color w:val="000000"/>
              </w:rPr>
              <w:t>4</w:t>
            </w:r>
          </w:p>
        </w:tc>
        <w:tc>
          <w:tcPr>
            <w:tcW w:w="915" w:type="dxa"/>
            <w:tcBorders>
              <w:top w:val="nil"/>
              <w:bottom w:val="nil"/>
            </w:tcBorders>
            <w:shd w:val="clear" w:color="auto" w:fill="FFFFFF" w:themeFill="background1"/>
            <w:vAlign w:val="bottom"/>
          </w:tcPr>
          <w:p w14:paraId="6595CA7F" w14:textId="77777777" w:rsidR="00594250" w:rsidRDefault="00594250" w:rsidP="00AC7540">
            <w:pPr>
              <w:pStyle w:val="TB"/>
              <w:rPr>
                <w:color w:val="000000"/>
              </w:rPr>
            </w:pPr>
            <w:r>
              <w:rPr>
                <w:color w:val="000000"/>
              </w:rPr>
              <w:t>0</w:t>
            </w:r>
          </w:p>
        </w:tc>
        <w:tc>
          <w:tcPr>
            <w:tcW w:w="990" w:type="dxa"/>
            <w:tcBorders>
              <w:top w:val="nil"/>
              <w:bottom w:val="nil"/>
            </w:tcBorders>
            <w:shd w:val="clear" w:color="auto" w:fill="FFFFFF" w:themeFill="background1"/>
            <w:vAlign w:val="bottom"/>
          </w:tcPr>
          <w:p w14:paraId="3E8661CC" w14:textId="77777777" w:rsidR="00594250" w:rsidRDefault="00594250" w:rsidP="00AC7540">
            <w:pPr>
              <w:pStyle w:val="TB"/>
              <w:rPr>
                <w:color w:val="000000"/>
              </w:rPr>
            </w:pPr>
            <w:r>
              <w:rPr>
                <w:color w:val="000000"/>
              </w:rPr>
              <w:t>0</w:t>
            </w:r>
          </w:p>
        </w:tc>
        <w:tc>
          <w:tcPr>
            <w:tcW w:w="1140" w:type="dxa"/>
            <w:tcBorders>
              <w:top w:val="nil"/>
              <w:bottom w:val="nil"/>
            </w:tcBorders>
            <w:shd w:val="clear" w:color="auto" w:fill="FFFFFF" w:themeFill="background1"/>
            <w:vAlign w:val="bottom"/>
          </w:tcPr>
          <w:p w14:paraId="4462AC05" w14:textId="77777777" w:rsidR="00594250" w:rsidRDefault="00594250" w:rsidP="00AC7540">
            <w:pPr>
              <w:pStyle w:val="TB"/>
              <w:rPr>
                <w:color w:val="000000"/>
              </w:rPr>
            </w:pPr>
            <w:r>
              <w:rPr>
                <w:color w:val="000000"/>
              </w:rPr>
              <w:t>18</w:t>
            </w:r>
          </w:p>
        </w:tc>
        <w:tc>
          <w:tcPr>
            <w:tcW w:w="1015" w:type="dxa"/>
            <w:tcBorders>
              <w:top w:val="nil"/>
              <w:bottom w:val="nil"/>
            </w:tcBorders>
            <w:shd w:val="clear" w:color="auto" w:fill="FFFFFF" w:themeFill="background1"/>
            <w:vAlign w:val="bottom"/>
          </w:tcPr>
          <w:p w14:paraId="186E1EA6" w14:textId="77777777" w:rsidR="00594250" w:rsidRDefault="00594250" w:rsidP="00AC7540">
            <w:pPr>
              <w:pStyle w:val="TB"/>
              <w:rPr>
                <w:color w:val="000000"/>
              </w:rPr>
            </w:pPr>
            <w:r>
              <w:rPr>
                <w:color w:val="000000"/>
              </w:rPr>
              <w:t>4.22</w:t>
            </w:r>
          </w:p>
        </w:tc>
      </w:tr>
      <w:tr w:rsidR="00594250" w14:paraId="342A5DA1" w14:textId="77777777" w:rsidTr="00B54F4F">
        <w:tc>
          <w:tcPr>
            <w:tcW w:w="5845" w:type="dxa"/>
            <w:tcBorders>
              <w:top w:val="nil"/>
              <w:bottom w:val="nil"/>
            </w:tcBorders>
            <w:shd w:val="clear" w:color="auto" w:fill="FFFFFF" w:themeFill="background1"/>
            <w:vAlign w:val="bottom"/>
          </w:tcPr>
          <w:p w14:paraId="6B9A38A8" w14:textId="77777777" w:rsidR="00594250" w:rsidRDefault="00594250" w:rsidP="00AC7540">
            <w:pPr>
              <w:pStyle w:val="TB"/>
              <w:rPr>
                <w:color w:val="333333"/>
              </w:rPr>
            </w:pPr>
            <w:r>
              <w:rPr>
                <w:color w:val="333333"/>
              </w:rPr>
              <w:t>Increasing habitat connectivity</w:t>
            </w:r>
          </w:p>
        </w:tc>
        <w:tc>
          <w:tcPr>
            <w:tcW w:w="1015" w:type="dxa"/>
            <w:tcBorders>
              <w:top w:val="nil"/>
              <w:bottom w:val="nil"/>
            </w:tcBorders>
            <w:shd w:val="clear" w:color="auto" w:fill="FFFFFF" w:themeFill="background1"/>
            <w:vAlign w:val="bottom"/>
          </w:tcPr>
          <w:p w14:paraId="167C8037" w14:textId="77777777" w:rsidR="00594250" w:rsidRDefault="00594250" w:rsidP="00AC7540">
            <w:pPr>
              <w:pStyle w:val="TB"/>
              <w:rPr>
                <w:color w:val="000000"/>
              </w:rPr>
            </w:pPr>
            <w:r>
              <w:rPr>
                <w:color w:val="000000"/>
              </w:rPr>
              <w:t>10</w:t>
            </w:r>
          </w:p>
        </w:tc>
        <w:tc>
          <w:tcPr>
            <w:tcW w:w="1015" w:type="dxa"/>
            <w:tcBorders>
              <w:top w:val="nil"/>
              <w:bottom w:val="nil"/>
            </w:tcBorders>
            <w:shd w:val="clear" w:color="auto" w:fill="FFFFFF" w:themeFill="background1"/>
            <w:vAlign w:val="bottom"/>
          </w:tcPr>
          <w:p w14:paraId="414F8922" w14:textId="77777777" w:rsidR="00594250" w:rsidRDefault="00594250" w:rsidP="00AC7540">
            <w:pPr>
              <w:pStyle w:val="TB"/>
              <w:rPr>
                <w:color w:val="000000"/>
              </w:rPr>
            </w:pPr>
            <w:r>
              <w:rPr>
                <w:color w:val="000000"/>
              </w:rPr>
              <w:t>6</w:t>
            </w:r>
          </w:p>
        </w:tc>
        <w:tc>
          <w:tcPr>
            <w:tcW w:w="1015" w:type="dxa"/>
            <w:tcBorders>
              <w:top w:val="nil"/>
              <w:bottom w:val="nil"/>
            </w:tcBorders>
            <w:shd w:val="clear" w:color="auto" w:fill="FFFFFF" w:themeFill="background1"/>
            <w:vAlign w:val="bottom"/>
          </w:tcPr>
          <w:p w14:paraId="234CBE50" w14:textId="77777777" w:rsidR="00594250" w:rsidRDefault="00594250" w:rsidP="00AC7540">
            <w:pPr>
              <w:pStyle w:val="TB"/>
              <w:rPr>
                <w:color w:val="000000"/>
              </w:rPr>
            </w:pPr>
            <w:r>
              <w:rPr>
                <w:color w:val="000000"/>
              </w:rPr>
              <w:t>2</w:t>
            </w:r>
          </w:p>
        </w:tc>
        <w:tc>
          <w:tcPr>
            <w:tcW w:w="915" w:type="dxa"/>
            <w:tcBorders>
              <w:top w:val="nil"/>
              <w:bottom w:val="nil"/>
            </w:tcBorders>
            <w:shd w:val="clear" w:color="auto" w:fill="FFFFFF" w:themeFill="background1"/>
            <w:vAlign w:val="bottom"/>
          </w:tcPr>
          <w:p w14:paraId="522DB830" w14:textId="77777777" w:rsidR="00594250" w:rsidRDefault="00594250" w:rsidP="00AC7540">
            <w:pPr>
              <w:pStyle w:val="TB"/>
              <w:rPr>
                <w:color w:val="000000"/>
              </w:rPr>
            </w:pPr>
            <w:r>
              <w:rPr>
                <w:color w:val="000000"/>
              </w:rPr>
              <w:t>0</w:t>
            </w:r>
          </w:p>
        </w:tc>
        <w:tc>
          <w:tcPr>
            <w:tcW w:w="990" w:type="dxa"/>
            <w:tcBorders>
              <w:top w:val="nil"/>
              <w:bottom w:val="nil"/>
            </w:tcBorders>
            <w:shd w:val="clear" w:color="auto" w:fill="FFFFFF" w:themeFill="background1"/>
            <w:vAlign w:val="bottom"/>
          </w:tcPr>
          <w:p w14:paraId="3EFFDAF6" w14:textId="77777777" w:rsidR="00594250" w:rsidRDefault="00594250" w:rsidP="00AC7540">
            <w:pPr>
              <w:pStyle w:val="TB"/>
              <w:rPr>
                <w:color w:val="000000"/>
              </w:rPr>
            </w:pPr>
            <w:r>
              <w:rPr>
                <w:color w:val="000000"/>
              </w:rPr>
              <w:t>0</w:t>
            </w:r>
          </w:p>
        </w:tc>
        <w:tc>
          <w:tcPr>
            <w:tcW w:w="1140" w:type="dxa"/>
            <w:tcBorders>
              <w:top w:val="nil"/>
              <w:bottom w:val="nil"/>
            </w:tcBorders>
            <w:shd w:val="clear" w:color="auto" w:fill="FFFFFF" w:themeFill="background1"/>
            <w:vAlign w:val="bottom"/>
          </w:tcPr>
          <w:p w14:paraId="787FDAD1" w14:textId="77777777" w:rsidR="00594250" w:rsidRDefault="00594250" w:rsidP="00AC7540">
            <w:pPr>
              <w:pStyle w:val="TB"/>
              <w:rPr>
                <w:color w:val="000000"/>
              </w:rPr>
            </w:pPr>
            <w:r>
              <w:rPr>
                <w:color w:val="000000"/>
              </w:rPr>
              <w:t>18</w:t>
            </w:r>
          </w:p>
        </w:tc>
        <w:tc>
          <w:tcPr>
            <w:tcW w:w="1015" w:type="dxa"/>
            <w:tcBorders>
              <w:top w:val="nil"/>
              <w:bottom w:val="nil"/>
            </w:tcBorders>
            <w:shd w:val="clear" w:color="auto" w:fill="FFFFFF" w:themeFill="background1"/>
            <w:vAlign w:val="bottom"/>
          </w:tcPr>
          <w:p w14:paraId="5BFA80C1" w14:textId="77777777" w:rsidR="00594250" w:rsidRDefault="00594250" w:rsidP="00AC7540">
            <w:pPr>
              <w:pStyle w:val="TB"/>
              <w:rPr>
                <w:color w:val="000000"/>
              </w:rPr>
            </w:pPr>
            <w:r>
              <w:rPr>
                <w:color w:val="000000"/>
              </w:rPr>
              <w:t>4.44</w:t>
            </w:r>
          </w:p>
        </w:tc>
      </w:tr>
      <w:tr w:rsidR="00594250" w14:paraId="51B7EDA7" w14:textId="77777777" w:rsidTr="00B54F4F">
        <w:tc>
          <w:tcPr>
            <w:tcW w:w="5845" w:type="dxa"/>
            <w:tcBorders>
              <w:top w:val="nil"/>
              <w:bottom w:val="nil"/>
            </w:tcBorders>
            <w:shd w:val="clear" w:color="auto" w:fill="FFFFFF" w:themeFill="background1"/>
            <w:vAlign w:val="bottom"/>
          </w:tcPr>
          <w:p w14:paraId="5856CA72" w14:textId="77777777" w:rsidR="00594250" w:rsidRDefault="00594250" w:rsidP="00AC7540">
            <w:pPr>
              <w:pStyle w:val="TB"/>
              <w:rPr>
                <w:color w:val="333333"/>
              </w:rPr>
            </w:pPr>
            <w:r>
              <w:rPr>
                <w:color w:val="333333"/>
              </w:rPr>
              <w:t>Low probability of pesticide drift from adjacent lands</w:t>
            </w:r>
          </w:p>
        </w:tc>
        <w:tc>
          <w:tcPr>
            <w:tcW w:w="1015" w:type="dxa"/>
            <w:tcBorders>
              <w:top w:val="nil"/>
              <w:bottom w:val="nil"/>
            </w:tcBorders>
            <w:shd w:val="clear" w:color="auto" w:fill="FFFFFF" w:themeFill="background1"/>
            <w:vAlign w:val="bottom"/>
          </w:tcPr>
          <w:p w14:paraId="14A152E8" w14:textId="77777777" w:rsidR="00594250" w:rsidRDefault="00594250" w:rsidP="00AC7540">
            <w:pPr>
              <w:pStyle w:val="TB"/>
              <w:rPr>
                <w:color w:val="000000"/>
              </w:rPr>
            </w:pPr>
            <w:r>
              <w:rPr>
                <w:color w:val="000000"/>
              </w:rPr>
              <w:t>9</w:t>
            </w:r>
          </w:p>
        </w:tc>
        <w:tc>
          <w:tcPr>
            <w:tcW w:w="1015" w:type="dxa"/>
            <w:tcBorders>
              <w:top w:val="nil"/>
              <w:bottom w:val="nil"/>
            </w:tcBorders>
            <w:shd w:val="clear" w:color="auto" w:fill="FFFFFF" w:themeFill="background1"/>
            <w:vAlign w:val="bottom"/>
          </w:tcPr>
          <w:p w14:paraId="0BF63972" w14:textId="77777777" w:rsidR="00594250" w:rsidRDefault="00594250" w:rsidP="00AC7540">
            <w:pPr>
              <w:pStyle w:val="TB"/>
              <w:rPr>
                <w:color w:val="000000"/>
              </w:rPr>
            </w:pPr>
            <w:r>
              <w:rPr>
                <w:color w:val="000000"/>
              </w:rPr>
              <w:t>3</w:t>
            </w:r>
          </w:p>
        </w:tc>
        <w:tc>
          <w:tcPr>
            <w:tcW w:w="1015" w:type="dxa"/>
            <w:tcBorders>
              <w:top w:val="nil"/>
              <w:bottom w:val="nil"/>
            </w:tcBorders>
            <w:shd w:val="clear" w:color="auto" w:fill="FFFFFF" w:themeFill="background1"/>
            <w:vAlign w:val="bottom"/>
          </w:tcPr>
          <w:p w14:paraId="00066F82" w14:textId="77777777" w:rsidR="00594250" w:rsidRDefault="00594250" w:rsidP="00AC7540">
            <w:pPr>
              <w:pStyle w:val="TB"/>
              <w:rPr>
                <w:color w:val="000000"/>
              </w:rPr>
            </w:pPr>
            <w:r>
              <w:rPr>
                <w:color w:val="000000"/>
              </w:rPr>
              <w:t>4</w:t>
            </w:r>
          </w:p>
        </w:tc>
        <w:tc>
          <w:tcPr>
            <w:tcW w:w="915" w:type="dxa"/>
            <w:tcBorders>
              <w:top w:val="nil"/>
              <w:bottom w:val="nil"/>
            </w:tcBorders>
            <w:shd w:val="clear" w:color="auto" w:fill="FFFFFF" w:themeFill="background1"/>
            <w:vAlign w:val="bottom"/>
          </w:tcPr>
          <w:p w14:paraId="11F07E55" w14:textId="77777777" w:rsidR="00594250" w:rsidRDefault="00594250" w:rsidP="00AC7540">
            <w:pPr>
              <w:pStyle w:val="TB"/>
              <w:rPr>
                <w:color w:val="000000"/>
              </w:rPr>
            </w:pPr>
            <w:r>
              <w:rPr>
                <w:color w:val="000000"/>
              </w:rPr>
              <w:t>1</w:t>
            </w:r>
          </w:p>
        </w:tc>
        <w:tc>
          <w:tcPr>
            <w:tcW w:w="990" w:type="dxa"/>
            <w:tcBorders>
              <w:top w:val="nil"/>
              <w:bottom w:val="nil"/>
            </w:tcBorders>
            <w:shd w:val="clear" w:color="auto" w:fill="FFFFFF" w:themeFill="background1"/>
            <w:vAlign w:val="bottom"/>
          </w:tcPr>
          <w:p w14:paraId="522B4DE2" w14:textId="77777777" w:rsidR="00594250" w:rsidRDefault="00594250" w:rsidP="00AC7540">
            <w:pPr>
              <w:pStyle w:val="TB"/>
              <w:rPr>
                <w:color w:val="000000"/>
              </w:rPr>
            </w:pPr>
            <w:r>
              <w:rPr>
                <w:color w:val="000000"/>
              </w:rPr>
              <w:t>0</w:t>
            </w:r>
          </w:p>
        </w:tc>
        <w:tc>
          <w:tcPr>
            <w:tcW w:w="1140" w:type="dxa"/>
            <w:tcBorders>
              <w:top w:val="nil"/>
              <w:bottom w:val="nil"/>
            </w:tcBorders>
            <w:shd w:val="clear" w:color="auto" w:fill="FFFFFF" w:themeFill="background1"/>
            <w:vAlign w:val="bottom"/>
          </w:tcPr>
          <w:p w14:paraId="6257B7C7" w14:textId="77777777" w:rsidR="00594250" w:rsidRDefault="00594250" w:rsidP="00AC7540">
            <w:pPr>
              <w:pStyle w:val="TB"/>
              <w:rPr>
                <w:color w:val="000000"/>
              </w:rPr>
            </w:pPr>
            <w:r>
              <w:rPr>
                <w:color w:val="000000"/>
              </w:rPr>
              <w:t>17</w:t>
            </w:r>
          </w:p>
        </w:tc>
        <w:tc>
          <w:tcPr>
            <w:tcW w:w="1015" w:type="dxa"/>
            <w:tcBorders>
              <w:top w:val="nil"/>
              <w:bottom w:val="nil"/>
            </w:tcBorders>
            <w:shd w:val="clear" w:color="auto" w:fill="FFFFFF" w:themeFill="background1"/>
            <w:vAlign w:val="bottom"/>
          </w:tcPr>
          <w:p w14:paraId="5A322B67" w14:textId="77777777" w:rsidR="00594250" w:rsidRDefault="00594250" w:rsidP="00AC7540">
            <w:pPr>
              <w:pStyle w:val="TB"/>
              <w:rPr>
                <w:color w:val="000000"/>
              </w:rPr>
            </w:pPr>
            <w:r>
              <w:rPr>
                <w:color w:val="000000"/>
              </w:rPr>
              <w:t>4.18</w:t>
            </w:r>
          </w:p>
        </w:tc>
      </w:tr>
      <w:tr w:rsidR="00594250" w14:paraId="3AF96F22" w14:textId="77777777" w:rsidTr="00B54F4F">
        <w:tc>
          <w:tcPr>
            <w:tcW w:w="5845" w:type="dxa"/>
            <w:tcBorders>
              <w:top w:val="nil"/>
              <w:bottom w:val="nil"/>
            </w:tcBorders>
            <w:shd w:val="clear" w:color="auto" w:fill="FFFFFF" w:themeFill="background1"/>
            <w:vAlign w:val="bottom"/>
          </w:tcPr>
          <w:p w14:paraId="1824F457" w14:textId="77777777" w:rsidR="00594250" w:rsidRDefault="00594250" w:rsidP="00AC7540">
            <w:pPr>
              <w:pStyle w:val="TB"/>
              <w:rPr>
                <w:color w:val="333333"/>
              </w:rPr>
            </w:pPr>
            <w:r>
              <w:rPr>
                <w:color w:val="333333"/>
              </w:rPr>
              <w:t>Road type (traffic volume, speed limit, number of lanes)</w:t>
            </w:r>
          </w:p>
        </w:tc>
        <w:tc>
          <w:tcPr>
            <w:tcW w:w="1015" w:type="dxa"/>
            <w:tcBorders>
              <w:top w:val="nil"/>
              <w:bottom w:val="nil"/>
            </w:tcBorders>
            <w:shd w:val="clear" w:color="auto" w:fill="FFFFFF" w:themeFill="background1"/>
            <w:vAlign w:val="bottom"/>
          </w:tcPr>
          <w:p w14:paraId="5CBE6AD2" w14:textId="77777777" w:rsidR="00594250" w:rsidRDefault="00594250" w:rsidP="00AC7540">
            <w:pPr>
              <w:pStyle w:val="TB"/>
              <w:rPr>
                <w:color w:val="000000"/>
              </w:rPr>
            </w:pPr>
            <w:r>
              <w:rPr>
                <w:color w:val="000000"/>
              </w:rPr>
              <w:t>3</w:t>
            </w:r>
          </w:p>
        </w:tc>
        <w:tc>
          <w:tcPr>
            <w:tcW w:w="1015" w:type="dxa"/>
            <w:tcBorders>
              <w:top w:val="nil"/>
              <w:bottom w:val="nil"/>
            </w:tcBorders>
            <w:shd w:val="clear" w:color="auto" w:fill="FFFFFF" w:themeFill="background1"/>
            <w:vAlign w:val="bottom"/>
          </w:tcPr>
          <w:p w14:paraId="1014E37E" w14:textId="77777777" w:rsidR="00594250" w:rsidRDefault="00594250" w:rsidP="00AC7540">
            <w:pPr>
              <w:pStyle w:val="TB"/>
              <w:rPr>
                <w:color w:val="000000"/>
              </w:rPr>
            </w:pPr>
            <w:r>
              <w:rPr>
                <w:color w:val="000000"/>
              </w:rPr>
              <w:t>4</w:t>
            </w:r>
          </w:p>
        </w:tc>
        <w:tc>
          <w:tcPr>
            <w:tcW w:w="1015" w:type="dxa"/>
            <w:tcBorders>
              <w:top w:val="nil"/>
              <w:bottom w:val="nil"/>
            </w:tcBorders>
            <w:shd w:val="clear" w:color="auto" w:fill="FFFFFF" w:themeFill="background1"/>
            <w:vAlign w:val="bottom"/>
          </w:tcPr>
          <w:p w14:paraId="0C680D27" w14:textId="77777777" w:rsidR="00594250" w:rsidRDefault="00594250" w:rsidP="00AC7540">
            <w:pPr>
              <w:pStyle w:val="TB"/>
              <w:rPr>
                <w:color w:val="000000"/>
              </w:rPr>
            </w:pPr>
            <w:r>
              <w:rPr>
                <w:color w:val="000000"/>
              </w:rPr>
              <w:t>6</w:t>
            </w:r>
          </w:p>
        </w:tc>
        <w:tc>
          <w:tcPr>
            <w:tcW w:w="915" w:type="dxa"/>
            <w:tcBorders>
              <w:top w:val="nil"/>
              <w:bottom w:val="nil"/>
            </w:tcBorders>
            <w:shd w:val="clear" w:color="auto" w:fill="FFFFFF" w:themeFill="background1"/>
            <w:vAlign w:val="bottom"/>
          </w:tcPr>
          <w:p w14:paraId="0ECD4360" w14:textId="77777777" w:rsidR="00594250" w:rsidRDefault="00594250" w:rsidP="00AC7540">
            <w:pPr>
              <w:pStyle w:val="TB"/>
              <w:rPr>
                <w:color w:val="000000"/>
              </w:rPr>
            </w:pPr>
            <w:r>
              <w:rPr>
                <w:color w:val="000000"/>
              </w:rPr>
              <w:t>1</w:t>
            </w:r>
          </w:p>
        </w:tc>
        <w:tc>
          <w:tcPr>
            <w:tcW w:w="990" w:type="dxa"/>
            <w:tcBorders>
              <w:top w:val="nil"/>
              <w:bottom w:val="nil"/>
            </w:tcBorders>
            <w:shd w:val="clear" w:color="auto" w:fill="FFFFFF" w:themeFill="background1"/>
            <w:vAlign w:val="bottom"/>
          </w:tcPr>
          <w:p w14:paraId="739E61CF" w14:textId="77777777" w:rsidR="00594250" w:rsidRDefault="00594250" w:rsidP="00AC7540">
            <w:pPr>
              <w:pStyle w:val="TB"/>
              <w:rPr>
                <w:color w:val="000000"/>
              </w:rPr>
            </w:pPr>
            <w:r>
              <w:rPr>
                <w:color w:val="000000"/>
              </w:rPr>
              <w:t>3</w:t>
            </w:r>
          </w:p>
        </w:tc>
        <w:tc>
          <w:tcPr>
            <w:tcW w:w="1140" w:type="dxa"/>
            <w:tcBorders>
              <w:top w:val="nil"/>
              <w:bottom w:val="nil"/>
            </w:tcBorders>
            <w:shd w:val="clear" w:color="auto" w:fill="FFFFFF" w:themeFill="background1"/>
            <w:vAlign w:val="bottom"/>
          </w:tcPr>
          <w:p w14:paraId="1E1B3B49" w14:textId="77777777" w:rsidR="00594250" w:rsidRDefault="00594250" w:rsidP="00AC7540">
            <w:pPr>
              <w:pStyle w:val="TB"/>
              <w:rPr>
                <w:color w:val="000000"/>
              </w:rPr>
            </w:pPr>
            <w:r>
              <w:rPr>
                <w:color w:val="000000"/>
              </w:rPr>
              <w:t>17</w:t>
            </w:r>
          </w:p>
        </w:tc>
        <w:tc>
          <w:tcPr>
            <w:tcW w:w="1015" w:type="dxa"/>
            <w:tcBorders>
              <w:top w:val="nil"/>
              <w:bottom w:val="nil"/>
            </w:tcBorders>
            <w:shd w:val="clear" w:color="auto" w:fill="FFFFFF" w:themeFill="background1"/>
            <w:vAlign w:val="bottom"/>
          </w:tcPr>
          <w:p w14:paraId="15BE2761" w14:textId="77777777" w:rsidR="00594250" w:rsidRDefault="00594250" w:rsidP="00AC7540">
            <w:pPr>
              <w:pStyle w:val="TB"/>
              <w:rPr>
                <w:color w:val="000000"/>
              </w:rPr>
            </w:pPr>
            <w:r>
              <w:rPr>
                <w:color w:val="000000"/>
              </w:rPr>
              <w:t>3.18</w:t>
            </w:r>
          </w:p>
        </w:tc>
      </w:tr>
      <w:tr w:rsidR="00594250" w14:paraId="6A97B418" w14:textId="77777777" w:rsidTr="00B54F4F">
        <w:tc>
          <w:tcPr>
            <w:tcW w:w="5845" w:type="dxa"/>
            <w:tcBorders>
              <w:top w:val="nil"/>
              <w:bottom w:val="nil"/>
            </w:tcBorders>
            <w:shd w:val="clear" w:color="auto" w:fill="FFFFFF" w:themeFill="background1"/>
            <w:vAlign w:val="bottom"/>
          </w:tcPr>
          <w:p w14:paraId="0E293C5A" w14:textId="77777777" w:rsidR="00594250" w:rsidRDefault="00594250" w:rsidP="00AC7540">
            <w:pPr>
              <w:pStyle w:val="TB"/>
              <w:rPr>
                <w:color w:val="333333"/>
              </w:rPr>
            </w:pPr>
            <w:r>
              <w:rPr>
                <w:color w:val="333333"/>
              </w:rPr>
              <w:t>Surveys of pollinator diversity/abundance</w:t>
            </w:r>
          </w:p>
        </w:tc>
        <w:tc>
          <w:tcPr>
            <w:tcW w:w="1015" w:type="dxa"/>
            <w:tcBorders>
              <w:top w:val="nil"/>
              <w:bottom w:val="nil"/>
            </w:tcBorders>
            <w:shd w:val="clear" w:color="auto" w:fill="FFFFFF" w:themeFill="background1"/>
            <w:vAlign w:val="bottom"/>
          </w:tcPr>
          <w:p w14:paraId="5EFD09BB" w14:textId="77777777" w:rsidR="00594250" w:rsidRDefault="00594250" w:rsidP="00AC7540">
            <w:pPr>
              <w:pStyle w:val="TB"/>
              <w:rPr>
                <w:color w:val="000000"/>
              </w:rPr>
            </w:pPr>
            <w:r>
              <w:rPr>
                <w:color w:val="000000"/>
              </w:rPr>
              <w:t>2</w:t>
            </w:r>
          </w:p>
        </w:tc>
        <w:tc>
          <w:tcPr>
            <w:tcW w:w="1015" w:type="dxa"/>
            <w:tcBorders>
              <w:top w:val="nil"/>
              <w:bottom w:val="nil"/>
            </w:tcBorders>
            <w:shd w:val="clear" w:color="auto" w:fill="FFFFFF" w:themeFill="background1"/>
            <w:vAlign w:val="bottom"/>
          </w:tcPr>
          <w:p w14:paraId="2C6B3E40" w14:textId="77777777" w:rsidR="00594250" w:rsidRDefault="00594250" w:rsidP="00AC7540">
            <w:pPr>
              <w:pStyle w:val="TB"/>
              <w:rPr>
                <w:color w:val="000000"/>
              </w:rPr>
            </w:pPr>
            <w:r>
              <w:rPr>
                <w:color w:val="000000"/>
              </w:rPr>
              <w:t>8</w:t>
            </w:r>
          </w:p>
        </w:tc>
        <w:tc>
          <w:tcPr>
            <w:tcW w:w="1015" w:type="dxa"/>
            <w:tcBorders>
              <w:top w:val="nil"/>
              <w:bottom w:val="nil"/>
            </w:tcBorders>
            <w:shd w:val="clear" w:color="auto" w:fill="FFFFFF" w:themeFill="background1"/>
            <w:vAlign w:val="bottom"/>
          </w:tcPr>
          <w:p w14:paraId="293FE5A2" w14:textId="77777777" w:rsidR="00594250" w:rsidRDefault="00594250" w:rsidP="00AC7540">
            <w:pPr>
              <w:pStyle w:val="TB"/>
              <w:rPr>
                <w:color w:val="000000"/>
              </w:rPr>
            </w:pPr>
            <w:r>
              <w:rPr>
                <w:color w:val="000000"/>
              </w:rPr>
              <w:t>3</w:t>
            </w:r>
          </w:p>
        </w:tc>
        <w:tc>
          <w:tcPr>
            <w:tcW w:w="915" w:type="dxa"/>
            <w:tcBorders>
              <w:top w:val="nil"/>
              <w:bottom w:val="nil"/>
            </w:tcBorders>
            <w:shd w:val="clear" w:color="auto" w:fill="FFFFFF" w:themeFill="background1"/>
            <w:vAlign w:val="bottom"/>
          </w:tcPr>
          <w:p w14:paraId="13593D2A" w14:textId="77777777" w:rsidR="00594250" w:rsidRDefault="00594250" w:rsidP="00AC7540">
            <w:pPr>
              <w:pStyle w:val="TB"/>
              <w:rPr>
                <w:color w:val="000000"/>
              </w:rPr>
            </w:pPr>
            <w:r>
              <w:rPr>
                <w:color w:val="000000"/>
              </w:rPr>
              <w:t>5</w:t>
            </w:r>
          </w:p>
        </w:tc>
        <w:tc>
          <w:tcPr>
            <w:tcW w:w="990" w:type="dxa"/>
            <w:tcBorders>
              <w:top w:val="nil"/>
              <w:bottom w:val="nil"/>
            </w:tcBorders>
            <w:shd w:val="clear" w:color="auto" w:fill="FFFFFF" w:themeFill="background1"/>
            <w:vAlign w:val="bottom"/>
          </w:tcPr>
          <w:p w14:paraId="618C2868" w14:textId="77777777" w:rsidR="00594250" w:rsidRDefault="00594250" w:rsidP="00AC7540">
            <w:pPr>
              <w:pStyle w:val="TB"/>
              <w:rPr>
                <w:color w:val="000000"/>
              </w:rPr>
            </w:pPr>
            <w:r>
              <w:rPr>
                <w:color w:val="000000"/>
              </w:rPr>
              <w:t>0</w:t>
            </w:r>
          </w:p>
        </w:tc>
        <w:tc>
          <w:tcPr>
            <w:tcW w:w="1140" w:type="dxa"/>
            <w:tcBorders>
              <w:top w:val="nil"/>
              <w:bottom w:val="nil"/>
            </w:tcBorders>
            <w:shd w:val="clear" w:color="auto" w:fill="FFFFFF" w:themeFill="background1"/>
            <w:vAlign w:val="bottom"/>
          </w:tcPr>
          <w:p w14:paraId="58F707CE" w14:textId="77777777" w:rsidR="00594250" w:rsidRDefault="00594250" w:rsidP="00AC7540">
            <w:pPr>
              <w:pStyle w:val="TB"/>
              <w:rPr>
                <w:color w:val="000000"/>
              </w:rPr>
            </w:pPr>
            <w:r>
              <w:rPr>
                <w:color w:val="000000"/>
              </w:rPr>
              <w:t>18</w:t>
            </w:r>
          </w:p>
        </w:tc>
        <w:tc>
          <w:tcPr>
            <w:tcW w:w="1015" w:type="dxa"/>
            <w:tcBorders>
              <w:top w:val="nil"/>
              <w:bottom w:val="nil"/>
            </w:tcBorders>
            <w:shd w:val="clear" w:color="auto" w:fill="FFFFFF" w:themeFill="background1"/>
            <w:vAlign w:val="bottom"/>
          </w:tcPr>
          <w:p w14:paraId="17F34480" w14:textId="77777777" w:rsidR="00594250" w:rsidRDefault="00594250" w:rsidP="00AC7540">
            <w:pPr>
              <w:pStyle w:val="TB"/>
              <w:rPr>
                <w:color w:val="000000"/>
              </w:rPr>
            </w:pPr>
            <w:r>
              <w:rPr>
                <w:color w:val="000000"/>
              </w:rPr>
              <w:t>3.39</w:t>
            </w:r>
          </w:p>
        </w:tc>
      </w:tr>
      <w:tr w:rsidR="00594250" w14:paraId="0FDA80C1" w14:textId="77777777" w:rsidTr="00B54F4F">
        <w:tc>
          <w:tcPr>
            <w:tcW w:w="5845" w:type="dxa"/>
            <w:tcBorders>
              <w:top w:val="nil"/>
              <w:bottom w:val="nil"/>
            </w:tcBorders>
            <w:vAlign w:val="bottom"/>
          </w:tcPr>
          <w:p w14:paraId="58E4F581" w14:textId="77777777" w:rsidR="00594250" w:rsidRDefault="00594250" w:rsidP="00AC7540">
            <w:pPr>
              <w:pStyle w:val="TB"/>
              <w:rPr>
                <w:color w:val="333333"/>
              </w:rPr>
            </w:pPr>
            <w:r>
              <w:rPr>
                <w:color w:val="333333"/>
              </w:rPr>
              <w:t>Existing plant diversity</w:t>
            </w:r>
          </w:p>
        </w:tc>
        <w:tc>
          <w:tcPr>
            <w:tcW w:w="1015" w:type="dxa"/>
            <w:tcBorders>
              <w:top w:val="nil"/>
              <w:bottom w:val="nil"/>
            </w:tcBorders>
            <w:vAlign w:val="bottom"/>
          </w:tcPr>
          <w:p w14:paraId="62AB2835" w14:textId="77777777" w:rsidR="00594250" w:rsidRDefault="00594250" w:rsidP="00AC7540">
            <w:pPr>
              <w:pStyle w:val="TB"/>
              <w:rPr>
                <w:color w:val="000000"/>
              </w:rPr>
            </w:pPr>
            <w:r>
              <w:rPr>
                <w:color w:val="000000"/>
              </w:rPr>
              <w:t>7</w:t>
            </w:r>
          </w:p>
        </w:tc>
        <w:tc>
          <w:tcPr>
            <w:tcW w:w="1015" w:type="dxa"/>
            <w:tcBorders>
              <w:top w:val="nil"/>
              <w:bottom w:val="nil"/>
            </w:tcBorders>
            <w:vAlign w:val="bottom"/>
          </w:tcPr>
          <w:p w14:paraId="5B326AFE" w14:textId="77777777" w:rsidR="00594250" w:rsidRDefault="00594250" w:rsidP="00AC7540">
            <w:pPr>
              <w:pStyle w:val="TB"/>
              <w:rPr>
                <w:color w:val="000000"/>
              </w:rPr>
            </w:pPr>
            <w:r>
              <w:rPr>
                <w:color w:val="000000"/>
              </w:rPr>
              <w:t>6</w:t>
            </w:r>
          </w:p>
        </w:tc>
        <w:tc>
          <w:tcPr>
            <w:tcW w:w="1015" w:type="dxa"/>
            <w:tcBorders>
              <w:top w:val="nil"/>
              <w:bottom w:val="nil"/>
            </w:tcBorders>
            <w:vAlign w:val="bottom"/>
          </w:tcPr>
          <w:p w14:paraId="383F8823" w14:textId="77777777" w:rsidR="00594250" w:rsidRDefault="00594250" w:rsidP="00AC7540">
            <w:pPr>
              <w:pStyle w:val="TB"/>
              <w:rPr>
                <w:color w:val="000000"/>
              </w:rPr>
            </w:pPr>
            <w:r>
              <w:rPr>
                <w:color w:val="000000"/>
              </w:rPr>
              <w:t>2</w:t>
            </w:r>
          </w:p>
        </w:tc>
        <w:tc>
          <w:tcPr>
            <w:tcW w:w="915" w:type="dxa"/>
            <w:tcBorders>
              <w:top w:val="nil"/>
              <w:bottom w:val="nil"/>
            </w:tcBorders>
            <w:vAlign w:val="bottom"/>
          </w:tcPr>
          <w:p w14:paraId="785675D6" w14:textId="77777777" w:rsidR="00594250" w:rsidRDefault="00594250" w:rsidP="00AC7540">
            <w:pPr>
              <w:pStyle w:val="TB"/>
              <w:rPr>
                <w:color w:val="000000"/>
              </w:rPr>
            </w:pPr>
            <w:r>
              <w:rPr>
                <w:color w:val="000000"/>
              </w:rPr>
              <w:t>3</w:t>
            </w:r>
          </w:p>
        </w:tc>
        <w:tc>
          <w:tcPr>
            <w:tcW w:w="990" w:type="dxa"/>
            <w:tcBorders>
              <w:top w:val="nil"/>
              <w:bottom w:val="nil"/>
            </w:tcBorders>
            <w:vAlign w:val="bottom"/>
          </w:tcPr>
          <w:p w14:paraId="27F38BC1" w14:textId="77777777" w:rsidR="00594250" w:rsidRDefault="00594250" w:rsidP="00AC7540">
            <w:pPr>
              <w:pStyle w:val="TB"/>
              <w:rPr>
                <w:color w:val="000000"/>
              </w:rPr>
            </w:pPr>
            <w:r>
              <w:rPr>
                <w:color w:val="000000"/>
              </w:rPr>
              <w:t>0</w:t>
            </w:r>
          </w:p>
        </w:tc>
        <w:tc>
          <w:tcPr>
            <w:tcW w:w="1140" w:type="dxa"/>
            <w:tcBorders>
              <w:top w:val="nil"/>
              <w:bottom w:val="nil"/>
            </w:tcBorders>
            <w:vAlign w:val="bottom"/>
          </w:tcPr>
          <w:p w14:paraId="45452C13" w14:textId="77777777" w:rsidR="00594250" w:rsidRDefault="00594250" w:rsidP="00AC7540">
            <w:pPr>
              <w:pStyle w:val="TB"/>
              <w:rPr>
                <w:color w:val="000000"/>
              </w:rPr>
            </w:pPr>
            <w:r>
              <w:rPr>
                <w:color w:val="000000"/>
              </w:rPr>
              <w:t>18</w:t>
            </w:r>
          </w:p>
        </w:tc>
        <w:tc>
          <w:tcPr>
            <w:tcW w:w="1015" w:type="dxa"/>
            <w:tcBorders>
              <w:top w:val="nil"/>
              <w:bottom w:val="nil"/>
            </w:tcBorders>
            <w:vAlign w:val="bottom"/>
          </w:tcPr>
          <w:p w14:paraId="09B8C141" w14:textId="77777777" w:rsidR="00594250" w:rsidRDefault="00594250" w:rsidP="00AC7540">
            <w:pPr>
              <w:pStyle w:val="TB"/>
              <w:rPr>
                <w:color w:val="000000"/>
              </w:rPr>
            </w:pPr>
            <w:r>
              <w:rPr>
                <w:color w:val="000000"/>
              </w:rPr>
              <w:t>3.94</w:t>
            </w:r>
          </w:p>
        </w:tc>
      </w:tr>
      <w:tr w:rsidR="00594250" w14:paraId="1D68B719" w14:textId="77777777" w:rsidTr="00B54F4F">
        <w:tc>
          <w:tcPr>
            <w:tcW w:w="5845" w:type="dxa"/>
            <w:tcBorders>
              <w:top w:val="nil"/>
              <w:bottom w:val="single" w:sz="8" w:space="0" w:color="auto"/>
            </w:tcBorders>
            <w:vAlign w:val="bottom"/>
          </w:tcPr>
          <w:p w14:paraId="4C8A310C" w14:textId="77777777" w:rsidR="00594250" w:rsidRDefault="00594250" w:rsidP="00AC7540">
            <w:pPr>
              <w:pStyle w:val="TB"/>
              <w:rPr>
                <w:color w:val="333333"/>
              </w:rPr>
            </w:pPr>
            <w:r>
              <w:rPr>
                <w:color w:val="333333"/>
              </w:rPr>
              <w:t>Weed/invasive species pressure</w:t>
            </w:r>
          </w:p>
        </w:tc>
        <w:tc>
          <w:tcPr>
            <w:tcW w:w="1015" w:type="dxa"/>
            <w:tcBorders>
              <w:top w:val="nil"/>
              <w:bottom w:val="single" w:sz="8" w:space="0" w:color="auto"/>
            </w:tcBorders>
            <w:vAlign w:val="bottom"/>
          </w:tcPr>
          <w:p w14:paraId="6C887764" w14:textId="77777777" w:rsidR="00594250" w:rsidRDefault="00594250" w:rsidP="00AC7540">
            <w:pPr>
              <w:pStyle w:val="TB"/>
              <w:rPr>
                <w:color w:val="000000"/>
              </w:rPr>
            </w:pPr>
            <w:r>
              <w:rPr>
                <w:color w:val="000000"/>
              </w:rPr>
              <w:t>4</w:t>
            </w:r>
          </w:p>
        </w:tc>
        <w:tc>
          <w:tcPr>
            <w:tcW w:w="1015" w:type="dxa"/>
            <w:tcBorders>
              <w:top w:val="nil"/>
              <w:bottom w:val="single" w:sz="8" w:space="0" w:color="auto"/>
            </w:tcBorders>
            <w:vAlign w:val="bottom"/>
          </w:tcPr>
          <w:p w14:paraId="4A5935F5" w14:textId="77777777" w:rsidR="00594250" w:rsidRDefault="00594250" w:rsidP="00AC7540">
            <w:pPr>
              <w:pStyle w:val="TB"/>
              <w:rPr>
                <w:color w:val="000000"/>
              </w:rPr>
            </w:pPr>
            <w:r>
              <w:rPr>
                <w:color w:val="000000"/>
              </w:rPr>
              <w:t>10</w:t>
            </w:r>
          </w:p>
        </w:tc>
        <w:tc>
          <w:tcPr>
            <w:tcW w:w="1015" w:type="dxa"/>
            <w:tcBorders>
              <w:top w:val="nil"/>
              <w:bottom w:val="single" w:sz="8" w:space="0" w:color="auto"/>
            </w:tcBorders>
            <w:vAlign w:val="bottom"/>
          </w:tcPr>
          <w:p w14:paraId="5B77D0F1" w14:textId="77777777" w:rsidR="00594250" w:rsidRDefault="00594250" w:rsidP="00AC7540">
            <w:pPr>
              <w:pStyle w:val="TB"/>
              <w:rPr>
                <w:color w:val="000000"/>
              </w:rPr>
            </w:pPr>
            <w:r>
              <w:rPr>
                <w:color w:val="000000"/>
              </w:rPr>
              <w:t>3</w:t>
            </w:r>
          </w:p>
        </w:tc>
        <w:tc>
          <w:tcPr>
            <w:tcW w:w="915" w:type="dxa"/>
            <w:tcBorders>
              <w:top w:val="nil"/>
              <w:bottom w:val="single" w:sz="8" w:space="0" w:color="auto"/>
            </w:tcBorders>
            <w:vAlign w:val="bottom"/>
          </w:tcPr>
          <w:p w14:paraId="1E979EB2" w14:textId="77777777" w:rsidR="00594250" w:rsidRDefault="00594250" w:rsidP="00AC7540">
            <w:pPr>
              <w:pStyle w:val="TB"/>
              <w:rPr>
                <w:color w:val="000000"/>
              </w:rPr>
            </w:pPr>
            <w:r>
              <w:rPr>
                <w:color w:val="000000"/>
              </w:rPr>
              <w:t>1</w:t>
            </w:r>
          </w:p>
        </w:tc>
        <w:tc>
          <w:tcPr>
            <w:tcW w:w="990" w:type="dxa"/>
            <w:tcBorders>
              <w:top w:val="nil"/>
              <w:bottom w:val="single" w:sz="8" w:space="0" w:color="auto"/>
            </w:tcBorders>
            <w:vAlign w:val="bottom"/>
          </w:tcPr>
          <w:p w14:paraId="39AFD0C8" w14:textId="77777777" w:rsidR="00594250" w:rsidRDefault="00594250" w:rsidP="00AC7540">
            <w:pPr>
              <w:pStyle w:val="TB"/>
              <w:rPr>
                <w:color w:val="000000"/>
              </w:rPr>
            </w:pPr>
            <w:r>
              <w:rPr>
                <w:color w:val="000000"/>
              </w:rPr>
              <w:t>0</w:t>
            </w:r>
          </w:p>
        </w:tc>
        <w:tc>
          <w:tcPr>
            <w:tcW w:w="1140" w:type="dxa"/>
            <w:tcBorders>
              <w:top w:val="nil"/>
              <w:bottom w:val="single" w:sz="8" w:space="0" w:color="auto"/>
            </w:tcBorders>
            <w:vAlign w:val="bottom"/>
          </w:tcPr>
          <w:p w14:paraId="28E95263" w14:textId="77777777" w:rsidR="00594250" w:rsidRDefault="00594250" w:rsidP="00AC7540">
            <w:pPr>
              <w:pStyle w:val="TB"/>
              <w:rPr>
                <w:color w:val="000000"/>
              </w:rPr>
            </w:pPr>
            <w:r>
              <w:rPr>
                <w:color w:val="000000"/>
              </w:rPr>
              <w:t>18</w:t>
            </w:r>
          </w:p>
        </w:tc>
        <w:tc>
          <w:tcPr>
            <w:tcW w:w="1015" w:type="dxa"/>
            <w:tcBorders>
              <w:top w:val="nil"/>
              <w:bottom w:val="single" w:sz="8" w:space="0" w:color="auto"/>
            </w:tcBorders>
            <w:vAlign w:val="bottom"/>
          </w:tcPr>
          <w:p w14:paraId="1A0A6F9E" w14:textId="77777777" w:rsidR="00594250" w:rsidRDefault="00594250" w:rsidP="00AC7540">
            <w:pPr>
              <w:pStyle w:val="TB"/>
              <w:rPr>
                <w:color w:val="000000"/>
              </w:rPr>
            </w:pPr>
            <w:r>
              <w:rPr>
                <w:color w:val="000000"/>
              </w:rPr>
              <w:t>3.94</w:t>
            </w:r>
          </w:p>
        </w:tc>
      </w:tr>
    </w:tbl>
    <w:p w14:paraId="5545047C" w14:textId="77777777" w:rsidR="00594250" w:rsidRDefault="00594250" w:rsidP="00594250">
      <w:r>
        <w:t xml:space="preserve"> </w:t>
      </w:r>
    </w:p>
    <w:p w14:paraId="4C327570" w14:textId="77777777" w:rsidR="00594250" w:rsidRPr="00B04B4E" w:rsidRDefault="00594250" w:rsidP="008A046C">
      <w:pPr>
        <w:pStyle w:val="H5R"/>
      </w:pPr>
      <w:r w:rsidRPr="00B04B4E">
        <w:t xml:space="preserve">Additional actions suggested/ additional comments: </w:t>
      </w:r>
    </w:p>
    <w:p w14:paraId="46D0385B" w14:textId="77777777" w:rsidR="00594250" w:rsidRDefault="00594250" w:rsidP="00711CB0">
      <w:pPr>
        <w:pStyle w:val="BL"/>
      </w:pPr>
      <w:r w:rsidRPr="00B04B4E">
        <w:t>Depending on landscape context and natural history of each pollinator, priorities might be different. For pollinators in ag zones, avoidance of pesticide drift would disqualify most habitat on the landscape. For other species this might be feasible.</w:t>
      </w:r>
    </w:p>
    <w:p w14:paraId="3D0EDFC3" w14:textId="77777777" w:rsidR="00594250" w:rsidRDefault="00594250" w:rsidP="00711CB0">
      <w:pPr>
        <w:pStyle w:val="BL"/>
      </w:pPr>
      <w:r w:rsidRPr="00B04B4E">
        <w:t>Besides diversity, take into account presence of endangered, threatened, and conservation concern species.</w:t>
      </w:r>
    </w:p>
    <w:p w14:paraId="7EAB1A79" w14:textId="529D5458" w:rsidR="00594250" w:rsidRDefault="00E01898" w:rsidP="00711CB0">
      <w:pPr>
        <w:pStyle w:val="BL"/>
      </w:pPr>
      <w:r w:rsidRPr="00B04B4E">
        <w:t xml:space="preserve">As </w:t>
      </w:r>
      <w:r w:rsidR="00594250" w:rsidRPr="00B04B4E">
        <w:t>above</w:t>
      </w:r>
      <w:r>
        <w:t xml:space="preserve">, </w:t>
      </w:r>
      <w:r w:rsidR="00594250" w:rsidRPr="00B04B4E">
        <w:t>the priorities will depend on details of the at-risk species</w:t>
      </w:r>
      <w:r>
        <w:t>.</w:t>
      </w:r>
    </w:p>
    <w:p w14:paraId="3D9681A5" w14:textId="77777777" w:rsidR="00594250" w:rsidRDefault="00594250" w:rsidP="00594250">
      <w:pPr>
        <w:sectPr w:rsidR="00594250" w:rsidSect="00025FBF">
          <w:pgSz w:w="15840" w:h="12240" w:orient="landscape"/>
          <w:pgMar w:top="1440" w:right="1440" w:bottom="1440" w:left="1440" w:header="720" w:footer="720" w:gutter="0"/>
          <w:cols w:space="720"/>
          <w:docGrid w:linePitch="360"/>
        </w:sectPr>
      </w:pPr>
    </w:p>
    <w:p w14:paraId="51F864B7" w14:textId="10034547" w:rsidR="00594250" w:rsidRPr="001074F8" w:rsidRDefault="00594250" w:rsidP="003A198E">
      <w:pPr>
        <w:pStyle w:val="H4R"/>
      </w:pPr>
      <w:r w:rsidRPr="001074F8">
        <w:lastRenderedPageBreak/>
        <w:t>Q6</w:t>
      </w:r>
      <w:r w:rsidR="00E01898">
        <w:t xml:space="preserve">: </w:t>
      </w:r>
      <w:r w:rsidRPr="001074F8">
        <w:t>What do you think DOT’s in your region are doing well right now in terms of pollinator habitat? Please describe.</w:t>
      </w:r>
    </w:p>
    <w:tbl>
      <w:tblPr>
        <w:tblStyle w:val="TableGrid"/>
        <w:tblW w:w="0" w:type="auto"/>
        <w:tblLook w:val="04A0" w:firstRow="1" w:lastRow="0" w:firstColumn="1" w:lastColumn="0" w:noHBand="0" w:noVBand="1"/>
      </w:tblPr>
      <w:tblGrid>
        <w:gridCol w:w="1255"/>
        <w:gridCol w:w="6390"/>
        <w:gridCol w:w="1705"/>
      </w:tblGrid>
      <w:tr w:rsidR="00594250" w:rsidRPr="00193816" w14:paraId="1ACF2A3A" w14:textId="77777777" w:rsidTr="000B6DA4">
        <w:trPr>
          <w:cnfStyle w:val="100000000000" w:firstRow="1" w:lastRow="0" w:firstColumn="0" w:lastColumn="0" w:oddVBand="0" w:evenVBand="0" w:oddHBand="0" w:evenHBand="0" w:firstRowFirstColumn="0" w:firstRowLastColumn="0" w:lastRowFirstColumn="0" w:lastRowLastColumn="0"/>
          <w:tblHeader/>
        </w:trPr>
        <w:tc>
          <w:tcPr>
            <w:tcW w:w="1255" w:type="dxa"/>
            <w:tcBorders>
              <w:bottom w:val="single" w:sz="4" w:space="0" w:color="auto"/>
            </w:tcBorders>
            <w:shd w:val="clear" w:color="auto" w:fill="D9D9D9" w:themeFill="background1" w:themeFillShade="D9"/>
            <w:vAlign w:val="bottom"/>
          </w:tcPr>
          <w:p w14:paraId="50182982" w14:textId="77777777" w:rsidR="00594250" w:rsidRPr="00193816" w:rsidRDefault="00594250" w:rsidP="00193816">
            <w:pPr>
              <w:pStyle w:val="TCH"/>
              <w:jc w:val="left"/>
              <w:rPr>
                <w:bCs/>
              </w:rPr>
            </w:pPr>
            <w:r w:rsidRPr="00193816">
              <w:rPr>
                <w:bCs/>
              </w:rPr>
              <w:t>Survey</w:t>
            </w:r>
          </w:p>
        </w:tc>
        <w:tc>
          <w:tcPr>
            <w:tcW w:w="6390" w:type="dxa"/>
            <w:tcBorders>
              <w:bottom w:val="single" w:sz="4" w:space="0" w:color="auto"/>
            </w:tcBorders>
            <w:shd w:val="clear" w:color="auto" w:fill="D9D9D9" w:themeFill="background1" w:themeFillShade="D9"/>
            <w:vAlign w:val="bottom"/>
          </w:tcPr>
          <w:p w14:paraId="49FD3EDC" w14:textId="77777777" w:rsidR="00594250" w:rsidRPr="00193816" w:rsidRDefault="00594250" w:rsidP="00193816">
            <w:pPr>
              <w:pStyle w:val="TCH"/>
              <w:jc w:val="left"/>
              <w:rPr>
                <w:bCs/>
              </w:rPr>
            </w:pPr>
            <w:r w:rsidRPr="00193816">
              <w:rPr>
                <w:bCs/>
              </w:rPr>
              <w:t>Answer</w:t>
            </w:r>
          </w:p>
        </w:tc>
        <w:tc>
          <w:tcPr>
            <w:tcW w:w="1705" w:type="dxa"/>
            <w:tcBorders>
              <w:bottom w:val="single" w:sz="4" w:space="0" w:color="auto"/>
            </w:tcBorders>
            <w:shd w:val="clear" w:color="auto" w:fill="D9D9D9" w:themeFill="background1" w:themeFillShade="D9"/>
            <w:vAlign w:val="bottom"/>
          </w:tcPr>
          <w:p w14:paraId="13616793" w14:textId="77777777" w:rsidR="00594250" w:rsidRPr="00193816" w:rsidRDefault="00594250" w:rsidP="00193816">
            <w:pPr>
              <w:pStyle w:val="TCH"/>
              <w:jc w:val="left"/>
              <w:rPr>
                <w:bCs/>
              </w:rPr>
            </w:pPr>
            <w:r w:rsidRPr="00193816">
              <w:rPr>
                <w:bCs/>
              </w:rPr>
              <w:t>Region(s)</w:t>
            </w:r>
          </w:p>
        </w:tc>
      </w:tr>
      <w:tr w:rsidR="00594250" w14:paraId="20C08DF1" w14:textId="77777777" w:rsidTr="000B6DA4">
        <w:tc>
          <w:tcPr>
            <w:tcW w:w="1255" w:type="dxa"/>
            <w:tcBorders>
              <w:top w:val="single" w:sz="4" w:space="0" w:color="auto"/>
              <w:bottom w:val="nil"/>
            </w:tcBorders>
          </w:tcPr>
          <w:p w14:paraId="1893B2E9" w14:textId="77777777" w:rsidR="00594250" w:rsidRDefault="00594250" w:rsidP="000B6DA4">
            <w:pPr>
              <w:pStyle w:val="TB"/>
            </w:pPr>
            <w:r>
              <w:t>Reveg</w:t>
            </w:r>
          </w:p>
        </w:tc>
        <w:tc>
          <w:tcPr>
            <w:tcW w:w="6390" w:type="dxa"/>
            <w:tcBorders>
              <w:top w:val="single" w:sz="4" w:space="0" w:color="auto"/>
              <w:bottom w:val="nil"/>
            </w:tcBorders>
          </w:tcPr>
          <w:p w14:paraId="75436531" w14:textId="77777777" w:rsidR="00594250" w:rsidRPr="00030C3C" w:rsidRDefault="00594250" w:rsidP="000B6DA4">
            <w:pPr>
              <w:pStyle w:val="TB"/>
            </w:pPr>
            <w:r w:rsidRPr="00030C3C">
              <w:t>Incorporating native seed mixes that include native wildflowers into some of their regrading work.</w:t>
            </w:r>
          </w:p>
        </w:tc>
        <w:tc>
          <w:tcPr>
            <w:tcW w:w="1705" w:type="dxa"/>
            <w:tcBorders>
              <w:top w:val="single" w:sz="4" w:space="0" w:color="auto"/>
              <w:bottom w:val="nil"/>
            </w:tcBorders>
          </w:tcPr>
          <w:p w14:paraId="358DECC2" w14:textId="77777777" w:rsidR="00594250" w:rsidRDefault="00594250" w:rsidP="000B6DA4">
            <w:pPr>
              <w:pStyle w:val="TB"/>
            </w:pPr>
            <w:r>
              <w:t>NP, MW</w:t>
            </w:r>
          </w:p>
        </w:tc>
      </w:tr>
      <w:tr w:rsidR="00594250" w14:paraId="0ECE2DF2" w14:textId="77777777" w:rsidTr="000B6DA4">
        <w:tc>
          <w:tcPr>
            <w:tcW w:w="1255" w:type="dxa"/>
            <w:tcBorders>
              <w:top w:val="nil"/>
              <w:bottom w:val="nil"/>
            </w:tcBorders>
          </w:tcPr>
          <w:p w14:paraId="16122AA0" w14:textId="77777777" w:rsidR="00594250" w:rsidRDefault="00594250" w:rsidP="000B6DA4">
            <w:pPr>
              <w:pStyle w:val="TB"/>
            </w:pPr>
            <w:r>
              <w:t>Reveg</w:t>
            </w:r>
          </w:p>
        </w:tc>
        <w:tc>
          <w:tcPr>
            <w:tcW w:w="6390" w:type="dxa"/>
            <w:tcBorders>
              <w:top w:val="nil"/>
              <w:bottom w:val="nil"/>
            </w:tcBorders>
          </w:tcPr>
          <w:p w14:paraId="51F9E7F5" w14:textId="77777777" w:rsidR="00594250" w:rsidRPr="00030C3C" w:rsidRDefault="00594250" w:rsidP="000B6DA4">
            <w:pPr>
              <w:pStyle w:val="TB"/>
            </w:pPr>
            <w:r w:rsidRPr="00030C3C">
              <w:t>Outreach and education, sub-contractor and staff knowledge building [training].</w:t>
            </w:r>
          </w:p>
        </w:tc>
        <w:tc>
          <w:tcPr>
            <w:tcW w:w="1705" w:type="dxa"/>
            <w:tcBorders>
              <w:top w:val="nil"/>
              <w:bottom w:val="nil"/>
            </w:tcBorders>
          </w:tcPr>
          <w:p w14:paraId="7B4485CE" w14:textId="77777777" w:rsidR="00594250" w:rsidRDefault="00594250" w:rsidP="000B6DA4">
            <w:pPr>
              <w:pStyle w:val="TB"/>
            </w:pPr>
            <w:r>
              <w:t>GL, MW</w:t>
            </w:r>
          </w:p>
        </w:tc>
      </w:tr>
      <w:tr w:rsidR="00594250" w14:paraId="6BF24EBB" w14:textId="77777777" w:rsidTr="000B6DA4">
        <w:tc>
          <w:tcPr>
            <w:tcW w:w="1255" w:type="dxa"/>
            <w:tcBorders>
              <w:top w:val="nil"/>
              <w:bottom w:val="nil"/>
            </w:tcBorders>
          </w:tcPr>
          <w:p w14:paraId="16C54501" w14:textId="77777777" w:rsidR="00594250" w:rsidRDefault="00594250" w:rsidP="000B6DA4">
            <w:pPr>
              <w:pStyle w:val="TB"/>
            </w:pPr>
            <w:r>
              <w:t>Reveg</w:t>
            </w:r>
          </w:p>
        </w:tc>
        <w:tc>
          <w:tcPr>
            <w:tcW w:w="6390" w:type="dxa"/>
            <w:tcBorders>
              <w:top w:val="nil"/>
              <w:bottom w:val="nil"/>
            </w:tcBorders>
          </w:tcPr>
          <w:p w14:paraId="28F4F1A9" w14:textId="77777777" w:rsidR="00594250" w:rsidRPr="00030C3C" w:rsidRDefault="00594250" w:rsidP="000B6DA4">
            <w:pPr>
              <w:pStyle w:val="TB"/>
            </w:pPr>
            <w:r w:rsidRPr="00030C3C">
              <w:t>NA</w:t>
            </w:r>
          </w:p>
        </w:tc>
        <w:tc>
          <w:tcPr>
            <w:tcW w:w="1705" w:type="dxa"/>
            <w:tcBorders>
              <w:top w:val="nil"/>
              <w:bottom w:val="nil"/>
            </w:tcBorders>
          </w:tcPr>
          <w:p w14:paraId="57E7A002" w14:textId="77777777" w:rsidR="00594250" w:rsidRDefault="00594250" w:rsidP="000B6DA4">
            <w:pPr>
              <w:pStyle w:val="TB"/>
            </w:pPr>
            <w:r>
              <w:t>MN, IN, CA, GB, RM</w:t>
            </w:r>
          </w:p>
        </w:tc>
      </w:tr>
      <w:tr w:rsidR="00594250" w14:paraId="2EE65F30" w14:textId="77777777" w:rsidTr="000B6DA4">
        <w:tc>
          <w:tcPr>
            <w:tcW w:w="1255" w:type="dxa"/>
            <w:tcBorders>
              <w:top w:val="nil"/>
              <w:bottom w:val="nil"/>
            </w:tcBorders>
          </w:tcPr>
          <w:p w14:paraId="49C34C40" w14:textId="77777777" w:rsidR="00594250" w:rsidRDefault="00594250" w:rsidP="000B6DA4">
            <w:pPr>
              <w:pStyle w:val="TB"/>
            </w:pPr>
            <w:r>
              <w:t>Reveg</w:t>
            </w:r>
          </w:p>
        </w:tc>
        <w:tc>
          <w:tcPr>
            <w:tcW w:w="6390" w:type="dxa"/>
            <w:tcBorders>
              <w:top w:val="nil"/>
              <w:bottom w:val="nil"/>
            </w:tcBorders>
          </w:tcPr>
          <w:p w14:paraId="645117E0" w14:textId="77777777" w:rsidR="00594250" w:rsidRPr="00030C3C" w:rsidRDefault="00594250" w:rsidP="000B6DA4">
            <w:pPr>
              <w:pStyle w:val="TB"/>
            </w:pPr>
            <w:r w:rsidRPr="00030C3C">
              <w:t>Reduced mowing; preservation of naturally occurring stands of wildflowers/native grasses</w:t>
            </w:r>
          </w:p>
        </w:tc>
        <w:tc>
          <w:tcPr>
            <w:tcW w:w="1705" w:type="dxa"/>
            <w:tcBorders>
              <w:top w:val="nil"/>
              <w:bottom w:val="nil"/>
            </w:tcBorders>
          </w:tcPr>
          <w:p w14:paraId="160DEA68" w14:textId="77777777" w:rsidR="00594250" w:rsidRDefault="00594250" w:rsidP="000B6DA4">
            <w:pPr>
              <w:pStyle w:val="TB"/>
            </w:pPr>
            <w:r>
              <w:t>FL</w:t>
            </w:r>
          </w:p>
        </w:tc>
      </w:tr>
      <w:tr w:rsidR="00594250" w14:paraId="2EFF15BC" w14:textId="77777777" w:rsidTr="000B6DA4">
        <w:tc>
          <w:tcPr>
            <w:tcW w:w="1255" w:type="dxa"/>
            <w:tcBorders>
              <w:top w:val="nil"/>
              <w:bottom w:val="nil"/>
            </w:tcBorders>
          </w:tcPr>
          <w:p w14:paraId="56DE923F" w14:textId="77777777" w:rsidR="00594250" w:rsidRDefault="00594250" w:rsidP="000B6DA4">
            <w:pPr>
              <w:pStyle w:val="TB"/>
            </w:pPr>
            <w:r>
              <w:t>Reveg</w:t>
            </w:r>
          </w:p>
        </w:tc>
        <w:tc>
          <w:tcPr>
            <w:tcW w:w="6390" w:type="dxa"/>
            <w:tcBorders>
              <w:top w:val="nil"/>
              <w:bottom w:val="nil"/>
            </w:tcBorders>
          </w:tcPr>
          <w:p w14:paraId="339D649D" w14:textId="77777777" w:rsidR="00594250" w:rsidRPr="00030C3C" w:rsidRDefault="00594250" w:rsidP="000B6DA4">
            <w:pPr>
              <w:pStyle w:val="TB"/>
            </w:pPr>
            <w:r w:rsidRPr="00030C3C">
              <w:t>MDOT in Central MD (Carroll and Frederick Counties) is supporting pollinators in a number of ways; including, seeding new construction w/ native sedges, grasses and flowering species, encouraging district shops to adopt a reduced mow regime, enabling meadows to regenerate naturally (albeit slowly in many areas) and they have initiated public outreach efforts.</w:t>
            </w:r>
          </w:p>
        </w:tc>
        <w:tc>
          <w:tcPr>
            <w:tcW w:w="1705" w:type="dxa"/>
            <w:tcBorders>
              <w:top w:val="nil"/>
              <w:bottom w:val="nil"/>
            </w:tcBorders>
          </w:tcPr>
          <w:p w14:paraId="382999D3" w14:textId="77777777" w:rsidR="00594250" w:rsidRDefault="00594250" w:rsidP="000B6DA4">
            <w:pPr>
              <w:pStyle w:val="TB"/>
            </w:pPr>
            <w:r>
              <w:t>MA, NE</w:t>
            </w:r>
          </w:p>
        </w:tc>
      </w:tr>
      <w:tr w:rsidR="00594250" w14:paraId="34D88F4E" w14:textId="77777777" w:rsidTr="000B6DA4">
        <w:tc>
          <w:tcPr>
            <w:tcW w:w="1255" w:type="dxa"/>
            <w:tcBorders>
              <w:top w:val="nil"/>
              <w:bottom w:val="nil"/>
            </w:tcBorders>
          </w:tcPr>
          <w:p w14:paraId="0AF19E39" w14:textId="77777777" w:rsidR="00594250" w:rsidRDefault="00594250" w:rsidP="000B6DA4">
            <w:pPr>
              <w:pStyle w:val="TB"/>
            </w:pPr>
            <w:r>
              <w:t>Reveg</w:t>
            </w:r>
          </w:p>
        </w:tc>
        <w:tc>
          <w:tcPr>
            <w:tcW w:w="6390" w:type="dxa"/>
            <w:tcBorders>
              <w:top w:val="nil"/>
              <w:bottom w:val="nil"/>
            </w:tcBorders>
          </w:tcPr>
          <w:p w14:paraId="724FAAC6" w14:textId="77777777" w:rsidR="00594250" w:rsidRPr="00030C3C" w:rsidRDefault="00594250" w:rsidP="000B6DA4">
            <w:pPr>
              <w:pStyle w:val="TB"/>
            </w:pPr>
            <w:r w:rsidRPr="00030C3C">
              <w:t>Systemic approach (integrated roadside vegetation management, supported by a trust fund for research and technical assistance. Combination of local (county) and state involvement. [multiple stakeholders]</w:t>
            </w:r>
          </w:p>
        </w:tc>
        <w:tc>
          <w:tcPr>
            <w:tcW w:w="1705" w:type="dxa"/>
            <w:tcBorders>
              <w:top w:val="nil"/>
              <w:bottom w:val="nil"/>
            </w:tcBorders>
          </w:tcPr>
          <w:p w14:paraId="7557655D" w14:textId="77777777" w:rsidR="00594250" w:rsidRDefault="00594250" w:rsidP="000B6DA4">
            <w:pPr>
              <w:pStyle w:val="TB"/>
            </w:pPr>
            <w:r>
              <w:t>MW</w:t>
            </w:r>
          </w:p>
        </w:tc>
      </w:tr>
      <w:tr w:rsidR="00594250" w14:paraId="2B210D1D" w14:textId="77777777" w:rsidTr="000B6DA4">
        <w:tc>
          <w:tcPr>
            <w:tcW w:w="1255" w:type="dxa"/>
            <w:tcBorders>
              <w:top w:val="nil"/>
              <w:bottom w:val="nil"/>
            </w:tcBorders>
          </w:tcPr>
          <w:p w14:paraId="72FE7A2D" w14:textId="77777777" w:rsidR="00594250" w:rsidRDefault="00594250" w:rsidP="000B6DA4">
            <w:pPr>
              <w:pStyle w:val="TB"/>
            </w:pPr>
            <w:r>
              <w:t>Reveg</w:t>
            </w:r>
          </w:p>
        </w:tc>
        <w:tc>
          <w:tcPr>
            <w:tcW w:w="6390" w:type="dxa"/>
            <w:tcBorders>
              <w:top w:val="nil"/>
              <w:bottom w:val="nil"/>
            </w:tcBorders>
          </w:tcPr>
          <w:p w14:paraId="27A1FE32" w14:textId="77777777" w:rsidR="00594250" w:rsidRPr="00030C3C" w:rsidRDefault="00594250" w:rsidP="000B6DA4">
            <w:pPr>
              <w:pStyle w:val="TB"/>
            </w:pPr>
            <w:r w:rsidRPr="00030C3C">
              <w:t>Supporting research and assessment to establish best methods (for monarchs, rusty-patch bumblebees and other species). Using native seed mixes when budgets allow post-construction. Discouraging frequent mowing (but battling rural haying). Prioritizing invasive controls for low frequency, spreading species instead of spraying everywhere for species that are a lost cause.</w:t>
            </w:r>
          </w:p>
        </w:tc>
        <w:tc>
          <w:tcPr>
            <w:tcW w:w="1705" w:type="dxa"/>
            <w:tcBorders>
              <w:top w:val="nil"/>
              <w:bottom w:val="nil"/>
            </w:tcBorders>
          </w:tcPr>
          <w:p w14:paraId="0CA182BC" w14:textId="77777777" w:rsidR="00594250" w:rsidRDefault="00594250" w:rsidP="000B6DA4">
            <w:pPr>
              <w:pStyle w:val="TB"/>
            </w:pPr>
            <w:r>
              <w:t>MW</w:t>
            </w:r>
          </w:p>
        </w:tc>
      </w:tr>
      <w:tr w:rsidR="00594250" w14:paraId="734AD60F" w14:textId="77777777" w:rsidTr="000B6DA4">
        <w:tc>
          <w:tcPr>
            <w:tcW w:w="1255" w:type="dxa"/>
            <w:tcBorders>
              <w:top w:val="nil"/>
              <w:bottom w:val="nil"/>
            </w:tcBorders>
          </w:tcPr>
          <w:p w14:paraId="2E00C876" w14:textId="77777777" w:rsidR="00594250" w:rsidRDefault="00594250" w:rsidP="000B6DA4">
            <w:pPr>
              <w:pStyle w:val="TB"/>
            </w:pPr>
            <w:r>
              <w:t>Reveg</w:t>
            </w:r>
          </w:p>
        </w:tc>
        <w:tc>
          <w:tcPr>
            <w:tcW w:w="6390" w:type="dxa"/>
            <w:tcBorders>
              <w:top w:val="nil"/>
              <w:bottom w:val="nil"/>
            </w:tcBorders>
          </w:tcPr>
          <w:p w14:paraId="6F170FCF" w14:textId="77777777" w:rsidR="00594250" w:rsidRPr="00030C3C" w:rsidRDefault="00594250" w:rsidP="000B6DA4">
            <w:pPr>
              <w:pStyle w:val="TB"/>
            </w:pPr>
            <w:r w:rsidRPr="00030C3C">
              <w:t>They are thinking about it and considering what to do!</w:t>
            </w:r>
          </w:p>
        </w:tc>
        <w:tc>
          <w:tcPr>
            <w:tcW w:w="1705" w:type="dxa"/>
            <w:tcBorders>
              <w:top w:val="nil"/>
              <w:bottom w:val="nil"/>
            </w:tcBorders>
          </w:tcPr>
          <w:p w14:paraId="62C67A33" w14:textId="77777777" w:rsidR="00594250" w:rsidRDefault="00594250" w:rsidP="000B6DA4">
            <w:pPr>
              <w:pStyle w:val="TB"/>
            </w:pPr>
            <w:r>
              <w:t>NE</w:t>
            </w:r>
          </w:p>
        </w:tc>
      </w:tr>
      <w:tr w:rsidR="00594250" w14:paraId="394B0144" w14:textId="77777777" w:rsidTr="000B6DA4">
        <w:tc>
          <w:tcPr>
            <w:tcW w:w="1255" w:type="dxa"/>
            <w:tcBorders>
              <w:top w:val="nil"/>
              <w:bottom w:val="nil"/>
            </w:tcBorders>
          </w:tcPr>
          <w:p w14:paraId="1902EDFF" w14:textId="77777777" w:rsidR="00594250" w:rsidRDefault="00594250" w:rsidP="000B6DA4">
            <w:pPr>
              <w:pStyle w:val="TB"/>
            </w:pPr>
            <w:r>
              <w:t>Reveg</w:t>
            </w:r>
          </w:p>
        </w:tc>
        <w:tc>
          <w:tcPr>
            <w:tcW w:w="6390" w:type="dxa"/>
            <w:tcBorders>
              <w:top w:val="nil"/>
              <w:bottom w:val="nil"/>
            </w:tcBorders>
          </w:tcPr>
          <w:p w14:paraId="2070FC85" w14:textId="77777777" w:rsidR="00594250" w:rsidRPr="00030C3C" w:rsidRDefault="00594250" w:rsidP="000B6DA4">
            <w:pPr>
              <w:pStyle w:val="TB"/>
            </w:pPr>
            <w:r w:rsidRPr="00030C3C">
              <w:t>Funding some low-level research on implementable solutions and installation of demonstration projects that improve habitat and that preserve the needs of the motoring public for infrastructure preservation, affordability and public safety.</w:t>
            </w:r>
          </w:p>
        </w:tc>
        <w:tc>
          <w:tcPr>
            <w:tcW w:w="1705" w:type="dxa"/>
            <w:tcBorders>
              <w:top w:val="nil"/>
              <w:bottom w:val="nil"/>
            </w:tcBorders>
          </w:tcPr>
          <w:p w14:paraId="29944C97" w14:textId="77777777" w:rsidR="00594250" w:rsidRDefault="00594250" w:rsidP="000B6DA4">
            <w:pPr>
              <w:pStyle w:val="TB"/>
            </w:pPr>
            <w:r>
              <w:t>SP</w:t>
            </w:r>
          </w:p>
        </w:tc>
      </w:tr>
      <w:tr w:rsidR="00594250" w14:paraId="1452D8A3" w14:textId="77777777" w:rsidTr="000B6DA4">
        <w:tc>
          <w:tcPr>
            <w:tcW w:w="1255" w:type="dxa"/>
            <w:tcBorders>
              <w:top w:val="nil"/>
              <w:bottom w:val="nil"/>
            </w:tcBorders>
          </w:tcPr>
          <w:p w14:paraId="0D7C6154" w14:textId="210582AF" w:rsidR="00594250" w:rsidRDefault="0061033D" w:rsidP="000B6DA4">
            <w:pPr>
              <w:pStyle w:val="TB"/>
            </w:pPr>
            <w:r>
              <w:t>Pollinator</w:t>
            </w:r>
          </w:p>
        </w:tc>
        <w:tc>
          <w:tcPr>
            <w:tcW w:w="6390" w:type="dxa"/>
            <w:tcBorders>
              <w:top w:val="nil"/>
              <w:bottom w:val="nil"/>
            </w:tcBorders>
          </w:tcPr>
          <w:p w14:paraId="77AE7BE6" w14:textId="77777777" w:rsidR="00594250" w:rsidRPr="00030C3C" w:rsidRDefault="00594250" w:rsidP="000B6DA4">
            <w:pPr>
              <w:pStyle w:val="TB"/>
            </w:pPr>
            <w:r w:rsidRPr="00030C3C">
              <w:t>Supporting research, developed good seed mixes</w:t>
            </w:r>
          </w:p>
        </w:tc>
        <w:tc>
          <w:tcPr>
            <w:tcW w:w="1705" w:type="dxa"/>
            <w:tcBorders>
              <w:top w:val="nil"/>
              <w:bottom w:val="nil"/>
            </w:tcBorders>
          </w:tcPr>
          <w:p w14:paraId="7BD42315" w14:textId="77777777" w:rsidR="00594250" w:rsidRDefault="00594250" w:rsidP="000B6DA4">
            <w:pPr>
              <w:pStyle w:val="TB"/>
            </w:pPr>
            <w:r>
              <w:t>NP, GL, MW</w:t>
            </w:r>
          </w:p>
        </w:tc>
      </w:tr>
      <w:tr w:rsidR="00594250" w14:paraId="1C117F22" w14:textId="77777777" w:rsidTr="000B6DA4">
        <w:tc>
          <w:tcPr>
            <w:tcW w:w="1255" w:type="dxa"/>
            <w:tcBorders>
              <w:top w:val="nil"/>
              <w:bottom w:val="nil"/>
            </w:tcBorders>
          </w:tcPr>
          <w:p w14:paraId="494DB05E" w14:textId="28E2170D" w:rsidR="00594250" w:rsidRDefault="0061033D" w:rsidP="000B6DA4">
            <w:pPr>
              <w:pStyle w:val="TB"/>
            </w:pPr>
            <w:r>
              <w:t>Pollinator</w:t>
            </w:r>
          </w:p>
        </w:tc>
        <w:tc>
          <w:tcPr>
            <w:tcW w:w="6390" w:type="dxa"/>
            <w:tcBorders>
              <w:top w:val="nil"/>
              <w:bottom w:val="nil"/>
            </w:tcBorders>
          </w:tcPr>
          <w:p w14:paraId="4473E71B" w14:textId="77777777" w:rsidR="00594250" w:rsidRPr="00030C3C" w:rsidRDefault="00594250" w:rsidP="000B6DA4">
            <w:pPr>
              <w:pStyle w:val="TB"/>
            </w:pPr>
            <w:r w:rsidRPr="00030C3C">
              <w:t>Not mowing quite as much as they used to</w:t>
            </w:r>
          </w:p>
        </w:tc>
        <w:tc>
          <w:tcPr>
            <w:tcW w:w="1705" w:type="dxa"/>
            <w:tcBorders>
              <w:top w:val="nil"/>
              <w:bottom w:val="nil"/>
            </w:tcBorders>
          </w:tcPr>
          <w:p w14:paraId="2D75D24C" w14:textId="77777777" w:rsidR="00594250" w:rsidRDefault="00594250" w:rsidP="000B6DA4">
            <w:pPr>
              <w:pStyle w:val="TB"/>
            </w:pPr>
            <w:r>
              <w:t>NP, SP, SE, FL, GL, MW</w:t>
            </w:r>
          </w:p>
        </w:tc>
      </w:tr>
      <w:tr w:rsidR="00594250" w14:paraId="2845C6A1" w14:textId="77777777" w:rsidTr="000B6DA4">
        <w:tc>
          <w:tcPr>
            <w:tcW w:w="1255" w:type="dxa"/>
            <w:tcBorders>
              <w:top w:val="nil"/>
              <w:bottom w:val="nil"/>
            </w:tcBorders>
          </w:tcPr>
          <w:p w14:paraId="664706CD" w14:textId="106E9D60" w:rsidR="00594250" w:rsidRDefault="0061033D" w:rsidP="000B6DA4">
            <w:pPr>
              <w:pStyle w:val="TB"/>
            </w:pPr>
            <w:r>
              <w:t>Pollinator</w:t>
            </w:r>
          </w:p>
        </w:tc>
        <w:tc>
          <w:tcPr>
            <w:tcW w:w="6390" w:type="dxa"/>
            <w:tcBorders>
              <w:top w:val="nil"/>
              <w:bottom w:val="nil"/>
            </w:tcBorders>
          </w:tcPr>
          <w:p w14:paraId="4DDCE34D" w14:textId="77777777" w:rsidR="00594250" w:rsidRPr="00030C3C" w:rsidRDefault="00594250" w:rsidP="000B6DA4">
            <w:pPr>
              <w:pStyle w:val="TB"/>
            </w:pPr>
            <w:r w:rsidRPr="00030C3C">
              <w:t>So far unaware of any DOT pollinator initiatives in Hawaii</w:t>
            </w:r>
          </w:p>
        </w:tc>
        <w:tc>
          <w:tcPr>
            <w:tcW w:w="1705" w:type="dxa"/>
            <w:tcBorders>
              <w:top w:val="nil"/>
              <w:bottom w:val="nil"/>
            </w:tcBorders>
          </w:tcPr>
          <w:p w14:paraId="2E08F257" w14:textId="77777777" w:rsidR="00594250" w:rsidRDefault="00594250" w:rsidP="000B6DA4">
            <w:pPr>
              <w:pStyle w:val="TB"/>
            </w:pPr>
            <w:r>
              <w:t>HI</w:t>
            </w:r>
          </w:p>
        </w:tc>
      </w:tr>
      <w:tr w:rsidR="00594250" w14:paraId="530D5830" w14:textId="77777777" w:rsidTr="000B6DA4">
        <w:tc>
          <w:tcPr>
            <w:tcW w:w="1255" w:type="dxa"/>
            <w:tcBorders>
              <w:top w:val="nil"/>
              <w:bottom w:val="nil"/>
            </w:tcBorders>
          </w:tcPr>
          <w:p w14:paraId="17E1CBDB" w14:textId="17EB961C" w:rsidR="00594250" w:rsidRDefault="0061033D" w:rsidP="000B6DA4">
            <w:pPr>
              <w:pStyle w:val="TB"/>
            </w:pPr>
            <w:r>
              <w:t>Pollinator</w:t>
            </w:r>
          </w:p>
        </w:tc>
        <w:tc>
          <w:tcPr>
            <w:tcW w:w="6390" w:type="dxa"/>
            <w:tcBorders>
              <w:top w:val="nil"/>
              <w:bottom w:val="nil"/>
            </w:tcBorders>
          </w:tcPr>
          <w:p w14:paraId="4C566155" w14:textId="77777777" w:rsidR="00594250" w:rsidRPr="00030C3C" w:rsidRDefault="00594250" w:rsidP="000B6DA4">
            <w:pPr>
              <w:pStyle w:val="TB"/>
            </w:pPr>
            <w:r w:rsidRPr="00030C3C">
              <w:t>reduced mowing, spot treatments for invasive non-bee plants, and developing plans for planting bee forage</w:t>
            </w:r>
          </w:p>
        </w:tc>
        <w:tc>
          <w:tcPr>
            <w:tcW w:w="1705" w:type="dxa"/>
            <w:tcBorders>
              <w:top w:val="nil"/>
              <w:bottom w:val="nil"/>
            </w:tcBorders>
          </w:tcPr>
          <w:p w14:paraId="28E0CC60" w14:textId="77777777" w:rsidR="00594250" w:rsidRDefault="00594250" w:rsidP="000B6DA4">
            <w:pPr>
              <w:pStyle w:val="TB"/>
            </w:pPr>
            <w:r>
              <w:t>NE</w:t>
            </w:r>
          </w:p>
        </w:tc>
      </w:tr>
      <w:tr w:rsidR="00594250" w14:paraId="38E57985" w14:textId="77777777" w:rsidTr="000B6DA4">
        <w:tc>
          <w:tcPr>
            <w:tcW w:w="1255" w:type="dxa"/>
            <w:tcBorders>
              <w:top w:val="nil"/>
              <w:bottom w:val="nil"/>
            </w:tcBorders>
          </w:tcPr>
          <w:p w14:paraId="41FD170F" w14:textId="17F18A0C" w:rsidR="00594250" w:rsidRDefault="0061033D" w:rsidP="000B6DA4">
            <w:pPr>
              <w:pStyle w:val="TB"/>
            </w:pPr>
            <w:r>
              <w:t xml:space="preserve">Butterfly </w:t>
            </w:r>
            <w:r w:rsidR="00594250">
              <w:t>west</w:t>
            </w:r>
          </w:p>
        </w:tc>
        <w:tc>
          <w:tcPr>
            <w:tcW w:w="6390" w:type="dxa"/>
            <w:tcBorders>
              <w:top w:val="nil"/>
              <w:bottom w:val="nil"/>
            </w:tcBorders>
          </w:tcPr>
          <w:p w14:paraId="256A6A53" w14:textId="77777777" w:rsidR="00594250" w:rsidRPr="00030C3C" w:rsidRDefault="00594250" w:rsidP="000B6DA4">
            <w:pPr>
              <w:pStyle w:val="TB"/>
            </w:pPr>
            <w:r w:rsidRPr="00030C3C">
              <w:t>For Fender's blue/Kincaid's lupine - there is signage along some roads about when to mow/not mow relative to flowering times of the native plants</w:t>
            </w:r>
          </w:p>
        </w:tc>
        <w:tc>
          <w:tcPr>
            <w:tcW w:w="1705" w:type="dxa"/>
            <w:tcBorders>
              <w:top w:val="nil"/>
              <w:bottom w:val="nil"/>
            </w:tcBorders>
          </w:tcPr>
          <w:p w14:paraId="7E7DBDC0" w14:textId="77777777" w:rsidR="00594250" w:rsidRDefault="00594250" w:rsidP="000B6DA4">
            <w:pPr>
              <w:pStyle w:val="TB"/>
            </w:pPr>
            <w:r>
              <w:t>PNW</w:t>
            </w:r>
          </w:p>
        </w:tc>
      </w:tr>
      <w:tr w:rsidR="00594250" w14:paraId="425EAEEE" w14:textId="77777777" w:rsidTr="000B6DA4">
        <w:tc>
          <w:tcPr>
            <w:tcW w:w="1255" w:type="dxa"/>
            <w:tcBorders>
              <w:top w:val="nil"/>
              <w:bottom w:val="nil"/>
            </w:tcBorders>
          </w:tcPr>
          <w:p w14:paraId="5673A614" w14:textId="7D3BD1E2" w:rsidR="00594250" w:rsidRDefault="0061033D" w:rsidP="000B6DA4">
            <w:pPr>
              <w:pStyle w:val="TB"/>
            </w:pPr>
            <w:r>
              <w:lastRenderedPageBreak/>
              <w:t xml:space="preserve">Butterfly </w:t>
            </w:r>
            <w:r w:rsidR="00594250">
              <w:t>plains</w:t>
            </w:r>
          </w:p>
        </w:tc>
        <w:tc>
          <w:tcPr>
            <w:tcW w:w="6390" w:type="dxa"/>
            <w:tcBorders>
              <w:top w:val="nil"/>
              <w:bottom w:val="nil"/>
            </w:tcBorders>
          </w:tcPr>
          <w:p w14:paraId="2DB72109" w14:textId="2A5B4E4E" w:rsidR="00594250" w:rsidRPr="00030C3C" w:rsidRDefault="00594250" w:rsidP="000B6DA4">
            <w:pPr>
              <w:pStyle w:val="TB"/>
            </w:pPr>
            <w:r w:rsidRPr="00030C3C">
              <w:t>In Iowa there are already roadside managers that work in many of the 99 counties.</w:t>
            </w:r>
            <w:r w:rsidR="006B2C6C">
              <w:t xml:space="preserve"> </w:t>
            </w:r>
            <w:r w:rsidRPr="00030C3C">
              <w:t>In some of the counties they have re-established native vegetation and they have maps of where they have seeded.</w:t>
            </w:r>
            <w:r w:rsidR="006B2C6C">
              <w:t xml:space="preserve"> </w:t>
            </w:r>
            <w:r w:rsidRPr="00030C3C">
              <w:t>These activities are not all being conducted by DOT employees, but the DOT has the advantage of these positions and activities already existing.</w:t>
            </w:r>
          </w:p>
        </w:tc>
        <w:tc>
          <w:tcPr>
            <w:tcW w:w="1705" w:type="dxa"/>
            <w:tcBorders>
              <w:top w:val="nil"/>
              <w:bottom w:val="nil"/>
            </w:tcBorders>
          </w:tcPr>
          <w:p w14:paraId="657B32F4" w14:textId="77777777" w:rsidR="00594250" w:rsidRDefault="00594250" w:rsidP="000B6DA4">
            <w:pPr>
              <w:pStyle w:val="TB"/>
            </w:pPr>
            <w:r>
              <w:t>RM, MW</w:t>
            </w:r>
          </w:p>
        </w:tc>
      </w:tr>
      <w:tr w:rsidR="00594250" w14:paraId="55F1FD5F" w14:textId="77777777" w:rsidTr="000B6DA4">
        <w:tc>
          <w:tcPr>
            <w:tcW w:w="1255" w:type="dxa"/>
            <w:tcBorders>
              <w:top w:val="nil"/>
              <w:bottom w:val="nil"/>
            </w:tcBorders>
          </w:tcPr>
          <w:p w14:paraId="4569B6B4" w14:textId="311772FF" w:rsidR="00594250" w:rsidRDefault="0061033D" w:rsidP="000B6DA4">
            <w:pPr>
              <w:pStyle w:val="TB"/>
            </w:pPr>
            <w:r>
              <w:t xml:space="preserve">Butterfly </w:t>
            </w:r>
            <w:r w:rsidR="00594250">
              <w:t>plains</w:t>
            </w:r>
          </w:p>
        </w:tc>
        <w:tc>
          <w:tcPr>
            <w:tcW w:w="6390" w:type="dxa"/>
            <w:tcBorders>
              <w:top w:val="nil"/>
              <w:bottom w:val="nil"/>
            </w:tcBorders>
          </w:tcPr>
          <w:p w14:paraId="0392F3DB" w14:textId="6EC845D2" w:rsidR="00594250" w:rsidRPr="00030C3C" w:rsidRDefault="00594250" w:rsidP="000B6DA4">
            <w:pPr>
              <w:pStyle w:val="TB"/>
            </w:pPr>
            <w:r w:rsidRPr="00030C3C">
              <w:t>Delayed mowing in spring</w:t>
            </w:r>
            <w:r w:rsidR="006B2C6C">
              <w:t xml:space="preserve"> </w:t>
            </w:r>
            <w:r w:rsidRPr="00030C3C">
              <w:t>Reduced mowing in some locations</w:t>
            </w:r>
          </w:p>
        </w:tc>
        <w:tc>
          <w:tcPr>
            <w:tcW w:w="1705" w:type="dxa"/>
            <w:tcBorders>
              <w:top w:val="nil"/>
              <w:bottom w:val="nil"/>
            </w:tcBorders>
          </w:tcPr>
          <w:p w14:paraId="37A1D194" w14:textId="77777777" w:rsidR="00594250" w:rsidRDefault="00594250" w:rsidP="000B6DA4">
            <w:pPr>
              <w:pStyle w:val="TB"/>
            </w:pPr>
            <w:r>
              <w:t>SP</w:t>
            </w:r>
          </w:p>
        </w:tc>
      </w:tr>
      <w:tr w:rsidR="00594250" w14:paraId="14A9CC6B" w14:textId="77777777" w:rsidTr="000B6DA4">
        <w:tc>
          <w:tcPr>
            <w:tcW w:w="1255" w:type="dxa"/>
            <w:tcBorders>
              <w:top w:val="nil"/>
              <w:bottom w:val="single" w:sz="8" w:space="0" w:color="auto"/>
            </w:tcBorders>
          </w:tcPr>
          <w:p w14:paraId="3F9200DA" w14:textId="4EE3447B" w:rsidR="00594250" w:rsidRDefault="0061033D" w:rsidP="000B6DA4">
            <w:pPr>
              <w:pStyle w:val="TB"/>
            </w:pPr>
            <w:r>
              <w:t xml:space="preserve">Butterfly </w:t>
            </w:r>
            <w:r w:rsidR="00594250">
              <w:t>plains</w:t>
            </w:r>
          </w:p>
        </w:tc>
        <w:tc>
          <w:tcPr>
            <w:tcW w:w="6390" w:type="dxa"/>
            <w:tcBorders>
              <w:top w:val="nil"/>
              <w:bottom w:val="single" w:sz="8" w:space="0" w:color="auto"/>
            </w:tcBorders>
          </w:tcPr>
          <w:p w14:paraId="5F376EC7" w14:textId="6713DA17" w:rsidR="00594250" w:rsidRPr="00030C3C" w:rsidRDefault="00594250" w:rsidP="000B6DA4">
            <w:pPr>
              <w:pStyle w:val="TB"/>
            </w:pPr>
            <w:r w:rsidRPr="00030C3C">
              <w:t>Attempting to identify and maintain areas with higher native diversity.</w:t>
            </w:r>
            <w:r w:rsidR="00CE69A7">
              <w:t xml:space="preserve"> </w:t>
            </w:r>
            <w:r w:rsidRPr="00030C3C">
              <w:t>Conducting some insect/pollinator inventories, particularly for rusty patched bumble bee</w:t>
            </w:r>
          </w:p>
        </w:tc>
        <w:tc>
          <w:tcPr>
            <w:tcW w:w="1705" w:type="dxa"/>
            <w:tcBorders>
              <w:top w:val="nil"/>
              <w:bottom w:val="single" w:sz="8" w:space="0" w:color="auto"/>
            </w:tcBorders>
          </w:tcPr>
          <w:p w14:paraId="6CA1C259" w14:textId="77777777" w:rsidR="00594250" w:rsidRDefault="00594250" w:rsidP="000B6DA4">
            <w:pPr>
              <w:pStyle w:val="TB"/>
            </w:pPr>
            <w:r>
              <w:t>CA, PNW, NP</w:t>
            </w:r>
          </w:p>
        </w:tc>
      </w:tr>
    </w:tbl>
    <w:p w14:paraId="5113D08E" w14:textId="77777777" w:rsidR="00594250" w:rsidRDefault="00594250" w:rsidP="00594250"/>
    <w:p w14:paraId="12F06841" w14:textId="577454E1" w:rsidR="00594250" w:rsidRPr="001074F8" w:rsidRDefault="00594250" w:rsidP="003A198E">
      <w:pPr>
        <w:pStyle w:val="H4R"/>
      </w:pPr>
      <w:r w:rsidRPr="001074F8">
        <w:t>Q7</w:t>
      </w:r>
      <w:r w:rsidR="00193816">
        <w:t>:</w:t>
      </w:r>
      <w:r w:rsidRPr="001074F8">
        <w:t xml:space="preserve"> What do you think DOTs in your region are missing right now in terms of roadside pollinator habitat? Are there obvious opportunities or low-hanging fruit for DOTs to change their practices to better support pollinators?</w:t>
      </w:r>
    </w:p>
    <w:tbl>
      <w:tblPr>
        <w:tblStyle w:val="TableGrid"/>
        <w:tblW w:w="0" w:type="auto"/>
        <w:tblLook w:val="04A0" w:firstRow="1" w:lastRow="0" w:firstColumn="1" w:lastColumn="0" w:noHBand="0" w:noVBand="1"/>
      </w:tblPr>
      <w:tblGrid>
        <w:gridCol w:w="1255"/>
        <w:gridCol w:w="6390"/>
        <w:gridCol w:w="1705"/>
      </w:tblGrid>
      <w:tr w:rsidR="00594250" w14:paraId="3AE61845" w14:textId="77777777" w:rsidTr="0061033D">
        <w:trPr>
          <w:cnfStyle w:val="100000000000" w:firstRow="1" w:lastRow="0" w:firstColumn="0" w:lastColumn="0" w:oddVBand="0" w:evenVBand="0" w:oddHBand="0" w:evenHBand="0" w:firstRowFirstColumn="0" w:firstRowLastColumn="0" w:lastRowFirstColumn="0" w:lastRowLastColumn="0"/>
          <w:tblHeader/>
        </w:trPr>
        <w:tc>
          <w:tcPr>
            <w:tcW w:w="1255" w:type="dxa"/>
            <w:tcBorders>
              <w:bottom w:val="single" w:sz="4" w:space="0" w:color="auto"/>
            </w:tcBorders>
            <w:shd w:val="clear" w:color="auto" w:fill="D9D9D9" w:themeFill="background1" w:themeFillShade="D9"/>
            <w:vAlign w:val="bottom"/>
          </w:tcPr>
          <w:p w14:paraId="3DB7544D" w14:textId="77777777" w:rsidR="00594250" w:rsidRDefault="00594250" w:rsidP="0061033D">
            <w:pPr>
              <w:pStyle w:val="TCH"/>
              <w:jc w:val="left"/>
            </w:pPr>
            <w:r>
              <w:t>Survey</w:t>
            </w:r>
          </w:p>
        </w:tc>
        <w:tc>
          <w:tcPr>
            <w:tcW w:w="6390" w:type="dxa"/>
            <w:tcBorders>
              <w:bottom w:val="single" w:sz="4" w:space="0" w:color="auto"/>
            </w:tcBorders>
            <w:shd w:val="clear" w:color="auto" w:fill="D9D9D9" w:themeFill="background1" w:themeFillShade="D9"/>
            <w:vAlign w:val="bottom"/>
          </w:tcPr>
          <w:p w14:paraId="3D29D3E2" w14:textId="77777777" w:rsidR="00594250" w:rsidRDefault="00594250" w:rsidP="0061033D">
            <w:pPr>
              <w:pStyle w:val="TCH"/>
              <w:jc w:val="left"/>
            </w:pPr>
            <w:r>
              <w:t>Answer</w:t>
            </w:r>
          </w:p>
        </w:tc>
        <w:tc>
          <w:tcPr>
            <w:tcW w:w="1705" w:type="dxa"/>
            <w:tcBorders>
              <w:bottom w:val="single" w:sz="4" w:space="0" w:color="auto"/>
            </w:tcBorders>
            <w:shd w:val="clear" w:color="auto" w:fill="D9D9D9" w:themeFill="background1" w:themeFillShade="D9"/>
            <w:vAlign w:val="bottom"/>
          </w:tcPr>
          <w:p w14:paraId="08B24AA4" w14:textId="77777777" w:rsidR="00594250" w:rsidRDefault="00594250" w:rsidP="0061033D">
            <w:pPr>
              <w:pStyle w:val="TCH"/>
              <w:jc w:val="left"/>
            </w:pPr>
            <w:r>
              <w:t>Region(s)</w:t>
            </w:r>
          </w:p>
        </w:tc>
      </w:tr>
      <w:tr w:rsidR="00594250" w14:paraId="7CC40278" w14:textId="77777777" w:rsidTr="0061033D">
        <w:tc>
          <w:tcPr>
            <w:tcW w:w="1255" w:type="dxa"/>
            <w:tcBorders>
              <w:top w:val="single" w:sz="4" w:space="0" w:color="auto"/>
              <w:bottom w:val="nil"/>
            </w:tcBorders>
          </w:tcPr>
          <w:p w14:paraId="283DECBB" w14:textId="77777777" w:rsidR="00594250" w:rsidRDefault="00594250" w:rsidP="0061033D">
            <w:pPr>
              <w:pStyle w:val="TB"/>
              <w:rPr>
                <w:color w:val="000000"/>
              </w:rPr>
            </w:pPr>
            <w:r>
              <w:rPr>
                <w:color w:val="000000"/>
              </w:rPr>
              <w:t>Reveg</w:t>
            </w:r>
          </w:p>
        </w:tc>
        <w:tc>
          <w:tcPr>
            <w:tcW w:w="6390" w:type="dxa"/>
            <w:tcBorders>
              <w:top w:val="single" w:sz="4" w:space="0" w:color="auto"/>
              <w:bottom w:val="nil"/>
            </w:tcBorders>
          </w:tcPr>
          <w:p w14:paraId="6AAF775B" w14:textId="77777777" w:rsidR="00594250" w:rsidRPr="00030C3C" w:rsidRDefault="00594250" w:rsidP="0061033D">
            <w:pPr>
              <w:pStyle w:val="TB"/>
              <w:rPr>
                <w:color w:val="000000"/>
              </w:rPr>
            </w:pPr>
            <w:r w:rsidRPr="00030C3C">
              <w:rPr>
                <w:color w:val="000000"/>
              </w:rPr>
              <w:t>Better education and monitoring of the quality of contractors work so they are not spraying native plants.</w:t>
            </w:r>
          </w:p>
        </w:tc>
        <w:tc>
          <w:tcPr>
            <w:tcW w:w="1705" w:type="dxa"/>
            <w:tcBorders>
              <w:top w:val="single" w:sz="4" w:space="0" w:color="auto"/>
              <w:bottom w:val="nil"/>
            </w:tcBorders>
          </w:tcPr>
          <w:p w14:paraId="6882CB74" w14:textId="77777777" w:rsidR="00594250" w:rsidRDefault="00594250" w:rsidP="0061033D">
            <w:pPr>
              <w:pStyle w:val="TB"/>
              <w:rPr>
                <w:color w:val="000000"/>
              </w:rPr>
            </w:pPr>
            <w:r>
              <w:rPr>
                <w:color w:val="000000"/>
              </w:rPr>
              <w:t>NP, MW</w:t>
            </w:r>
          </w:p>
        </w:tc>
      </w:tr>
      <w:tr w:rsidR="00594250" w14:paraId="2E90274C" w14:textId="77777777" w:rsidTr="0061033D">
        <w:tc>
          <w:tcPr>
            <w:tcW w:w="1255" w:type="dxa"/>
            <w:tcBorders>
              <w:top w:val="nil"/>
              <w:bottom w:val="nil"/>
            </w:tcBorders>
          </w:tcPr>
          <w:p w14:paraId="069FB3ED" w14:textId="77777777" w:rsidR="00594250" w:rsidRDefault="00594250" w:rsidP="0061033D">
            <w:pPr>
              <w:pStyle w:val="TB"/>
              <w:rPr>
                <w:color w:val="000000"/>
              </w:rPr>
            </w:pPr>
            <w:r>
              <w:rPr>
                <w:color w:val="000000"/>
              </w:rPr>
              <w:t>Reveg</w:t>
            </w:r>
          </w:p>
        </w:tc>
        <w:tc>
          <w:tcPr>
            <w:tcW w:w="6390" w:type="dxa"/>
            <w:tcBorders>
              <w:top w:val="nil"/>
              <w:bottom w:val="nil"/>
            </w:tcBorders>
          </w:tcPr>
          <w:p w14:paraId="37C6482A" w14:textId="77777777" w:rsidR="00594250" w:rsidRPr="00030C3C" w:rsidRDefault="00594250" w:rsidP="0061033D">
            <w:pPr>
              <w:pStyle w:val="TB"/>
              <w:rPr>
                <w:color w:val="000000"/>
              </w:rPr>
            </w:pPr>
            <w:r w:rsidRPr="00030C3C">
              <w:rPr>
                <w:color w:val="000000"/>
              </w:rPr>
              <w:t>Reduced mowing, spot spraying</w:t>
            </w:r>
          </w:p>
        </w:tc>
        <w:tc>
          <w:tcPr>
            <w:tcW w:w="1705" w:type="dxa"/>
            <w:tcBorders>
              <w:top w:val="nil"/>
              <w:bottom w:val="nil"/>
            </w:tcBorders>
          </w:tcPr>
          <w:p w14:paraId="4CCB4E85" w14:textId="77777777" w:rsidR="00594250" w:rsidRDefault="00594250" w:rsidP="0061033D">
            <w:pPr>
              <w:pStyle w:val="TB"/>
              <w:rPr>
                <w:color w:val="000000"/>
              </w:rPr>
            </w:pPr>
            <w:r>
              <w:rPr>
                <w:color w:val="000000"/>
              </w:rPr>
              <w:t>GL, MW</w:t>
            </w:r>
          </w:p>
        </w:tc>
      </w:tr>
      <w:tr w:rsidR="00594250" w14:paraId="61C8883E" w14:textId="77777777" w:rsidTr="0061033D">
        <w:tc>
          <w:tcPr>
            <w:tcW w:w="1255" w:type="dxa"/>
            <w:tcBorders>
              <w:top w:val="nil"/>
              <w:bottom w:val="nil"/>
            </w:tcBorders>
          </w:tcPr>
          <w:p w14:paraId="6B40666C" w14:textId="77777777" w:rsidR="00594250" w:rsidRDefault="00594250" w:rsidP="0061033D">
            <w:pPr>
              <w:pStyle w:val="TB"/>
              <w:rPr>
                <w:color w:val="000000"/>
              </w:rPr>
            </w:pPr>
            <w:r>
              <w:rPr>
                <w:color w:val="000000"/>
              </w:rPr>
              <w:t>Reveg</w:t>
            </w:r>
          </w:p>
        </w:tc>
        <w:tc>
          <w:tcPr>
            <w:tcW w:w="6390" w:type="dxa"/>
            <w:tcBorders>
              <w:top w:val="nil"/>
              <w:bottom w:val="nil"/>
            </w:tcBorders>
          </w:tcPr>
          <w:p w14:paraId="20A638F1" w14:textId="77777777" w:rsidR="00594250" w:rsidRPr="00030C3C" w:rsidRDefault="00594250" w:rsidP="0061033D">
            <w:pPr>
              <w:pStyle w:val="TB"/>
              <w:rPr>
                <w:color w:val="000000"/>
              </w:rPr>
            </w:pPr>
            <w:r w:rsidRPr="00030C3C">
              <w:rPr>
                <w:color w:val="000000"/>
              </w:rPr>
              <w:t>All I know is that you have to begin with productive soils otherwise you can't grow healthy plants which support pollinators. The low hanging fruit is to start improving the soils on our roadside, which would improve water quality and a bunch of other resources including pollinators. It's a long view but what do you expect from an old guy. Young guys plant gardens, old guys plant trees. Haha!</w:t>
            </w:r>
          </w:p>
        </w:tc>
        <w:tc>
          <w:tcPr>
            <w:tcW w:w="1705" w:type="dxa"/>
            <w:tcBorders>
              <w:top w:val="nil"/>
              <w:bottom w:val="nil"/>
            </w:tcBorders>
          </w:tcPr>
          <w:p w14:paraId="23E34B32" w14:textId="77777777" w:rsidR="00594250" w:rsidRDefault="00594250" w:rsidP="0061033D">
            <w:pPr>
              <w:pStyle w:val="TB"/>
              <w:rPr>
                <w:color w:val="000000"/>
              </w:rPr>
            </w:pPr>
            <w:r>
              <w:rPr>
                <w:color w:val="000000"/>
              </w:rPr>
              <w:t>MN, IN, CA, GB, RM</w:t>
            </w:r>
          </w:p>
        </w:tc>
      </w:tr>
      <w:tr w:rsidR="00594250" w14:paraId="08B341D3" w14:textId="77777777" w:rsidTr="0061033D">
        <w:tc>
          <w:tcPr>
            <w:tcW w:w="1255" w:type="dxa"/>
            <w:tcBorders>
              <w:top w:val="nil"/>
              <w:bottom w:val="nil"/>
            </w:tcBorders>
          </w:tcPr>
          <w:p w14:paraId="651F8C83" w14:textId="77777777" w:rsidR="00594250" w:rsidRDefault="00594250" w:rsidP="0061033D">
            <w:pPr>
              <w:pStyle w:val="TB"/>
              <w:rPr>
                <w:color w:val="000000"/>
              </w:rPr>
            </w:pPr>
            <w:r>
              <w:rPr>
                <w:color w:val="000000"/>
              </w:rPr>
              <w:t>Reveg</w:t>
            </w:r>
          </w:p>
        </w:tc>
        <w:tc>
          <w:tcPr>
            <w:tcW w:w="6390" w:type="dxa"/>
            <w:tcBorders>
              <w:top w:val="nil"/>
              <w:bottom w:val="nil"/>
            </w:tcBorders>
          </w:tcPr>
          <w:p w14:paraId="065E5D34" w14:textId="77777777" w:rsidR="00594250" w:rsidRPr="00030C3C" w:rsidRDefault="00594250" w:rsidP="0061033D">
            <w:pPr>
              <w:pStyle w:val="TB"/>
              <w:rPr>
                <w:color w:val="000000"/>
              </w:rPr>
            </w:pPr>
            <w:r w:rsidRPr="00030C3C">
              <w:rPr>
                <w:color w:val="000000"/>
              </w:rPr>
              <w:t>Increase number of surveys to find economically and ecologically sustainable naturally occurring habitat</w:t>
            </w:r>
          </w:p>
        </w:tc>
        <w:tc>
          <w:tcPr>
            <w:tcW w:w="1705" w:type="dxa"/>
            <w:tcBorders>
              <w:top w:val="nil"/>
              <w:bottom w:val="nil"/>
            </w:tcBorders>
          </w:tcPr>
          <w:p w14:paraId="6D2A3EAC" w14:textId="77777777" w:rsidR="00594250" w:rsidRDefault="00594250" w:rsidP="0061033D">
            <w:pPr>
              <w:pStyle w:val="TB"/>
              <w:rPr>
                <w:color w:val="000000"/>
              </w:rPr>
            </w:pPr>
            <w:r>
              <w:rPr>
                <w:color w:val="000000"/>
              </w:rPr>
              <w:t>FL</w:t>
            </w:r>
          </w:p>
        </w:tc>
      </w:tr>
      <w:tr w:rsidR="00594250" w14:paraId="120F5E4A" w14:textId="77777777" w:rsidTr="0061033D">
        <w:tc>
          <w:tcPr>
            <w:tcW w:w="1255" w:type="dxa"/>
            <w:tcBorders>
              <w:top w:val="nil"/>
              <w:bottom w:val="nil"/>
            </w:tcBorders>
          </w:tcPr>
          <w:p w14:paraId="5FF10083" w14:textId="77777777" w:rsidR="00594250" w:rsidRDefault="00594250" w:rsidP="0061033D">
            <w:pPr>
              <w:pStyle w:val="TB"/>
              <w:rPr>
                <w:color w:val="000000"/>
              </w:rPr>
            </w:pPr>
            <w:r>
              <w:rPr>
                <w:color w:val="000000"/>
              </w:rPr>
              <w:t>Reveg</w:t>
            </w:r>
          </w:p>
        </w:tc>
        <w:tc>
          <w:tcPr>
            <w:tcW w:w="6390" w:type="dxa"/>
            <w:tcBorders>
              <w:top w:val="nil"/>
              <w:bottom w:val="nil"/>
            </w:tcBorders>
          </w:tcPr>
          <w:p w14:paraId="3BAD78A8" w14:textId="77777777" w:rsidR="00594250" w:rsidRPr="00030C3C" w:rsidRDefault="00594250" w:rsidP="0061033D">
            <w:pPr>
              <w:pStyle w:val="TB"/>
              <w:rPr>
                <w:color w:val="000000"/>
              </w:rPr>
            </w:pPr>
            <w:r w:rsidRPr="00030C3C">
              <w:rPr>
                <w:color w:val="000000"/>
              </w:rPr>
              <w:t>Training roadside maintenance crews is key. Offering bi-lingual classes on the importance of pollinators, their habitat needs and the role of roadsides in conservation efforts would be a good starting place. Also, construction/development projects offer obvious opportunities to select plants and woodies rich with floral rewards.</w:t>
            </w:r>
          </w:p>
        </w:tc>
        <w:tc>
          <w:tcPr>
            <w:tcW w:w="1705" w:type="dxa"/>
            <w:tcBorders>
              <w:top w:val="nil"/>
              <w:bottom w:val="nil"/>
            </w:tcBorders>
          </w:tcPr>
          <w:p w14:paraId="08FAA16C" w14:textId="77777777" w:rsidR="00594250" w:rsidRDefault="00594250" w:rsidP="0061033D">
            <w:pPr>
              <w:pStyle w:val="TB"/>
              <w:rPr>
                <w:color w:val="000000"/>
              </w:rPr>
            </w:pPr>
            <w:r>
              <w:rPr>
                <w:color w:val="000000"/>
              </w:rPr>
              <w:t>MA, NE</w:t>
            </w:r>
          </w:p>
        </w:tc>
      </w:tr>
      <w:tr w:rsidR="00594250" w14:paraId="72397003" w14:textId="77777777" w:rsidTr="0061033D">
        <w:tc>
          <w:tcPr>
            <w:tcW w:w="1255" w:type="dxa"/>
            <w:tcBorders>
              <w:top w:val="nil"/>
              <w:bottom w:val="nil"/>
            </w:tcBorders>
          </w:tcPr>
          <w:p w14:paraId="72A0FD3E" w14:textId="77777777" w:rsidR="00594250" w:rsidRDefault="00594250" w:rsidP="0061033D">
            <w:pPr>
              <w:pStyle w:val="TB"/>
              <w:rPr>
                <w:color w:val="000000"/>
              </w:rPr>
            </w:pPr>
            <w:r>
              <w:rPr>
                <w:color w:val="000000"/>
              </w:rPr>
              <w:t>Reveg</w:t>
            </w:r>
          </w:p>
        </w:tc>
        <w:tc>
          <w:tcPr>
            <w:tcW w:w="6390" w:type="dxa"/>
            <w:tcBorders>
              <w:top w:val="nil"/>
              <w:bottom w:val="nil"/>
            </w:tcBorders>
          </w:tcPr>
          <w:p w14:paraId="252034DA" w14:textId="77777777" w:rsidR="00594250" w:rsidRPr="00030C3C" w:rsidRDefault="00594250" w:rsidP="0061033D">
            <w:pPr>
              <w:pStyle w:val="TB"/>
              <w:rPr>
                <w:color w:val="000000"/>
              </w:rPr>
            </w:pPr>
            <w:r w:rsidRPr="00030C3C">
              <w:rPr>
                <w:color w:val="000000"/>
              </w:rPr>
              <w:t>Current use of contractors for seeding and maintenance does not have enough safeguards for ensuring best practices.</w:t>
            </w:r>
          </w:p>
        </w:tc>
        <w:tc>
          <w:tcPr>
            <w:tcW w:w="1705" w:type="dxa"/>
            <w:tcBorders>
              <w:top w:val="nil"/>
              <w:bottom w:val="nil"/>
            </w:tcBorders>
          </w:tcPr>
          <w:p w14:paraId="5F985673" w14:textId="77777777" w:rsidR="00594250" w:rsidRDefault="00594250" w:rsidP="0061033D">
            <w:pPr>
              <w:pStyle w:val="TB"/>
              <w:rPr>
                <w:color w:val="000000"/>
              </w:rPr>
            </w:pPr>
            <w:r>
              <w:rPr>
                <w:color w:val="000000"/>
              </w:rPr>
              <w:t>MW</w:t>
            </w:r>
          </w:p>
        </w:tc>
      </w:tr>
      <w:tr w:rsidR="00594250" w14:paraId="42EB676E" w14:textId="77777777" w:rsidTr="0061033D">
        <w:tc>
          <w:tcPr>
            <w:tcW w:w="1255" w:type="dxa"/>
            <w:tcBorders>
              <w:top w:val="nil"/>
              <w:bottom w:val="nil"/>
            </w:tcBorders>
          </w:tcPr>
          <w:p w14:paraId="208B150F" w14:textId="77777777" w:rsidR="00594250" w:rsidRDefault="00594250" w:rsidP="0061033D">
            <w:pPr>
              <w:pStyle w:val="TB"/>
              <w:rPr>
                <w:color w:val="000000"/>
              </w:rPr>
            </w:pPr>
            <w:r>
              <w:rPr>
                <w:color w:val="000000"/>
              </w:rPr>
              <w:t>Reveg</w:t>
            </w:r>
          </w:p>
        </w:tc>
        <w:tc>
          <w:tcPr>
            <w:tcW w:w="6390" w:type="dxa"/>
            <w:tcBorders>
              <w:top w:val="nil"/>
              <w:bottom w:val="nil"/>
            </w:tcBorders>
          </w:tcPr>
          <w:p w14:paraId="12B39E91" w14:textId="77777777" w:rsidR="00594250" w:rsidRPr="00030C3C" w:rsidRDefault="00594250" w:rsidP="0061033D">
            <w:pPr>
              <w:pStyle w:val="TB"/>
              <w:rPr>
                <w:color w:val="000000"/>
              </w:rPr>
            </w:pPr>
            <w:r w:rsidRPr="00030C3C">
              <w:rPr>
                <w:color w:val="000000"/>
              </w:rPr>
              <w:t>Hopefully research will inform some best practices (E.g., slopes, mowing widths) for reducing collisions; and current research on revegetation techniques. I think most of the low hanging fruit areas need more info.</w:t>
            </w:r>
          </w:p>
        </w:tc>
        <w:tc>
          <w:tcPr>
            <w:tcW w:w="1705" w:type="dxa"/>
            <w:tcBorders>
              <w:top w:val="nil"/>
              <w:bottom w:val="nil"/>
            </w:tcBorders>
          </w:tcPr>
          <w:p w14:paraId="0FD6EA69" w14:textId="77777777" w:rsidR="00594250" w:rsidRDefault="00594250" w:rsidP="0061033D">
            <w:pPr>
              <w:pStyle w:val="TB"/>
              <w:rPr>
                <w:color w:val="000000"/>
              </w:rPr>
            </w:pPr>
            <w:r>
              <w:rPr>
                <w:color w:val="000000"/>
              </w:rPr>
              <w:t>MW</w:t>
            </w:r>
          </w:p>
        </w:tc>
      </w:tr>
      <w:tr w:rsidR="00594250" w14:paraId="6330A052" w14:textId="77777777" w:rsidTr="0061033D">
        <w:tc>
          <w:tcPr>
            <w:tcW w:w="1255" w:type="dxa"/>
            <w:tcBorders>
              <w:top w:val="nil"/>
              <w:bottom w:val="nil"/>
            </w:tcBorders>
          </w:tcPr>
          <w:p w14:paraId="5BEBC405" w14:textId="77777777" w:rsidR="00594250" w:rsidRDefault="00594250" w:rsidP="0061033D">
            <w:pPr>
              <w:pStyle w:val="TB"/>
              <w:rPr>
                <w:color w:val="000000"/>
              </w:rPr>
            </w:pPr>
            <w:r>
              <w:rPr>
                <w:color w:val="000000"/>
              </w:rPr>
              <w:t>Reveg</w:t>
            </w:r>
          </w:p>
        </w:tc>
        <w:tc>
          <w:tcPr>
            <w:tcW w:w="6390" w:type="dxa"/>
            <w:tcBorders>
              <w:top w:val="nil"/>
              <w:bottom w:val="nil"/>
            </w:tcBorders>
          </w:tcPr>
          <w:p w14:paraId="7ECBE494" w14:textId="634F7576" w:rsidR="00594250" w:rsidRPr="00030C3C" w:rsidRDefault="00594250" w:rsidP="0061033D">
            <w:pPr>
              <w:pStyle w:val="TB"/>
              <w:rPr>
                <w:color w:val="000000"/>
              </w:rPr>
            </w:pPr>
            <w:r w:rsidRPr="00030C3C">
              <w:rPr>
                <w:color w:val="000000"/>
              </w:rPr>
              <w:t>There appear to be long-ingrained methods of treating roadsides which are sometimes incompatible with pollinator habitat, for example, frequent mowing beyond the safety clear zone.</w:t>
            </w:r>
            <w:r w:rsidR="00CE69A7">
              <w:rPr>
                <w:color w:val="000000"/>
              </w:rPr>
              <w:t xml:space="preserve"> </w:t>
            </w:r>
            <w:r w:rsidRPr="00030C3C">
              <w:rPr>
                <w:color w:val="000000"/>
              </w:rPr>
              <w:t>Less frequent mowing of backslopes would be beneficial.</w:t>
            </w:r>
          </w:p>
        </w:tc>
        <w:tc>
          <w:tcPr>
            <w:tcW w:w="1705" w:type="dxa"/>
            <w:tcBorders>
              <w:top w:val="nil"/>
              <w:bottom w:val="nil"/>
            </w:tcBorders>
          </w:tcPr>
          <w:p w14:paraId="6F0D1020" w14:textId="77777777" w:rsidR="00594250" w:rsidRDefault="00594250" w:rsidP="0061033D">
            <w:pPr>
              <w:pStyle w:val="TB"/>
              <w:rPr>
                <w:color w:val="000000"/>
              </w:rPr>
            </w:pPr>
            <w:r>
              <w:rPr>
                <w:color w:val="000000"/>
              </w:rPr>
              <w:t>NE</w:t>
            </w:r>
          </w:p>
        </w:tc>
      </w:tr>
      <w:tr w:rsidR="00594250" w14:paraId="7F349D1D" w14:textId="77777777" w:rsidTr="0061033D">
        <w:tc>
          <w:tcPr>
            <w:tcW w:w="1255" w:type="dxa"/>
            <w:tcBorders>
              <w:top w:val="nil"/>
              <w:bottom w:val="nil"/>
            </w:tcBorders>
          </w:tcPr>
          <w:p w14:paraId="5B835E00" w14:textId="77777777" w:rsidR="00594250" w:rsidRDefault="00594250" w:rsidP="0061033D">
            <w:pPr>
              <w:pStyle w:val="TB"/>
              <w:rPr>
                <w:color w:val="000000"/>
              </w:rPr>
            </w:pPr>
            <w:r>
              <w:rPr>
                <w:color w:val="000000"/>
              </w:rPr>
              <w:lastRenderedPageBreak/>
              <w:t>Reveg</w:t>
            </w:r>
          </w:p>
        </w:tc>
        <w:tc>
          <w:tcPr>
            <w:tcW w:w="6390" w:type="dxa"/>
            <w:tcBorders>
              <w:top w:val="nil"/>
              <w:bottom w:val="nil"/>
            </w:tcBorders>
          </w:tcPr>
          <w:p w14:paraId="59BA1BA3" w14:textId="77777777" w:rsidR="00594250" w:rsidRPr="00030C3C" w:rsidRDefault="00594250" w:rsidP="0061033D">
            <w:pPr>
              <w:pStyle w:val="TB"/>
              <w:rPr>
                <w:color w:val="000000"/>
              </w:rPr>
            </w:pPr>
            <w:r w:rsidRPr="00030C3C">
              <w:rPr>
                <w:color w:val="000000"/>
              </w:rPr>
              <w:t>Private landowners in rural areas are often old-school and often see little value in preservation of native plant communities. However, these folks are cost-conscious and is perhaps feasible to develop compromise solutions to roadside vegetation management that wins their support and endorsement and will create a win-win for all parties involved.</w:t>
            </w:r>
          </w:p>
        </w:tc>
        <w:tc>
          <w:tcPr>
            <w:tcW w:w="1705" w:type="dxa"/>
            <w:tcBorders>
              <w:top w:val="nil"/>
              <w:bottom w:val="nil"/>
            </w:tcBorders>
          </w:tcPr>
          <w:p w14:paraId="53C31CCC" w14:textId="77777777" w:rsidR="00594250" w:rsidRDefault="00594250" w:rsidP="0061033D">
            <w:pPr>
              <w:pStyle w:val="TB"/>
              <w:rPr>
                <w:color w:val="000000"/>
              </w:rPr>
            </w:pPr>
            <w:r>
              <w:rPr>
                <w:color w:val="000000"/>
              </w:rPr>
              <w:t>SP</w:t>
            </w:r>
          </w:p>
        </w:tc>
      </w:tr>
      <w:tr w:rsidR="00594250" w14:paraId="1AE79770" w14:textId="77777777" w:rsidTr="0061033D">
        <w:tc>
          <w:tcPr>
            <w:tcW w:w="1255" w:type="dxa"/>
            <w:tcBorders>
              <w:top w:val="nil"/>
              <w:bottom w:val="nil"/>
            </w:tcBorders>
          </w:tcPr>
          <w:p w14:paraId="207C6E07" w14:textId="689ABF5B" w:rsidR="00594250" w:rsidRDefault="00A44FEC" w:rsidP="0061033D">
            <w:pPr>
              <w:pStyle w:val="TB"/>
              <w:rPr>
                <w:color w:val="000000"/>
              </w:rPr>
            </w:pPr>
            <w:r>
              <w:rPr>
                <w:color w:val="000000"/>
              </w:rPr>
              <w:t>Pollinator</w:t>
            </w:r>
          </w:p>
        </w:tc>
        <w:tc>
          <w:tcPr>
            <w:tcW w:w="6390" w:type="dxa"/>
            <w:tcBorders>
              <w:top w:val="nil"/>
              <w:bottom w:val="nil"/>
            </w:tcBorders>
          </w:tcPr>
          <w:p w14:paraId="6095CC32" w14:textId="77777777" w:rsidR="00594250" w:rsidRPr="00030C3C" w:rsidRDefault="00594250" w:rsidP="0061033D">
            <w:pPr>
              <w:pStyle w:val="TB"/>
              <w:rPr>
                <w:color w:val="000000"/>
              </w:rPr>
            </w:pPr>
            <w:r w:rsidRPr="00030C3C">
              <w:rPr>
                <w:color w:val="000000"/>
              </w:rPr>
              <w:t>Not enough maintenance, establishment of seeded plantings. More bee habitat being established, prioritized.</w:t>
            </w:r>
          </w:p>
        </w:tc>
        <w:tc>
          <w:tcPr>
            <w:tcW w:w="1705" w:type="dxa"/>
            <w:tcBorders>
              <w:top w:val="nil"/>
              <w:bottom w:val="nil"/>
            </w:tcBorders>
          </w:tcPr>
          <w:p w14:paraId="6DC78935" w14:textId="77777777" w:rsidR="00594250" w:rsidRDefault="00594250" w:rsidP="0061033D">
            <w:pPr>
              <w:pStyle w:val="TB"/>
              <w:rPr>
                <w:color w:val="000000"/>
              </w:rPr>
            </w:pPr>
            <w:r>
              <w:rPr>
                <w:color w:val="000000"/>
              </w:rPr>
              <w:t>NP, GL, MW</w:t>
            </w:r>
          </w:p>
        </w:tc>
      </w:tr>
      <w:tr w:rsidR="00594250" w14:paraId="1E395CA9" w14:textId="77777777" w:rsidTr="0061033D">
        <w:tc>
          <w:tcPr>
            <w:tcW w:w="1255" w:type="dxa"/>
            <w:tcBorders>
              <w:top w:val="nil"/>
              <w:bottom w:val="nil"/>
            </w:tcBorders>
          </w:tcPr>
          <w:p w14:paraId="41A96DCB" w14:textId="7653621B" w:rsidR="00594250" w:rsidRDefault="00A44FEC" w:rsidP="0061033D">
            <w:pPr>
              <w:pStyle w:val="TB"/>
              <w:rPr>
                <w:color w:val="000000"/>
              </w:rPr>
            </w:pPr>
            <w:r>
              <w:rPr>
                <w:color w:val="000000"/>
              </w:rPr>
              <w:t>Pollinator</w:t>
            </w:r>
          </w:p>
        </w:tc>
        <w:tc>
          <w:tcPr>
            <w:tcW w:w="6390" w:type="dxa"/>
            <w:tcBorders>
              <w:top w:val="nil"/>
              <w:bottom w:val="nil"/>
            </w:tcBorders>
          </w:tcPr>
          <w:p w14:paraId="1BE5D0E0" w14:textId="28437FA6" w:rsidR="00594250" w:rsidRPr="00030C3C" w:rsidRDefault="00594250" w:rsidP="0061033D">
            <w:pPr>
              <w:pStyle w:val="TB"/>
              <w:rPr>
                <w:color w:val="000000"/>
              </w:rPr>
            </w:pPr>
            <w:r w:rsidRPr="00030C3C">
              <w:rPr>
                <w:color w:val="000000"/>
              </w:rPr>
              <w:t>Totally --- DOT supervisors should sit down with pollinator biologists or their ilk incl. state conservation biologists, , and prioritize</w:t>
            </w:r>
            <w:r w:rsidR="00CE69A7">
              <w:rPr>
                <w:color w:val="000000"/>
              </w:rPr>
              <w:t xml:space="preserve"> </w:t>
            </w:r>
            <w:r w:rsidRPr="00030C3C">
              <w:rPr>
                <w:color w:val="000000"/>
              </w:rPr>
              <w:t>areas for poll. planting/conservation</w:t>
            </w:r>
            <w:r w:rsidR="00CE69A7">
              <w:rPr>
                <w:color w:val="000000"/>
              </w:rPr>
              <w:t xml:space="preserve"> </w:t>
            </w:r>
            <w:r w:rsidRPr="00030C3C">
              <w:rPr>
                <w:color w:val="000000"/>
              </w:rPr>
              <w:t>emphasis. A huge task for certain, but otherwise it will be a hit/miss operation. Having a plan would be good</w:t>
            </w:r>
          </w:p>
        </w:tc>
        <w:tc>
          <w:tcPr>
            <w:tcW w:w="1705" w:type="dxa"/>
            <w:tcBorders>
              <w:top w:val="nil"/>
              <w:bottom w:val="nil"/>
            </w:tcBorders>
          </w:tcPr>
          <w:p w14:paraId="5A8AE9D4" w14:textId="77777777" w:rsidR="00594250" w:rsidRDefault="00594250" w:rsidP="0061033D">
            <w:pPr>
              <w:pStyle w:val="TB"/>
              <w:rPr>
                <w:color w:val="000000"/>
              </w:rPr>
            </w:pPr>
            <w:r>
              <w:rPr>
                <w:color w:val="000000"/>
              </w:rPr>
              <w:t>NP, SP, SE, FL, GL, MW</w:t>
            </w:r>
          </w:p>
        </w:tc>
      </w:tr>
      <w:tr w:rsidR="00594250" w14:paraId="5A3848A1" w14:textId="77777777" w:rsidTr="0061033D">
        <w:tc>
          <w:tcPr>
            <w:tcW w:w="1255" w:type="dxa"/>
            <w:tcBorders>
              <w:top w:val="nil"/>
              <w:bottom w:val="nil"/>
            </w:tcBorders>
          </w:tcPr>
          <w:p w14:paraId="19A46F6D" w14:textId="0169E7A5" w:rsidR="00594250" w:rsidRDefault="00A44FEC" w:rsidP="0061033D">
            <w:pPr>
              <w:pStyle w:val="TB"/>
              <w:rPr>
                <w:color w:val="000000"/>
              </w:rPr>
            </w:pPr>
            <w:r>
              <w:rPr>
                <w:color w:val="000000"/>
              </w:rPr>
              <w:t>Pollinator</w:t>
            </w:r>
          </w:p>
        </w:tc>
        <w:tc>
          <w:tcPr>
            <w:tcW w:w="6390" w:type="dxa"/>
            <w:tcBorders>
              <w:top w:val="nil"/>
              <w:bottom w:val="nil"/>
            </w:tcBorders>
          </w:tcPr>
          <w:p w14:paraId="54536CA2" w14:textId="77777777" w:rsidR="00594250" w:rsidRPr="00030C3C" w:rsidRDefault="00594250" w:rsidP="0061033D">
            <w:pPr>
              <w:pStyle w:val="TB"/>
              <w:rPr>
                <w:color w:val="000000"/>
              </w:rPr>
            </w:pPr>
            <w:r w:rsidRPr="00030C3C">
              <w:rPr>
                <w:color w:val="000000"/>
              </w:rPr>
              <w:t xml:space="preserve">Native plants, artificial nest sites- yes, plenty of ideas that </w:t>
            </w:r>
            <w:r w:rsidRPr="00A44FEC">
              <w:rPr>
                <w:color w:val="000000"/>
              </w:rPr>
              <w:t>I'd be happy to discuss.</w:t>
            </w:r>
          </w:p>
        </w:tc>
        <w:tc>
          <w:tcPr>
            <w:tcW w:w="1705" w:type="dxa"/>
            <w:tcBorders>
              <w:top w:val="nil"/>
              <w:bottom w:val="nil"/>
            </w:tcBorders>
          </w:tcPr>
          <w:p w14:paraId="1F7B59FF" w14:textId="77777777" w:rsidR="00594250" w:rsidRDefault="00594250" w:rsidP="0061033D">
            <w:pPr>
              <w:pStyle w:val="TB"/>
              <w:rPr>
                <w:color w:val="000000"/>
              </w:rPr>
            </w:pPr>
            <w:r>
              <w:rPr>
                <w:color w:val="000000"/>
              </w:rPr>
              <w:t>HI</w:t>
            </w:r>
          </w:p>
        </w:tc>
      </w:tr>
      <w:tr w:rsidR="00594250" w14:paraId="5D8F583C" w14:textId="77777777" w:rsidTr="0061033D">
        <w:tc>
          <w:tcPr>
            <w:tcW w:w="1255" w:type="dxa"/>
            <w:tcBorders>
              <w:top w:val="nil"/>
              <w:bottom w:val="nil"/>
            </w:tcBorders>
          </w:tcPr>
          <w:p w14:paraId="3C471CC8" w14:textId="2F0DCF16" w:rsidR="00594250" w:rsidRDefault="00A44FEC" w:rsidP="0061033D">
            <w:pPr>
              <w:pStyle w:val="TB"/>
              <w:rPr>
                <w:color w:val="000000"/>
              </w:rPr>
            </w:pPr>
            <w:r>
              <w:rPr>
                <w:color w:val="000000"/>
              </w:rPr>
              <w:t>Pollinator</w:t>
            </w:r>
          </w:p>
        </w:tc>
        <w:tc>
          <w:tcPr>
            <w:tcW w:w="6390" w:type="dxa"/>
            <w:tcBorders>
              <w:top w:val="nil"/>
              <w:bottom w:val="nil"/>
            </w:tcBorders>
          </w:tcPr>
          <w:p w14:paraId="0F280BC3" w14:textId="77777777" w:rsidR="00594250" w:rsidRPr="00030C3C" w:rsidRDefault="00594250" w:rsidP="0061033D">
            <w:pPr>
              <w:pStyle w:val="TB"/>
              <w:rPr>
                <w:color w:val="000000"/>
              </w:rPr>
            </w:pPr>
            <w:r w:rsidRPr="00030C3C">
              <w:rPr>
                <w:color w:val="000000"/>
              </w:rPr>
              <w:t>reducing traffic speed in areas where pollinators are ion low abundance and species richness</w:t>
            </w:r>
          </w:p>
        </w:tc>
        <w:tc>
          <w:tcPr>
            <w:tcW w:w="1705" w:type="dxa"/>
            <w:tcBorders>
              <w:top w:val="nil"/>
              <w:bottom w:val="nil"/>
            </w:tcBorders>
          </w:tcPr>
          <w:p w14:paraId="0E57E8EC" w14:textId="77777777" w:rsidR="00594250" w:rsidRDefault="00594250" w:rsidP="0061033D">
            <w:pPr>
              <w:pStyle w:val="TB"/>
              <w:rPr>
                <w:color w:val="000000"/>
              </w:rPr>
            </w:pPr>
            <w:r>
              <w:rPr>
                <w:color w:val="000000"/>
              </w:rPr>
              <w:t>NE</w:t>
            </w:r>
          </w:p>
        </w:tc>
      </w:tr>
      <w:tr w:rsidR="00594250" w14:paraId="2AD5EDFD" w14:textId="77777777" w:rsidTr="0061033D">
        <w:tc>
          <w:tcPr>
            <w:tcW w:w="1255" w:type="dxa"/>
            <w:tcBorders>
              <w:top w:val="nil"/>
              <w:bottom w:val="nil"/>
            </w:tcBorders>
          </w:tcPr>
          <w:p w14:paraId="5F38DFF8" w14:textId="4BCD295C" w:rsidR="00594250" w:rsidRDefault="00A44FEC" w:rsidP="0061033D">
            <w:pPr>
              <w:pStyle w:val="TB"/>
              <w:rPr>
                <w:color w:val="000000"/>
              </w:rPr>
            </w:pPr>
            <w:r>
              <w:rPr>
                <w:color w:val="000000"/>
              </w:rPr>
              <w:t xml:space="preserve">Butterfly </w:t>
            </w:r>
            <w:r w:rsidR="00594250">
              <w:rPr>
                <w:color w:val="000000"/>
              </w:rPr>
              <w:t>west</w:t>
            </w:r>
          </w:p>
        </w:tc>
        <w:tc>
          <w:tcPr>
            <w:tcW w:w="6390" w:type="dxa"/>
            <w:tcBorders>
              <w:top w:val="nil"/>
              <w:bottom w:val="nil"/>
            </w:tcBorders>
          </w:tcPr>
          <w:p w14:paraId="23F515B2" w14:textId="77777777" w:rsidR="00594250" w:rsidRPr="00030C3C" w:rsidRDefault="00594250" w:rsidP="0061033D">
            <w:pPr>
              <w:pStyle w:val="TB"/>
              <w:rPr>
                <w:color w:val="000000"/>
              </w:rPr>
            </w:pPr>
            <w:r w:rsidRPr="00030C3C">
              <w:rPr>
                <w:color w:val="000000"/>
              </w:rPr>
              <w:t>I don't know these details well enough to answer</w:t>
            </w:r>
          </w:p>
        </w:tc>
        <w:tc>
          <w:tcPr>
            <w:tcW w:w="1705" w:type="dxa"/>
            <w:tcBorders>
              <w:top w:val="nil"/>
              <w:bottom w:val="nil"/>
            </w:tcBorders>
          </w:tcPr>
          <w:p w14:paraId="0C4E1706" w14:textId="77777777" w:rsidR="00594250" w:rsidRDefault="00594250" w:rsidP="0061033D">
            <w:pPr>
              <w:pStyle w:val="TB"/>
              <w:rPr>
                <w:color w:val="000000"/>
              </w:rPr>
            </w:pPr>
            <w:r>
              <w:rPr>
                <w:color w:val="000000"/>
              </w:rPr>
              <w:t>PNW</w:t>
            </w:r>
          </w:p>
        </w:tc>
      </w:tr>
      <w:tr w:rsidR="00594250" w14:paraId="0985C404" w14:textId="77777777" w:rsidTr="0061033D">
        <w:tc>
          <w:tcPr>
            <w:tcW w:w="1255" w:type="dxa"/>
            <w:tcBorders>
              <w:top w:val="nil"/>
              <w:bottom w:val="nil"/>
            </w:tcBorders>
          </w:tcPr>
          <w:p w14:paraId="6C17CE36" w14:textId="0E471C10" w:rsidR="00594250" w:rsidRDefault="00A44FEC" w:rsidP="0061033D">
            <w:pPr>
              <w:pStyle w:val="TB"/>
              <w:rPr>
                <w:color w:val="000000"/>
              </w:rPr>
            </w:pPr>
            <w:r>
              <w:rPr>
                <w:color w:val="000000"/>
              </w:rPr>
              <w:t xml:space="preserve">Butterfly </w:t>
            </w:r>
            <w:r w:rsidR="00594250">
              <w:rPr>
                <w:color w:val="000000"/>
              </w:rPr>
              <w:t>plains</w:t>
            </w:r>
          </w:p>
        </w:tc>
        <w:tc>
          <w:tcPr>
            <w:tcW w:w="6390" w:type="dxa"/>
            <w:tcBorders>
              <w:top w:val="nil"/>
              <w:bottom w:val="nil"/>
            </w:tcBorders>
          </w:tcPr>
          <w:p w14:paraId="684EDC82" w14:textId="57B43946" w:rsidR="00594250" w:rsidRPr="00030C3C" w:rsidRDefault="00594250" w:rsidP="0061033D">
            <w:pPr>
              <w:pStyle w:val="TB"/>
              <w:rPr>
                <w:color w:val="000000"/>
              </w:rPr>
            </w:pPr>
            <w:r w:rsidRPr="00030C3C">
              <w:rPr>
                <w:color w:val="000000"/>
              </w:rPr>
              <w:t>One of the issues is understanding how much mortality of pollinators occurs on roads with high volume and high traffic speed.</w:t>
            </w:r>
            <w:r w:rsidR="00CE69A7">
              <w:rPr>
                <w:color w:val="000000"/>
              </w:rPr>
              <w:t xml:space="preserve"> </w:t>
            </w:r>
            <w:r w:rsidRPr="00030C3C">
              <w:rPr>
                <w:color w:val="000000"/>
              </w:rPr>
              <w:t>More research needs to be conducted to understand whether pollinator habitat on roads with high volume and speed of traffic are sources or sinks for pollinators.</w:t>
            </w:r>
            <w:r w:rsidR="00CE69A7">
              <w:rPr>
                <w:color w:val="000000"/>
              </w:rPr>
              <w:t xml:space="preserve"> </w:t>
            </w:r>
            <w:r w:rsidRPr="00030C3C">
              <w:rPr>
                <w:color w:val="000000"/>
              </w:rPr>
              <w:t>Smaller unpaved roadways may be more beneficial to pollinators, but we don't really have enough data to understand these relationships.</w:t>
            </w:r>
            <w:r w:rsidR="00CE69A7">
              <w:rPr>
                <w:color w:val="000000"/>
              </w:rPr>
              <w:t xml:space="preserve"> </w:t>
            </w:r>
            <w:r w:rsidRPr="00030C3C">
              <w:rPr>
                <w:color w:val="000000"/>
              </w:rPr>
              <w:t>Similarly, roadside width may affect the value of the habitat.</w:t>
            </w:r>
          </w:p>
        </w:tc>
        <w:tc>
          <w:tcPr>
            <w:tcW w:w="1705" w:type="dxa"/>
            <w:tcBorders>
              <w:top w:val="nil"/>
              <w:bottom w:val="nil"/>
            </w:tcBorders>
          </w:tcPr>
          <w:p w14:paraId="346E60D6" w14:textId="77777777" w:rsidR="00594250" w:rsidRDefault="00594250" w:rsidP="0061033D">
            <w:pPr>
              <w:pStyle w:val="TB"/>
              <w:rPr>
                <w:color w:val="000000"/>
              </w:rPr>
            </w:pPr>
            <w:r>
              <w:rPr>
                <w:color w:val="000000"/>
              </w:rPr>
              <w:t>RM, MW</w:t>
            </w:r>
          </w:p>
        </w:tc>
      </w:tr>
      <w:tr w:rsidR="00594250" w14:paraId="53237E13" w14:textId="77777777" w:rsidTr="0061033D">
        <w:tc>
          <w:tcPr>
            <w:tcW w:w="1255" w:type="dxa"/>
            <w:tcBorders>
              <w:top w:val="nil"/>
              <w:bottom w:val="nil"/>
            </w:tcBorders>
          </w:tcPr>
          <w:p w14:paraId="6BBD91DC" w14:textId="7E4ADA81" w:rsidR="00594250" w:rsidRDefault="00A44FEC" w:rsidP="0061033D">
            <w:pPr>
              <w:pStyle w:val="TB"/>
              <w:rPr>
                <w:color w:val="000000"/>
              </w:rPr>
            </w:pPr>
            <w:r>
              <w:rPr>
                <w:color w:val="000000"/>
              </w:rPr>
              <w:t xml:space="preserve">Butterfly </w:t>
            </w:r>
            <w:r w:rsidR="00594250">
              <w:rPr>
                <w:color w:val="000000"/>
              </w:rPr>
              <w:t>plains</w:t>
            </w:r>
          </w:p>
        </w:tc>
        <w:tc>
          <w:tcPr>
            <w:tcW w:w="6390" w:type="dxa"/>
            <w:tcBorders>
              <w:top w:val="nil"/>
              <w:bottom w:val="nil"/>
            </w:tcBorders>
          </w:tcPr>
          <w:p w14:paraId="62919EE7" w14:textId="77777777" w:rsidR="00594250" w:rsidRPr="00030C3C" w:rsidRDefault="00594250" w:rsidP="0061033D">
            <w:pPr>
              <w:pStyle w:val="TB"/>
              <w:rPr>
                <w:color w:val="000000"/>
              </w:rPr>
            </w:pPr>
            <w:r w:rsidRPr="00030C3C">
              <w:rPr>
                <w:color w:val="000000"/>
              </w:rPr>
              <w:t>Divisions make different decisions</w:t>
            </w:r>
          </w:p>
        </w:tc>
        <w:tc>
          <w:tcPr>
            <w:tcW w:w="1705" w:type="dxa"/>
            <w:tcBorders>
              <w:top w:val="nil"/>
              <w:bottom w:val="nil"/>
            </w:tcBorders>
          </w:tcPr>
          <w:p w14:paraId="0789F909" w14:textId="77777777" w:rsidR="00594250" w:rsidRDefault="00594250" w:rsidP="0061033D">
            <w:pPr>
              <w:pStyle w:val="TB"/>
              <w:rPr>
                <w:color w:val="000000"/>
              </w:rPr>
            </w:pPr>
            <w:r>
              <w:rPr>
                <w:color w:val="000000"/>
              </w:rPr>
              <w:t>SP</w:t>
            </w:r>
          </w:p>
        </w:tc>
      </w:tr>
      <w:tr w:rsidR="00594250" w14:paraId="041BDB8E" w14:textId="77777777" w:rsidTr="0061033D">
        <w:tc>
          <w:tcPr>
            <w:tcW w:w="1255" w:type="dxa"/>
            <w:tcBorders>
              <w:top w:val="nil"/>
              <w:bottom w:val="single" w:sz="8" w:space="0" w:color="auto"/>
            </w:tcBorders>
          </w:tcPr>
          <w:p w14:paraId="13A87466" w14:textId="5112BBF5" w:rsidR="00594250" w:rsidRDefault="00A44FEC" w:rsidP="0061033D">
            <w:pPr>
              <w:pStyle w:val="TB"/>
              <w:rPr>
                <w:color w:val="000000"/>
              </w:rPr>
            </w:pPr>
            <w:r>
              <w:rPr>
                <w:color w:val="000000"/>
              </w:rPr>
              <w:t xml:space="preserve">Butterfly </w:t>
            </w:r>
            <w:r w:rsidR="00594250">
              <w:rPr>
                <w:color w:val="000000"/>
              </w:rPr>
              <w:t>plains</w:t>
            </w:r>
          </w:p>
        </w:tc>
        <w:tc>
          <w:tcPr>
            <w:tcW w:w="6390" w:type="dxa"/>
            <w:tcBorders>
              <w:top w:val="nil"/>
              <w:bottom w:val="single" w:sz="8" w:space="0" w:color="auto"/>
            </w:tcBorders>
          </w:tcPr>
          <w:p w14:paraId="40862A32" w14:textId="77777777" w:rsidR="00594250" w:rsidRPr="00030C3C" w:rsidRDefault="00594250" w:rsidP="0061033D">
            <w:pPr>
              <w:pStyle w:val="TB"/>
              <w:rPr>
                <w:color w:val="000000"/>
              </w:rPr>
            </w:pPr>
            <w:r w:rsidRPr="00030C3C">
              <w:rPr>
                <w:color w:val="000000"/>
              </w:rPr>
              <w:t>Mowing indiscriminately and more than necessary</w:t>
            </w:r>
          </w:p>
        </w:tc>
        <w:tc>
          <w:tcPr>
            <w:tcW w:w="1705" w:type="dxa"/>
            <w:tcBorders>
              <w:top w:val="nil"/>
              <w:bottom w:val="single" w:sz="8" w:space="0" w:color="auto"/>
            </w:tcBorders>
          </w:tcPr>
          <w:p w14:paraId="760DA264" w14:textId="77777777" w:rsidR="00594250" w:rsidRDefault="00594250" w:rsidP="0061033D">
            <w:pPr>
              <w:pStyle w:val="TB"/>
              <w:rPr>
                <w:color w:val="000000"/>
              </w:rPr>
            </w:pPr>
            <w:r>
              <w:rPr>
                <w:color w:val="000000"/>
              </w:rPr>
              <w:t>CA, PNW, NP</w:t>
            </w:r>
          </w:p>
        </w:tc>
      </w:tr>
    </w:tbl>
    <w:p w14:paraId="4BC6A9CC" w14:textId="77777777" w:rsidR="00594250" w:rsidRDefault="00594250" w:rsidP="00594250"/>
    <w:p w14:paraId="1F6CC38A" w14:textId="77777777" w:rsidR="00594250" w:rsidRDefault="00594250" w:rsidP="00594250">
      <w:pPr>
        <w:sectPr w:rsidR="00594250" w:rsidSect="00025FBF">
          <w:pgSz w:w="12240" w:h="15840"/>
          <w:pgMar w:top="1440" w:right="1440" w:bottom="1440" w:left="1440" w:header="720" w:footer="720" w:gutter="0"/>
          <w:cols w:space="720"/>
          <w:docGrid w:linePitch="360"/>
        </w:sectPr>
      </w:pPr>
    </w:p>
    <w:p w14:paraId="2A96431A" w14:textId="1EC3D7FA" w:rsidR="00594250" w:rsidRPr="001074F8" w:rsidRDefault="00594250" w:rsidP="001074F8">
      <w:pPr>
        <w:pStyle w:val="H3"/>
      </w:pPr>
      <w:r w:rsidRPr="001074F8">
        <w:lastRenderedPageBreak/>
        <w:t>Part II</w:t>
      </w:r>
      <w:r w:rsidR="008B074D">
        <w:t>.</w:t>
      </w:r>
      <w:r w:rsidRPr="001074F8">
        <w:t xml:space="preserve"> Questions from </w:t>
      </w:r>
      <w:r w:rsidR="008B074D" w:rsidRPr="001074F8">
        <w:t>Revegetation Survey Only</w:t>
      </w:r>
    </w:p>
    <w:p w14:paraId="6198F83D" w14:textId="2327CEB6" w:rsidR="00594250" w:rsidRPr="001074F8" w:rsidRDefault="00594250" w:rsidP="003A198E">
      <w:pPr>
        <w:pStyle w:val="H4R"/>
      </w:pPr>
      <w:r w:rsidRPr="001074F8">
        <w:t>Q9 and Q10</w:t>
      </w:r>
      <w:r w:rsidR="00A44FEC">
        <w:t>:</w:t>
      </w:r>
      <w:r w:rsidRPr="001074F8">
        <w:t xml:space="preserve"> Climate change: plant traits and plant communities.</w:t>
      </w:r>
      <w:r w:rsidR="00CE69A7">
        <w:t xml:space="preserve"> </w:t>
      </w:r>
    </w:p>
    <w:tbl>
      <w:tblPr>
        <w:tblStyle w:val="TableGrid"/>
        <w:tblW w:w="0" w:type="auto"/>
        <w:tblLook w:val="04A0" w:firstRow="1" w:lastRow="0" w:firstColumn="1" w:lastColumn="0" w:noHBand="0" w:noVBand="1"/>
      </w:tblPr>
      <w:tblGrid>
        <w:gridCol w:w="4765"/>
        <w:gridCol w:w="6660"/>
        <w:gridCol w:w="1525"/>
      </w:tblGrid>
      <w:tr w:rsidR="00594250" w:rsidRPr="00A210C5" w14:paraId="6AE26540" w14:textId="77777777" w:rsidTr="00A44FEC">
        <w:trPr>
          <w:cnfStyle w:val="100000000000" w:firstRow="1" w:lastRow="0" w:firstColumn="0" w:lastColumn="0" w:oddVBand="0" w:evenVBand="0" w:oddHBand="0" w:evenHBand="0" w:firstRowFirstColumn="0" w:firstRowLastColumn="0" w:lastRowFirstColumn="0" w:lastRowLastColumn="0"/>
          <w:tblHeader/>
        </w:trPr>
        <w:tc>
          <w:tcPr>
            <w:tcW w:w="4765" w:type="dxa"/>
            <w:tcBorders>
              <w:bottom w:val="single" w:sz="4" w:space="0" w:color="auto"/>
            </w:tcBorders>
            <w:shd w:val="clear" w:color="auto" w:fill="D9D9D9" w:themeFill="background1" w:themeFillShade="D9"/>
            <w:vAlign w:val="bottom"/>
          </w:tcPr>
          <w:p w14:paraId="4DA61309" w14:textId="77777777" w:rsidR="00594250" w:rsidRPr="00A210C5" w:rsidRDefault="00594250" w:rsidP="00A44FEC">
            <w:pPr>
              <w:pStyle w:val="TCH"/>
              <w:jc w:val="left"/>
            </w:pPr>
            <w:r>
              <w:t xml:space="preserve">Q9. </w:t>
            </w:r>
            <w:r w:rsidRPr="00A210C5">
              <w:t>What traits would make plants more climate resilient in your region?</w:t>
            </w:r>
          </w:p>
        </w:tc>
        <w:tc>
          <w:tcPr>
            <w:tcW w:w="6660" w:type="dxa"/>
            <w:tcBorders>
              <w:bottom w:val="single" w:sz="4" w:space="0" w:color="auto"/>
            </w:tcBorders>
            <w:shd w:val="clear" w:color="auto" w:fill="D9D9D9" w:themeFill="background1" w:themeFillShade="D9"/>
            <w:vAlign w:val="bottom"/>
          </w:tcPr>
          <w:p w14:paraId="773511B7" w14:textId="77777777" w:rsidR="00594250" w:rsidRPr="00A210C5" w:rsidRDefault="00594250" w:rsidP="00A44FEC">
            <w:pPr>
              <w:pStyle w:val="TCH"/>
              <w:jc w:val="left"/>
            </w:pPr>
            <w:r>
              <w:t xml:space="preserve">Q10. </w:t>
            </w:r>
            <w:r w:rsidRPr="00A210C5">
              <w:t>How could roadside plant communities be made more resilient as climate changes?</w:t>
            </w:r>
          </w:p>
        </w:tc>
        <w:tc>
          <w:tcPr>
            <w:tcW w:w="1525" w:type="dxa"/>
            <w:tcBorders>
              <w:bottom w:val="single" w:sz="4" w:space="0" w:color="auto"/>
            </w:tcBorders>
            <w:shd w:val="clear" w:color="auto" w:fill="D9D9D9" w:themeFill="background1" w:themeFillShade="D9"/>
            <w:vAlign w:val="bottom"/>
          </w:tcPr>
          <w:p w14:paraId="49F58454" w14:textId="77777777" w:rsidR="00594250" w:rsidRPr="00A210C5" w:rsidRDefault="00594250" w:rsidP="00A44FEC">
            <w:pPr>
              <w:pStyle w:val="TCH"/>
              <w:jc w:val="left"/>
            </w:pPr>
            <w:r w:rsidRPr="00A210C5">
              <w:t>Region(s) of expertise</w:t>
            </w:r>
          </w:p>
        </w:tc>
      </w:tr>
      <w:tr w:rsidR="00594250" w:rsidRPr="00A210C5" w14:paraId="667FC633" w14:textId="77777777" w:rsidTr="00A44FEC">
        <w:tc>
          <w:tcPr>
            <w:tcW w:w="4765" w:type="dxa"/>
            <w:tcBorders>
              <w:top w:val="single" w:sz="4" w:space="0" w:color="auto"/>
              <w:bottom w:val="nil"/>
            </w:tcBorders>
          </w:tcPr>
          <w:p w14:paraId="0A53472F" w14:textId="77777777" w:rsidR="00594250" w:rsidRPr="00030C3C" w:rsidRDefault="00594250" w:rsidP="00A44FEC">
            <w:pPr>
              <w:pStyle w:val="TB"/>
              <w:rPr>
                <w:color w:val="000000"/>
              </w:rPr>
            </w:pPr>
            <w:r w:rsidRPr="00030C3C">
              <w:rPr>
                <w:color w:val="000000"/>
              </w:rPr>
              <w:t>Ability to withstand extreme rain events.</w:t>
            </w:r>
          </w:p>
        </w:tc>
        <w:tc>
          <w:tcPr>
            <w:tcW w:w="6660" w:type="dxa"/>
            <w:tcBorders>
              <w:top w:val="single" w:sz="4" w:space="0" w:color="auto"/>
              <w:bottom w:val="nil"/>
            </w:tcBorders>
          </w:tcPr>
          <w:p w14:paraId="37DE7E29" w14:textId="19D93574" w:rsidR="00594250" w:rsidRPr="00030C3C" w:rsidRDefault="00594250" w:rsidP="00A44FEC">
            <w:pPr>
              <w:pStyle w:val="TB"/>
              <w:rPr>
                <w:color w:val="000000"/>
              </w:rPr>
            </w:pPr>
            <w:r w:rsidRPr="00030C3C">
              <w:rPr>
                <w:color w:val="000000"/>
              </w:rPr>
              <w:t>Plant the most diverse seed mixes affordable. Ensure there are at least a few species within each functional group (perennial C4 grasses, perennial C4 forbs, etc.) to ensure at least some species within each group will</w:t>
            </w:r>
            <w:r w:rsidR="00CE69A7">
              <w:rPr>
                <w:color w:val="000000"/>
              </w:rPr>
              <w:t xml:space="preserve"> </w:t>
            </w:r>
            <w:r w:rsidRPr="00030C3C">
              <w:rPr>
                <w:color w:val="000000"/>
              </w:rPr>
              <w:t>adapt to climate change.</w:t>
            </w:r>
          </w:p>
        </w:tc>
        <w:tc>
          <w:tcPr>
            <w:tcW w:w="1525" w:type="dxa"/>
            <w:tcBorders>
              <w:top w:val="single" w:sz="4" w:space="0" w:color="auto"/>
              <w:bottom w:val="nil"/>
            </w:tcBorders>
          </w:tcPr>
          <w:p w14:paraId="6D9ACB8D" w14:textId="77777777" w:rsidR="00594250" w:rsidRPr="00A210C5" w:rsidRDefault="00594250" w:rsidP="00A44FEC">
            <w:pPr>
              <w:pStyle w:val="TB"/>
              <w:rPr>
                <w:color w:val="000000"/>
              </w:rPr>
            </w:pPr>
            <w:r w:rsidRPr="00A210C5">
              <w:rPr>
                <w:color w:val="000000"/>
              </w:rPr>
              <w:t>MW</w:t>
            </w:r>
          </w:p>
        </w:tc>
      </w:tr>
      <w:tr w:rsidR="00594250" w:rsidRPr="00A210C5" w14:paraId="318C3FBE" w14:textId="77777777" w:rsidTr="00A44FEC">
        <w:tc>
          <w:tcPr>
            <w:tcW w:w="4765" w:type="dxa"/>
            <w:tcBorders>
              <w:top w:val="nil"/>
              <w:bottom w:val="nil"/>
            </w:tcBorders>
          </w:tcPr>
          <w:p w14:paraId="4EE3749C" w14:textId="77777777" w:rsidR="00594250" w:rsidRPr="00030C3C" w:rsidRDefault="00594250" w:rsidP="00A44FEC">
            <w:pPr>
              <w:pStyle w:val="TB"/>
              <w:rPr>
                <w:color w:val="000000"/>
              </w:rPr>
            </w:pPr>
            <w:r w:rsidRPr="00030C3C">
              <w:rPr>
                <w:color w:val="000000"/>
              </w:rPr>
              <w:t>Genetically diverse seed sources. Try to keep a large gene pool</w:t>
            </w:r>
          </w:p>
        </w:tc>
        <w:tc>
          <w:tcPr>
            <w:tcW w:w="6660" w:type="dxa"/>
            <w:tcBorders>
              <w:top w:val="nil"/>
              <w:bottom w:val="nil"/>
            </w:tcBorders>
          </w:tcPr>
          <w:p w14:paraId="06FD5599" w14:textId="77777777" w:rsidR="00594250" w:rsidRPr="00030C3C" w:rsidRDefault="00594250" w:rsidP="00A44FEC">
            <w:pPr>
              <w:pStyle w:val="TB"/>
              <w:rPr>
                <w:color w:val="000000"/>
              </w:rPr>
            </w:pPr>
            <w:r w:rsidRPr="00030C3C">
              <w:rPr>
                <w:color w:val="000000"/>
              </w:rPr>
              <w:t>Encourage a suite of native perennial species. If using seed mix, have professionals compose and obtain.</w:t>
            </w:r>
          </w:p>
        </w:tc>
        <w:tc>
          <w:tcPr>
            <w:tcW w:w="1525" w:type="dxa"/>
            <w:tcBorders>
              <w:top w:val="nil"/>
              <w:bottom w:val="nil"/>
            </w:tcBorders>
          </w:tcPr>
          <w:p w14:paraId="3FC988A7" w14:textId="77777777" w:rsidR="00594250" w:rsidRPr="00A210C5" w:rsidRDefault="00594250" w:rsidP="00A44FEC">
            <w:pPr>
              <w:pStyle w:val="TB"/>
              <w:rPr>
                <w:color w:val="000000"/>
              </w:rPr>
            </w:pPr>
            <w:r w:rsidRPr="00A210C5">
              <w:rPr>
                <w:color w:val="000000"/>
              </w:rPr>
              <w:t>CA, IN, MN, GB, RM</w:t>
            </w:r>
          </w:p>
        </w:tc>
      </w:tr>
      <w:tr w:rsidR="00594250" w:rsidRPr="00A210C5" w14:paraId="7EC560A8" w14:textId="77777777" w:rsidTr="00A44FEC">
        <w:tc>
          <w:tcPr>
            <w:tcW w:w="4765" w:type="dxa"/>
            <w:tcBorders>
              <w:top w:val="nil"/>
              <w:bottom w:val="nil"/>
            </w:tcBorders>
          </w:tcPr>
          <w:p w14:paraId="6C762407" w14:textId="77777777" w:rsidR="00594250" w:rsidRPr="00030C3C" w:rsidRDefault="00594250" w:rsidP="00A44FEC">
            <w:pPr>
              <w:pStyle w:val="TB"/>
              <w:rPr>
                <w:color w:val="000000"/>
              </w:rPr>
            </w:pPr>
            <w:r w:rsidRPr="00030C3C">
              <w:rPr>
                <w:color w:val="000000"/>
              </w:rPr>
              <w:t>Drought tolerance</w:t>
            </w:r>
          </w:p>
        </w:tc>
        <w:tc>
          <w:tcPr>
            <w:tcW w:w="6660" w:type="dxa"/>
            <w:tcBorders>
              <w:top w:val="nil"/>
              <w:bottom w:val="nil"/>
            </w:tcBorders>
          </w:tcPr>
          <w:p w14:paraId="0B510FBD" w14:textId="77777777" w:rsidR="00594250" w:rsidRPr="00030C3C" w:rsidRDefault="00594250" w:rsidP="00A44FEC">
            <w:pPr>
              <w:pStyle w:val="TB"/>
              <w:rPr>
                <w:color w:val="000000"/>
              </w:rPr>
            </w:pPr>
            <w:r w:rsidRPr="00030C3C">
              <w:rPr>
                <w:color w:val="000000"/>
              </w:rPr>
              <w:t>Reduce mowing</w:t>
            </w:r>
          </w:p>
        </w:tc>
        <w:tc>
          <w:tcPr>
            <w:tcW w:w="1525" w:type="dxa"/>
            <w:tcBorders>
              <w:top w:val="nil"/>
              <w:bottom w:val="nil"/>
            </w:tcBorders>
          </w:tcPr>
          <w:p w14:paraId="3FD58E6A" w14:textId="77777777" w:rsidR="00594250" w:rsidRPr="00A210C5" w:rsidRDefault="00594250" w:rsidP="00A44FEC">
            <w:pPr>
              <w:pStyle w:val="TB"/>
              <w:rPr>
                <w:color w:val="000000"/>
              </w:rPr>
            </w:pPr>
            <w:r w:rsidRPr="00A210C5">
              <w:rPr>
                <w:color w:val="000000"/>
              </w:rPr>
              <w:t>FL</w:t>
            </w:r>
          </w:p>
        </w:tc>
      </w:tr>
      <w:tr w:rsidR="00594250" w:rsidRPr="00A210C5" w14:paraId="3378519A" w14:textId="77777777" w:rsidTr="00A44FEC">
        <w:tc>
          <w:tcPr>
            <w:tcW w:w="4765" w:type="dxa"/>
            <w:tcBorders>
              <w:top w:val="nil"/>
              <w:bottom w:val="nil"/>
            </w:tcBorders>
          </w:tcPr>
          <w:p w14:paraId="7519F94D" w14:textId="77777777" w:rsidR="00594250" w:rsidRPr="00030C3C" w:rsidRDefault="00594250" w:rsidP="00A44FEC">
            <w:pPr>
              <w:pStyle w:val="TB"/>
              <w:rPr>
                <w:color w:val="000000"/>
              </w:rPr>
            </w:pPr>
            <w:r w:rsidRPr="00030C3C">
              <w:rPr>
                <w:color w:val="000000"/>
              </w:rPr>
              <w:t>Plants w/ deep roots to withstand extreme weather swings from major flooding events to droughts</w:t>
            </w:r>
          </w:p>
        </w:tc>
        <w:tc>
          <w:tcPr>
            <w:tcW w:w="6660" w:type="dxa"/>
            <w:tcBorders>
              <w:top w:val="nil"/>
              <w:bottom w:val="nil"/>
            </w:tcBorders>
          </w:tcPr>
          <w:p w14:paraId="007DEAF3" w14:textId="77777777" w:rsidR="00594250" w:rsidRPr="00030C3C" w:rsidRDefault="00594250" w:rsidP="00A44FEC">
            <w:pPr>
              <w:pStyle w:val="TB"/>
              <w:rPr>
                <w:color w:val="000000"/>
              </w:rPr>
            </w:pPr>
            <w:r w:rsidRPr="00030C3C">
              <w:rPr>
                <w:color w:val="000000"/>
              </w:rPr>
              <w:t>By designing and managing roadside vegetation to support and an abundance and diverse native flora. While some species might not be able to adapt other species will thrive. Thus ensuring a continuity of vegetative cover and function. Also, minimizing stressors that might compromise plant fitness, i.e., excessive toxins (road salt and pollution) and competition from invasive plants.</w:t>
            </w:r>
          </w:p>
        </w:tc>
        <w:tc>
          <w:tcPr>
            <w:tcW w:w="1525" w:type="dxa"/>
            <w:tcBorders>
              <w:top w:val="nil"/>
              <w:bottom w:val="nil"/>
            </w:tcBorders>
          </w:tcPr>
          <w:p w14:paraId="79AB1602" w14:textId="77777777" w:rsidR="00594250" w:rsidRPr="00A210C5" w:rsidRDefault="00594250" w:rsidP="00A44FEC">
            <w:pPr>
              <w:pStyle w:val="TB"/>
              <w:rPr>
                <w:color w:val="000000"/>
              </w:rPr>
            </w:pPr>
            <w:r w:rsidRPr="00A210C5">
              <w:rPr>
                <w:color w:val="000000"/>
              </w:rPr>
              <w:t>MA, NE</w:t>
            </w:r>
          </w:p>
        </w:tc>
      </w:tr>
      <w:tr w:rsidR="00594250" w:rsidRPr="00A210C5" w14:paraId="7A425C24" w14:textId="77777777" w:rsidTr="00A44FEC">
        <w:tc>
          <w:tcPr>
            <w:tcW w:w="4765" w:type="dxa"/>
            <w:tcBorders>
              <w:top w:val="nil"/>
              <w:bottom w:val="nil"/>
            </w:tcBorders>
          </w:tcPr>
          <w:p w14:paraId="29DF3E2A" w14:textId="77777777" w:rsidR="00594250" w:rsidRPr="00030C3C" w:rsidRDefault="00594250" w:rsidP="00A44FEC">
            <w:pPr>
              <w:pStyle w:val="TB"/>
              <w:rPr>
                <w:color w:val="000000"/>
              </w:rPr>
            </w:pPr>
            <w:r w:rsidRPr="00030C3C">
              <w:rPr>
                <w:color w:val="000000"/>
              </w:rPr>
              <w:t>Increased intense rainfall events and flooding in our region; marginally longer growing seasons and warmer nights/cooler days. Not sure - tolerance for saturated soils.</w:t>
            </w:r>
          </w:p>
        </w:tc>
        <w:tc>
          <w:tcPr>
            <w:tcW w:w="6660" w:type="dxa"/>
            <w:tcBorders>
              <w:top w:val="nil"/>
              <w:bottom w:val="nil"/>
            </w:tcBorders>
          </w:tcPr>
          <w:p w14:paraId="74609417" w14:textId="77777777" w:rsidR="00594250" w:rsidRPr="00030C3C" w:rsidRDefault="00594250" w:rsidP="00A44FEC">
            <w:pPr>
              <w:pStyle w:val="TB"/>
              <w:rPr>
                <w:color w:val="000000"/>
              </w:rPr>
            </w:pPr>
            <w:r w:rsidRPr="00030C3C">
              <w:rPr>
                <w:color w:val="000000"/>
              </w:rPr>
              <w:t>Increase use of sedges and early spring/late fall species for better coverage across the lengthening growing season.</w:t>
            </w:r>
          </w:p>
        </w:tc>
        <w:tc>
          <w:tcPr>
            <w:tcW w:w="1525" w:type="dxa"/>
            <w:tcBorders>
              <w:top w:val="nil"/>
              <w:bottom w:val="nil"/>
            </w:tcBorders>
          </w:tcPr>
          <w:p w14:paraId="381E3775" w14:textId="77777777" w:rsidR="00594250" w:rsidRPr="00A210C5" w:rsidRDefault="00594250" w:rsidP="00A44FEC">
            <w:pPr>
              <w:pStyle w:val="TB"/>
              <w:rPr>
                <w:color w:val="000000"/>
              </w:rPr>
            </w:pPr>
            <w:r w:rsidRPr="00A210C5">
              <w:rPr>
                <w:color w:val="000000"/>
              </w:rPr>
              <w:t>MW</w:t>
            </w:r>
          </w:p>
        </w:tc>
      </w:tr>
      <w:tr w:rsidR="00594250" w:rsidRPr="00A210C5" w14:paraId="2D90496C" w14:textId="77777777" w:rsidTr="00A44FEC">
        <w:tc>
          <w:tcPr>
            <w:tcW w:w="4765" w:type="dxa"/>
            <w:tcBorders>
              <w:top w:val="nil"/>
              <w:bottom w:val="nil"/>
            </w:tcBorders>
          </w:tcPr>
          <w:p w14:paraId="5ED5CCB5" w14:textId="77777777" w:rsidR="00594250" w:rsidRPr="00030C3C" w:rsidRDefault="00594250" w:rsidP="00A44FEC">
            <w:pPr>
              <w:pStyle w:val="TB"/>
              <w:rPr>
                <w:color w:val="000000"/>
              </w:rPr>
            </w:pPr>
            <w:r w:rsidRPr="00030C3C">
              <w:rPr>
                <w:color w:val="000000"/>
              </w:rPr>
              <w:t>Not sure about this one... planting a diversity of species and genotypes and including generalists with broad climate tolerance.</w:t>
            </w:r>
          </w:p>
        </w:tc>
        <w:tc>
          <w:tcPr>
            <w:tcW w:w="6660" w:type="dxa"/>
            <w:tcBorders>
              <w:top w:val="nil"/>
              <w:bottom w:val="nil"/>
            </w:tcBorders>
          </w:tcPr>
          <w:p w14:paraId="4B1B30DE" w14:textId="77777777" w:rsidR="00594250" w:rsidRPr="00030C3C" w:rsidRDefault="00594250" w:rsidP="00A44FEC">
            <w:pPr>
              <w:pStyle w:val="TB"/>
              <w:rPr>
                <w:color w:val="000000"/>
              </w:rPr>
            </w:pPr>
            <w:r w:rsidRPr="00030C3C">
              <w:rPr>
                <w:color w:val="000000"/>
              </w:rPr>
              <w:t>Diversity of species/genotypes. Have also noticed some of the more competitive roadside species tend to be clonal species.</w:t>
            </w:r>
          </w:p>
        </w:tc>
        <w:tc>
          <w:tcPr>
            <w:tcW w:w="1525" w:type="dxa"/>
            <w:tcBorders>
              <w:top w:val="nil"/>
              <w:bottom w:val="nil"/>
            </w:tcBorders>
          </w:tcPr>
          <w:p w14:paraId="6D2E8AD0" w14:textId="77777777" w:rsidR="00594250" w:rsidRPr="00A210C5" w:rsidRDefault="00594250" w:rsidP="00A44FEC">
            <w:pPr>
              <w:pStyle w:val="TB"/>
              <w:rPr>
                <w:color w:val="000000"/>
              </w:rPr>
            </w:pPr>
            <w:r w:rsidRPr="00A210C5">
              <w:rPr>
                <w:color w:val="000000"/>
              </w:rPr>
              <w:t>MW</w:t>
            </w:r>
          </w:p>
        </w:tc>
      </w:tr>
      <w:tr w:rsidR="00594250" w:rsidRPr="00A210C5" w14:paraId="5FC92C84" w14:textId="77777777" w:rsidTr="00A44FEC">
        <w:tc>
          <w:tcPr>
            <w:tcW w:w="4765" w:type="dxa"/>
            <w:tcBorders>
              <w:top w:val="nil"/>
              <w:bottom w:val="nil"/>
            </w:tcBorders>
          </w:tcPr>
          <w:p w14:paraId="135D7174" w14:textId="48EC8222" w:rsidR="00594250" w:rsidRPr="00030C3C" w:rsidRDefault="00594250" w:rsidP="00A44FEC">
            <w:pPr>
              <w:pStyle w:val="TB"/>
              <w:keepNext/>
              <w:rPr>
                <w:color w:val="000000"/>
              </w:rPr>
            </w:pPr>
            <w:r w:rsidRPr="00030C3C">
              <w:rPr>
                <w:color w:val="000000"/>
              </w:rPr>
              <w:lastRenderedPageBreak/>
              <w:t>Ability to withstand late-season moisture stress.</w:t>
            </w:r>
            <w:r w:rsidR="00CE69A7">
              <w:rPr>
                <w:color w:val="000000"/>
              </w:rPr>
              <w:t xml:space="preserve"> </w:t>
            </w:r>
            <w:r w:rsidRPr="00030C3C">
              <w:rPr>
                <w:color w:val="000000"/>
              </w:rPr>
              <w:t>Ability to be resilient to more frequent, intense precipitation events.</w:t>
            </w:r>
            <w:r w:rsidR="00CE69A7">
              <w:rPr>
                <w:color w:val="000000"/>
              </w:rPr>
              <w:t xml:space="preserve"> </w:t>
            </w:r>
            <w:r w:rsidRPr="00030C3C">
              <w:rPr>
                <w:color w:val="000000"/>
              </w:rPr>
              <w:t>Tolerance for a wide temperature band (summers here are getting hotter and winter will be more variable, warmer overall but still with some cold nights). [flooding and drought]</w:t>
            </w:r>
          </w:p>
        </w:tc>
        <w:tc>
          <w:tcPr>
            <w:tcW w:w="6660" w:type="dxa"/>
            <w:tcBorders>
              <w:top w:val="nil"/>
              <w:bottom w:val="nil"/>
            </w:tcBorders>
          </w:tcPr>
          <w:p w14:paraId="02D631FB" w14:textId="15B0E20A" w:rsidR="00594250" w:rsidRPr="00030C3C" w:rsidRDefault="00594250" w:rsidP="00A44FEC">
            <w:pPr>
              <w:pStyle w:val="TB"/>
              <w:keepNext/>
              <w:rPr>
                <w:color w:val="000000"/>
              </w:rPr>
            </w:pPr>
            <w:r w:rsidRPr="00030C3C">
              <w:rPr>
                <w:color w:val="000000"/>
              </w:rPr>
              <w:t>Using a variety of wild-collected, native plants for restoration or planting sites (increase genetic diversity within plants on roadsides).</w:t>
            </w:r>
            <w:r w:rsidR="00CE69A7">
              <w:rPr>
                <w:color w:val="000000"/>
              </w:rPr>
              <w:t xml:space="preserve"> </w:t>
            </w:r>
            <w:r w:rsidRPr="00030C3C">
              <w:rPr>
                <w:color w:val="000000"/>
              </w:rPr>
              <w:t>Reduce stress on desired plants by reducing mowing frequency so plants are allowed to go to seed, spread naturally either by seed or clonally, etc.</w:t>
            </w:r>
            <w:r w:rsidR="00CE69A7">
              <w:rPr>
                <w:color w:val="000000"/>
              </w:rPr>
              <w:t xml:space="preserve"> </w:t>
            </w:r>
            <w:r w:rsidRPr="00030C3C">
              <w:rPr>
                <w:color w:val="000000"/>
              </w:rPr>
              <w:t>Reduce competition from invasive plants, especially ones known to not be used by pollinators.</w:t>
            </w:r>
            <w:r w:rsidR="00CE69A7">
              <w:rPr>
                <w:color w:val="000000"/>
              </w:rPr>
              <w:t xml:space="preserve"> </w:t>
            </w:r>
            <w:r w:rsidRPr="00030C3C">
              <w:rPr>
                <w:color w:val="000000"/>
              </w:rPr>
              <w:t>However, overall wildlife habitat value and biodiversity will benefit from removal of all damaging invasive plants, when they can be spot-treated and replaced with suitable native plants, which are co-evolved with native insects and provide better overall habitat.</w:t>
            </w:r>
            <w:r w:rsidR="00CE69A7">
              <w:rPr>
                <w:color w:val="000000"/>
              </w:rPr>
              <w:t xml:space="preserve"> </w:t>
            </w:r>
            <w:r w:rsidRPr="00030C3C">
              <w:rPr>
                <w:color w:val="000000"/>
              </w:rPr>
              <w:t>It's not just pollinators we need to think about on roadsides, many insects can benefit from improved management practices.</w:t>
            </w:r>
          </w:p>
        </w:tc>
        <w:tc>
          <w:tcPr>
            <w:tcW w:w="1525" w:type="dxa"/>
            <w:tcBorders>
              <w:top w:val="nil"/>
              <w:bottom w:val="nil"/>
            </w:tcBorders>
          </w:tcPr>
          <w:p w14:paraId="6E481E8E" w14:textId="77777777" w:rsidR="00594250" w:rsidRPr="00A210C5" w:rsidRDefault="00594250" w:rsidP="00A44FEC">
            <w:pPr>
              <w:pStyle w:val="TB"/>
              <w:keepNext/>
              <w:rPr>
                <w:color w:val="000000"/>
              </w:rPr>
            </w:pPr>
            <w:r w:rsidRPr="00A210C5">
              <w:rPr>
                <w:color w:val="000000"/>
              </w:rPr>
              <w:t>NE</w:t>
            </w:r>
          </w:p>
        </w:tc>
      </w:tr>
      <w:tr w:rsidR="00594250" w:rsidRPr="00A210C5" w14:paraId="5A6127CA" w14:textId="77777777" w:rsidTr="00A44FEC">
        <w:tc>
          <w:tcPr>
            <w:tcW w:w="4765" w:type="dxa"/>
            <w:tcBorders>
              <w:top w:val="nil"/>
              <w:bottom w:val="single" w:sz="8" w:space="0" w:color="auto"/>
            </w:tcBorders>
          </w:tcPr>
          <w:p w14:paraId="43BDA955" w14:textId="77777777" w:rsidR="00594250" w:rsidRPr="00030C3C" w:rsidRDefault="00594250" w:rsidP="00A44FEC">
            <w:pPr>
              <w:pStyle w:val="TB"/>
              <w:rPr>
                <w:color w:val="000000"/>
              </w:rPr>
            </w:pPr>
            <w:r w:rsidRPr="00030C3C">
              <w:rPr>
                <w:color w:val="000000"/>
              </w:rPr>
              <w:t>Drought resistant, cold tolerant, low growing and tolerant of herbivory so as to be able to be mowed yet still flower. This would create a suitable compromise between the mow vs don't mow groups. We need compromise solutions for all parties involved.</w:t>
            </w:r>
          </w:p>
        </w:tc>
        <w:tc>
          <w:tcPr>
            <w:tcW w:w="6660" w:type="dxa"/>
            <w:tcBorders>
              <w:top w:val="nil"/>
              <w:bottom w:val="single" w:sz="8" w:space="0" w:color="auto"/>
            </w:tcBorders>
          </w:tcPr>
          <w:p w14:paraId="5E15F280" w14:textId="77777777" w:rsidR="00594250" w:rsidRPr="00030C3C" w:rsidRDefault="00594250" w:rsidP="00A44FEC">
            <w:pPr>
              <w:pStyle w:val="TB"/>
              <w:rPr>
                <w:color w:val="000000"/>
              </w:rPr>
            </w:pPr>
            <w:r w:rsidRPr="00030C3C">
              <w:rPr>
                <w:color w:val="000000"/>
              </w:rPr>
              <w:t>By having diverse plant communities that are allowed to go to seed, I believe that the plant communities can adapt over time due to climate change. Diverse populations to start with generally have high heritability in a number of performance traits. If that plant community is allowed to set seed, tubers, mature, etc it will most likely be able to experience the proper change in frequency of gene expression as needed and thereby as a population adapt to climate change. In some cases</w:t>
            </w:r>
            <w:r w:rsidRPr="00030C3C">
              <w:rPr>
                <w:color w:val="000000"/>
                <w:u w:val="single"/>
              </w:rPr>
              <w:t>, introduction of germplasm from outside the region</w:t>
            </w:r>
            <w:r w:rsidRPr="00030C3C">
              <w:rPr>
                <w:color w:val="000000"/>
              </w:rPr>
              <w:t xml:space="preserve"> may help diversify and fortify the population and help it adapt as a population to changing climate. We can employ classic concepts of plant breeding discovered in crop production to native plant populations and help those native plant communities adapt.</w:t>
            </w:r>
          </w:p>
        </w:tc>
        <w:tc>
          <w:tcPr>
            <w:tcW w:w="1525" w:type="dxa"/>
            <w:tcBorders>
              <w:top w:val="nil"/>
              <w:bottom w:val="single" w:sz="8" w:space="0" w:color="auto"/>
            </w:tcBorders>
          </w:tcPr>
          <w:p w14:paraId="0B05036D" w14:textId="77777777" w:rsidR="00594250" w:rsidRPr="00A210C5" w:rsidRDefault="00594250" w:rsidP="00A44FEC">
            <w:pPr>
              <w:pStyle w:val="TB"/>
              <w:rPr>
                <w:color w:val="000000"/>
              </w:rPr>
            </w:pPr>
            <w:r>
              <w:rPr>
                <w:color w:val="000000"/>
              </w:rPr>
              <w:t>SP</w:t>
            </w:r>
          </w:p>
        </w:tc>
      </w:tr>
    </w:tbl>
    <w:p w14:paraId="7C1DCA36" w14:textId="77777777" w:rsidR="00594250" w:rsidRDefault="00594250" w:rsidP="00594250"/>
    <w:p w14:paraId="1DE385F6" w14:textId="77777777" w:rsidR="00594250" w:rsidRDefault="00594250" w:rsidP="00594250">
      <w:pPr>
        <w:sectPr w:rsidR="00594250" w:rsidSect="00025FBF">
          <w:pgSz w:w="15840" w:h="12240" w:orient="landscape"/>
          <w:pgMar w:top="1440" w:right="1440" w:bottom="1440" w:left="1440" w:header="720" w:footer="720" w:gutter="0"/>
          <w:cols w:space="720"/>
          <w:docGrid w:linePitch="360"/>
        </w:sectPr>
      </w:pPr>
    </w:p>
    <w:p w14:paraId="3C96EA16" w14:textId="5890A2BF" w:rsidR="00594250" w:rsidRPr="00542CCD" w:rsidRDefault="00594250" w:rsidP="003A198E">
      <w:pPr>
        <w:pStyle w:val="H4R"/>
      </w:pPr>
      <w:r w:rsidRPr="00542CCD">
        <w:lastRenderedPageBreak/>
        <w:t>Q</w:t>
      </w:r>
      <w:r>
        <w:t>11</w:t>
      </w:r>
      <w:r w:rsidR="009E1CFF">
        <w:t>:</w:t>
      </w:r>
      <w:r w:rsidRPr="00542CCD">
        <w:t xml:space="preserve"> In your opinion, how important is it to use local ecotype plant materials in revegetation? Does climate change change the importance of using local ecotypes?</w:t>
      </w:r>
    </w:p>
    <w:tbl>
      <w:tblPr>
        <w:tblStyle w:val="TableGrid"/>
        <w:tblW w:w="0" w:type="auto"/>
        <w:tblLook w:val="04A0" w:firstRow="1" w:lastRow="0" w:firstColumn="1" w:lastColumn="0" w:noHBand="0" w:noVBand="1"/>
      </w:tblPr>
      <w:tblGrid>
        <w:gridCol w:w="1293"/>
        <w:gridCol w:w="8057"/>
      </w:tblGrid>
      <w:tr w:rsidR="00594250" w14:paraId="0C7D22A2" w14:textId="77777777" w:rsidTr="009749ED">
        <w:trPr>
          <w:cnfStyle w:val="100000000000" w:firstRow="1" w:lastRow="0" w:firstColumn="0" w:lastColumn="0" w:oddVBand="0" w:evenVBand="0" w:oddHBand="0" w:evenHBand="0" w:firstRowFirstColumn="0" w:firstRowLastColumn="0" w:lastRowFirstColumn="0" w:lastRowLastColumn="0"/>
        </w:trPr>
        <w:tc>
          <w:tcPr>
            <w:tcW w:w="1293" w:type="dxa"/>
            <w:tcBorders>
              <w:bottom w:val="single" w:sz="4" w:space="0" w:color="auto"/>
            </w:tcBorders>
            <w:shd w:val="clear" w:color="auto" w:fill="D9D9D9" w:themeFill="background1" w:themeFillShade="D9"/>
          </w:tcPr>
          <w:p w14:paraId="6771D770" w14:textId="77777777" w:rsidR="00594250" w:rsidRDefault="00594250" w:rsidP="009749ED">
            <w:pPr>
              <w:pStyle w:val="TCH"/>
            </w:pPr>
            <w:r>
              <w:t>Respondent</w:t>
            </w:r>
          </w:p>
        </w:tc>
        <w:tc>
          <w:tcPr>
            <w:tcW w:w="8057" w:type="dxa"/>
            <w:tcBorders>
              <w:bottom w:val="single" w:sz="4" w:space="0" w:color="auto"/>
            </w:tcBorders>
            <w:shd w:val="clear" w:color="auto" w:fill="D9D9D9" w:themeFill="background1" w:themeFillShade="D9"/>
          </w:tcPr>
          <w:p w14:paraId="1562DB20" w14:textId="77777777" w:rsidR="00594250" w:rsidRDefault="00594250" w:rsidP="009749ED">
            <w:pPr>
              <w:pStyle w:val="TCH"/>
            </w:pPr>
            <w:r>
              <w:t>Answer</w:t>
            </w:r>
          </w:p>
        </w:tc>
      </w:tr>
      <w:tr w:rsidR="00594250" w14:paraId="26BEA9AB" w14:textId="77777777" w:rsidTr="009749ED">
        <w:tc>
          <w:tcPr>
            <w:tcW w:w="1293" w:type="dxa"/>
            <w:tcBorders>
              <w:top w:val="single" w:sz="4" w:space="0" w:color="auto"/>
              <w:bottom w:val="nil"/>
            </w:tcBorders>
          </w:tcPr>
          <w:p w14:paraId="37A669AF" w14:textId="77777777" w:rsidR="00594250" w:rsidRDefault="00594250" w:rsidP="00AC7540">
            <w:pPr>
              <w:pStyle w:val="TB"/>
              <w:rPr>
                <w:color w:val="000000"/>
              </w:rPr>
            </w:pPr>
            <w:r>
              <w:rPr>
                <w:color w:val="000000"/>
              </w:rPr>
              <w:t>1</w:t>
            </w:r>
          </w:p>
        </w:tc>
        <w:tc>
          <w:tcPr>
            <w:tcW w:w="8057" w:type="dxa"/>
            <w:tcBorders>
              <w:top w:val="single" w:sz="4" w:space="0" w:color="auto"/>
              <w:bottom w:val="nil"/>
            </w:tcBorders>
            <w:vAlign w:val="bottom"/>
          </w:tcPr>
          <w:p w14:paraId="06312755" w14:textId="77777777" w:rsidR="00594250" w:rsidRDefault="00594250" w:rsidP="00AC7540">
            <w:pPr>
              <w:pStyle w:val="TB"/>
              <w:rPr>
                <w:color w:val="000000"/>
              </w:rPr>
            </w:pPr>
            <w:r>
              <w:rPr>
                <w:color w:val="000000"/>
              </w:rPr>
              <w:t xml:space="preserve">It is very important to maintain the genetic integrity of local ecotype plant materials. I don't think climate change alters the importance of using local ecotypes, </w:t>
            </w:r>
            <w:r w:rsidRPr="00A47EE9">
              <w:rPr>
                <w:color w:val="000000"/>
                <w:u w:val="single"/>
              </w:rPr>
              <w:t>although the ranges of recommended local ecotypes for a given location may shift.</w:t>
            </w:r>
          </w:p>
        </w:tc>
      </w:tr>
      <w:tr w:rsidR="00594250" w14:paraId="4736331B" w14:textId="77777777" w:rsidTr="009749ED">
        <w:tc>
          <w:tcPr>
            <w:tcW w:w="1293" w:type="dxa"/>
            <w:tcBorders>
              <w:top w:val="nil"/>
              <w:bottom w:val="nil"/>
            </w:tcBorders>
          </w:tcPr>
          <w:p w14:paraId="7B7FCB07" w14:textId="77777777" w:rsidR="00594250" w:rsidRDefault="00594250" w:rsidP="00AC7540">
            <w:pPr>
              <w:pStyle w:val="TB"/>
              <w:rPr>
                <w:color w:val="000000"/>
              </w:rPr>
            </w:pPr>
            <w:r>
              <w:rPr>
                <w:color w:val="000000"/>
              </w:rPr>
              <w:t>2</w:t>
            </w:r>
          </w:p>
        </w:tc>
        <w:tc>
          <w:tcPr>
            <w:tcW w:w="8057" w:type="dxa"/>
            <w:tcBorders>
              <w:top w:val="nil"/>
              <w:bottom w:val="nil"/>
            </w:tcBorders>
            <w:vAlign w:val="bottom"/>
          </w:tcPr>
          <w:p w14:paraId="709CB770" w14:textId="77777777" w:rsidR="00594250" w:rsidRDefault="00594250" w:rsidP="00AC7540">
            <w:pPr>
              <w:pStyle w:val="TB"/>
              <w:rPr>
                <w:color w:val="000000"/>
              </w:rPr>
            </w:pPr>
            <w:r>
              <w:rPr>
                <w:color w:val="000000"/>
              </w:rPr>
              <w:t>very important for improved resilience through natural solutions</w:t>
            </w:r>
          </w:p>
        </w:tc>
      </w:tr>
      <w:tr w:rsidR="00594250" w14:paraId="4FB2EB86" w14:textId="77777777" w:rsidTr="009749ED">
        <w:tc>
          <w:tcPr>
            <w:tcW w:w="1293" w:type="dxa"/>
            <w:tcBorders>
              <w:top w:val="nil"/>
              <w:bottom w:val="nil"/>
            </w:tcBorders>
          </w:tcPr>
          <w:p w14:paraId="0553708C" w14:textId="77777777" w:rsidR="00594250" w:rsidRDefault="00594250" w:rsidP="00AC7540">
            <w:pPr>
              <w:pStyle w:val="TB"/>
              <w:rPr>
                <w:color w:val="000000"/>
              </w:rPr>
            </w:pPr>
            <w:r>
              <w:rPr>
                <w:color w:val="000000"/>
              </w:rPr>
              <w:t>3</w:t>
            </w:r>
          </w:p>
        </w:tc>
        <w:tc>
          <w:tcPr>
            <w:tcW w:w="8057" w:type="dxa"/>
            <w:tcBorders>
              <w:top w:val="nil"/>
              <w:bottom w:val="nil"/>
            </w:tcBorders>
            <w:vAlign w:val="bottom"/>
          </w:tcPr>
          <w:p w14:paraId="6D116740" w14:textId="77777777" w:rsidR="00594250" w:rsidRDefault="00594250" w:rsidP="00AC7540">
            <w:pPr>
              <w:pStyle w:val="TB"/>
              <w:rPr>
                <w:color w:val="000000"/>
              </w:rPr>
            </w:pPr>
            <w:r>
              <w:rPr>
                <w:color w:val="000000"/>
              </w:rPr>
              <w:t>very important</w:t>
            </w:r>
          </w:p>
        </w:tc>
      </w:tr>
      <w:tr w:rsidR="00594250" w14:paraId="314173B6" w14:textId="77777777" w:rsidTr="009749ED">
        <w:tc>
          <w:tcPr>
            <w:tcW w:w="1293" w:type="dxa"/>
            <w:tcBorders>
              <w:top w:val="nil"/>
              <w:bottom w:val="nil"/>
            </w:tcBorders>
          </w:tcPr>
          <w:p w14:paraId="1E025577" w14:textId="77777777" w:rsidR="00594250" w:rsidRDefault="00594250" w:rsidP="00AC7540">
            <w:pPr>
              <w:pStyle w:val="TB"/>
              <w:rPr>
                <w:color w:val="000000"/>
              </w:rPr>
            </w:pPr>
            <w:r>
              <w:rPr>
                <w:color w:val="000000"/>
              </w:rPr>
              <w:t>4</w:t>
            </w:r>
          </w:p>
        </w:tc>
        <w:tc>
          <w:tcPr>
            <w:tcW w:w="8057" w:type="dxa"/>
            <w:tcBorders>
              <w:top w:val="nil"/>
              <w:bottom w:val="nil"/>
            </w:tcBorders>
            <w:vAlign w:val="bottom"/>
          </w:tcPr>
          <w:p w14:paraId="5A956B47" w14:textId="3C2D9E3E" w:rsidR="00594250" w:rsidRDefault="00594250" w:rsidP="00AC7540">
            <w:pPr>
              <w:pStyle w:val="TB"/>
              <w:rPr>
                <w:color w:val="000000"/>
              </w:rPr>
            </w:pPr>
            <w:r>
              <w:rPr>
                <w:color w:val="000000"/>
              </w:rPr>
              <w:t>If economically practical, use plant material from same EPA level III ecoregion.</w:t>
            </w:r>
            <w:r w:rsidR="00CE69A7">
              <w:rPr>
                <w:color w:val="000000"/>
              </w:rPr>
              <w:t xml:space="preserve"> </w:t>
            </w:r>
            <w:r>
              <w:rPr>
                <w:color w:val="000000"/>
              </w:rPr>
              <w:t xml:space="preserve">Climate change - IMHO, need to have more genetic diversity within a species to facilitate adaptation to climate change over the long term; and </w:t>
            </w:r>
            <w:r w:rsidRPr="003750AC">
              <w:rPr>
                <w:color w:val="000000"/>
                <w:u w:val="single"/>
              </w:rPr>
              <w:t>include germplasm from outside the ecoregion</w:t>
            </w:r>
          </w:p>
        </w:tc>
      </w:tr>
      <w:tr w:rsidR="00594250" w14:paraId="46291937" w14:textId="77777777" w:rsidTr="009749ED">
        <w:tc>
          <w:tcPr>
            <w:tcW w:w="1293" w:type="dxa"/>
            <w:tcBorders>
              <w:top w:val="nil"/>
              <w:bottom w:val="nil"/>
            </w:tcBorders>
          </w:tcPr>
          <w:p w14:paraId="3700DCB1" w14:textId="77777777" w:rsidR="00594250" w:rsidRDefault="00594250" w:rsidP="00AC7540">
            <w:pPr>
              <w:pStyle w:val="TB"/>
              <w:rPr>
                <w:color w:val="000000"/>
              </w:rPr>
            </w:pPr>
            <w:r>
              <w:rPr>
                <w:color w:val="000000"/>
              </w:rPr>
              <w:t>5</w:t>
            </w:r>
          </w:p>
        </w:tc>
        <w:tc>
          <w:tcPr>
            <w:tcW w:w="8057" w:type="dxa"/>
            <w:tcBorders>
              <w:top w:val="nil"/>
              <w:bottom w:val="nil"/>
            </w:tcBorders>
            <w:vAlign w:val="bottom"/>
          </w:tcPr>
          <w:p w14:paraId="371F4865" w14:textId="77777777" w:rsidR="00594250" w:rsidRDefault="00594250" w:rsidP="00AC7540">
            <w:pPr>
              <w:pStyle w:val="TB"/>
              <w:rPr>
                <w:color w:val="000000"/>
              </w:rPr>
            </w:pPr>
            <w:r>
              <w:rPr>
                <w:color w:val="000000"/>
              </w:rPr>
              <w:t>I'm not really sure but in theory it seems logical to use local ecotype plant materials.</w:t>
            </w:r>
          </w:p>
        </w:tc>
      </w:tr>
      <w:tr w:rsidR="00594250" w14:paraId="6399E3A3" w14:textId="77777777" w:rsidTr="009749ED">
        <w:tc>
          <w:tcPr>
            <w:tcW w:w="1293" w:type="dxa"/>
            <w:tcBorders>
              <w:top w:val="nil"/>
              <w:bottom w:val="nil"/>
            </w:tcBorders>
          </w:tcPr>
          <w:p w14:paraId="31B93A9C" w14:textId="77777777" w:rsidR="00594250" w:rsidRDefault="00594250" w:rsidP="00AC7540">
            <w:pPr>
              <w:pStyle w:val="TB"/>
              <w:rPr>
                <w:color w:val="000000"/>
              </w:rPr>
            </w:pPr>
            <w:r>
              <w:rPr>
                <w:color w:val="000000"/>
              </w:rPr>
              <w:t>6</w:t>
            </w:r>
          </w:p>
        </w:tc>
        <w:tc>
          <w:tcPr>
            <w:tcW w:w="8057" w:type="dxa"/>
            <w:tcBorders>
              <w:top w:val="nil"/>
              <w:bottom w:val="nil"/>
            </w:tcBorders>
            <w:vAlign w:val="bottom"/>
          </w:tcPr>
          <w:p w14:paraId="2A0A2E2B" w14:textId="77777777" w:rsidR="00594250" w:rsidRDefault="00594250" w:rsidP="00AC7540">
            <w:pPr>
              <w:pStyle w:val="TB"/>
              <w:rPr>
                <w:color w:val="000000"/>
              </w:rPr>
            </w:pPr>
            <w:r>
              <w:rPr>
                <w:color w:val="000000"/>
              </w:rPr>
              <w:t xml:space="preserve">Compared to what alternative? Most cultivars were selected for particular traits and are less genetically diverse. Non-cultivar, non-local ecotype had to come from somewhere but we don’t know where, Local eco types are in theory more genetically diverse than cultivars and therefore more able to adapt over time. We </w:t>
            </w:r>
            <w:r w:rsidRPr="003750AC">
              <w:rPr>
                <w:color w:val="000000"/>
                <w:u w:val="single"/>
              </w:rPr>
              <w:t>may be able to use southern eco types further north on a case by case basis</w:t>
            </w:r>
            <w:r>
              <w:rPr>
                <w:color w:val="000000"/>
              </w:rPr>
              <w:t>. If we don’t know the genetic origin of the non-cultivar non-eco types materials, we can’t try that. So more information, and less deliberate (and unconscious) selection is better.</w:t>
            </w:r>
          </w:p>
        </w:tc>
      </w:tr>
      <w:tr w:rsidR="00594250" w14:paraId="34F0C234" w14:textId="77777777" w:rsidTr="009749ED">
        <w:tc>
          <w:tcPr>
            <w:tcW w:w="1293" w:type="dxa"/>
            <w:tcBorders>
              <w:top w:val="nil"/>
              <w:bottom w:val="nil"/>
            </w:tcBorders>
          </w:tcPr>
          <w:p w14:paraId="21BED103" w14:textId="77777777" w:rsidR="00594250" w:rsidRDefault="00594250" w:rsidP="00AC7540">
            <w:pPr>
              <w:pStyle w:val="TB"/>
              <w:rPr>
                <w:color w:val="000000"/>
              </w:rPr>
            </w:pPr>
            <w:r>
              <w:rPr>
                <w:color w:val="000000"/>
              </w:rPr>
              <w:t>7</w:t>
            </w:r>
          </w:p>
        </w:tc>
        <w:tc>
          <w:tcPr>
            <w:tcW w:w="8057" w:type="dxa"/>
            <w:tcBorders>
              <w:top w:val="nil"/>
              <w:bottom w:val="nil"/>
            </w:tcBorders>
            <w:vAlign w:val="bottom"/>
          </w:tcPr>
          <w:p w14:paraId="3065300A" w14:textId="77777777" w:rsidR="00594250" w:rsidRDefault="00594250" w:rsidP="00AC7540">
            <w:pPr>
              <w:pStyle w:val="TB"/>
              <w:rPr>
                <w:color w:val="000000"/>
              </w:rPr>
            </w:pPr>
            <w:r>
              <w:rPr>
                <w:color w:val="000000"/>
              </w:rPr>
              <w:t>"Local" to a certain extent (e.g., by region, but not by county). Diverse populations and communities are resilient.</w:t>
            </w:r>
          </w:p>
        </w:tc>
      </w:tr>
      <w:tr w:rsidR="00594250" w14:paraId="77184F4B" w14:textId="77777777" w:rsidTr="009749ED">
        <w:tc>
          <w:tcPr>
            <w:tcW w:w="1293" w:type="dxa"/>
            <w:tcBorders>
              <w:top w:val="nil"/>
              <w:bottom w:val="nil"/>
            </w:tcBorders>
          </w:tcPr>
          <w:p w14:paraId="1357252D" w14:textId="77777777" w:rsidR="00594250" w:rsidRDefault="00594250" w:rsidP="00AC7540">
            <w:pPr>
              <w:pStyle w:val="TB"/>
              <w:rPr>
                <w:color w:val="000000"/>
              </w:rPr>
            </w:pPr>
            <w:r>
              <w:rPr>
                <w:color w:val="000000"/>
              </w:rPr>
              <w:t>8</w:t>
            </w:r>
          </w:p>
        </w:tc>
        <w:tc>
          <w:tcPr>
            <w:tcW w:w="8057" w:type="dxa"/>
            <w:tcBorders>
              <w:top w:val="nil"/>
              <w:bottom w:val="nil"/>
            </w:tcBorders>
            <w:vAlign w:val="bottom"/>
          </w:tcPr>
          <w:p w14:paraId="1139F27D" w14:textId="7EB428F8" w:rsidR="00594250" w:rsidRDefault="00594250" w:rsidP="00AC7540">
            <w:pPr>
              <w:pStyle w:val="TB"/>
              <w:rPr>
                <w:color w:val="000000"/>
              </w:rPr>
            </w:pPr>
            <w:r>
              <w:rPr>
                <w:color w:val="000000"/>
              </w:rPr>
              <w:t xml:space="preserve">It is a best practice to use local ecotype plant materials in revegetation, and even </w:t>
            </w:r>
            <w:r w:rsidRPr="003750AC">
              <w:rPr>
                <w:color w:val="000000"/>
                <w:u w:val="single"/>
              </w:rPr>
              <w:t>with climate change, I believe using plants from the existing ecoregion and perhaps the one next door/in a slightly warmer plant zone is still a good practice at this time</w:t>
            </w:r>
            <w:r>
              <w:rPr>
                <w:color w:val="000000"/>
              </w:rPr>
              <w:t>.</w:t>
            </w:r>
            <w:r w:rsidR="00CE69A7">
              <w:rPr>
                <w:color w:val="000000"/>
              </w:rPr>
              <w:t xml:space="preserve"> </w:t>
            </w:r>
            <w:r>
              <w:rPr>
                <w:color w:val="000000"/>
              </w:rPr>
              <w:t>Perhaps select plants from the ecotype list(s) with characteristics that allow for increased resilience, like ability to tolerate late season moisture stress.</w:t>
            </w:r>
            <w:r w:rsidR="00CE69A7">
              <w:rPr>
                <w:color w:val="000000"/>
              </w:rPr>
              <w:t xml:space="preserve"> </w:t>
            </w:r>
            <w:r>
              <w:rPr>
                <w:color w:val="000000"/>
              </w:rPr>
              <w:t>However, we cannot let the perfect be the enemy of the good.</w:t>
            </w:r>
            <w:r w:rsidR="00CE69A7">
              <w:rPr>
                <w:color w:val="000000"/>
              </w:rPr>
              <w:t xml:space="preserve"> </w:t>
            </w:r>
            <w:r>
              <w:rPr>
                <w:color w:val="000000"/>
              </w:rPr>
              <w:t>The reality is that often, local ecotype plant materials are not available.</w:t>
            </w:r>
            <w:r w:rsidR="00CE69A7">
              <w:rPr>
                <w:color w:val="000000"/>
              </w:rPr>
              <w:t xml:space="preserve"> </w:t>
            </w:r>
            <w:r>
              <w:rPr>
                <w:color w:val="000000"/>
              </w:rPr>
              <w:t>At a minimum, using native plants known to provide the full suite of resources needed by insects (forage including leaves and stems and roots, not just nectar and pollen) will be beneficial, and whenever possible, using diverse genomes of these plants, NOT cloned stock.</w:t>
            </w:r>
            <w:r w:rsidR="00CE69A7">
              <w:rPr>
                <w:color w:val="000000"/>
              </w:rPr>
              <w:t xml:space="preserve"> </w:t>
            </w:r>
            <w:r w:rsidRPr="003750AC">
              <w:rPr>
                <w:color w:val="000000"/>
                <w:u w:val="single"/>
              </w:rPr>
              <w:t>Climate change makes it more imperative to use genetically diverse plant stock, since a single genome is very vulnerable to a single stressor/pest/disease etc.</w:t>
            </w:r>
          </w:p>
        </w:tc>
      </w:tr>
      <w:tr w:rsidR="00594250" w14:paraId="700EF5E5" w14:textId="77777777" w:rsidTr="009749ED">
        <w:tc>
          <w:tcPr>
            <w:tcW w:w="1293" w:type="dxa"/>
            <w:tcBorders>
              <w:top w:val="nil"/>
              <w:bottom w:val="single" w:sz="8" w:space="0" w:color="auto"/>
            </w:tcBorders>
          </w:tcPr>
          <w:p w14:paraId="7AA6DEB0" w14:textId="77777777" w:rsidR="00594250" w:rsidRDefault="00594250" w:rsidP="00AC7540">
            <w:pPr>
              <w:pStyle w:val="TB"/>
              <w:rPr>
                <w:color w:val="000000"/>
              </w:rPr>
            </w:pPr>
            <w:r>
              <w:rPr>
                <w:color w:val="000000"/>
              </w:rPr>
              <w:t>9</w:t>
            </w:r>
          </w:p>
        </w:tc>
        <w:tc>
          <w:tcPr>
            <w:tcW w:w="8057" w:type="dxa"/>
            <w:tcBorders>
              <w:top w:val="nil"/>
              <w:bottom w:val="single" w:sz="8" w:space="0" w:color="auto"/>
            </w:tcBorders>
            <w:vAlign w:val="bottom"/>
          </w:tcPr>
          <w:p w14:paraId="6EB9FC3F" w14:textId="77777777" w:rsidR="00594250" w:rsidRDefault="00594250" w:rsidP="00AC7540">
            <w:pPr>
              <w:pStyle w:val="TB"/>
              <w:rPr>
                <w:color w:val="000000"/>
              </w:rPr>
            </w:pPr>
            <w:r>
              <w:rPr>
                <w:color w:val="000000"/>
              </w:rPr>
              <w:t>While local ecotype plants are preferred, sometimes their lack of availability, impracticality or expense means that it is only feasible to use ecotypes from other regions. In theory, diversity exists in every population and therefore a population brought in from another area, give opportunity over time it will adapt to the conditions present.</w:t>
            </w:r>
          </w:p>
        </w:tc>
      </w:tr>
    </w:tbl>
    <w:p w14:paraId="08FC3985" w14:textId="77777777" w:rsidR="00594250" w:rsidRPr="00A631CE" w:rsidRDefault="00594250" w:rsidP="00594250"/>
    <w:p w14:paraId="4F376960" w14:textId="77777777" w:rsidR="00594250" w:rsidRDefault="00594250" w:rsidP="00594250">
      <w:pPr>
        <w:rPr>
          <w:rFonts w:ascii="Calibri" w:hAnsi="Calibri" w:cs="Calibri"/>
          <w:color w:val="00B050"/>
        </w:rPr>
      </w:pPr>
      <w:r>
        <w:rPr>
          <w:rFonts w:ascii="Calibri" w:hAnsi="Calibri" w:cs="Calibri"/>
          <w:color w:val="00B050"/>
        </w:rPr>
        <w:br w:type="page"/>
      </w:r>
    </w:p>
    <w:p w14:paraId="1BD25B59" w14:textId="77777777" w:rsidR="00594250" w:rsidRPr="00542CCD" w:rsidRDefault="00594250" w:rsidP="003A198E">
      <w:pPr>
        <w:pStyle w:val="H4R"/>
      </w:pPr>
      <w:r w:rsidRPr="00542CCD">
        <w:lastRenderedPageBreak/>
        <w:t>Q</w:t>
      </w:r>
      <w:r>
        <w:t>12</w:t>
      </w:r>
      <w:r w:rsidRPr="00542CCD">
        <w:t xml:space="preserve">. </w:t>
      </w:r>
      <w:r w:rsidRPr="00A631CE">
        <w:t>What are the major challenges for native plant establishment on roadsides in your region?</w:t>
      </w:r>
    </w:p>
    <w:tbl>
      <w:tblPr>
        <w:tblStyle w:val="TableGrid"/>
        <w:tblW w:w="0" w:type="auto"/>
        <w:tblLook w:val="04A0" w:firstRow="1" w:lastRow="0" w:firstColumn="1" w:lastColumn="0" w:noHBand="0" w:noVBand="1"/>
      </w:tblPr>
      <w:tblGrid>
        <w:gridCol w:w="1255"/>
        <w:gridCol w:w="8095"/>
      </w:tblGrid>
      <w:tr w:rsidR="00594250" w14:paraId="7650985F" w14:textId="77777777" w:rsidTr="006A6B10">
        <w:trPr>
          <w:cnfStyle w:val="100000000000" w:firstRow="1" w:lastRow="0" w:firstColumn="0" w:lastColumn="0" w:oddVBand="0" w:evenVBand="0" w:oddHBand="0" w:evenHBand="0" w:firstRowFirstColumn="0" w:firstRowLastColumn="0" w:lastRowFirstColumn="0" w:lastRowLastColumn="0"/>
        </w:trPr>
        <w:tc>
          <w:tcPr>
            <w:tcW w:w="1255" w:type="dxa"/>
            <w:tcBorders>
              <w:bottom w:val="single" w:sz="4" w:space="0" w:color="auto"/>
            </w:tcBorders>
            <w:shd w:val="clear" w:color="auto" w:fill="D9D9D9" w:themeFill="background1" w:themeFillShade="D9"/>
          </w:tcPr>
          <w:p w14:paraId="431E7AF0" w14:textId="77777777" w:rsidR="00594250" w:rsidRDefault="00594250" w:rsidP="009749ED">
            <w:pPr>
              <w:pStyle w:val="TCH"/>
            </w:pPr>
            <w:r>
              <w:t>Respondent</w:t>
            </w:r>
          </w:p>
        </w:tc>
        <w:tc>
          <w:tcPr>
            <w:tcW w:w="8095" w:type="dxa"/>
            <w:tcBorders>
              <w:bottom w:val="single" w:sz="4" w:space="0" w:color="auto"/>
            </w:tcBorders>
            <w:shd w:val="clear" w:color="auto" w:fill="D9D9D9" w:themeFill="background1" w:themeFillShade="D9"/>
          </w:tcPr>
          <w:p w14:paraId="035F33BD" w14:textId="77777777" w:rsidR="00594250" w:rsidRDefault="00594250" w:rsidP="009749ED">
            <w:pPr>
              <w:pStyle w:val="TCH"/>
            </w:pPr>
            <w:r>
              <w:t>Answer</w:t>
            </w:r>
          </w:p>
        </w:tc>
      </w:tr>
      <w:tr w:rsidR="00594250" w14:paraId="7A9353B2" w14:textId="77777777" w:rsidTr="006A6B10">
        <w:tc>
          <w:tcPr>
            <w:tcW w:w="1255" w:type="dxa"/>
            <w:tcBorders>
              <w:top w:val="single" w:sz="4" w:space="0" w:color="auto"/>
              <w:bottom w:val="nil"/>
            </w:tcBorders>
          </w:tcPr>
          <w:p w14:paraId="0CF275FE" w14:textId="77777777" w:rsidR="00594250" w:rsidRDefault="00594250" w:rsidP="00AC7540">
            <w:pPr>
              <w:pStyle w:val="TB"/>
              <w:rPr>
                <w:color w:val="000000"/>
              </w:rPr>
            </w:pPr>
            <w:r>
              <w:rPr>
                <w:color w:val="000000"/>
              </w:rPr>
              <w:t>1</w:t>
            </w:r>
          </w:p>
        </w:tc>
        <w:tc>
          <w:tcPr>
            <w:tcW w:w="8095" w:type="dxa"/>
            <w:tcBorders>
              <w:top w:val="single" w:sz="4" w:space="0" w:color="auto"/>
              <w:bottom w:val="nil"/>
            </w:tcBorders>
            <w:vAlign w:val="bottom"/>
          </w:tcPr>
          <w:p w14:paraId="4CA53FF4" w14:textId="77777777" w:rsidR="00594250" w:rsidRDefault="00594250" w:rsidP="00AC7540">
            <w:pPr>
              <w:pStyle w:val="TB"/>
              <w:rPr>
                <w:color w:val="000000"/>
              </w:rPr>
            </w:pPr>
            <w:r>
              <w:rPr>
                <w:color w:val="000000"/>
              </w:rPr>
              <w:t>Interference with the plantings by adjacent landowners who like the mowed look, and convincing counties to have a program to use an integrated approach to managing their roadsides that includes planting native plants when it is voluntary.</w:t>
            </w:r>
          </w:p>
        </w:tc>
      </w:tr>
      <w:tr w:rsidR="00594250" w14:paraId="01B7B7B5" w14:textId="77777777" w:rsidTr="006A6B10">
        <w:tc>
          <w:tcPr>
            <w:tcW w:w="1255" w:type="dxa"/>
            <w:tcBorders>
              <w:top w:val="nil"/>
              <w:bottom w:val="nil"/>
            </w:tcBorders>
          </w:tcPr>
          <w:p w14:paraId="00FECEA0" w14:textId="77777777" w:rsidR="00594250" w:rsidRDefault="00594250" w:rsidP="00AC7540">
            <w:pPr>
              <w:pStyle w:val="TB"/>
              <w:rPr>
                <w:color w:val="000000"/>
              </w:rPr>
            </w:pPr>
            <w:r>
              <w:rPr>
                <w:color w:val="000000"/>
              </w:rPr>
              <w:t>2</w:t>
            </w:r>
          </w:p>
        </w:tc>
        <w:tc>
          <w:tcPr>
            <w:tcW w:w="8095" w:type="dxa"/>
            <w:tcBorders>
              <w:top w:val="nil"/>
              <w:bottom w:val="nil"/>
            </w:tcBorders>
            <w:vAlign w:val="bottom"/>
          </w:tcPr>
          <w:p w14:paraId="4A498673" w14:textId="77777777" w:rsidR="00594250" w:rsidRDefault="00594250" w:rsidP="00AC7540">
            <w:pPr>
              <w:pStyle w:val="TB"/>
              <w:rPr>
                <w:color w:val="000000"/>
              </w:rPr>
            </w:pPr>
            <w:r>
              <w:rPr>
                <w:color w:val="000000"/>
              </w:rPr>
              <w:t>Public buy-in, funding</w:t>
            </w:r>
          </w:p>
        </w:tc>
      </w:tr>
      <w:tr w:rsidR="00594250" w14:paraId="6E810DB6" w14:textId="77777777" w:rsidTr="006A6B10">
        <w:tc>
          <w:tcPr>
            <w:tcW w:w="1255" w:type="dxa"/>
            <w:tcBorders>
              <w:top w:val="nil"/>
              <w:bottom w:val="nil"/>
            </w:tcBorders>
          </w:tcPr>
          <w:p w14:paraId="000F561A" w14:textId="77777777" w:rsidR="00594250" w:rsidRDefault="00594250" w:rsidP="00AC7540">
            <w:pPr>
              <w:pStyle w:val="TB"/>
              <w:rPr>
                <w:color w:val="000000"/>
              </w:rPr>
            </w:pPr>
            <w:r>
              <w:rPr>
                <w:color w:val="000000"/>
              </w:rPr>
              <w:t>3</w:t>
            </w:r>
          </w:p>
        </w:tc>
        <w:tc>
          <w:tcPr>
            <w:tcW w:w="8095" w:type="dxa"/>
            <w:tcBorders>
              <w:top w:val="nil"/>
              <w:bottom w:val="nil"/>
            </w:tcBorders>
            <w:vAlign w:val="bottom"/>
          </w:tcPr>
          <w:p w14:paraId="6766D187" w14:textId="77777777" w:rsidR="00594250" w:rsidRDefault="00594250" w:rsidP="00AC7540">
            <w:pPr>
              <w:pStyle w:val="TB"/>
              <w:rPr>
                <w:color w:val="000000"/>
              </w:rPr>
            </w:pPr>
            <w:r>
              <w:rPr>
                <w:color w:val="000000"/>
              </w:rPr>
              <w:t>Creating healthy soils!</w:t>
            </w:r>
          </w:p>
        </w:tc>
      </w:tr>
      <w:tr w:rsidR="00594250" w14:paraId="0F92D17D" w14:textId="77777777" w:rsidTr="006A6B10">
        <w:tc>
          <w:tcPr>
            <w:tcW w:w="1255" w:type="dxa"/>
            <w:tcBorders>
              <w:top w:val="nil"/>
              <w:bottom w:val="nil"/>
            </w:tcBorders>
          </w:tcPr>
          <w:p w14:paraId="67F8010A" w14:textId="77777777" w:rsidR="00594250" w:rsidRDefault="00594250" w:rsidP="00AC7540">
            <w:pPr>
              <w:pStyle w:val="TB"/>
              <w:rPr>
                <w:color w:val="000000"/>
              </w:rPr>
            </w:pPr>
            <w:r>
              <w:rPr>
                <w:color w:val="000000"/>
              </w:rPr>
              <w:t>4</w:t>
            </w:r>
          </w:p>
        </w:tc>
        <w:tc>
          <w:tcPr>
            <w:tcW w:w="8095" w:type="dxa"/>
            <w:tcBorders>
              <w:top w:val="nil"/>
              <w:bottom w:val="nil"/>
            </w:tcBorders>
            <w:vAlign w:val="bottom"/>
          </w:tcPr>
          <w:p w14:paraId="304CDBA3" w14:textId="56174F43" w:rsidR="00594250" w:rsidRDefault="00594250" w:rsidP="00AC7540">
            <w:pPr>
              <w:pStyle w:val="TB"/>
              <w:rPr>
                <w:color w:val="000000"/>
              </w:rPr>
            </w:pPr>
            <w:r>
              <w:rPr>
                <w:color w:val="000000"/>
              </w:rPr>
              <w:t>- Weeds!</w:t>
            </w:r>
            <w:r w:rsidR="00CE69A7">
              <w:rPr>
                <w:color w:val="000000"/>
              </w:rPr>
              <w:t xml:space="preserve"> </w:t>
            </w:r>
            <w:r>
              <w:rPr>
                <w:color w:val="000000"/>
              </w:rPr>
              <w:t>- Lack of seed sources adapted to the ecoregion of planting</w:t>
            </w:r>
          </w:p>
        </w:tc>
      </w:tr>
      <w:tr w:rsidR="00594250" w14:paraId="27A13D82" w14:textId="77777777" w:rsidTr="006A6B10">
        <w:tc>
          <w:tcPr>
            <w:tcW w:w="1255" w:type="dxa"/>
            <w:tcBorders>
              <w:top w:val="nil"/>
              <w:bottom w:val="nil"/>
            </w:tcBorders>
          </w:tcPr>
          <w:p w14:paraId="0E7B50A6" w14:textId="77777777" w:rsidR="00594250" w:rsidRDefault="00594250" w:rsidP="00AC7540">
            <w:pPr>
              <w:pStyle w:val="TB"/>
              <w:rPr>
                <w:color w:val="000000"/>
              </w:rPr>
            </w:pPr>
            <w:r>
              <w:rPr>
                <w:color w:val="000000"/>
              </w:rPr>
              <w:t>5</w:t>
            </w:r>
          </w:p>
        </w:tc>
        <w:tc>
          <w:tcPr>
            <w:tcW w:w="8095" w:type="dxa"/>
            <w:tcBorders>
              <w:top w:val="nil"/>
              <w:bottom w:val="nil"/>
            </w:tcBorders>
            <w:vAlign w:val="bottom"/>
          </w:tcPr>
          <w:p w14:paraId="2BD1B88A" w14:textId="283C20B6" w:rsidR="00594250" w:rsidRDefault="00594250" w:rsidP="00AC7540">
            <w:pPr>
              <w:pStyle w:val="TB"/>
              <w:rPr>
                <w:color w:val="000000"/>
              </w:rPr>
            </w:pPr>
            <w:r>
              <w:rPr>
                <w:color w:val="000000"/>
              </w:rPr>
              <w:t>- Invasive species, specifically Japanese honeysuckle and Canada thistle</w:t>
            </w:r>
            <w:r w:rsidR="00CE69A7">
              <w:rPr>
                <w:color w:val="000000"/>
              </w:rPr>
              <w:t xml:space="preserve"> </w:t>
            </w:r>
            <w:r>
              <w:rPr>
                <w:color w:val="000000"/>
              </w:rPr>
              <w:t>- Urban aesthetics, people including DOT maintenance crews are used to and often prefer neat and tidy verges, which leads maintenance crews and adjacent land owners to mow despite 'meadow in progress' signs</w:t>
            </w:r>
            <w:r w:rsidR="00CE69A7">
              <w:rPr>
                <w:color w:val="000000"/>
              </w:rPr>
              <w:t xml:space="preserve"> </w:t>
            </w:r>
            <w:r>
              <w:rPr>
                <w:color w:val="000000"/>
              </w:rPr>
              <w:t>- Lack of experienced practitioners to prep and maintain sites</w:t>
            </w:r>
          </w:p>
        </w:tc>
      </w:tr>
      <w:tr w:rsidR="00594250" w14:paraId="08698645" w14:textId="77777777" w:rsidTr="006A6B10">
        <w:tc>
          <w:tcPr>
            <w:tcW w:w="1255" w:type="dxa"/>
            <w:tcBorders>
              <w:top w:val="nil"/>
              <w:bottom w:val="nil"/>
            </w:tcBorders>
          </w:tcPr>
          <w:p w14:paraId="6FC1609E" w14:textId="77777777" w:rsidR="00594250" w:rsidRDefault="00594250" w:rsidP="00AC7540">
            <w:pPr>
              <w:pStyle w:val="TB"/>
              <w:rPr>
                <w:color w:val="000000"/>
              </w:rPr>
            </w:pPr>
            <w:r>
              <w:rPr>
                <w:color w:val="000000"/>
              </w:rPr>
              <w:t>6</w:t>
            </w:r>
          </w:p>
        </w:tc>
        <w:tc>
          <w:tcPr>
            <w:tcW w:w="8095" w:type="dxa"/>
            <w:tcBorders>
              <w:top w:val="nil"/>
              <w:bottom w:val="nil"/>
            </w:tcBorders>
            <w:vAlign w:val="bottom"/>
          </w:tcPr>
          <w:p w14:paraId="68A476AC" w14:textId="77777777" w:rsidR="00594250" w:rsidRDefault="00594250" w:rsidP="00AC7540">
            <w:pPr>
              <w:pStyle w:val="TB"/>
              <w:rPr>
                <w:color w:val="000000"/>
              </w:rPr>
            </w:pPr>
            <w:r>
              <w:rPr>
                <w:color w:val="000000"/>
              </w:rPr>
              <w:t>Short planting windows and intense rainfalls; steep ditch slopes; landowner mowing and spraying/interference; intrinsically low levels of seedling establishment (0.1 to 5%) for native species even with PLS seed.</w:t>
            </w:r>
          </w:p>
        </w:tc>
      </w:tr>
      <w:tr w:rsidR="00594250" w14:paraId="4AEFC0B7" w14:textId="77777777" w:rsidTr="006A6B10">
        <w:tc>
          <w:tcPr>
            <w:tcW w:w="1255" w:type="dxa"/>
            <w:tcBorders>
              <w:top w:val="nil"/>
              <w:bottom w:val="nil"/>
            </w:tcBorders>
          </w:tcPr>
          <w:p w14:paraId="5350BA1D" w14:textId="77777777" w:rsidR="00594250" w:rsidRDefault="00594250" w:rsidP="00AC7540">
            <w:pPr>
              <w:pStyle w:val="TB"/>
              <w:rPr>
                <w:color w:val="000000"/>
              </w:rPr>
            </w:pPr>
            <w:r>
              <w:rPr>
                <w:color w:val="000000"/>
              </w:rPr>
              <w:t>7</w:t>
            </w:r>
          </w:p>
        </w:tc>
        <w:tc>
          <w:tcPr>
            <w:tcW w:w="8095" w:type="dxa"/>
            <w:tcBorders>
              <w:top w:val="nil"/>
              <w:bottom w:val="nil"/>
            </w:tcBorders>
            <w:vAlign w:val="bottom"/>
          </w:tcPr>
          <w:p w14:paraId="5B00DB73" w14:textId="77777777" w:rsidR="00594250" w:rsidRDefault="00594250" w:rsidP="00AC7540">
            <w:pPr>
              <w:pStyle w:val="TB"/>
              <w:rPr>
                <w:color w:val="000000"/>
              </w:rPr>
            </w:pPr>
            <w:r>
              <w:rPr>
                <w:color w:val="000000"/>
              </w:rPr>
              <w:t>Being outcompeted by annual invasives in the seed bank. Soil compaction and methods of seeding. Establishment rate of native perennials relative to rates DOTs need to reduce soil erosion. Seed mix cost.</w:t>
            </w:r>
          </w:p>
        </w:tc>
      </w:tr>
      <w:tr w:rsidR="00594250" w14:paraId="707A5EB9" w14:textId="77777777" w:rsidTr="006A6B10">
        <w:tc>
          <w:tcPr>
            <w:tcW w:w="1255" w:type="dxa"/>
            <w:tcBorders>
              <w:top w:val="nil"/>
              <w:bottom w:val="nil"/>
            </w:tcBorders>
          </w:tcPr>
          <w:p w14:paraId="6AC10292" w14:textId="77777777" w:rsidR="00594250" w:rsidRDefault="00594250" w:rsidP="00AC7540">
            <w:pPr>
              <w:pStyle w:val="TB"/>
              <w:rPr>
                <w:color w:val="000000"/>
              </w:rPr>
            </w:pPr>
            <w:r>
              <w:rPr>
                <w:color w:val="000000"/>
              </w:rPr>
              <w:t>8</w:t>
            </w:r>
          </w:p>
        </w:tc>
        <w:tc>
          <w:tcPr>
            <w:tcW w:w="8095" w:type="dxa"/>
            <w:tcBorders>
              <w:top w:val="nil"/>
              <w:bottom w:val="nil"/>
            </w:tcBorders>
            <w:vAlign w:val="bottom"/>
          </w:tcPr>
          <w:p w14:paraId="098C8FEE" w14:textId="3DA9FD38" w:rsidR="00594250" w:rsidRDefault="00594250" w:rsidP="00AC7540">
            <w:pPr>
              <w:pStyle w:val="TB"/>
              <w:rPr>
                <w:color w:val="000000"/>
              </w:rPr>
            </w:pPr>
            <w:r>
              <w:rPr>
                <w:color w:val="000000"/>
              </w:rPr>
              <w:t>Mowing, exposure to salt from winter ice, probably moisture stress in the planting stage.</w:t>
            </w:r>
            <w:r w:rsidR="00CE69A7">
              <w:rPr>
                <w:color w:val="000000"/>
              </w:rPr>
              <w:t xml:space="preserve"> </w:t>
            </w:r>
            <w:r>
              <w:rPr>
                <w:color w:val="000000"/>
              </w:rPr>
              <w:t>I am not really sure as I don't have direct experience with this.</w:t>
            </w:r>
          </w:p>
        </w:tc>
      </w:tr>
      <w:tr w:rsidR="00594250" w14:paraId="6C7BB556" w14:textId="77777777" w:rsidTr="006A6B10">
        <w:tc>
          <w:tcPr>
            <w:tcW w:w="1255" w:type="dxa"/>
            <w:tcBorders>
              <w:top w:val="nil"/>
              <w:bottom w:val="single" w:sz="8" w:space="0" w:color="auto"/>
            </w:tcBorders>
          </w:tcPr>
          <w:p w14:paraId="2190C111" w14:textId="77777777" w:rsidR="00594250" w:rsidRDefault="00594250" w:rsidP="00AC7540">
            <w:pPr>
              <w:pStyle w:val="TB"/>
              <w:rPr>
                <w:color w:val="000000"/>
              </w:rPr>
            </w:pPr>
            <w:r>
              <w:rPr>
                <w:color w:val="000000"/>
              </w:rPr>
              <w:t>9</w:t>
            </w:r>
          </w:p>
        </w:tc>
        <w:tc>
          <w:tcPr>
            <w:tcW w:w="8095" w:type="dxa"/>
            <w:tcBorders>
              <w:top w:val="nil"/>
              <w:bottom w:val="single" w:sz="8" w:space="0" w:color="auto"/>
            </w:tcBorders>
            <w:vAlign w:val="bottom"/>
          </w:tcPr>
          <w:p w14:paraId="494B6558" w14:textId="77777777" w:rsidR="00594250" w:rsidRDefault="00594250" w:rsidP="00AC7540">
            <w:pPr>
              <w:pStyle w:val="TB"/>
              <w:rPr>
                <w:color w:val="000000"/>
              </w:rPr>
            </w:pPr>
            <w:r>
              <w:rPr>
                <w:color w:val="000000"/>
              </w:rPr>
              <w:t>Changing the attitude of some of the public, some legislators and some private landowners that it is not desirable nor necessary to keep the areas outside the clear/safety zone mowed down year-around. There is cost-benefit to allow restoration or preserve high-quality existing native habitat outside the clear/safety zone. Also a challenge is to educate the well-meaning environmental activist that alienates significant numbers of people with extreme and inflexible views on ecosystem restoration and management. Environmental extremists regularly shoot themselves in the foot with their inability to compromise and create win-win solutions with all members of the public.</w:t>
            </w:r>
          </w:p>
        </w:tc>
      </w:tr>
    </w:tbl>
    <w:p w14:paraId="60E8924F" w14:textId="77777777" w:rsidR="00594250" w:rsidRPr="00A631CE" w:rsidRDefault="00594250" w:rsidP="00594250">
      <w:pPr>
        <w:rPr>
          <w:rFonts w:ascii="Calibri" w:hAnsi="Calibri" w:cs="Calibri"/>
        </w:rPr>
      </w:pPr>
    </w:p>
    <w:p w14:paraId="5541DA75" w14:textId="77777777" w:rsidR="00594250" w:rsidRDefault="00594250" w:rsidP="00594250">
      <w:pPr>
        <w:rPr>
          <w:rFonts w:ascii="Calibri" w:hAnsi="Calibri" w:cs="Calibri"/>
          <w:color w:val="00B050"/>
        </w:rPr>
      </w:pPr>
      <w:r>
        <w:rPr>
          <w:rFonts w:ascii="Calibri" w:hAnsi="Calibri" w:cs="Calibri"/>
          <w:color w:val="00B050"/>
        </w:rPr>
        <w:br w:type="page"/>
      </w:r>
    </w:p>
    <w:p w14:paraId="5A669AB6" w14:textId="77777777" w:rsidR="00594250" w:rsidRPr="00542CCD" w:rsidRDefault="00594250" w:rsidP="003A198E">
      <w:pPr>
        <w:pStyle w:val="H4R"/>
      </w:pPr>
      <w:r w:rsidRPr="00542CCD">
        <w:lastRenderedPageBreak/>
        <w:t>Q</w:t>
      </w:r>
      <w:r>
        <w:t>13</w:t>
      </w:r>
      <w:r w:rsidRPr="00542CCD">
        <w:t xml:space="preserve">. </w:t>
      </w:r>
      <w:r w:rsidRPr="00A631CE">
        <w:t>Have you been involved with, or are aware of examples of successful vegetation management approaches along roadsides that protect listed or imperiled pollinators? If so, please describe.</w:t>
      </w:r>
    </w:p>
    <w:tbl>
      <w:tblPr>
        <w:tblStyle w:val="TableGrid"/>
        <w:tblW w:w="9350" w:type="dxa"/>
        <w:tblLook w:val="04A0" w:firstRow="1" w:lastRow="0" w:firstColumn="1" w:lastColumn="0" w:noHBand="0" w:noVBand="1"/>
      </w:tblPr>
      <w:tblGrid>
        <w:gridCol w:w="1293"/>
        <w:gridCol w:w="8057"/>
      </w:tblGrid>
      <w:tr w:rsidR="00594250" w14:paraId="19082186" w14:textId="77777777" w:rsidTr="006A6B10">
        <w:trPr>
          <w:cnfStyle w:val="100000000000" w:firstRow="1" w:lastRow="0" w:firstColumn="0" w:lastColumn="0" w:oddVBand="0" w:evenVBand="0" w:oddHBand="0" w:evenHBand="0" w:firstRowFirstColumn="0" w:firstRowLastColumn="0" w:lastRowFirstColumn="0" w:lastRowLastColumn="0"/>
        </w:trPr>
        <w:tc>
          <w:tcPr>
            <w:tcW w:w="1293" w:type="dxa"/>
            <w:shd w:val="clear" w:color="auto" w:fill="D9D9D9" w:themeFill="background1" w:themeFillShade="D9"/>
          </w:tcPr>
          <w:p w14:paraId="3AF1828E" w14:textId="77777777" w:rsidR="00594250" w:rsidRDefault="00594250" w:rsidP="006A6B10">
            <w:pPr>
              <w:pStyle w:val="TCH"/>
            </w:pPr>
            <w:r>
              <w:t>Respondent</w:t>
            </w:r>
          </w:p>
        </w:tc>
        <w:tc>
          <w:tcPr>
            <w:tcW w:w="8057" w:type="dxa"/>
            <w:shd w:val="clear" w:color="auto" w:fill="D9D9D9" w:themeFill="background1" w:themeFillShade="D9"/>
          </w:tcPr>
          <w:p w14:paraId="5E2A54E8" w14:textId="77777777" w:rsidR="00594250" w:rsidRDefault="00594250" w:rsidP="006A6B10">
            <w:pPr>
              <w:pStyle w:val="TCH"/>
            </w:pPr>
            <w:r>
              <w:t>Answer</w:t>
            </w:r>
          </w:p>
        </w:tc>
      </w:tr>
      <w:tr w:rsidR="00594250" w14:paraId="27289C96" w14:textId="77777777" w:rsidTr="006A6B10">
        <w:tc>
          <w:tcPr>
            <w:tcW w:w="1293" w:type="dxa"/>
          </w:tcPr>
          <w:p w14:paraId="67FAD1F7" w14:textId="77777777" w:rsidR="00594250" w:rsidRDefault="00594250" w:rsidP="006A6B10">
            <w:pPr>
              <w:pStyle w:val="TB"/>
              <w:rPr>
                <w:color w:val="000000"/>
              </w:rPr>
            </w:pPr>
            <w:r>
              <w:rPr>
                <w:color w:val="000000"/>
              </w:rPr>
              <w:t>1</w:t>
            </w:r>
          </w:p>
        </w:tc>
        <w:tc>
          <w:tcPr>
            <w:tcW w:w="8057" w:type="dxa"/>
          </w:tcPr>
          <w:p w14:paraId="1C55EB17" w14:textId="77777777" w:rsidR="00594250" w:rsidRDefault="00594250" w:rsidP="006A6B10">
            <w:pPr>
              <w:pStyle w:val="TB"/>
            </w:pPr>
          </w:p>
        </w:tc>
      </w:tr>
      <w:tr w:rsidR="00594250" w14:paraId="4ECC8C09" w14:textId="77777777" w:rsidTr="006A6B10">
        <w:tc>
          <w:tcPr>
            <w:tcW w:w="1293" w:type="dxa"/>
          </w:tcPr>
          <w:p w14:paraId="5C0BE80E" w14:textId="77777777" w:rsidR="00594250" w:rsidRDefault="00594250" w:rsidP="006A6B10">
            <w:pPr>
              <w:pStyle w:val="TB"/>
              <w:rPr>
                <w:color w:val="000000"/>
              </w:rPr>
            </w:pPr>
            <w:r>
              <w:rPr>
                <w:color w:val="000000"/>
              </w:rPr>
              <w:t>2</w:t>
            </w:r>
          </w:p>
        </w:tc>
        <w:tc>
          <w:tcPr>
            <w:tcW w:w="8057" w:type="dxa"/>
          </w:tcPr>
          <w:p w14:paraId="4FD23874" w14:textId="77777777" w:rsidR="00594250" w:rsidRDefault="00594250" w:rsidP="006A6B10">
            <w:pPr>
              <w:pStyle w:val="TB"/>
              <w:rPr>
                <w:color w:val="000000"/>
              </w:rPr>
            </w:pPr>
            <w:r>
              <w:rPr>
                <w:color w:val="000000"/>
              </w:rPr>
              <w:t>Ohio, Virginia, North Carolina, illinois and others</w:t>
            </w:r>
          </w:p>
        </w:tc>
      </w:tr>
      <w:tr w:rsidR="00594250" w14:paraId="12100203" w14:textId="77777777" w:rsidTr="006A6B10">
        <w:tc>
          <w:tcPr>
            <w:tcW w:w="1293" w:type="dxa"/>
          </w:tcPr>
          <w:p w14:paraId="18252391" w14:textId="77777777" w:rsidR="00594250" w:rsidRDefault="00594250" w:rsidP="006A6B10">
            <w:pPr>
              <w:pStyle w:val="TB"/>
              <w:rPr>
                <w:color w:val="000000"/>
              </w:rPr>
            </w:pPr>
            <w:r>
              <w:rPr>
                <w:color w:val="000000"/>
              </w:rPr>
              <w:t>3</w:t>
            </w:r>
          </w:p>
        </w:tc>
        <w:tc>
          <w:tcPr>
            <w:tcW w:w="8057" w:type="dxa"/>
          </w:tcPr>
          <w:p w14:paraId="63D23389" w14:textId="77777777" w:rsidR="00594250" w:rsidRDefault="00594250" w:rsidP="006A6B10">
            <w:pPr>
              <w:pStyle w:val="TB"/>
              <w:rPr>
                <w:color w:val="000000"/>
              </w:rPr>
            </w:pPr>
            <w:r>
              <w:rPr>
                <w:color w:val="000000"/>
              </w:rPr>
              <w:t>Need to define what successful vegetation management means. I have planned, implemented, and monitored dozens of large scale projects. Go to http://resources.nativerevegetation.org/ and type in Steinfeld in the search field and there are some examples you can find.</w:t>
            </w:r>
          </w:p>
        </w:tc>
      </w:tr>
      <w:tr w:rsidR="00594250" w14:paraId="04D8DB64" w14:textId="77777777" w:rsidTr="006A6B10">
        <w:tc>
          <w:tcPr>
            <w:tcW w:w="1293" w:type="dxa"/>
          </w:tcPr>
          <w:p w14:paraId="0B29EE81" w14:textId="77777777" w:rsidR="00594250" w:rsidRDefault="00594250" w:rsidP="006A6B10">
            <w:pPr>
              <w:pStyle w:val="TB"/>
              <w:rPr>
                <w:color w:val="000000"/>
              </w:rPr>
            </w:pPr>
            <w:r>
              <w:rPr>
                <w:color w:val="000000"/>
              </w:rPr>
              <w:t>4</w:t>
            </w:r>
          </w:p>
        </w:tc>
        <w:tc>
          <w:tcPr>
            <w:tcW w:w="8057" w:type="dxa"/>
          </w:tcPr>
          <w:p w14:paraId="62AF944B" w14:textId="77777777" w:rsidR="00594250" w:rsidRDefault="00594250" w:rsidP="006A6B10">
            <w:pPr>
              <w:pStyle w:val="TB"/>
              <w:rPr>
                <w:color w:val="000000"/>
              </w:rPr>
            </w:pPr>
            <w:r>
              <w:rPr>
                <w:color w:val="000000"/>
              </w:rPr>
              <w:t>Work of Jaret Daniels (Univ. of Fla.) in cooperation with Fla. DOT; please contact him</w:t>
            </w:r>
          </w:p>
        </w:tc>
      </w:tr>
      <w:tr w:rsidR="00594250" w14:paraId="01E5F3D8" w14:textId="77777777" w:rsidTr="006A6B10">
        <w:tc>
          <w:tcPr>
            <w:tcW w:w="1293" w:type="dxa"/>
          </w:tcPr>
          <w:p w14:paraId="0E652C26" w14:textId="77777777" w:rsidR="00594250" w:rsidRDefault="00594250" w:rsidP="006A6B10">
            <w:pPr>
              <w:pStyle w:val="TB"/>
              <w:rPr>
                <w:color w:val="000000"/>
              </w:rPr>
            </w:pPr>
            <w:r>
              <w:rPr>
                <w:color w:val="000000"/>
              </w:rPr>
              <w:t>5</w:t>
            </w:r>
          </w:p>
        </w:tc>
        <w:tc>
          <w:tcPr>
            <w:tcW w:w="8057" w:type="dxa"/>
          </w:tcPr>
          <w:p w14:paraId="5A5B76B5" w14:textId="7F7D36FE" w:rsidR="00594250" w:rsidRDefault="00594250" w:rsidP="006A6B10">
            <w:pPr>
              <w:pStyle w:val="TB"/>
              <w:rPr>
                <w:color w:val="000000"/>
              </w:rPr>
            </w:pPr>
            <w:r>
              <w:rPr>
                <w:color w:val="000000"/>
              </w:rPr>
              <w:t>In an effort to improve roadside habitat for pollinators I conducted a three year field study that had two main goals: to determine which vegetation management tactics best maximize quality floral resources for</w:t>
            </w:r>
            <w:r w:rsidR="00CE69A7">
              <w:rPr>
                <w:color w:val="000000"/>
              </w:rPr>
              <w:t xml:space="preserve"> </w:t>
            </w:r>
            <w:r>
              <w:rPr>
                <w:color w:val="000000"/>
              </w:rPr>
              <w:t>pollinators in the Northeast, and to assess how those different regimes affect regional bee populations. Three roadside vegetation tactics were evaluated in this study: selective herbicide use (SH), annual fall mow (fall mow), and the traditional mowing (turf) regime. The first major conclusion was that treatment is a significant predictor of floral abundance and diversity, expressed via the Shannon’s biodiversity index. The second finding is that the sole significant predictor of bee species diversity is site or surrounding landscape, while treatment is a significant predictor of bee abundance. Data from this study supports the hypothesis that MDOT SHA’s transition from frequent mowing to a fall mow and/or SH regime can benefit bees and other pollinators. While the focus of this study was bees, we observed dozens of monarchs foraging on roadside wildflowers.</w:t>
            </w:r>
          </w:p>
        </w:tc>
      </w:tr>
      <w:tr w:rsidR="00594250" w14:paraId="1DC36518" w14:textId="77777777" w:rsidTr="006A6B10">
        <w:tc>
          <w:tcPr>
            <w:tcW w:w="1293" w:type="dxa"/>
          </w:tcPr>
          <w:p w14:paraId="6DC86322" w14:textId="77777777" w:rsidR="00594250" w:rsidRDefault="00594250" w:rsidP="006A6B10">
            <w:pPr>
              <w:pStyle w:val="TB"/>
              <w:rPr>
                <w:color w:val="000000"/>
              </w:rPr>
            </w:pPr>
            <w:r>
              <w:rPr>
                <w:color w:val="000000"/>
              </w:rPr>
              <w:t>6</w:t>
            </w:r>
          </w:p>
        </w:tc>
        <w:tc>
          <w:tcPr>
            <w:tcW w:w="8057" w:type="dxa"/>
          </w:tcPr>
          <w:p w14:paraId="3B8FFC00" w14:textId="4C2A5A72" w:rsidR="00594250" w:rsidRDefault="00594250" w:rsidP="006A6B10">
            <w:pPr>
              <w:pStyle w:val="TB"/>
              <w:rPr>
                <w:color w:val="000000"/>
              </w:rPr>
            </w:pPr>
            <w:r>
              <w:rPr>
                <w:color w:val="000000"/>
              </w:rPr>
              <w:t>No. A species specific approach doesn’t make much sense here for a widespread species (monarch) and dominant crops are not pollinator</w:t>
            </w:r>
            <w:r w:rsidR="00CE69A7">
              <w:rPr>
                <w:color w:val="000000"/>
              </w:rPr>
              <w:t xml:space="preserve"> </w:t>
            </w:r>
            <w:r>
              <w:rPr>
                <w:color w:val="000000"/>
              </w:rPr>
              <w:t>dependent (23 million acres of corn and soybeans, plus some cattle pasture)</w:t>
            </w:r>
          </w:p>
        </w:tc>
      </w:tr>
      <w:tr w:rsidR="00594250" w14:paraId="75C80ED8" w14:textId="77777777" w:rsidTr="006A6B10">
        <w:tc>
          <w:tcPr>
            <w:tcW w:w="1293" w:type="dxa"/>
          </w:tcPr>
          <w:p w14:paraId="6C09FC11" w14:textId="77777777" w:rsidR="00594250" w:rsidRDefault="00594250" w:rsidP="006A6B10">
            <w:pPr>
              <w:pStyle w:val="TB"/>
              <w:rPr>
                <w:color w:val="000000"/>
              </w:rPr>
            </w:pPr>
            <w:r>
              <w:rPr>
                <w:color w:val="000000"/>
              </w:rPr>
              <w:t>7</w:t>
            </w:r>
          </w:p>
        </w:tc>
        <w:tc>
          <w:tcPr>
            <w:tcW w:w="8057" w:type="dxa"/>
          </w:tcPr>
          <w:p w14:paraId="56181AC6" w14:textId="77777777" w:rsidR="00594250" w:rsidRDefault="00594250" w:rsidP="006A6B10">
            <w:pPr>
              <w:pStyle w:val="TB"/>
              <w:rPr>
                <w:color w:val="000000"/>
              </w:rPr>
            </w:pPr>
            <w:r>
              <w:rPr>
                <w:color w:val="000000"/>
              </w:rPr>
              <w:t>Not more than in above questions (e.g., focus on native vegetation and controlling mowing)</w:t>
            </w:r>
          </w:p>
        </w:tc>
      </w:tr>
      <w:tr w:rsidR="00594250" w14:paraId="47DC38A4" w14:textId="77777777" w:rsidTr="006A6B10">
        <w:tc>
          <w:tcPr>
            <w:tcW w:w="1293" w:type="dxa"/>
          </w:tcPr>
          <w:p w14:paraId="16EE6A69" w14:textId="77777777" w:rsidR="00594250" w:rsidRDefault="00594250" w:rsidP="006A6B10">
            <w:pPr>
              <w:pStyle w:val="TB"/>
              <w:rPr>
                <w:color w:val="000000"/>
              </w:rPr>
            </w:pPr>
            <w:r>
              <w:rPr>
                <w:color w:val="000000"/>
              </w:rPr>
              <w:t>8</w:t>
            </w:r>
          </w:p>
        </w:tc>
        <w:tc>
          <w:tcPr>
            <w:tcW w:w="8057" w:type="dxa"/>
          </w:tcPr>
          <w:p w14:paraId="5374EE06" w14:textId="77777777" w:rsidR="00594250" w:rsidRDefault="00594250" w:rsidP="006A6B10">
            <w:pPr>
              <w:pStyle w:val="TB"/>
              <w:rPr>
                <w:color w:val="000000"/>
              </w:rPr>
            </w:pPr>
          </w:p>
        </w:tc>
      </w:tr>
      <w:tr w:rsidR="00594250" w14:paraId="7D3C28CB" w14:textId="77777777" w:rsidTr="006A6B10">
        <w:tc>
          <w:tcPr>
            <w:tcW w:w="1293" w:type="dxa"/>
          </w:tcPr>
          <w:p w14:paraId="6675CAF6" w14:textId="77777777" w:rsidR="00594250" w:rsidRDefault="00594250" w:rsidP="006A6B10">
            <w:pPr>
              <w:pStyle w:val="TB"/>
              <w:rPr>
                <w:color w:val="000000"/>
              </w:rPr>
            </w:pPr>
            <w:r>
              <w:rPr>
                <w:color w:val="000000"/>
              </w:rPr>
              <w:t>9</w:t>
            </w:r>
          </w:p>
        </w:tc>
        <w:tc>
          <w:tcPr>
            <w:tcW w:w="8057" w:type="dxa"/>
          </w:tcPr>
          <w:p w14:paraId="4FF821F9" w14:textId="77777777" w:rsidR="00594250" w:rsidRDefault="00594250" w:rsidP="006A6B10">
            <w:pPr>
              <w:pStyle w:val="TB"/>
              <w:rPr>
                <w:color w:val="000000"/>
              </w:rPr>
            </w:pPr>
            <w:r>
              <w:rPr>
                <w:color w:val="000000"/>
              </w:rPr>
              <w:t>yes, on a very limited scale. We have had multi-year demonstration plots that show the importance of preservation of high-quality native habitat and also we have shown that by reducing or eliminating mowing of habitat that is highly invaded by invasive species such as johnsongrass does nothing to improve that habitat. Habitat that has been invaded by invasive species must be assertively and aggressively rehabilitated and generally this involves the use of herbicide. In particular, glyphosate, the active ingredient in Roundup herbicide is a friend and not a foe, when used responsibly, in plant community restoration!</w:t>
            </w:r>
          </w:p>
        </w:tc>
      </w:tr>
    </w:tbl>
    <w:p w14:paraId="07F5DDB3" w14:textId="77777777" w:rsidR="00594250" w:rsidRPr="00A631CE" w:rsidRDefault="00594250" w:rsidP="00594250">
      <w:pPr>
        <w:rPr>
          <w:rFonts w:ascii="Calibri" w:hAnsi="Calibri" w:cs="Calibri"/>
        </w:rPr>
      </w:pPr>
    </w:p>
    <w:p w14:paraId="7E46C981" w14:textId="77777777" w:rsidR="00594250" w:rsidRDefault="00594250" w:rsidP="00594250">
      <w:pPr>
        <w:rPr>
          <w:rFonts w:ascii="Calibri" w:hAnsi="Calibri" w:cs="Calibri"/>
          <w:color w:val="00B050"/>
        </w:rPr>
      </w:pPr>
      <w:r>
        <w:rPr>
          <w:rFonts w:ascii="Calibri" w:hAnsi="Calibri" w:cs="Calibri"/>
          <w:color w:val="00B050"/>
        </w:rPr>
        <w:br w:type="page"/>
      </w:r>
    </w:p>
    <w:p w14:paraId="7CAD63E1" w14:textId="77777777" w:rsidR="00594250" w:rsidRPr="00542CCD" w:rsidRDefault="00594250" w:rsidP="003A198E">
      <w:pPr>
        <w:pStyle w:val="H4R"/>
      </w:pPr>
      <w:r w:rsidRPr="00542CCD">
        <w:lastRenderedPageBreak/>
        <w:t>Q</w:t>
      </w:r>
      <w:r>
        <w:t>14</w:t>
      </w:r>
      <w:r w:rsidRPr="00542CCD">
        <w:t xml:space="preserve">. </w:t>
      </w:r>
      <w:r w:rsidRPr="00A631CE">
        <w:t>What information do you think you would need in order to tailor revegetation efforts for listed or declining pollinators? </w:t>
      </w:r>
    </w:p>
    <w:tbl>
      <w:tblPr>
        <w:tblStyle w:val="TableGrid"/>
        <w:tblW w:w="9350" w:type="dxa"/>
        <w:tblLook w:val="04A0" w:firstRow="1" w:lastRow="0" w:firstColumn="1" w:lastColumn="0" w:noHBand="0" w:noVBand="1"/>
      </w:tblPr>
      <w:tblGrid>
        <w:gridCol w:w="1255"/>
        <w:gridCol w:w="8095"/>
      </w:tblGrid>
      <w:tr w:rsidR="00594250" w:rsidRPr="006A6B10" w14:paraId="3D6D0E6E" w14:textId="77777777" w:rsidTr="006A6B10">
        <w:trPr>
          <w:cnfStyle w:val="100000000000" w:firstRow="1" w:lastRow="0" w:firstColumn="0" w:lastColumn="0" w:oddVBand="0" w:evenVBand="0" w:oddHBand="0" w:evenHBand="0" w:firstRowFirstColumn="0" w:firstRowLastColumn="0" w:lastRowFirstColumn="0" w:lastRowLastColumn="0"/>
        </w:trPr>
        <w:tc>
          <w:tcPr>
            <w:tcW w:w="1255" w:type="dxa"/>
            <w:tcBorders>
              <w:bottom w:val="single" w:sz="4" w:space="0" w:color="auto"/>
            </w:tcBorders>
            <w:shd w:val="clear" w:color="auto" w:fill="D9D9D9" w:themeFill="background1" w:themeFillShade="D9"/>
          </w:tcPr>
          <w:p w14:paraId="488D0425" w14:textId="77777777" w:rsidR="00594250" w:rsidRPr="006A6B10" w:rsidRDefault="00594250" w:rsidP="006A6B10">
            <w:pPr>
              <w:pStyle w:val="TCH"/>
              <w:jc w:val="left"/>
              <w:rPr>
                <w:bCs/>
              </w:rPr>
            </w:pPr>
            <w:r w:rsidRPr="006A6B10">
              <w:rPr>
                <w:bCs/>
              </w:rPr>
              <w:t>Respondent</w:t>
            </w:r>
          </w:p>
        </w:tc>
        <w:tc>
          <w:tcPr>
            <w:tcW w:w="8095" w:type="dxa"/>
            <w:tcBorders>
              <w:bottom w:val="single" w:sz="4" w:space="0" w:color="auto"/>
            </w:tcBorders>
            <w:shd w:val="clear" w:color="auto" w:fill="D9D9D9" w:themeFill="background1" w:themeFillShade="D9"/>
          </w:tcPr>
          <w:p w14:paraId="64E4ED36" w14:textId="77777777" w:rsidR="00594250" w:rsidRPr="006A6B10" w:rsidRDefault="00594250" w:rsidP="006A6B10">
            <w:pPr>
              <w:pStyle w:val="TCH"/>
              <w:jc w:val="left"/>
              <w:rPr>
                <w:bCs/>
              </w:rPr>
            </w:pPr>
            <w:r w:rsidRPr="006A6B10">
              <w:rPr>
                <w:bCs/>
              </w:rPr>
              <w:t>Answer</w:t>
            </w:r>
          </w:p>
        </w:tc>
      </w:tr>
      <w:tr w:rsidR="00594250" w14:paraId="02B572A3" w14:textId="77777777" w:rsidTr="006A6B10">
        <w:tc>
          <w:tcPr>
            <w:tcW w:w="1255" w:type="dxa"/>
            <w:tcBorders>
              <w:top w:val="single" w:sz="4" w:space="0" w:color="auto"/>
              <w:bottom w:val="nil"/>
            </w:tcBorders>
          </w:tcPr>
          <w:p w14:paraId="1BCF5553" w14:textId="77777777" w:rsidR="00594250" w:rsidRDefault="00594250" w:rsidP="006A6B10">
            <w:pPr>
              <w:pStyle w:val="TB"/>
              <w:rPr>
                <w:color w:val="000000"/>
              </w:rPr>
            </w:pPr>
            <w:r>
              <w:rPr>
                <w:color w:val="000000"/>
              </w:rPr>
              <w:t>1</w:t>
            </w:r>
          </w:p>
        </w:tc>
        <w:tc>
          <w:tcPr>
            <w:tcW w:w="8095" w:type="dxa"/>
            <w:tcBorders>
              <w:top w:val="single" w:sz="4" w:space="0" w:color="auto"/>
              <w:bottom w:val="nil"/>
            </w:tcBorders>
          </w:tcPr>
          <w:p w14:paraId="7C090FF0" w14:textId="77777777" w:rsidR="00594250" w:rsidRDefault="00594250" w:rsidP="006A6B10">
            <w:pPr>
              <w:pStyle w:val="TB"/>
              <w:rPr>
                <w:color w:val="000000"/>
              </w:rPr>
            </w:pPr>
            <w:r>
              <w:rPr>
                <w:color w:val="000000"/>
              </w:rPr>
              <w:t>Information on their host and nectaring plants.</w:t>
            </w:r>
          </w:p>
        </w:tc>
      </w:tr>
      <w:tr w:rsidR="00594250" w14:paraId="585366BE" w14:textId="77777777" w:rsidTr="006A6B10">
        <w:tc>
          <w:tcPr>
            <w:tcW w:w="1255" w:type="dxa"/>
            <w:tcBorders>
              <w:top w:val="nil"/>
              <w:bottom w:val="nil"/>
            </w:tcBorders>
          </w:tcPr>
          <w:p w14:paraId="05FB81DA" w14:textId="77777777" w:rsidR="00594250" w:rsidRDefault="00594250" w:rsidP="006A6B10">
            <w:pPr>
              <w:pStyle w:val="TB"/>
              <w:rPr>
                <w:color w:val="000000"/>
              </w:rPr>
            </w:pPr>
            <w:r>
              <w:rPr>
                <w:color w:val="000000"/>
              </w:rPr>
              <w:t>2</w:t>
            </w:r>
          </w:p>
        </w:tc>
        <w:tc>
          <w:tcPr>
            <w:tcW w:w="8095" w:type="dxa"/>
            <w:tcBorders>
              <w:top w:val="nil"/>
              <w:bottom w:val="nil"/>
            </w:tcBorders>
          </w:tcPr>
          <w:p w14:paraId="1CB1493D" w14:textId="77777777" w:rsidR="00594250" w:rsidRDefault="00594250" w:rsidP="006A6B10">
            <w:pPr>
              <w:pStyle w:val="TB"/>
              <w:rPr>
                <w:color w:val="000000"/>
              </w:rPr>
            </w:pPr>
            <w:r>
              <w:rPr>
                <w:color w:val="000000"/>
              </w:rPr>
              <w:t>Plant lists and species they support, sourcing information for seeds and plugs, site prep needs, maintenance plans, time to establishment</w:t>
            </w:r>
          </w:p>
        </w:tc>
      </w:tr>
      <w:tr w:rsidR="00594250" w14:paraId="2922816F" w14:textId="77777777" w:rsidTr="006A6B10">
        <w:tc>
          <w:tcPr>
            <w:tcW w:w="1255" w:type="dxa"/>
            <w:tcBorders>
              <w:top w:val="nil"/>
              <w:bottom w:val="nil"/>
            </w:tcBorders>
          </w:tcPr>
          <w:p w14:paraId="12995D75" w14:textId="77777777" w:rsidR="00594250" w:rsidRDefault="00594250" w:rsidP="006A6B10">
            <w:pPr>
              <w:pStyle w:val="TB"/>
              <w:rPr>
                <w:color w:val="000000"/>
              </w:rPr>
            </w:pPr>
            <w:r>
              <w:rPr>
                <w:color w:val="000000"/>
              </w:rPr>
              <w:t>3</w:t>
            </w:r>
          </w:p>
        </w:tc>
        <w:tc>
          <w:tcPr>
            <w:tcW w:w="8095" w:type="dxa"/>
            <w:tcBorders>
              <w:top w:val="nil"/>
              <w:bottom w:val="nil"/>
            </w:tcBorders>
          </w:tcPr>
          <w:p w14:paraId="20A305CE" w14:textId="77777777" w:rsidR="00594250" w:rsidRDefault="00594250" w:rsidP="006A6B10">
            <w:pPr>
              <w:pStyle w:val="TB"/>
              <w:rPr>
                <w:color w:val="000000"/>
              </w:rPr>
            </w:pPr>
            <w:r>
              <w:rPr>
                <w:color w:val="000000"/>
              </w:rPr>
              <w:t>I believe there is no recipe. Every site is different. We need an educated workforce that can plan, implement, and monitor. This starts in the college I suppose but is supported in the agencies.</w:t>
            </w:r>
          </w:p>
        </w:tc>
      </w:tr>
      <w:tr w:rsidR="00594250" w14:paraId="4A359DAD" w14:textId="77777777" w:rsidTr="006A6B10">
        <w:tc>
          <w:tcPr>
            <w:tcW w:w="1255" w:type="dxa"/>
            <w:tcBorders>
              <w:top w:val="nil"/>
              <w:bottom w:val="nil"/>
            </w:tcBorders>
          </w:tcPr>
          <w:p w14:paraId="2BCC51BF" w14:textId="77777777" w:rsidR="00594250" w:rsidRDefault="00594250" w:rsidP="006A6B10">
            <w:pPr>
              <w:pStyle w:val="TB"/>
              <w:rPr>
                <w:color w:val="000000"/>
              </w:rPr>
            </w:pPr>
            <w:r>
              <w:rPr>
                <w:color w:val="000000"/>
              </w:rPr>
              <w:t>4</w:t>
            </w:r>
          </w:p>
        </w:tc>
        <w:tc>
          <w:tcPr>
            <w:tcW w:w="8095" w:type="dxa"/>
            <w:tcBorders>
              <w:top w:val="nil"/>
              <w:bottom w:val="nil"/>
            </w:tcBorders>
          </w:tcPr>
          <w:p w14:paraId="5868DEBB" w14:textId="127ADF67" w:rsidR="00594250" w:rsidRDefault="00594250" w:rsidP="006A6B10">
            <w:pPr>
              <w:pStyle w:val="TB"/>
              <w:rPr>
                <w:color w:val="000000"/>
              </w:rPr>
            </w:pPr>
            <w:r>
              <w:rPr>
                <w:color w:val="000000"/>
              </w:rPr>
              <w:t>- Documented examples that reveg. will stop decline of listed/declining species</w:t>
            </w:r>
            <w:r w:rsidR="00CE69A7">
              <w:rPr>
                <w:color w:val="000000"/>
              </w:rPr>
              <w:t xml:space="preserve"> </w:t>
            </w:r>
            <w:r>
              <w:rPr>
                <w:color w:val="000000"/>
              </w:rPr>
              <w:t>- Documented support from high-ranking officials</w:t>
            </w:r>
          </w:p>
        </w:tc>
      </w:tr>
      <w:tr w:rsidR="00594250" w14:paraId="40057926" w14:textId="77777777" w:rsidTr="006A6B10">
        <w:tc>
          <w:tcPr>
            <w:tcW w:w="1255" w:type="dxa"/>
            <w:tcBorders>
              <w:top w:val="nil"/>
              <w:bottom w:val="nil"/>
            </w:tcBorders>
          </w:tcPr>
          <w:p w14:paraId="05EEC55A" w14:textId="77777777" w:rsidR="00594250" w:rsidRDefault="00594250" w:rsidP="006A6B10">
            <w:pPr>
              <w:pStyle w:val="TB"/>
              <w:rPr>
                <w:color w:val="000000"/>
              </w:rPr>
            </w:pPr>
            <w:r>
              <w:rPr>
                <w:color w:val="000000"/>
              </w:rPr>
              <w:t>5</w:t>
            </w:r>
          </w:p>
        </w:tc>
        <w:tc>
          <w:tcPr>
            <w:tcW w:w="8095" w:type="dxa"/>
            <w:tcBorders>
              <w:top w:val="nil"/>
              <w:bottom w:val="nil"/>
            </w:tcBorders>
          </w:tcPr>
          <w:p w14:paraId="3415B675" w14:textId="29514042" w:rsidR="00594250" w:rsidRDefault="00594250" w:rsidP="006A6B10">
            <w:pPr>
              <w:pStyle w:val="TB"/>
              <w:rPr>
                <w:color w:val="000000"/>
              </w:rPr>
            </w:pPr>
            <w:r>
              <w:rPr>
                <w:color w:val="000000"/>
              </w:rPr>
              <w:t>Seasonality: when is the species active as an adult? And for butterflies, one would need to know of the species various stages</w:t>
            </w:r>
            <w:r w:rsidR="00CE69A7">
              <w:rPr>
                <w:color w:val="000000"/>
              </w:rPr>
              <w:t xml:space="preserve"> </w:t>
            </w:r>
            <w:r>
              <w:rPr>
                <w:color w:val="000000"/>
              </w:rPr>
              <w:t>Food requirements: this ties in w/ the above and also needed for plant selection; If a bee, is it a pollen specialist?</w:t>
            </w:r>
            <w:r w:rsidR="00CE69A7">
              <w:rPr>
                <w:color w:val="000000"/>
              </w:rPr>
              <w:t xml:space="preserve"> </w:t>
            </w:r>
            <w:r>
              <w:rPr>
                <w:color w:val="000000"/>
              </w:rPr>
              <w:t>Reproductive/nesting needs: Is a host plant required for caterpillars? Where does the pollinator nest (in cavities or underground)?</w:t>
            </w:r>
          </w:p>
        </w:tc>
      </w:tr>
      <w:tr w:rsidR="00594250" w14:paraId="0E7769DB" w14:textId="77777777" w:rsidTr="006A6B10">
        <w:tc>
          <w:tcPr>
            <w:tcW w:w="1255" w:type="dxa"/>
            <w:tcBorders>
              <w:top w:val="nil"/>
              <w:bottom w:val="nil"/>
            </w:tcBorders>
          </w:tcPr>
          <w:p w14:paraId="2D058E0F" w14:textId="77777777" w:rsidR="00594250" w:rsidRDefault="00594250" w:rsidP="006A6B10">
            <w:pPr>
              <w:pStyle w:val="TB"/>
              <w:rPr>
                <w:color w:val="000000"/>
              </w:rPr>
            </w:pPr>
            <w:r>
              <w:rPr>
                <w:color w:val="000000"/>
              </w:rPr>
              <w:t>6</w:t>
            </w:r>
          </w:p>
        </w:tc>
        <w:tc>
          <w:tcPr>
            <w:tcW w:w="8095" w:type="dxa"/>
            <w:tcBorders>
              <w:top w:val="nil"/>
              <w:bottom w:val="nil"/>
            </w:tcBorders>
          </w:tcPr>
          <w:p w14:paraId="49279477" w14:textId="4CD4BD24" w:rsidR="00594250" w:rsidRDefault="00594250" w:rsidP="006A6B10">
            <w:pPr>
              <w:pStyle w:val="TB"/>
              <w:rPr>
                <w:color w:val="000000"/>
              </w:rPr>
            </w:pPr>
            <w:r>
              <w:rPr>
                <w:color w:val="000000"/>
              </w:rPr>
              <w:t>More specifics on rusty patch bumble bee, and more systematic surveys to inform managers. Habitat, pesticide sensitivity, locations of existing populations. For monarchs, the conditions under which common milkweed recruits from seed or rhizome, without active revegetation efforts. We should be able to increase abundance of</w:t>
            </w:r>
            <w:r w:rsidR="00CE69A7">
              <w:rPr>
                <w:color w:val="000000"/>
              </w:rPr>
              <w:t xml:space="preserve"> </w:t>
            </w:r>
            <w:r>
              <w:rPr>
                <w:color w:val="000000"/>
              </w:rPr>
              <w:t>this plant through management more cost-effectively than</w:t>
            </w:r>
            <w:r w:rsidR="00CE69A7">
              <w:rPr>
                <w:color w:val="000000"/>
              </w:rPr>
              <w:t xml:space="preserve"> </w:t>
            </w:r>
            <w:r>
              <w:rPr>
                <w:color w:val="000000"/>
              </w:rPr>
              <w:t>seeding.</w:t>
            </w:r>
          </w:p>
        </w:tc>
      </w:tr>
      <w:tr w:rsidR="00594250" w14:paraId="0A940204" w14:textId="77777777" w:rsidTr="006A6B10">
        <w:tc>
          <w:tcPr>
            <w:tcW w:w="1255" w:type="dxa"/>
            <w:tcBorders>
              <w:top w:val="nil"/>
              <w:bottom w:val="nil"/>
            </w:tcBorders>
          </w:tcPr>
          <w:p w14:paraId="1624BB1F" w14:textId="77777777" w:rsidR="00594250" w:rsidRDefault="00594250" w:rsidP="006A6B10">
            <w:pPr>
              <w:pStyle w:val="TB"/>
              <w:rPr>
                <w:color w:val="000000"/>
              </w:rPr>
            </w:pPr>
            <w:r>
              <w:rPr>
                <w:color w:val="000000"/>
              </w:rPr>
              <w:t>7</w:t>
            </w:r>
          </w:p>
        </w:tc>
        <w:tc>
          <w:tcPr>
            <w:tcW w:w="8095" w:type="dxa"/>
            <w:tcBorders>
              <w:top w:val="nil"/>
              <w:bottom w:val="nil"/>
            </w:tcBorders>
          </w:tcPr>
          <w:p w14:paraId="1A2B4F75" w14:textId="77777777" w:rsidR="00594250" w:rsidRDefault="00594250" w:rsidP="006A6B10">
            <w:pPr>
              <w:pStyle w:val="TB"/>
              <w:rPr>
                <w:color w:val="000000"/>
              </w:rPr>
            </w:pPr>
            <w:r>
              <w:rPr>
                <w:color w:val="000000"/>
              </w:rPr>
              <w:t>What species are regionally competitive in roadside conditions (E.g., with local invasives, and the unique environment of roadsides) .Could be informed in part by surveying what natives are effectively competing in roadside habitat in a given region and increasing the frequency of those species in seed mixes.</w:t>
            </w:r>
          </w:p>
        </w:tc>
      </w:tr>
      <w:tr w:rsidR="00594250" w14:paraId="205D9215" w14:textId="77777777" w:rsidTr="006A6B10">
        <w:tc>
          <w:tcPr>
            <w:tcW w:w="1255" w:type="dxa"/>
            <w:tcBorders>
              <w:top w:val="nil"/>
              <w:bottom w:val="nil"/>
            </w:tcBorders>
          </w:tcPr>
          <w:p w14:paraId="6B1E0401" w14:textId="77777777" w:rsidR="00594250" w:rsidRDefault="00594250" w:rsidP="006A6B10">
            <w:pPr>
              <w:pStyle w:val="TB"/>
              <w:rPr>
                <w:color w:val="000000"/>
              </w:rPr>
            </w:pPr>
            <w:r>
              <w:rPr>
                <w:color w:val="000000"/>
              </w:rPr>
              <w:t>8</w:t>
            </w:r>
          </w:p>
        </w:tc>
        <w:tc>
          <w:tcPr>
            <w:tcW w:w="8095" w:type="dxa"/>
            <w:tcBorders>
              <w:top w:val="nil"/>
              <w:bottom w:val="nil"/>
            </w:tcBorders>
          </w:tcPr>
          <w:p w14:paraId="798C8F2C" w14:textId="77777777" w:rsidR="00594250" w:rsidRDefault="00594250" w:rsidP="006A6B10">
            <w:pPr>
              <w:pStyle w:val="TB"/>
              <w:rPr>
                <w:color w:val="000000"/>
              </w:rPr>
            </w:pPr>
          </w:p>
        </w:tc>
      </w:tr>
      <w:tr w:rsidR="00594250" w14:paraId="2301B016" w14:textId="77777777" w:rsidTr="006A6B10">
        <w:tc>
          <w:tcPr>
            <w:tcW w:w="1255" w:type="dxa"/>
            <w:tcBorders>
              <w:top w:val="nil"/>
              <w:bottom w:val="single" w:sz="8" w:space="0" w:color="auto"/>
            </w:tcBorders>
          </w:tcPr>
          <w:p w14:paraId="40B9F649" w14:textId="77777777" w:rsidR="00594250" w:rsidRDefault="00594250" w:rsidP="006A6B10">
            <w:pPr>
              <w:pStyle w:val="TB"/>
              <w:rPr>
                <w:color w:val="000000"/>
              </w:rPr>
            </w:pPr>
            <w:r>
              <w:rPr>
                <w:color w:val="000000"/>
              </w:rPr>
              <w:t>9</w:t>
            </w:r>
          </w:p>
        </w:tc>
        <w:tc>
          <w:tcPr>
            <w:tcW w:w="8095" w:type="dxa"/>
            <w:tcBorders>
              <w:top w:val="nil"/>
              <w:bottom w:val="single" w:sz="8" w:space="0" w:color="auto"/>
            </w:tcBorders>
          </w:tcPr>
          <w:p w14:paraId="392A3360" w14:textId="77777777" w:rsidR="00594250" w:rsidRDefault="00594250" w:rsidP="006A6B10">
            <w:pPr>
              <w:pStyle w:val="TB"/>
              <w:rPr>
                <w:color w:val="000000"/>
              </w:rPr>
            </w:pPr>
            <w:r>
              <w:rPr>
                <w:color w:val="000000"/>
              </w:rPr>
              <w:t>Data from regular monitoring of restored areas is important and this data must show that the effort to restore actually produces a benefit in terms of stopping further population decline of the species in question or hopefully actual increase in the species of concern.</w:t>
            </w:r>
          </w:p>
        </w:tc>
      </w:tr>
    </w:tbl>
    <w:p w14:paraId="12CCF70A" w14:textId="77777777" w:rsidR="00594250" w:rsidRPr="00A631CE" w:rsidRDefault="00594250" w:rsidP="00594250">
      <w:pPr>
        <w:rPr>
          <w:rFonts w:ascii="Calibri" w:hAnsi="Calibri" w:cs="Calibri"/>
        </w:rPr>
      </w:pPr>
    </w:p>
    <w:p w14:paraId="5C2DF334" w14:textId="77777777" w:rsidR="00594250" w:rsidRDefault="00594250" w:rsidP="00594250">
      <w:pPr>
        <w:rPr>
          <w:rFonts w:ascii="Calibri" w:hAnsi="Calibri" w:cs="Calibri"/>
          <w:color w:val="00B050"/>
        </w:rPr>
      </w:pPr>
      <w:r>
        <w:rPr>
          <w:rFonts w:ascii="Calibri" w:hAnsi="Calibri" w:cs="Calibri"/>
          <w:color w:val="00B050"/>
        </w:rPr>
        <w:br w:type="page"/>
      </w:r>
    </w:p>
    <w:p w14:paraId="69D7F10C" w14:textId="77777777" w:rsidR="00594250" w:rsidRPr="00542CCD" w:rsidRDefault="00594250" w:rsidP="003A198E">
      <w:pPr>
        <w:pStyle w:val="H4R"/>
      </w:pPr>
      <w:r w:rsidRPr="00542CCD">
        <w:lastRenderedPageBreak/>
        <w:t>Q</w:t>
      </w:r>
      <w:r>
        <w:t>15</w:t>
      </w:r>
      <w:r w:rsidRPr="00542CCD">
        <w:t xml:space="preserve">. </w:t>
      </w:r>
      <w:r w:rsidRPr="00A631CE">
        <w:t>What are the priority research needs in terms of roadside habitat for listed or imperiled pollinators? Please specify if this relates to a particular species.</w:t>
      </w:r>
    </w:p>
    <w:tbl>
      <w:tblPr>
        <w:tblStyle w:val="TableGrid"/>
        <w:tblW w:w="9350" w:type="dxa"/>
        <w:tblLook w:val="04A0" w:firstRow="1" w:lastRow="0" w:firstColumn="1" w:lastColumn="0" w:noHBand="0" w:noVBand="1"/>
      </w:tblPr>
      <w:tblGrid>
        <w:gridCol w:w="1293"/>
        <w:gridCol w:w="8057"/>
      </w:tblGrid>
      <w:tr w:rsidR="00594250" w:rsidRPr="00023A3F" w14:paraId="33D7F35B" w14:textId="77777777" w:rsidTr="00023A3F">
        <w:trPr>
          <w:cnfStyle w:val="100000000000" w:firstRow="1" w:lastRow="0" w:firstColumn="0" w:lastColumn="0" w:oddVBand="0" w:evenVBand="0" w:oddHBand="0" w:evenHBand="0" w:firstRowFirstColumn="0" w:firstRowLastColumn="0" w:lastRowFirstColumn="0" w:lastRowLastColumn="0"/>
        </w:trPr>
        <w:tc>
          <w:tcPr>
            <w:tcW w:w="1293" w:type="dxa"/>
            <w:tcBorders>
              <w:bottom w:val="single" w:sz="4" w:space="0" w:color="auto"/>
            </w:tcBorders>
            <w:shd w:val="clear" w:color="auto" w:fill="D9D9D9" w:themeFill="background1" w:themeFillShade="D9"/>
            <w:vAlign w:val="bottom"/>
          </w:tcPr>
          <w:p w14:paraId="10DA2CA7" w14:textId="77777777" w:rsidR="00594250" w:rsidRPr="00023A3F" w:rsidRDefault="00594250" w:rsidP="00023A3F">
            <w:pPr>
              <w:pStyle w:val="TCH"/>
              <w:jc w:val="left"/>
            </w:pPr>
            <w:r w:rsidRPr="00023A3F">
              <w:t>Respondent</w:t>
            </w:r>
          </w:p>
        </w:tc>
        <w:tc>
          <w:tcPr>
            <w:tcW w:w="8057" w:type="dxa"/>
            <w:tcBorders>
              <w:bottom w:val="single" w:sz="4" w:space="0" w:color="auto"/>
            </w:tcBorders>
            <w:shd w:val="clear" w:color="auto" w:fill="D9D9D9" w:themeFill="background1" w:themeFillShade="D9"/>
            <w:vAlign w:val="bottom"/>
          </w:tcPr>
          <w:p w14:paraId="1CEFBAA4" w14:textId="77777777" w:rsidR="00594250" w:rsidRPr="00023A3F" w:rsidRDefault="00594250" w:rsidP="00023A3F">
            <w:pPr>
              <w:pStyle w:val="TCH"/>
              <w:jc w:val="left"/>
            </w:pPr>
            <w:r w:rsidRPr="00023A3F">
              <w:t>Answer</w:t>
            </w:r>
          </w:p>
        </w:tc>
      </w:tr>
      <w:tr w:rsidR="00594250" w:rsidRPr="00023A3F" w14:paraId="0F23600C" w14:textId="77777777" w:rsidTr="00023A3F">
        <w:tc>
          <w:tcPr>
            <w:tcW w:w="1293" w:type="dxa"/>
            <w:tcBorders>
              <w:top w:val="single" w:sz="4" w:space="0" w:color="auto"/>
              <w:bottom w:val="nil"/>
            </w:tcBorders>
          </w:tcPr>
          <w:p w14:paraId="7E9FB25C" w14:textId="77777777" w:rsidR="00594250" w:rsidRPr="00023A3F" w:rsidRDefault="00594250" w:rsidP="00023A3F">
            <w:pPr>
              <w:pStyle w:val="TB"/>
            </w:pPr>
            <w:r w:rsidRPr="00023A3F">
              <w:t>1</w:t>
            </w:r>
          </w:p>
        </w:tc>
        <w:tc>
          <w:tcPr>
            <w:tcW w:w="8057" w:type="dxa"/>
            <w:tcBorders>
              <w:top w:val="single" w:sz="4" w:space="0" w:color="auto"/>
              <w:bottom w:val="nil"/>
            </w:tcBorders>
          </w:tcPr>
          <w:p w14:paraId="4F8A7E7D" w14:textId="77777777" w:rsidR="00594250" w:rsidRPr="00023A3F" w:rsidRDefault="00594250" w:rsidP="00023A3F">
            <w:pPr>
              <w:pStyle w:val="TB"/>
            </w:pPr>
            <w:r w:rsidRPr="00023A3F">
              <w:t>When promoting the idea about planting native plants to benefit pollinators, the public and county officials first concern is safety, and how having native plants in the roadsides affects deer movement and deer vehicle collisions. Any research needs I can think of have to address safety since that is a major barrier to counties even wanting to plant roadsides to natives, no matter what the purpose is for.</w:t>
            </w:r>
          </w:p>
        </w:tc>
      </w:tr>
      <w:tr w:rsidR="00594250" w:rsidRPr="00023A3F" w14:paraId="49FC10D4" w14:textId="77777777" w:rsidTr="00023A3F">
        <w:tc>
          <w:tcPr>
            <w:tcW w:w="1293" w:type="dxa"/>
            <w:tcBorders>
              <w:top w:val="nil"/>
              <w:bottom w:val="nil"/>
            </w:tcBorders>
          </w:tcPr>
          <w:p w14:paraId="5B286FA5" w14:textId="77777777" w:rsidR="00594250" w:rsidRPr="00023A3F" w:rsidRDefault="00594250" w:rsidP="00023A3F">
            <w:pPr>
              <w:pStyle w:val="TB"/>
            </w:pPr>
            <w:r w:rsidRPr="00023A3F">
              <w:t>2</w:t>
            </w:r>
          </w:p>
        </w:tc>
        <w:tc>
          <w:tcPr>
            <w:tcW w:w="8057" w:type="dxa"/>
            <w:tcBorders>
              <w:top w:val="nil"/>
              <w:bottom w:val="nil"/>
            </w:tcBorders>
          </w:tcPr>
          <w:p w14:paraId="394FEB21" w14:textId="1F128975" w:rsidR="00594250" w:rsidRPr="00023A3F" w:rsidRDefault="00594250" w:rsidP="00023A3F">
            <w:pPr>
              <w:pStyle w:val="TB"/>
            </w:pPr>
            <w:r w:rsidRPr="00023A3F">
              <w:t>Minimum distance between habitat patches by species,</w:t>
            </w:r>
            <w:r w:rsidR="00CE69A7">
              <w:t xml:space="preserve"> </w:t>
            </w:r>
            <w:r w:rsidRPr="00023A3F">
              <w:t>road traffic impacts on migrating species mortality, minimum habitat size to be viable,</w:t>
            </w:r>
          </w:p>
        </w:tc>
      </w:tr>
      <w:tr w:rsidR="00594250" w:rsidRPr="00023A3F" w14:paraId="0DDAFB62" w14:textId="77777777" w:rsidTr="00023A3F">
        <w:tc>
          <w:tcPr>
            <w:tcW w:w="1293" w:type="dxa"/>
            <w:tcBorders>
              <w:top w:val="nil"/>
              <w:bottom w:val="nil"/>
            </w:tcBorders>
          </w:tcPr>
          <w:p w14:paraId="661E6590" w14:textId="77777777" w:rsidR="00594250" w:rsidRPr="00023A3F" w:rsidRDefault="00594250" w:rsidP="00023A3F">
            <w:pPr>
              <w:pStyle w:val="TB"/>
            </w:pPr>
            <w:r w:rsidRPr="00023A3F">
              <w:t>3</w:t>
            </w:r>
          </w:p>
        </w:tc>
        <w:tc>
          <w:tcPr>
            <w:tcW w:w="8057" w:type="dxa"/>
            <w:tcBorders>
              <w:top w:val="nil"/>
              <w:bottom w:val="nil"/>
            </w:tcBorders>
          </w:tcPr>
          <w:p w14:paraId="372B2945" w14:textId="77777777" w:rsidR="00594250" w:rsidRPr="00023A3F" w:rsidRDefault="00594250" w:rsidP="00023A3F">
            <w:pPr>
              <w:pStyle w:val="TB"/>
            </w:pPr>
            <w:r w:rsidRPr="00023A3F">
              <w:t>NA</w:t>
            </w:r>
          </w:p>
        </w:tc>
      </w:tr>
      <w:tr w:rsidR="00594250" w:rsidRPr="00023A3F" w14:paraId="2343015B" w14:textId="77777777" w:rsidTr="00023A3F">
        <w:tc>
          <w:tcPr>
            <w:tcW w:w="1293" w:type="dxa"/>
            <w:tcBorders>
              <w:top w:val="nil"/>
              <w:bottom w:val="nil"/>
            </w:tcBorders>
          </w:tcPr>
          <w:p w14:paraId="24EAA4BD" w14:textId="77777777" w:rsidR="00594250" w:rsidRPr="00023A3F" w:rsidRDefault="00594250" w:rsidP="00023A3F">
            <w:pPr>
              <w:pStyle w:val="TB"/>
            </w:pPr>
            <w:r w:rsidRPr="00023A3F">
              <w:t>4</w:t>
            </w:r>
          </w:p>
        </w:tc>
        <w:tc>
          <w:tcPr>
            <w:tcW w:w="8057" w:type="dxa"/>
            <w:tcBorders>
              <w:top w:val="nil"/>
              <w:bottom w:val="nil"/>
            </w:tcBorders>
          </w:tcPr>
          <w:p w14:paraId="58BE9ABC" w14:textId="77777777" w:rsidR="00594250" w:rsidRPr="00023A3F" w:rsidRDefault="00594250" w:rsidP="00023A3F">
            <w:pPr>
              <w:pStyle w:val="TB"/>
            </w:pPr>
            <w:r w:rsidRPr="00023A3F">
              <w:t>Location of naturally occurring suitable habitat</w:t>
            </w:r>
          </w:p>
        </w:tc>
      </w:tr>
      <w:tr w:rsidR="00594250" w:rsidRPr="00023A3F" w14:paraId="16DAF53A" w14:textId="77777777" w:rsidTr="00023A3F">
        <w:tc>
          <w:tcPr>
            <w:tcW w:w="1293" w:type="dxa"/>
            <w:tcBorders>
              <w:top w:val="nil"/>
              <w:bottom w:val="nil"/>
            </w:tcBorders>
          </w:tcPr>
          <w:p w14:paraId="5C97B87A" w14:textId="77777777" w:rsidR="00594250" w:rsidRPr="00023A3F" w:rsidRDefault="00594250" w:rsidP="00023A3F">
            <w:pPr>
              <w:pStyle w:val="TB"/>
            </w:pPr>
            <w:r w:rsidRPr="00023A3F">
              <w:t>5</w:t>
            </w:r>
          </w:p>
        </w:tc>
        <w:tc>
          <w:tcPr>
            <w:tcW w:w="8057" w:type="dxa"/>
            <w:tcBorders>
              <w:top w:val="nil"/>
              <w:bottom w:val="nil"/>
            </w:tcBorders>
          </w:tcPr>
          <w:p w14:paraId="438D17E8" w14:textId="77777777" w:rsidR="00594250" w:rsidRPr="00023A3F" w:rsidRDefault="00594250" w:rsidP="00023A3F">
            <w:pPr>
              <w:pStyle w:val="TB"/>
            </w:pPr>
            <w:r w:rsidRPr="00023A3F">
              <w:t>I think one of the biggest challenges is getting public and organizational buy-in. More research is needed on how to best engage all stakeholders and how to form lasting partnerships w/ adjacent landowners and communities in general.</w:t>
            </w:r>
          </w:p>
        </w:tc>
      </w:tr>
      <w:tr w:rsidR="00594250" w:rsidRPr="00023A3F" w14:paraId="782106A9" w14:textId="77777777" w:rsidTr="00023A3F">
        <w:tc>
          <w:tcPr>
            <w:tcW w:w="1293" w:type="dxa"/>
            <w:tcBorders>
              <w:top w:val="nil"/>
              <w:bottom w:val="nil"/>
            </w:tcBorders>
          </w:tcPr>
          <w:p w14:paraId="68FE72A8" w14:textId="77777777" w:rsidR="00594250" w:rsidRPr="00023A3F" w:rsidRDefault="00594250" w:rsidP="00023A3F">
            <w:pPr>
              <w:pStyle w:val="TB"/>
            </w:pPr>
            <w:r w:rsidRPr="00023A3F">
              <w:t>6</w:t>
            </w:r>
          </w:p>
        </w:tc>
        <w:tc>
          <w:tcPr>
            <w:tcW w:w="8057" w:type="dxa"/>
            <w:tcBorders>
              <w:top w:val="nil"/>
              <w:bottom w:val="nil"/>
            </w:tcBorders>
          </w:tcPr>
          <w:p w14:paraId="048186E7" w14:textId="77777777" w:rsidR="00594250" w:rsidRPr="00023A3F" w:rsidRDefault="00594250" w:rsidP="00023A3F">
            <w:pPr>
              <w:pStyle w:val="TB"/>
            </w:pPr>
            <w:r w:rsidRPr="00023A3F">
              <w:t>Given the extremely large area in conventional agriculture in the Midwest, efforts in roadsides to increase milkweed abundance will have negligible impact on monarch numbers. Farm policy research and action (more diverse, perennial cropping systems integrated with livestock, and restricted use of pesticides, would be much more effective than anything we can do with the current patches of habitat for monarch reproduction and migration.</w:t>
            </w:r>
          </w:p>
        </w:tc>
      </w:tr>
      <w:tr w:rsidR="00594250" w:rsidRPr="00023A3F" w14:paraId="7285641C" w14:textId="77777777" w:rsidTr="00023A3F">
        <w:tc>
          <w:tcPr>
            <w:tcW w:w="1293" w:type="dxa"/>
            <w:tcBorders>
              <w:top w:val="nil"/>
              <w:bottom w:val="nil"/>
            </w:tcBorders>
          </w:tcPr>
          <w:p w14:paraId="26096AD2" w14:textId="77777777" w:rsidR="00594250" w:rsidRPr="00023A3F" w:rsidRDefault="00594250" w:rsidP="00023A3F">
            <w:pPr>
              <w:pStyle w:val="TB"/>
            </w:pPr>
            <w:r w:rsidRPr="00023A3F">
              <w:t>7</w:t>
            </w:r>
          </w:p>
        </w:tc>
        <w:tc>
          <w:tcPr>
            <w:tcW w:w="8057" w:type="dxa"/>
            <w:tcBorders>
              <w:top w:val="nil"/>
              <w:bottom w:val="nil"/>
            </w:tcBorders>
          </w:tcPr>
          <w:p w14:paraId="5253C3A5" w14:textId="77777777" w:rsidR="00594250" w:rsidRPr="00023A3F" w:rsidRDefault="00594250" w:rsidP="00023A3F">
            <w:pPr>
              <w:pStyle w:val="TB"/>
            </w:pPr>
            <w:r w:rsidRPr="00023A3F">
              <w:t>Recent estimates of roadside collision rates (e.g., 2% of eastern monarch population annually) suggest the top priority is reducing collisions, otherwise we may be creating habitat that is effectively creating a sink. Altering mowing buffer and/or slope may be one strategy. Second, methods for revegetation that are cost effective and managers will actually use. Third, pesticide residue, which our research is suggesting is all over the place, and not just with adjacent agriculture.</w:t>
            </w:r>
          </w:p>
        </w:tc>
      </w:tr>
      <w:tr w:rsidR="00594250" w:rsidRPr="00023A3F" w14:paraId="0B878F56" w14:textId="77777777" w:rsidTr="00023A3F">
        <w:tc>
          <w:tcPr>
            <w:tcW w:w="1293" w:type="dxa"/>
            <w:tcBorders>
              <w:top w:val="nil"/>
              <w:bottom w:val="nil"/>
            </w:tcBorders>
          </w:tcPr>
          <w:p w14:paraId="025E77D8" w14:textId="77777777" w:rsidR="00594250" w:rsidRPr="00023A3F" w:rsidRDefault="00594250" w:rsidP="00023A3F">
            <w:pPr>
              <w:pStyle w:val="TB"/>
            </w:pPr>
            <w:r w:rsidRPr="00023A3F">
              <w:t>8</w:t>
            </w:r>
          </w:p>
        </w:tc>
        <w:tc>
          <w:tcPr>
            <w:tcW w:w="8057" w:type="dxa"/>
            <w:tcBorders>
              <w:top w:val="nil"/>
              <w:bottom w:val="nil"/>
            </w:tcBorders>
          </w:tcPr>
          <w:p w14:paraId="7D283BB5" w14:textId="77777777" w:rsidR="00594250" w:rsidRPr="00023A3F" w:rsidRDefault="00594250" w:rsidP="00023A3F">
            <w:pPr>
              <w:pStyle w:val="TB"/>
            </w:pPr>
          </w:p>
        </w:tc>
      </w:tr>
      <w:tr w:rsidR="00594250" w:rsidRPr="00023A3F" w14:paraId="04A665BA" w14:textId="77777777" w:rsidTr="00023A3F">
        <w:tc>
          <w:tcPr>
            <w:tcW w:w="1293" w:type="dxa"/>
            <w:tcBorders>
              <w:top w:val="nil"/>
              <w:bottom w:val="single" w:sz="8" w:space="0" w:color="auto"/>
            </w:tcBorders>
          </w:tcPr>
          <w:p w14:paraId="6A92951B" w14:textId="77777777" w:rsidR="00594250" w:rsidRPr="00023A3F" w:rsidRDefault="00594250" w:rsidP="00023A3F">
            <w:pPr>
              <w:pStyle w:val="TB"/>
            </w:pPr>
            <w:r w:rsidRPr="00023A3F">
              <w:t>9</w:t>
            </w:r>
          </w:p>
        </w:tc>
        <w:tc>
          <w:tcPr>
            <w:tcW w:w="8057" w:type="dxa"/>
            <w:tcBorders>
              <w:top w:val="nil"/>
              <w:bottom w:val="single" w:sz="8" w:space="0" w:color="auto"/>
            </w:tcBorders>
          </w:tcPr>
          <w:p w14:paraId="146F15DC" w14:textId="77777777" w:rsidR="00594250" w:rsidRPr="00023A3F" w:rsidRDefault="00594250" w:rsidP="00023A3F">
            <w:pPr>
              <w:pStyle w:val="TB"/>
            </w:pPr>
            <w:r w:rsidRPr="00023A3F">
              <w:t>We find that data from roadsides is "very noisy" in terms of variability in plant species counts both within and across years. Finding clear and statistically significant trends that the actions taken resulted in improvements in species is elusive and problematic. Often one must reduce the stringency of statitsical significance due to the noise. Plots need to be large but the funds available are small so we have trouble securing enough area yet also finding enough dollars to sample enough areas to have reasonable certainty that a change in managing is leading to an improvement in species number or improvement in condition. Also, it takes time for change to have an impact, perhaps 5 years as a minimum. Getting grants that last long enough to elucidate change over time is problematic. So, a constant and significant funding source for adequate duration is important.</w:t>
            </w:r>
          </w:p>
        </w:tc>
      </w:tr>
    </w:tbl>
    <w:p w14:paraId="7E994B03" w14:textId="77777777" w:rsidR="00594250" w:rsidRDefault="00594250" w:rsidP="00594250">
      <w:pPr>
        <w:rPr>
          <w:rFonts w:ascii="Calibri" w:hAnsi="Calibri" w:cs="Calibri"/>
        </w:rPr>
      </w:pPr>
    </w:p>
    <w:p w14:paraId="59DFA601" w14:textId="77777777" w:rsidR="00594250" w:rsidRDefault="00594250" w:rsidP="00594250">
      <w:pPr>
        <w:rPr>
          <w:rFonts w:ascii="Calibri" w:hAnsi="Calibri" w:cs="Calibri"/>
        </w:rPr>
      </w:pPr>
    </w:p>
    <w:p w14:paraId="64F4F290" w14:textId="77777777" w:rsidR="00594250" w:rsidRPr="008A046C" w:rsidRDefault="00594250" w:rsidP="003A198E">
      <w:pPr>
        <w:pStyle w:val="H4R"/>
      </w:pPr>
      <w:r w:rsidRPr="008A046C">
        <w:lastRenderedPageBreak/>
        <w:t>Q16. Is there any additional information that relates to roadside design or management of pollinator habitat that you would like to share with us (e.g. white papers, research in progress)?</w:t>
      </w:r>
    </w:p>
    <w:tbl>
      <w:tblPr>
        <w:tblStyle w:val="TableGrid"/>
        <w:tblW w:w="0" w:type="auto"/>
        <w:tblBorders>
          <w:insideH w:val="none" w:sz="0" w:space="0" w:color="auto"/>
        </w:tblBorders>
        <w:tblLook w:val="04A0" w:firstRow="1" w:lastRow="0" w:firstColumn="1" w:lastColumn="0" w:noHBand="0" w:noVBand="1"/>
      </w:tblPr>
      <w:tblGrid>
        <w:gridCol w:w="2028"/>
        <w:gridCol w:w="7332"/>
      </w:tblGrid>
      <w:tr w:rsidR="00594250" w:rsidRPr="00023A3F" w14:paraId="5C1A9A0F" w14:textId="77777777" w:rsidTr="00023A3F">
        <w:trPr>
          <w:cnfStyle w:val="100000000000" w:firstRow="1" w:lastRow="0" w:firstColumn="0" w:lastColumn="0" w:oddVBand="0" w:evenVBand="0" w:oddHBand="0" w:evenHBand="0" w:firstRowFirstColumn="0" w:firstRowLastColumn="0" w:lastRowFirstColumn="0" w:lastRowLastColumn="0"/>
        </w:trPr>
        <w:tc>
          <w:tcPr>
            <w:tcW w:w="2231" w:type="dxa"/>
            <w:tcBorders>
              <w:top w:val="single" w:sz="8" w:space="0" w:color="auto"/>
              <w:bottom w:val="single" w:sz="4" w:space="0" w:color="auto"/>
            </w:tcBorders>
            <w:shd w:val="clear" w:color="auto" w:fill="D9D9D9" w:themeFill="background1" w:themeFillShade="D9"/>
          </w:tcPr>
          <w:p w14:paraId="1407E6EF" w14:textId="77777777" w:rsidR="00594250" w:rsidRPr="00023A3F" w:rsidRDefault="00594250" w:rsidP="00023A3F">
            <w:pPr>
              <w:pStyle w:val="TCH"/>
              <w:jc w:val="left"/>
              <w:rPr>
                <w:bCs/>
              </w:rPr>
            </w:pPr>
            <w:r w:rsidRPr="00023A3F">
              <w:rPr>
                <w:bCs/>
              </w:rPr>
              <w:t>Respondent</w:t>
            </w:r>
          </w:p>
        </w:tc>
        <w:tc>
          <w:tcPr>
            <w:tcW w:w="8005" w:type="dxa"/>
            <w:tcBorders>
              <w:top w:val="single" w:sz="8" w:space="0" w:color="auto"/>
              <w:bottom w:val="single" w:sz="4" w:space="0" w:color="auto"/>
            </w:tcBorders>
            <w:shd w:val="clear" w:color="auto" w:fill="D9D9D9" w:themeFill="background1" w:themeFillShade="D9"/>
          </w:tcPr>
          <w:p w14:paraId="0E332B8E" w14:textId="77777777" w:rsidR="00594250" w:rsidRPr="00023A3F" w:rsidRDefault="00594250" w:rsidP="00023A3F">
            <w:pPr>
              <w:pStyle w:val="TCH"/>
              <w:jc w:val="left"/>
              <w:rPr>
                <w:bCs/>
              </w:rPr>
            </w:pPr>
            <w:r w:rsidRPr="00023A3F">
              <w:rPr>
                <w:bCs/>
              </w:rPr>
              <w:t>Answer</w:t>
            </w:r>
          </w:p>
        </w:tc>
      </w:tr>
      <w:tr w:rsidR="00594250" w14:paraId="263EBDEA" w14:textId="77777777" w:rsidTr="00023A3F">
        <w:tc>
          <w:tcPr>
            <w:tcW w:w="2231" w:type="dxa"/>
            <w:tcBorders>
              <w:top w:val="single" w:sz="4" w:space="0" w:color="auto"/>
            </w:tcBorders>
          </w:tcPr>
          <w:p w14:paraId="0395297D" w14:textId="77777777" w:rsidR="00594250" w:rsidRDefault="00594250" w:rsidP="00023A3F">
            <w:pPr>
              <w:pStyle w:val="TB"/>
              <w:rPr>
                <w:color w:val="000000"/>
              </w:rPr>
            </w:pPr>
            <w:r>
              <w:rPr>
                <w:color w:val="000000"/>
              </w:rPr>
              <w:t>1</w:t>
            </w:r>
          </w:p>
        </w:tc>
        <w:tc>
          <w:tcPr>
            <w:tcW w:w="8005" w:type="dxa"/>
            <w:tcBorders>
              <w:top w:val="single" w:sz="4" w:space="0" w:color="auto"/>
            </w:tcBorders>
          </w:tcPr>
          <w:p w14:paraId="0C655371" w14:textId="77777777" w:rsidR="00594250" w:rsidRDefault="00594250" w:rsidP="00023A3F">
            <w:pPr>
              <w:pStyle w:val="TB"/>
            </w:pPr>
          </w:p>
        </w:tc>
      </w:tr>
      <w:tr w:rsidR="00594250" w14:paraId="11E913D0" w14:textId="77777777" w:rsidTr="00023A3F">
        <w:tc>
          <w:tcPr>
            <w:tcW w:w="2231" w:type="dxa"/>
          </w:tcPr>
          <w:p w14:paraId="500885C2" w14:textId="77777777" w:rsidR="00594250" w:rsidRDefault="00594250" w:rsidP="00023A3F">
            <w:pPr>
              <w:pStyle w:val="TB"/>
              <w:rPr>
                <w:color w:val="000000"/>
              </w:rPr>
            </w:pPr>
            <w:r>
              <w:rPr>
                <w:color w:val="000000"/>
              </w:rPr>
              <w:t>2</w:t>
            </w:r>
          </w:p>
        </w:tc>
        <w:tc>
          <w:tcPr>
            <w:tcW w:w="8005" w:type="dxa"/>
          </w:tcPr>
          <w:p w14:paraId="720055D0" w14:textId="77777777" w:rsidR="00594250" w:rsidRDefault="00594250" w:rsidP="00023A3F">
            <w:pPr>
              <w:pStyle w:val="TB"/>
            </w:pPr>
          </w:p>
        </w:tc>
      </w:tr>
      <w:tr w:rsidR="00594250" w14:paraId="1B8B7862" w14:textId="77777777" w:rsidTr="00023A3F">
        <w:tc>
          <w:tcPr>
            <w:tcW w:w="2231" w:type="dxa"/>
          </w:tcPr>
          <w:p w14:paraId="35A9C0CB" w14:textId="77777777" w:rsidR="00594250" w:rsidRDefault="00594250" w:rsidP="00023A3F">
            <w:pPr>
              <w:pStyle w:val="TB"/>
              <w:rPr>
                <w:color w:val="000000"/>
              </w:rPr>
            </w:pPr>
            <w:r>
              <w:rPr>
                <w:color w:val="000000"/>
              </w:rPr>
              <w:t>3</w:t>
            </w:r>
          </w:p>
        </w:tc>
        <w:tc>
          <w:tcPr>
            <w:tcW w:w="8005" w:type="dxa"/>
          </w:tcPr>
          <w:p w14:paraId="4C56085B" w14:textId="77777777" w:rsidR="00594250" w:rsidRDefault="00594250" w:rsidP="00023A3F">
            <w:pPr>
              <w:pStyle w:val="TB"/>
              <w:rPr>
                <w:color w:val="000000"/>
              </w:rPr>
            </w:pPr>
            <w:r>
              <w:rPr>
                <w:color w:val="000000"/>
              </w:rPr>
              <w:t>www.nativerevegetation.org. Specifically the work the Jennifer Hopwood was involved with.</w:t>
            </w:r>
          </w:p>
        </w:tc>
      </w:tr>
      <w:tr w:rsidR="00594250" w14:paraId="11CD58D1" w14:textId="77777777" w:rsidTr="00023A3F">
        <w:tc>
          <w:tcPr>
            <w:tcW w:w="2231" w:type="dxa"/>
          </w:tcPr>
          <w:p w14:paraId="5095FB9A" w14:textId="77777777" w:rsidR="00594250" w:rsidRDefault="00594250" w:rsidP="00023A3F">
            <w:pPr>
              <w:pStyle w:val="TB"/>
              <w:rPr>
                <w:color w:val="000000"/>
              </w:rPr>
            </w:pPr>
            <w:r>
              <w:rPr>
                <w:color w:val="000000"/>
              </w:rPr>
              <w:t>4</w:t>
            </w:r>
          </w:p>
        </w:tc>
        <w:tc>
          <w:tcPr>
            <w:tcW w:w="8005" w:type="dxa"/>
          </w:tcPr>
          <w:p w14:paraId="24E21F09" w14:textId="77777777" w:rsidR="00594250" w:rsidRDefault="00594250" w:rsidP="00023A3F">
            <w:pPr>
              <w:pStyle w:val="TB"/>
              <w:rPr>
                <w:color w:val="000000"/>
              </w:rPr>
            </w:pPr>
          </w:p>
        </w:tc>
      </w:tr>
      <w:tr w:rsidR="00594250" w14:paraId="52FBEADD" w14:textId="77777777" w:rsidTr="00023A3F">
        <w:tc>
          <w:tcPr>
            <w:tcW w:w="2231" w:type="dxa"/>
          </w:tcPr>
          <w:p w14:paraId="0DD4F46A" w14:textId="77777777" w:rsidR="00594250" w:rsidRDefault="00594250" w:rsidP="00023A3F">
            <w:pPr>
              <w:pStyle w:val="TB"/>
              <w:rPr>
                <w:color w:val="000000"/>
              </w:rPr>
            </w:pPr>
            <w:r>
              <w:rPr>
                <w:color w:val="000000"/>
              </w:rPr>
              <w:t>5</w:t>
            </w:r>
          </w:p>
        </w:tc>
        <w:tc>
          <w:tcPr>
            <w:tcW w:w="8005" w:type="dxa"/>
          </w:tcPr>
          <w:p w14:paraId="3DB1399C" w14:textId="38DF6AF1" w:rsidR="00594250" w:rsidRDefault="00594250" w:rsidP="00023A3F">
            <w:pPr>
              <w:pStyle w:val="TB"/>
              <w:rPr>
                <w:color w:val="000000"/>
              </w:rPr>
            </w:pPr>
            <w:r>
              <w:rPr>
                <w:color w:val="000000"/>
              </w:rPr>
              <w:t>The data collection portion of my roadside research w/ MDOT is complete. Preliminary findings are available online: https://www.roads.maryland.gov/OPR_Research/MD-19-SHAUM438-Pollinator_Report.pdf. In addition to the study goals mentioned previously, we're quantifying toxin levels in the floral resources of two common roadside wildflowers (common milkweed and goldenrod) to see if they are potential exposure routes to foraging insects. And digital photo analysis of how different IRVM tactics effect vegetation cover coming soon!</w:t>
            </w:r>
          </w:p>
        </w:tc>
      </w:tr>
      <w:tr w:rsidR="00594250" w14:paraId="08B4D497" w14:textId="77777777" w:rsidTr="00023A3F">
        <w:tc>
          <w:tcPr>
            <w:tcW w:w="2231" w:type="dxa"/>
          </w:tcPr>
          <w:p w14:paraId="256E0E48" w14:textId="77777777" w:rsidR="00594250" w:rsidRDefault="00594250" w:rsidP="00023A3F">
            <w:pPr>
              <w:pStyle w:val="TB"/>
              <w:rPr>
                <w:color w:val="000000"/>
              </w:rPr>
            </w:pPr>
            <w:r>
              <w:rPr>
                <w:color w:val="000000"/>
              </w:rPr>
              <w:t>6</w:t>
            </w:r>
          </w:p>
        </w:tc>
        <w:tc>
          <w:tcPr>
            <w:tcW w:w="8005" w:type="dxa"/>
          </w:tcPr>
          <w:p w14:paraId="0A26AC83" w14:textId="77777777" w:rsidR="00594250" w:rsidRDefault="00594250" w:rsidP="00023A3F">
            <w:pPr>
              <w:pStyle w:val="TB"/>
              <w:rPr>
                <w:color w:val="000000"/>
              </w:rPr>
            </w:pPr>
          </w:p>
        </w:tc>
      </w:tr>
      <w:tr w:rsidR="00594250" w14:paraId="7D105275" w14:textId="77777777" w:rsidTr="00023A3F">
        <w:tc>
          <w:tcPr>
            <w:tcW w:w="2231" w:type="dxa"/>
          </w:tcPr>
          <w:p w14:paraId="1C4C64C6" w14:textId="77777777" w:rsidR="00594250" w:rsidRDefault="00594250" w:rsidP="00023A3F">
            <w:pPr>
              <w:pStyle w:val="TB"/>
              <w:rPr>
                <w:color w:val="000000"/>
              </w:rPr>
            </w:pPr>
            <w:r>
              <w:rPr>
                <w:color w:val="000000"/>
              </w:rPr>
              <w:t>7</w:t>
            </w:r>
          </w:p>
        </w:tc>
        <w:tc>
          <w:tcPr>
            <w:tcW w:w="8005" w:type="dxa"/>
          </w:tcPr>
          <w:p w14:paraId="39C2B115" w14:textId="77777777" w:rsidR="00594250" w:rsidRDefault="00594250" w:rsidP="00023A3F">
            <w:pPr>
              <w:pStyle w:val="TB"/>
              <w:rPr>
                <w:color w:val="000000"/>
              </w:rPr>
            </w:pPr>
            <w:r>
              <w:rPr>
                <w:color w:val="000000"/>
              </w:rPr>
              <w:t>We have so much research in progress! On the nutritional side of things, we are somewhat concerned with toxic levels of salt and sodium in roadside plants on very high traffic roads, or at the road edge, but most low to moderate traffic roads have non-toxic levels.</w:t>
            </w:r>
          </w:p>
        </w:tc>
      </w:tr>
      <w:tr w:rsidR="00594250" w14:paraId="320349FC" w14:textId="77777777" w:rsidTr="00023A3F">
        <w:tc>
          <w:tcPr>
            <w:tcW w:w="2231" w:type="dxa"/>
          </w:tcPr>
          <w:p w14:paraId="76385EEB" w14:textId="77777777" w:rsidR="00594250" w:rsidRDefault="00594250" w:rsidP="00023A3F">
            <w:pPr>
              <w:pStyle w:val="TB"/>
              <w:rPr>
                <w:color w:val="000000"/>
              </w:rPr>
            </w:pPr>
            <w:r>
              <w:rPr>
                <w:color w:val="000000"/>
              </w:rPr>
              <w:t>8</w:t>
            </w:r>
          </w:p>
        </w:tc>
        <w:tc>
          <w:tcPr>
            <w:tcW w:w="8005" w:type="dxa"/>
          </w:tcPr>
          <w:p w14:paraId="6B9E467E" w14:textId="2AD9D008" w:rsidR="00594250" w:rsidRDefault="00594250" w:rsidP="00023A3F">
            <w:pPr>
              <w:pStyle w:val="TB"/>
              <w:rPr>
                <w:color w:val="000000"/>
              </w:rPr>
            </w:pPr>
            <w:r>
              <w:rPr>
                <w:color w:val="000000"/>
              </w:rPr>
              <w:t>The Wild Seed Project published a book titled "Maine Native Plants for Roadside Restoration" which is available as a PDF online.</w:t>
            </w:r>
            <w:r w:rsidR="00CE69A7">
              <w:rPr>
                <w:color w:val="000000"/>
              </w:rPr>
              <w:t xml:space="preserve"> </w:t>
            </w:r>
            <w:r>
              <w:rPr>
                <w:color w:val="000000"/>
              </w:rPr>
              <w:t>It might be a useful resource.</w:t>
            </w:r>
          </w:p>
        </w:tc>
      </w:tr>
      <w:tr w:rsidR="00594250" w14:paraId="70347526" w14:textId="77777777" w:rsidTr="00023A3F">
        <w:tc>
          <w:tcPr>
            <w:tcW w:w="2231" w:type="dxa"/>
          </w:tcPr>
          <w:p w14:paraId="433A05EA" w14:textId="77777777" w:rsidR="00594250" w:rsidRDefault="00594250" w:rsidP="00023A3F">
            <w:pPr>
              <w:pStyle w:val="TB"/>
              <w:rPr>
                <w:color w:val="000000"/>
              </w:rPr>
            </w:pPr>
            <w:r>
              <w:rPr>
                <w:color w:val="000000"/>
              </w:rPr>
              <w:t>9</w:t>
            </w:r>
          </w:p>
        </w:tc>
        <w:tc>
          <w:tcPr>
            <w:tcW w:w="8005" w:type="dxa"/>
          </w:tcPr>
          <w:p w14:paraId="2401B2C8" w14:textId="77777777" w:rsidR="00594250" w:rsidRDefault="00594250" w:rsidP="00023A3F">
            <w:pPr>
              <w:pStyle w:val="TB"/>
              <w:rPr>
                <w:color w:val="000000"/>
              </w:rPr>
            </w:pPr>
            <w:r>
              <w:rPr>
                <w:color w:val="000000"/>
              </w:rPr>
              <w:t>Not at this time but perhaps in the future.</w:t>
            </w:r>
          </w:p>
        </w:tc>
      </w:tr>
    </w:tbl>
    <w:p w14:paraId="277F327C" w14:textId="77777777" w:rsidR="00594250" w:rsidRDefault="00594250" w:rsidP="00594250"/>
    <w:p w14:paraId="55C0864D" w14:textId="77777777" w:rsidR="00594250" w:rsidRDefault="00594250" w:rsidP="00594250"/>
    <w:p w14:paraId="55ED2E35" w14:textId="77777777" w:rsidR="00594250" w:rsidRPr="00C36B55" w:rsidRDefault="00594250" w:rsidP="00594250"/>
    <w:p w14:paraId="07129939" w14:textId="77777777" w:rsidR="00594250" w:rsidRDefault="00594250" w:rsidP="00594250">
      <w:pPr>
        <w:spacing w:before="240" w:after="240"/>
      </w:pPr>
    </w:p>
    <w:p w14:paraId="721319FA" w14:textId="77777777" w:rsidR="008A046C" w:rsidRDefault="008A046C" w:rsidP="00594250">
      <w:pPr>
        <w:sectPr w:rsidR="008A046C" w:rsidSect="00DD4B28">
          <w:headerReference w:type="default" r:id="rId52"/>
          <w:footerReference w:type="default" r:id="rId53"/>
          <w:pgSz w:w="12240" w:h="15840" w:code="1"/>
          <w:pgMar w:top="1440" w:right="1440" w:bottom="1440" w:left="1440" w:header="720" w:footer="720" w:gutter="0"/>
          <w:cols w:space="720"/>
        </w:sectPr>
      </w:pPr>
    </w:p>
    <w:p w14:paraId="0A23D184" w14:textId="06041068" w:rsidR="00594250" w:rsidRDefault="00594250" w:rsidP="009379A3">
      <w:pPr>
        <w:pStyle w:val="H2"/>
      </w:pPr>
      <w:bookmarkStart w:id="67" w:name="_Toc110503063"/>
      <w:r>
        <w:lastRenderedPageBreak/>
        <w:t xml:space="preserve">Appendix D. Survey </w:t>
      </w:r>
      <w:r w:rsidR="009379A3">
        <w:t xml:space="preserve">Responses </w:t>
      </w:r>
      <w:r>
        <w:t xml:space="preserve">for the DOT </w:t>
      </w:r>
      <w:r w:rsidR="009379A3">
        <w:t>Practitioner Survey</w:t>
      </w:r>
      <w:bookmarkEnd w:id="67"/>
    </w:p>
    <w:p w14:paraId="1DB21FFB" w14:textId="77777777" w:rsidR="00594250" w:rsidRPr="00577E28" w:rsidRDefault="00594250" w:rsidP="003A198E">
      <w:pPr>
        <w:pStyle w:val="H4R"/>
      </w:pPr>
      <w:bookmarkStart w:id="68" w:name="_Hlk109999362"/>
      <w:r w:rsidRPr="00577E28">
        <w:t>Q2</w:t>
      </w:r>
      <w:r>
        <w:t>:</w:t>
      </w:r>
      <w:r w:rsidRPr="00577E28">
        <w:rPr>
          <w:spacing w:val="14"/>
        </w:rPr>
        <w:t xml:space="preserve"> </w:t>
      </w:r>
      <w:r w:rsidRPr="00577E28">
        <w:t>What</w:t>
      </w:r>
      <w:r w:rsidRPr="00577E28">
        <w:rPr>
          <w:spacing w:val="16"/>
        </w:rPr>
        <w:t xml:space="preserve"> </w:t>
      </w:r>
      <w:r w:rsidRPr="00577E28">
        <w:t>is</w:t>
      </w:r>
      <w:r w:rsidRPr="00577E28">
        <w:rPr>
          <w:spacing w:val="16"/>
        </w:rPr>
        <w:t xml:space="preserve"> </w:t>
      </w:r>
      <w:r w:rsidRPr="00577E28">
        <w:t>your</w:t>
      </w:r>
      <w:r w:rsidRPr="00577E28">
        <w:rPr>
          <w:spacing w:val="16"/>
        </w:rPr>
        <w:t xml:space="preserve"> </w:t>
      </w:r>
      <w:r w:rsidRPr="00577E28">
        <w:t>area</w:t>
      </w:r>
      <w:r w:rsidRPr="00577E28">
        <w:rPr>
          <w:spacing w:val="16"/>
        </w:rPr>
        <w:t xml:space="preserve"> </w:t>
      </w:r>
      <w:r w:rsidRPr="00577E28">
        <w:t>of</w:t>
      </w:r>
      <w:r w:rsidRPr="00577E28">
        <w:rPr>
          <w:spacing w:val="16"/>
        </w:rPr>
        <w:t xml:space="preserve"> </w:t>
      </w:r>
      <w:r w:rsidRPr="00577E28">
        <w:t>expertise</w:t>
      </w:r>
      <w:r w:rsidRPr="00577E28">
        <w:rPr>
          <w:spacing w:val="16"/>
        </w:rPr>
        <w:t xml:space="preserve"> </w:t>
      </w:r>
      <w:r w:rsidRPr="00577E28">
        <w:t>within</w:t>
      </w:r>
      <w:r w:rsidRPr="00577E28">
        <w:rPr>
          <w:spacing w:val="16"/>
        </w:rPr>
        <w:t xml:space="preserve"> </w:t>
      </w:r>
      <w:r w:rsidRPr="00577E28">
        <w:t>your</w:t>
      </w:r>
      <w:r w:rsidRPr="00577E28">
        <w:rPr>
          <w:spacing w:val="16"/>
        </w:rPr>
        <w:t xml:space="preserve"> </w:t>
      </w:r>
      <w:r w:rsidRPr="00577E28">
        <w:t>agency?</w:t>
      </w:r>
      <w:r w:rsidRPr="00577E28">
        <w:rPr>
          <w:spacing w:val="15"/>
        </w:rPr>
        <w:t xml:space="preserve"> </w:t>
      </w:r>
      <w:r w:rsidRPr="00577E28">
        <w:t>Pick</w:t>
      </w:r>
      <w:r w:rsidRPr="00577E28">
        <w:rPr>
          <w:spacing w:val="16"/>
        </w:rPr>
        <w:t xml:space="preserve"> </w:t>
      </w:r>
      <w:r w:rsidRPr="00577E28">
        <w:t>one</w:t>
      </w:r>
      <w:r w:rsidRPr="00577E28">
        <w:rPr>
          <w:spacing w:val="16"/>
        </w:rPr>
        <w:t xml:space="preserve"> </w:t>
      </w:r>
      <w:r w:rsidRPr="00577E28">
        <w:t>or</w:t>
      </w:r>
      <w:r w:rsidRPr="00577E28">
        <w:rPr>
          <w:spacing w:val="16"/>
        </w:rPr>
        <w:t xml:space="preserve"> </w:t>
      </w:r>
      <w:r w:rsidRPr="00577E28">
        <w:t>more</w:t>
      </w:r>
      <w:r w:rsidRPr="00577E28">
        <w:rPr>
          <w:w w:val="102"/>
        </w:rPr>
        <w:t xml:space="preserve"> </w:t>
      </w:r>
      <w:r w:rsidRPr="00577E28">
        <w:t>categories</w:t>
      </w:r>
      <w:r w:rsidRPr="00577E28">
        <w:rPr>
          <w:spacing w:val="22"/>
        </w:rPr>
        <w:t xml:space="preserve"> </w:t>
      </w:r>
      <w:r w:rsidRPr="00577E28">
        <w:t>that</w:t>
      </w:r>
      <w:r w:rsidRPr="00577E28">
        <w:rPr>
          <w:spacing w:val="22"/>
        </w:rPr>
        <w:t xml:space="preserve"> </w:t>
      </w:r>
      <w:r w:rsidRPr="00577E28">
        <w:t>best</w:t>
      </w:r>
      <w:r w:rsidRPr="00577E28">
        <w:rPr>
          <w:spacing w:val="22"/>
        </w:rPr>
        <w:t xml:space="preserve"> </w:t>
      </w:r>
      <w:r w:rsidRPr="00577E28">
        <w:t>fits</w:t>
      </w:r>
      <w:r w:rsidRPr="00577E28">
        <w:rPr>
          <w:spacing w:val="22"/>
        </w:rPr>
        <w:t xml:space="preserve"> </w:t>
      </w:r>
      <w:r w:rsidRPr="00577E28">
        <w:t>your</w:t>
      </w:r>
      <w:r w:rsidRPr="00577E28">
        <w:rPr>
          <w:spacing w:val="22"/>
        </w:rPr>
        <w:t xml:space="preserve"> </w:t>
      </w:r>
      <w:r w:rsidRPr="00577E28">
        <w:t>expertise.</w:t>
      </w:r>
    </w:p>
    <w:tbl>
      <w:tblPr>
        <w:tblW w:w="9360" w:type="dxa"/>
        <w:tblInd w:w="112" w:type="dxa"/>
        <w:tblLayout w:type="fixed"/>
        <w:tblCellMar>
          <w:left w:w="0" w:type="dxa"/>
          <w:right w:w="0" w:type="dxa"/>
        </w:tblCellMar>
        <w:tblLook w:val="01E0" w:firstRow="1" w:lastRow="1" w:firstColumn="1" w:lastColumn="1" w:noHBand="0" w:noVBand="0"/>
      </w:tblPr>
      <w:tblGrid>
        <w:gridCol w:w="4897"/>
        <w:gridCol w:w="2196"/>
        <w:gridCol w:w="2267"/>
      </w:tblGrid>
      <w:tr w:rsidR="00594250" w:rsidRPr="00240FEA" w14:paraId="3BAF6653" w14:textId="77777777" w:rsidTr="00391196">
        <w:trPr>
          <w:trHeight w:hRule="exact" w:val="341"/>
        </w:trPr>
        <w:tc>
          <w:tcPr>
            <w:tcW w:w="582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78A384FB" w14:textId="0C05AFE3" w:rsidR="00594250" w:rsidRPr="00240FEA" w:rsidRDefault="00240FEA" w:rsidP="00240FEA">
            <w:pPr>
              <w:pStyle w:val="TCH"/>
              <w:jc w:val="left"/>
            </w:pPr>
            <w:r w:rsidRPr="00240FEA">
              <w:t>Answer Choices</w:t>
            </w:r>
          </w:p>
        </w:tc>
        <w:tc>
          <w:tcPr>
            <w:tcW w:w="2610"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34318254" w14:textId="213F5589" w:rsidR="00594250" w:rsidRPr="00240FEA" w:rsidRDefault="00240FEA" w:rsidP="00240FEA">
            <w:pPr>
              <w:pStyle w:val="TCH"/>
              <w:jc w:val="left"/>
            </w:pPr>
            <w:r w:rsidRPr="00240FEA">
              <w:t>Responses</w:t>
            </w:r>
            <w:r w:rsidR="00474A22">
              <w:t xml:space="preserve"> (percent)</w:t>
            </w:r>
          </w:p>
        </w:tc>
        <w:tc>
          <w:tcPr>
            <w:tcW w:w="2696" w:type="dxa"/>
            <w:tcBorders>
              <w:top w:val="single" w:sz="4" w:space="0" w:color="auto"/>
              <w:left w:val="nil"/>
              <w:bottom w:val="single" w:sz="4" w:space="0" w:color="auto"/>
              <w:right w:val="nil"/>
            </w:tcBorders>
            <w:shd w:val="clear" w:color="auto" w:fill="D9D9D9" w:themeFill="background1" w:themeFillShade="D9"/>
            <w:vAlign w:val="bottom"/>
          </w:tcPr>
          <w:p w14:paraId="4BC7A1C8" w14:textId="74E4087E" w:rsidR="00594250" w:rsidRDefault="00474A22" w:rsidP="00240FEA">
            <w:pPr>
              <w:pStyle w:val="TCH"/>
              <w:jc w:val="left"/>
            </w:pPr>
            <w:r w:rsidRPr="00240FEA">
              <w:t>Responses</w:t>
            </w:r>
            <w:r>
              <w:t xml:space="preserve"> (number)</w:t>
            </w:r>
          </w:p>
          <w:p w14:paraId="6A618EC7" w14:textId="0F5BB1FB" w:rsidR="000D36AB" w:rsidRPr="00240FEA" w:rsidRDefault="000D36AB" w:rsidP="00240FEA">
            <w:pPr>
              <w:pStyle w:val="TCH"/>
              <w:jc w:val="left"/>
            </w:pPr>
          </w:p>
        </w:tc>
      </w:tr>
      <w:tr w:rsidR="00594250" w:rsidRPr="00240FEA" w14:paraId="64BB51AE" w14:textId="77777777" w:rsidTr="00474A22">
        <w:trPr>
          <w:trHeight w:hRule="exact" w:val="416"/>
        </w:trPr>
        <w:tc>
          <w:tcPr>
            <w:tcW w:w="5828" w:type="dxa"/>
            <w:tcBorders>
              <w:top w:val="single" w:sz="4" w:space="0" w:color="auto"/>
              <w:left w:val="nil"/>
              <w:bottom w:val="single" w:sz="6" w:space="0" w:color="D0D1D3"/>
              <w:right w:val="single" w:sz="6" w:space="0" w:color="FFFFFF"/>
            </w:tcBorders>
          </w:tcPr>
          <w:p w14:paraId="52F5458F" w14:textId="77777777" w:rsidR="00594250" w:rsidRPr="00240FEA" w:rsidRDefault="00594250" w:rsidP="00240FEA">
            <w:pPr>
              <w:pStyle w:val="TB"/>
            </w:pPr>
            <w:r w:rsidRPr="00240FEA">
              <w:t>Environmental</w:t>
            </w:r>
          </w:p>
        </w:tc>
        <w:tc>
          <w:tcPr>
            <w:tcW w:w="2610" w:type="dxa"/>
            <w:tcBorders>
              <w:top w:val="single" w:sz="4" w:space="0" w:color="auto"/>
              <w:left w:val="single" w:sz="6" w:space="0" w:color="FFFFFF"/>
              <w:bottom w:val="single" w:sz="6" w:space="0" w:color="D0D1D3"/>
              <w:right w:val="nil"/>
            </w:tcBorders>
          </w:tcPr>
          <w:p w14:paraId="267A5CC3" w14:textId="77777777" w:rsidR="00594250" w:rsidRPr="00240FEA" w:rsidRDefault="00594250" w:rsidP="00240FEA">
            <w:pPr>
              <w:pStyle w:val="TB"/>
            </w:pPr>
            <w:r w:rsidRPr="00240FEA">
              <w:t>47.14%</w:t>
            </w:r>
          </w:p>
        </w:tc>
        <w:tc>
          <w:tcPr>
            <w:tcW w:w="2696" w:type="dxa"/>
            <w:tcBorders>
              <w:top w:val="single" w:sz="4" w:space="0" w:color="auto"/>
              <w:left w:val="nil"/>
              <w:bottom w:val="single" w:sz="6" w:space="0" w:color="D0D1D3"/>
              <w:right w:val="nil"/>
            </w:tcBorders>
          </w:tcPr>
          <w:p w14:paraId="3F456833" w14:textId="77777777" w:rsidR="00594250" w:rsidRPr="00240FEA" w:rsidRDefault="00594250" w:rsidP="00240FEA">
            <w:pPr>
              <w:pStyle w:val="TB"/>
            </w:pPr>
            <w:r w:rsidRPr="00240FEA">
              <w:t>33</w:t>
            </w:r>
          </w:p>
        </w:tc>
      </w:tr>
      <w:tr w:rsidR="00594250" w:rsidRPr="00240FEA" w14:paraId="6A27A7A8" w14:textId="77777777" w:rsidTr="00474A22">
        <w:trPr>
          <w:trHeight w:hRule="exact" w:val="423"/>
        </w:trPr>
        <w:tc>
          <w:tcPr>
            <w:tcW w:w="5828" w:type="dxa"/>
            <w:tcBorders>
              <w:top w:val="single" w:sz="6" w:space="0" w:color="D0D1D3"/>
              <w:left w:val="nil"/>
              <w:bottom w:val="single" w:sz="6" w:space="0" w:color="D0D1D3"/>
              <w:right w:val="single" w:sz="6" w:space="0" w:color="FFFFFF"/>
            </w:tcBorders>
          </w:tcPr>
          <w:p w14:paraId="0139624C" w14:textId="77777777" w:rsidR="00594250" w:rsidRPr="00240FEA" w:rsidRDefault="00594250" w:rsidP="00240FEA">
            <w:pPr>
              <w:pStyle w:val="TB"/>
            </w:pPr>
            <w:r w:rsidRPr="00240FEA">
              <w:t>Maintenance</w:t>
            </w:r>
          </w:p>
        </w:tc>
        <w:tc>
          <w:tcPr>
            <w:tcW w:w="2610" w:type="dxa"/>
            <w:tcBorders>
              <w:top w:val="single" w:sz="6" w:space="0" w:color="D0D1D3"/>
              <w:left w:val="single" w:sz="6" w:space="0" w:color="FFFFFF"/>
              <w:bottom w:val="single" w:sz="6" w:space="0" w:color="D0D1D3"/>
              <w:right w:val="nil"/>
            </w:tcBorders>
          </w:tcPr>
          <w:p w14:paraId="117CA82C" w14:textId="77777777" w:rsidR="00594250" w:rsidRPr="00240FEA" w:rsidRDefault="00594250" w:rsidP="00240FEA">
            <w:pPr>
              <w:pStyle w:val="TB"/>
            </w:pPr>
            <w:r w:rsidRPr="00240FEA">
              <w:t>27.14%</w:t>
            </w:r>
          </w:p>
        </w:tc>
        <w:tc>
          <w:tcPr>
            <w:tcW w:w="2696" w:type="dxa"/>
            <w:tcBorders>
              <w:top w:val="single" w:sz="6" w:space="0" w:color="D0D1D3"/>
              <w:left w:val="nil"/>
              <w:bottom w:val="single" w:sz="6" w:space="0" w:color="D0D1D3"/>
              <w:right w:val="nil"/>
            </w:tcBorders>
          </w:tcPr>
          <w:p w14:paraId="764C5A0D" w14:textId="77777777" w:rsidR="00594250" w:rsidRPr="00240FEA" w:rsidRDefault="00594250" w:rsidP="00240FEA">
            <w:pPr>
              <w:pStyle w:val="TB"/>
            </w:pPr>
            <w:r w:rsidRPr="00240FEA">
              <w:t>19</w:t>
            </w:r>
          </w:p>
        </w:tc>
      </w:tr>
      <w:tr w:rsidR="00594250" w:rsidRPr="00240FEA" w14:paraId="3DC22C42" w14:textId="77777777" w:rsidTr="00474A22">
        <w:trPr>
          <w:trHeight w:hRule="exact" w:val="423"/>
        </w:trPr>
        <w:tc>
          <w:tcPr>
            <w:tcW w:w="5828" w:type="dxa"/>
            <w:tcBorders>
              <w:top w:val="single" w:sz="6" w:space="0" w:color="D0D1D3"/>
              <w:left w:val="nil"/>
              <w:bottom w:val="single" w:sz="6" w:space="0" w:color="D0D1D3"/>
              <w:right w:val="single" w:sz="6" w:space="0" w:color="FFFFFF"/>
            </w:tcBorders>
          </w:tcPr>
          <w:p w14:paraId="0E57D517" w14:textId="77777777" w:rsidR="00594250" w:rsidRPr="00240FEA" w:rsidRDefault="00594250" w:rsidP="00240FEA">
            <w:pPr>
              <w:pStyle w:val="TB"/>
            </w:pPr>
            <w:r w:rsidRPr="00240FEA">
              <w:t>Design</w:t>
            </w:r>
          </w:p>
        </w:tc>
        <w:tc>
          <w:tcPr>
            <w:tcW w:w="2610" w:type="dxa"/>
            <w:tcBorders>
              <w:top w:val="single" w:sz="6" w:space="0" w:color="D0D1D3"/>
              <w:left w:val="single" w:sz="6" w:space="0" w:color="FFFFFF"/>
              <w:bottom w:val="single" w:sz="6" w:space="0" w:color="D0D1D3"/>
              <w:right w:val="nil"/>
            </w:tcBorders>
          </w:tcPr>
          <w:p w14:paraId="5A968CE6" w14:textId="77777777" w:rsidR="00594250" w:rsidRPr="00240FEA" w:rsidRDefault="00594250" w:rsidP="00240FEA">
            <w:pPr>
              <w:pStyle w:val="TB"/>
            </w:pPr>
            <w:r w:rsidRPr="00240FEA">
              <w:t>0.00%</w:t>
            </w:r>
          </w:p>
        </w:tc>
        <w:tc>
          <w:tcPr>
            <w:tcW w:w="2696" w:type="dxa"/>
            <w:tcBorders>
              <w:top w:val="single" w:sz="6" w:space="0" w:color="D0D1D3"/>
              <w:left w:val="nil"/>
              <w:bottom w:val="single" w:sz="6" w:space="0" w:color="D0D1D3"/>
              <w:right w:val="nil"/>
            </w:tcBorders>
          </w:tcPr>
          <w:p w14:paraId="5CA84093" w14:textId="77777777" w:rsidR="00594250" w:rsidRPr="00240FEA" w:rsidRDefault="00594250" w:rsidP="00240FEA">
            <w:pPr>
              <w:pStyle w:val="TB"/>
            </w:pPr>
            <w:r w:rsidRPr="00240FEA">
              <w:t>0</w:t>
            </w:r>
          </w:p>
        </w:tc>
      </w:tr>
      <w:tr w:rsidR="00594250" w:rsidRPr="00240FEA" w14:paraId="0C4D0FA3" w14:textId="77777777" w:rsidTr="00474A22">
        <w:trPr>
          <w:trHeight w:hRule="exact" w:val="423"/>
        </w:trPr>
        <w:tc>
          <w:tcPr>
            <w:tcW w:w="5828" w:type="dxa"/>
            <w:tcBorders>
              <w:top w:val="single" w:sz="6" w:space="0" w:color="D0D1D3"/>
              <w:left w:val="nil"/>
              <w:bottom w:val="single" w:sz="6" w:space="0" w:color="D0D1D3"/>
              <w:right w:val="single" w:sz="6" w:space="0" w:color="FFFFFF"/>
            </w:tcBorders>
          </w:tcPr>
          <w:p w14:paraId="5D28A62F" w14:textId="77777777" w:rsidR="00594250" w:rsidRPr="00240FEA" w:rsidRDefault="00594250" w:rsidP="00240FEA">
            <w:pPr>
              <w:pStyle w:val="TB"/>
            </w:pPr>
            <w:r w:rsidRPr="00240FEA">
              <w:t>Planning</w:t>
            </w:r>
          </w:p>
        </w:tc>
        <w:tc>
          <w:tcPr>
            <w:tcW w:w="2610" w:type="dxa"/>
            <w:tcBorders>
              <w:top w:val="single" w:sz="6" w:space="0" w:color="D0D1D3"/>
              <w:left w:val="single" w:sz="6" w:space="0" w:color="FFFFFF"/>
              <w:bottom w:val="single" w:sz="6" w:space="0" w:color="D0D1D3"/>
              <w:right w:val="nil"/>
            </w:tcBorders>
          </w:tcPr>
          <w:p w14:paraId="7B7C3A7A" w14:textId="77777777" w:rsidR="00594250" w:rsidRPr="00240FEA" w:rsidRDefault="00594250" w:rsidP="00240FEA">
            <w:pPr>
              <w:pStyle w:val="TB"/>
            </w:pPr>
            <w:r w:rsidRPr="00240FEA">
              <w:t>1.43%</w:t>
            </w:r>
          </w:p>
        </w:tc>
        <w:tc>
          <w:tcPr>
            <w:tcW w:w="2696" w:type="dxa"/>
            <w:tcBorders>
              <w:top w:val="single" w:sz="6" w:space="0" w:color="D0D1D3"/>
              <w:left w:val="nil"/>
              <w:bottom w:val="single" w:sz="6" w:space="0" w:color="D0D1D3"/>
              <w:right w:val="nil"/>
            </w:tcBorders>
          </w:tcPr>
          <w:p w14:paraId="67DC5F9E" w14:textId="77777777" w:rsidR="00594250" w:rsidRPr="00240FEA" w:rsidRDefault="00594250" w:rsidP="00240FEA">
            <w:pPr>
              <w:pStyle w:val="TB"/>
            </w:pPr>
            <w:r w:rsidRPr="00240FEA">
              <w:t>1</w:t>
            </w:r>
          </w:p>
        </w:tc>
      </w:tr>
      <w:tr w:rsidR="00594250" w:rsidRPr="00240FEA" w14:paraId="25B4C811" w14:textId="77777777" w:rsidTr="00474A22">
        <w:trPr>
          <w:trHeight w:hRule="exact" w:val="423"/>
        </w:trPr>
        <w:tc>
          <w:tcPr>
            <w:tcW w:w="5828" w:type="dxa"/>
            <w:tcBorders>
              <w:top w:val="single" w:sz="6" w:space="0" w:color="D0D1D3"/>
              <w:left w:val="nil"/>
              <w:bottom w:val="single" w:sz="6" w:space="0" w:color="D0D1D3"/>
              <w:right w:val="single" w:sz="6" w:space="0" w:color="FFFFFF"/>
            </w:tcBorders>
          </w:tcPr>
          <w:p w14:paraId="035D8E86" w14:textId="77777777" w:rsidR="00594250" w:rsidRPr="00240FEA" w:rsidRDefault="00594250" w:rsidP="00240FEA">
            <w:pPr>
              <w:pStyle w:val="TB"/>
            </w:pPr>
            <w:r w:rsidRPr="00240FEA">
              <w:t>Construction</w:t>
            </w:r>
          </w:p>
        </w:tc>
        <w:tc>
          <w:tcPr>
            <w:tcW w:w="2610" w:type="dxa"/>
            <w:tcBorders>
              <w:top w:val="single" w:sz="6" w:space="0" w:color="D0D1D3"/>
              <w:left w:val="single" w:sz="6" w:space="0" w:color="FFFFFF"/>
              <w:bottom w:val="single" w:sz="6" w:space="0" w:color="D0D1D3"/>
              <w:right w:val="nil"/>
            </w:tcBorders>
          </w:tcPr>
          <w:p w14:paraId="373167E6" w14:textId="77777777" w:rsidR="00594250" w:rsidRPr="00240FEA" w:rsidRDefault="00594250" w:rsidP="00240FEA">
            <w:pPr>
              <w:pStyle w:val="TB"/>
            </w:pPr>
            <w:r w:rsidRPr="00240FEA">
              <w:t>2.86%</w:t>
            </w:r>
          </w:p>
        </w:tc>
        <w:tc>
          <w:tcPr>
            <w:tcW w:w="2696" w:type="dxa"/>
            <w:tcBorders>
              <w:top w:val="single" w:sz="6" w:space="0" w:color="D0D1D3"/>
              <w:left w:val="nil"/>
              <w:bottom w:val="single" w:sz="6" w:space="0" w:color="D0D1D3"/>
              <w:right w:val="nil"/>
            </w:tcBorders>
          </w:tcPr>
          <w:p w14:paraId="7D6BA563" w14:textId="77777777" w:rsidR="00594250" w:rsidRPr="00240FEA" w:rsidRDefault="00594250" w:rsidP="00240FEA">
            <w:pPr>
              <w:pStyle w:val="TB"/>
            </w:pPr>
            <w:r w:rsidRPr="00240FEA">
              <w:t>2</w:t>
            </w:r>
          </w:p>
        </w:tc>
      </w:tr>
      <w:tr w:rsidR="006E6BFD" w:rsidRPr="00240FEA" w14:paraId="77AC080D" w14:textId="77777777" w:rsidTr="00474A22">
        <w:trPr>
          <w:trHeight w:hRule="exact" w:val="423"/>
        </w:trPr>
        <w:tc>
          <w:tcPr>
            <w:tcW w:w="5828" w:type="dxa"/>
            <w:tcBorders>
              <w:top w:val="single" w:sz="6" w:space="0" w:color="D0D1D3"/>
              <w:left w:val="nil"/>
              <w:bottom w:val="single" w:sz="6" w:space="0" w:color="D0D1D3"/>
              <w:right w:val="single" w:sz="6" w:space="0" w:color="FFFFFF"/>
            </w:tcBorders>
          </w:tcPr>
          <w:p w14:paraId="484FF799" w14:textId="77777777" w:rsidR="006E6BFD" w:rsidRPr="00240FEA" w:rsidRDefault="006E6BFD" w:rsidP="00240FEA">
            <w:pPr>
              <w:pStyle w:val="TB"/>
            </w:pPr>
            <w:r w:rsidRPr="00240FEA">
              <w:t>Landscape Architecture</w:t>
            </w:r>
          </w:p>
        </w:tc>
        <w:tc>
          <w:tcPr>
            <w:tcW w:w="2610" w:type="dxa"/>
            <w:tcBorders>
              <w:top w:val="single" w:sz="6" w:space="0" w:color="D0D1D3"/>
              <w:left w:val="single" w:sz="6" w:space="0" w:color="FFFFFF"/>
              <w:bottom w:val="single" w:sz="6" w:space="0" w:color="D0D1D3"/>
              <w:right w:val="nil"/>
            </w:tcBorders>
          </w:tcPr>
          <w:p w14:paraId="3EDA929B" w14:textId="77777777" w:rsidR="006E6BFD" w:rsidRPr="00240FEA" w:rsidRDefault="006E6BFD" w:rsidP="00240FEA">
            <w:pPr>
              <w:pStyle w:val="TB"/>
            </w:pPr>
            <w:r w:rsidRPr="00240FEA">
              <w:t>12.86%</w:t>
            </w:r>
          </w:p>
        </w:tc>
        <w:tc>
          <w:tcPr>
            <w:tcW w:w="2696" w:type="dxa"/>
            <w:tcBorders>
              <w:top w:val="single" w:sz="6" w:space="0" w:color="D0D1D3"/>
              <w:left w:val="nil"/>
              <w:bottom w:val="single" w:sz="6" w:space="0" w:color="D0D1D3"/>
              <w:right w:val="nil"/>
            </w:tcBorders>
          </w:tcPr>
          <w:p w14:paraId="62371EF8" w14:textId="77777777" w:rsidR="006E6BFD" w:rsidRPr="00240FEA" w:rsidRDefault="006E6BFD" w:rsidP="00240FEA">
            <w:pPr>
              <w:pStyle w:val="TB"/>
            </w:pPr>
            <w:r w:rsidRPr="00240FEA">
              <w:t>9</w:t>
            </w:r>
          </w:p>
        </w:tc>
      </w:tr>
      <w:tr w:rsidR="006E6BFD" w:rsidRPr="00240FEA" w14:paraId="2C1AE884" w14:textId="77777777" w:rsidTr="00474A22">
        <w:trPr>
          <w:trHeight w:hRule="exact" w:val="423"/>
        </w:trPr>
        <w:tc>
          <w:tcPr>
            <w:tcW w:w="5828" w:type="dxa"/>
            <w:tcBorders>
              <w:top w:val="single" w:sz="6" w:space="0" w:color="D0D1D3"/>
              <w:left w:val="nil"/>
              <w:bottom w:val="single" w:sz="4" w:space="0" w:color="auto"/>
              <w:right w:val="single" w:sz="6" w:space="0" w:color="FFFFFF"/>
            </w:tcBorders>
          </w:tcPr>
          <w:p w14:paraId="41D29E10" w14:textId="77777777" w:rsidR="006E6BFD" w:rsidRPr="00240FEA" w:rsidRDefault="006E6BFD" w:rsidP="00240FEA">
            <w:pPr>
              <w:pStyle w:val="TB"/>
            </w:pPr>
            <w:r w:rsidRPr="00240FEA">
              <w:t>Other (please specify)</w:t>
            </w:r>
          </w:p>
          <w:p w14:paraId="37A76A11" w14:textId="3D19D428" w:rsidR="006E6BFD" w:rsidRPr="00240FEA" w:rsidRDefault="006E6BFD" w:rsidP="00240FEA">
            <w:pPr>
              <w:pStyle w:val="TB"/>
            </w:pPr>
          </w:p>
        </w:tc>
        <w:tc>
          <w:tcPr>
            <w:tcW w:w="2610" w:type="dxa"/>
            <w:tcBorders>
              <w:top w:val="single" w:sz="6" w:space="0" w:color="D0D1D3"/>
              <w:left w:val="single" w:sz="6" w:space="0" w:color="FFFFFF"/>
              <w:bottom w:val="single" w:sz="4" w:space="0" w:color="auto"/>
              <w:right w:val="nil"/>
            </w:tcBorders>
          </w:tcPr>
          <w:p w14:paraId="2C9CEA6A" w14:textId="73F3CD06" w:rsidR="006E6BFD" w:rsidRPr="00240FEA" w:rsidRDefault="006E6BFD" w:rsidP="00240FEA">
            <w:pPr>
              <w:pStyle w:val="TB"/>
            </w:pPr>
            <w:r w:rsidRPr="00240FEA">
              <w:t>8.57%</w:t>
            </w:r>
            <w:r w:rsidRPr="00240FEA">
              <w:tab/>
            </w:r>
          </w:p>
        </w:tc>
        <w:tc>
          <w:tcPr>
            <w:tcW w:w="2696" w:type="dxa"/>
            <w:tcBorders>
              <w:top w:val="single" w:sz="6" w:space="0" w:color="D0D1D3"/>
              <w:left w:val="nil"/>
              <w:bottom w:val="single" w:sz="4" w:space="0" w:color="auto"/>
              <w:right w:val="nil"/>
            </w:tcBorders>
          </w:tcPr>
          <w:p w14:paraId="1AD9AEFD" w14:textId="750237AA" w:rsidR="006E6BFD" w:rsidRPr="00240FEA" w:rsidRDefault="006E6BFD" w:rsidP="00240FEA">
            <w:pPr>
              <w:pStyle w:val="TB"/>
            </w:pPr>
            <w:r w:rsidRPr="00240FEA">
              <w:t>6</w:t>
            </w:r>
          </w:p>
        </w:tc>
      </w:tr>
      <w:tr w:rsidR="00594250" w:rsidRPr="00474A22" w14:paraId="7AC39E6F" w14:textId="77777777" w:rsidTr="00474A22">
        <w:trPr>
          <w:trHeight w:hRule="exact" w:val="423"/>
        </w:trPr>
        <w:tc>
          <w:tcPr>
            <w:tcW w:w="5828" w:type="dxa"/>
            <w:tcBorders>
              <w:top w:val="single" w:sz="4" w:space="0" w:color="auto"/>
              <w:left w:val="nil"/>
              <w:bottom w:val="single" w:sz="4" w:space="0" w:color="auto"/>
              <w:right w:val="single" w:sz="6" w:space="0" w:color="FFFFFF"/>
            </w:tcBorders>
          </w:tcPr>
          <w:p w14:paraId="236C0CD1" w14:textId="37F51838" w:rsidR="00594250" w:rsidRPr="00474A22" w:rsidRDefault="006E6BFD" w:rsidP="00240FEA">
            <w:pPr>
              <w:pStyle w:val="TB"/>
              <w:rPr>
                <w:b/>
                <w:bCs/>
              </w:rPr>
            </w:pPr>
            <w:r w:rsidRPr="00474A22">
              <w:rPr>
                <w:b/>
                <w:bCs/>
              </w:rPr>
              <w:t>TOTAL</w:t>
            </w:r>
          </w:p>
        </w:tc>
        <w:tc>
          <w:tcPr>
            <w:tcW w:w="2610" w:type="dxa"/>
            <w:tcBorders>
              <w:top w:val="single" w:sz="4" w:space="0" w:color="auto"/>
              <w:left w:val="single" w:sz="6" w:space="0" w:color="FFFFFF"/>
              <w:bottom w:val="single" w:sz="4" w:space="0" w:color="auto"/>
              <w:right w:val="nil"/>
            </w:tcBorders>
          </w:tcPr>
          <w:p w14:paraId="03348333" w14:textId="71E3704C" w:rsidR="00594250" w:rsidRPr="00474A22" w:rsidRDefault="00594250" w:rsidP="00240FEA">
            <w:pPr>
              <w:pStyle w:val="TB"/>
              <w:rPr>
                <w:b/>
                <w:bCs/>
              </w:rPr>
            </w:pPr>
          </w:p>
        </w:tc>
        <w:tc>
          <w:tcPr>
            <w:tcW w:w="2696" w:type="dxa"/>
            <w:tcBorders>
              <w:top w:val="single" w:sz="4" w:space="0" w:color="auto"/>
              <w:left w:val="nil"/>
              <w:bottom w:val="single" w:sz="4" w:space="0" w:color="auto"/>
              <w:right w:val="nil"/>
            </w:tcBorders>
          </w:tcPr>
          <w:p w14:paraId="1099E3C4" w14:textId="10DBD6FA" w:rsidR="00594250" w:rsidRPr="00474A22" w:rsidRDefault="006E6BFD" w:rsidP="00240FEA">
            <w:pPr>
              <w:pStyle w:val="TB"/>
              <w:rPr>
                <w:b/>
                <w:bCs/>
              </w:rPr>
            </w:pPr>
            <w:r w:rsidRPr="00474A22">
              <w:rPr>
                <w:b/>
                <w:bCs/>
              </w:rPr>
              <w:t>70</w:t>
            </w:r>
          </w:p>
        </w:tc>
      </w:tr>
    </w:tbl>
    <w:p w14:paraId="3DA1FD10" w14:textId="77777777" w:rsidR="00594250" w:rsidRDefault="00594250" w:rsidP="006E6BFD">
      <w:pPr>
        <w:pStyle w:val="TB"/>
        <w:rPr>
          <w:szCs w:val="17"/>
        </w:rPr>
        <w:sectPr w:rsidR="00594250" w:rsidSect="00474A22">
          <w:footerReference w:type="even" r:id="rId54"/>
          <w:footerReference w:type="default" r:id="rId55"/>
          <w:pgSz w:w="12240" w:h="15840" w:code="1"/>
          <w:pgMar w:top="1440" w:right="1440" w:bottom="1440" w:left="1440" w:header="720" w:footer="720" w:gutter="0"/>
          <w:pgNumType w:start="1"/>
          <w:cols w:space="720"/>
        </w:sectPr>
      </w:pPr>
    </w:p>
    <w:p w14:paraId="72026056" w14:textId="73829750" w:rsidR="00594250" w:rsidRDefault="00594250" w:rsidP="006E6BFD">
      <w:pPr>
        <w:pStyle w:val="TB"/>
        <w:rPr>
          <w:szCs w:val="17"/>
        </w:rPr>
      </w:pPr>
      <w:r>
        <w:br w:type="column"/>
      </w:r>
    </w:p>
    <w:p w14:paraId="6036C2FE" w14:textId="77777777" w:rsidR="00594250" w:rsidRDefault="00594250" w:rsidP="00594250">
      <w:pPr>
        <w:rPr>
          <w:sz w:val="17"/>
          <w:szCs w:val="17"/>
        </w:rPr>
        <w:sectPr w:rsidR="00594250">
          <w:type w:val="continuous"/>
          <w:pgSz w:w="12240" w:h="15840"/>
          <w:pgMar w:top="520" w:right="440" w:bottom="480" w:left="440" w:header="720" w:footer="720" w:gutter="0"/>
          <w:cols w:num="2" w:space="720" w:equalWidth="0">
            <w:col w:w="1992" w:space="4762"/>
            <w:col w:w="4606"/>
          </w:cols>
        </w:sectPr>
      </w:pPr>
    </w:p>
    <w:p w14:paraId="2FE37EF0" w14:textId="77777777" w:rsidR="00594250" w:rsidRDefault="00594250" w:rsidP="00594250">
      <w:pPr>
        <w:spacing w:before="10"/>
        <w:rPr>
          <w:sz w:val="6"/>
          <w:szCs w:val="6"/>
        </w:rPr>
      </w:pPr>
    </w:p>
    <w:p w14:paraId="45898FE9" w14:textId="77777777" w:rsidR="00594250" w:rsidRDefault="00594250" w:rsidP="00594250">
      <w:pPr>
        <w:spacing w:line="200" w:lineRule="atLeast"/>
        <w:ind w:left="120"/>
        <w:rPr>
          <w:color w:val="333D48"/>
          <w:spacing w:val="-5"/>
          <w:w w:val="105"/>
          <w:sz w:val="17"/>
        </w:rPr>
      </w:pPr>
    </w:p>
    <w:p w14:paraId="4962A580" w14:textId="7D439C62" w:rsidR="00594250" w:rsidRDefault="00594250" w:rsidP="00594250">
      <w:pPr>
        <w:spacing w:line="200" w:lineRule="atLeast"/>
        <w:ind w:left="120"/>
        <w:rPr>
          <w:sz w:val="20"/>
        </w:rPr>
      </w:pPr>
    </w:p>
    <w:p w14:paraId="687400C1" w14:textId="77777777" w:rsidR="00594250" w:rsidRDefault="00594250" w:rsidP="00594250">
      <w:pPr>
        <w:spacing w:line="200" w:lineRule="atLeast"/>
        <w:rPr>
          <w:sz w:val="20"/>
        </w:rPr>
        <w:sectPr w:rsidR="00594250">
          <w:type w:val="continuous"/>
          <w:pgSz w:w="12240" w:h="15840"/>
          <w:pgMar w:top="520" w:right="440" w:bottom="480" w:left="440" w:header="720" w:footer="720" w:gutter="0"/>
          <w:cols w:space="720"/>
        </w:sectPr>
      </w:pPr>
    </w:p>
    <w:p w14:paraId="454DE379" w14:textId="77777777" w:rsidR="00594250" w:rsidRPr="006E6BFD" w:rsidRDefault="00594250" w:rsidP="003A198E">
      <w:pPr>
        <w:pStyle w:val="H4R"/>
      </w:pPr>
      <w:r w:rsidRPr="006E6BFD">
        <w:lastRenderedPageBreak/>
        <w:t>Q3: In what state do you work?</w:t>
      </w:r>
    </w:p>
    <w:tbl>
      <w:tblPr>
        <w:tblW w:w="9472" w:type="dxa"/>
        <w:tblLayout w:type="fixed"/>
        <w:tblCellMar>
          <w:left w:w="0" w:type="dxa"/>
          <w:right w:w="0" w:type="dxa"/>
        </w:tblCellMar>
        <w:tblLook w:val="01E0" w:firstRow="1" w:lastRow="1" w:firstColumn="1" w:lastColumn="1" w:noHBand="0" w:noVBand="0"/>
      </w:tblPr>
      <w:tblGrid>
        <w:gridCol w:w="3232"/>
        <w:gridCol w:w="3120"/>
        <w:gridCol w:w="3120"/>
      </w:tblGrid>
      <w:tr w:rsidR="00530EFC" w:rsidRPr="00530EFC" w14:paraId="10F66109" w14:textId="77777777" w:rsidTr="00391196">
        <w:trPr>
          <w:trHeight w:hRule="exact" w:val="341"/>
          <w:tblHeader/>
        </w:trPr>
        <w:tc>
          <w:tcPr>
            <w:tcW w:w="3232"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5875165F" w14:textId="30174B90" w:rsidR="00530EFC" w:rsidRPr="00530EFC" w:rsidRDefault="00530EFC" w:rsidP="00530EFC">
            <w:pPr>
              <w:pStyle w:val="TCH"/>
              <w:jc w:val="left"/>
              <w:rPr>
                <w:rFonts w:eastAsia="Arial" w:hAnsi="Arial" w:cs="Arial"/>
                <w:szCs w:val="17"/>
              </w:rPr>
            </w:pPr>
            <w:r w:rsidRPr="00530EFC">
              <w:rPr>
                <w:w w:val="105"/>
              </w:rPr>
              <w:t>Answer</w:t>
            </w:r>
            <w:r w:rsidRPr="00530EFC">
              <w:rPr>
                <w:spacing w:val="-16"/>
                <w:w w:val="105"/>
              </w:rPr>
              <w:t xml:space="preserve"> </w:t>
            </w:r>
            <w:r w:rsidRPr="00530EFC">
              <w:rPr>
                <w:w w:val="105"/>
              </w:rPr>
              <w:t>Choices</w:t>
            </w:r>
          </w:p>
        </w:tc>
        <w:tc>
          <w:tcPr>
            <w:tcW w:w="3120"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1EE82942" w14:textId="21277F63" w:rsidR="00530EFC" w:rsidRPr="00530EFC" w:rsidRDefault="00530EFC" w:rsidP="00530EFC">
            <w:pPr>
              <w:pStyle w:val="TCH"/>
              <w:jc w:val="left"/>
              <w:rPr>
                <w:rFonts w:eastAsia="Arial" w:hAnsi="Arial" w:cs="Arial"/>
                <w:szCs w:val="17"/>
              </w:rPr>
            </w:pPr>
            <w:r w:rsidRPr="00240FEA">
              <w:t>Responses</w:t>
            </w:r>
            <w:r>
              <w:t xml:space="preserve"> (percent)</w:t>
            </w:r>
          </w:p>
        </w:tc>
        <w:tc>
          <w:tcPr>
            <w:tcW w:w="3120" w:type="dxa"/>
            <w:tcBorders>
              <w:top w:val="single" w:sz="4" w:space="0" w:color="auto"/>
              <w:left w:val="nil"/>
              <w:bottom w:val="single" w:sz="4" w:space="0" w:color="auto"/>
              <w:right w:val="nil"/>
            </w:tcBorders>
            <w:shd w:val="clear" w:color="auto" w:fill="D9D9D9" w:themeFill="background1" w:themeFillShade="D9"/>
            <w:vAlign w:val="bottom"/>
          </w:tcPr>
          <w:p w14:paraId="034EB270" w14:textId="77777777" w:rsidR="00530EFC" w:rsidRDefault="00530EFC" w:rsidP="00530EFC">
            <w:pPr>
              <w:pStyle w:val="TCH"/>
              <w:jc w:val="left"/>
            </w:pPr>
            <w:r w:rsidRPr="00240FEA">
              <w:t>Responses</w:t>
            </w:r>
            <w:r>
              <w:t xml:space="preserve"> (number)</w:t>
            </w:r>
          </w:p>
          <w:p w14:paraId="4B838E49" w14:textId="77777777" w:rsidR="00530EFC" w:rsidRPr="00530EFC" w:rsidRDefault="00530EFC" w:rsidP="00530EFC">
            <w:pPr>
              <w:pStyle w:val="TCH"/>
              <w:jc w:val="left"/>
            </w:pPr>
          </w:p>
        </w:tc>
      </w:tr>
      <w:tr w:rsidR="00594250" w14:paraId="2F659021" w14:textId="77777777" w:rsidTr="00391196">
        <w:trPr>
          <w:trHeight w:hRule="exact" w:val="416"/>
        </w:trPr>
        <w:tc>
          <w:tcPr>
            <w:tcW w:w="3232" w:type="dxa"/>
            <w:tcBorders>
              <w:top w:val="single" w:sz="4" w:space="0" w:color="auto"/>
              <w:left w:val="nil"/>
              <w:bottom w:val="single" w:sz="6" w:space="0" w:color="D0D1D3"/>
              <w:right w:val="single" w:sz="6" w:space="0" w:color="FFFFFF"/>
            </w:tcBorders>
          </w:tcPr>
          <w:p w14:paraId="56F559EE" w14:textId="77777777" w:rsidR="00594250" w:rsidRDefault="00594250" w:rsidP="00530EFC">
            <w:pPr>
              <w:pStyle w:val="TB"/>
              <w:rPr>
                <w:rFonts w:eastAsia="Arial" w:hAnsi="Arial" w:cs="Arial"/>
                <w:szCs w:val="17"/>
              </w:rPr>
            </w:pPr>
            <w:r>
              <w:rPr>
                <w:w w:val="105"/>
              </w:rPr>
              <w:t>Alabama</w:t>
            </w:r>
          </w:p>
        </w:tc>
        <w:tc>
          <w:tcPr>
            <w:tcW w:w="3120" w:type="dxa"/>
            <w:tcBorders>
              <w:top w:val="single" w:sz="4" w:space="0" w:color="auto"/>
              <w:left w:val="single" w:sz="6" w:space="0" w:color="FFFFFF"/>
              <w:bottom w:val="single" w:sz="6" w:space="0" w:color="D0D1D3"/>
              <w:right w:val="nil"/>
            </w:tcBorders>
          </w:tcPr>
          <w:p w14:paraId="1D87DA20" w14:textId="77777777" w:rsidR="00594250" w:rsidRDefault="00594250" w:rsidP="00530EFC">
            <w:pPr>
              <w:pStyle w:val="TB"/>
              <w:rPr>
                <w:rFonts w:eastAsia="Arial" w:hAnsi="Arial" w:cs="Arial"/>
                <w:szCs w:val="17"/>
              </w:rPr>
            </w:pPr>
            <w:r>
              <w:rPr>
                <w:w w:val="105"/>
              </w:rPr>
              <w:t>0.00%</w:t>
            </w:r>
          </w:p>
        </w:tc>
        <w:tc>
          <w:tcPr>
            <w:tcW w:w="3120" w:type="dxa"/>
            <w:tcBorders>
              <w:top w:val="single" w:sz="4" w:space="0" w:color="auto"/>
              <w:left w:val="nil"/>
              <w:bottom w:val="single" w:sz="6" w:space="0" w:color="D0D1D3"/>
              <w:right w:val="nil"/>
            </w:tcBorders>
          </w:tcPr>
          <w:p w14:paraId="7FC7CF38" w14:textId="77777777" w:rsidR="00594250" w:rsidRDefault="00594250" w:rsidP="00530EFC">
            <w:pPr>
              <w:pStyle w:val="TB"/>
              <w:rPr>
                <w:rFonts w:eastAsia="Arial" w:hAnsi="Arial" w:cs="Arial"/>
                <w:szCs w:val="17"/>
              </w:rPr>
            </w:pPr>
            <w:r>
              <w:t>0</w:t>
            </w:r>
          </w:p>
        </w:tc>
      </w:tr>
      <w:tr w:rsidR="00594250" w14:paraId="798B1276"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66571455" w14:textId="77777777" w:rsidR="00594250" w:rsidRDefault="00594250" w:rsidP="00530EFC">
            <w:pPr>
              <w:pStyle w:val="TB"/>
              <w:rPr>
                <w:rFonts w:eastAsia="Arial" w:hAnsi="Arial" w:cs="Arial"/>
                <w:szCs w:val="17"/>
              </w:rPr>
            </w:pPr>
            <w:r>
              <w:rPr>
                <w:w w:val="105"/>
              </w:rPr>
              <w:t>Alaska</w:t>
            </w:r>
          </w:p>
        </w:tc>
        <w:tc>
          <w:tcPr>
            <w:tcW w:w="3120" w:type="dxa"/>
            <w:tcBorders>
              <w:top w:val="single" w:sz="6" w:space="0" w:color="D0D1D3"/>
              <w:left w:val="single" w:sz="6" w:space="0" w:color="FFFFFF"/>
              <w:bottom w:val="single" w:sz="6" w:space="0" w:color="D0D1D3"/>
              <w:right w:val="nil"/>
            </w:tcBorders>
          </w:tcPr>
          <w:p w14:paraId="35B3F29F"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536F8D43" w14:textId="77777777" w:rsidR="00594250" w:rsidRDefault="00594250" w:rsidP="00530EFC">
            <w:pPr>
              <w:pStyle w:val="TB"/>
              <w:rPr>
                <w:rFonts w:eastAsia="Arial" w:hAnsi="Arial" w:cs="Arial"/>
                <w:szCs w:val="17"/>
              </w:rPr>
            </w:pPr>
            <w:r>
              <w:t>1</w:t>
            </w:r>
          </w:p>
        </w:tc>
      </w:tr>
      <w:tr w:rsidR="00594250" w14:paraId="1AD2BF61"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675031E0" w14:textId="77777777" w:rsidR="00594250" w:rsidRDefault="00594250" w:rsidP="00530EFC">
            <w:pPr>
              <w:pStyle w:val="TB"/>
              <w:rPr>
                <w:rFonts w:eastAsia="Arial" w:hAnsi="Arial" w:cs="Arial"/>
                <w:szCs w:val="17"/>
              </w:rPr>
            </w:pPr>
            <w:r>
              <w:rPr>
                <w:w w:val="105"/>
              </w:rPr>
              <w:t>Arizona</w:t>
            </w:r>
          </w:p>
        </w:tc>
        <w:tc>
          <w:tcPr>
            <w:tcW w:w="3120" w:type="dxa"/>
            <w:tcBorders>
              <w:top w:val="single" w:sz="6" w:space="0" w:color="D0D1D3"/>
              <w:left w:val="single" w:sz="6" w:space="0" w:color="FFFFFF"/>
              <w:bottom w:val="single" w:sz="6" w:space="0" w:color="D0D1D3"/>
              <w:right w:val="nil"/>
            </w:tcBorders>
          </w:tcPr>
          <w:p w14:paraId="0A9645B4" w14:textId="77777777" w:rsidR="00594250" w:rsidRDefault="00594250" w:rsidP="00530EFC">
            <w:pPr>
              <w:pStyle w:val="TB"/>
              <w:rPr>
                <w:rFonts w:eastAsia="Arial" w:hAnsi="Arial" w:cs="Arial"/>
                <w:szCs w:val="17"/>
              </w:rPr>
            </w:pPr>
            <w:r>
              <w:rPr>
                <w:w w:val="105"/>
              </w:rPr>
              <w:t>4.41%</w:t>
            </w:r>
          </w:p>
        </w:tc>
        <w:tc>
          <w:tcPr>
            <w:tcW w:w="3120" w:type="dxa"/>
            <w:tcBorders>
              <w:top w:val="single" w:sz="6" w:space="0" w:color="D0D1D3"/>
              <w:left w:val="nil"/>
              <w:bottom w:val="single" w:sz="6" w:space="0" w:color="D0D1D3"/>
              <w:right w:val="nil"/>
            </w:tcBorders>
          </w:tcPr>
          <w:p w14:paraId="41FCD060" w14:textId="77777777" w:rsidR="00594250" w:rsidRDefault="00594250" w:rsidP="00530EFC">
            <w:pPr>
              <w:pStyle w:val="TB"/>
              <w:rPr>
                <w:rFonts w:eastAsia="Arial" w:hAnsi="Arial" w:cs="Arial"/>
                <w:szCs w:val="17"/>
              </w:rPr>
            </w:pPr>
            <w:r>
              <w:t>3</w:t>
            </w:r>
          </w:p>
        </w:tc>
      </w:tr>
      <w:tr w:rsidR="00594250" w14:paraId="5555516B"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204B12D" w14:textId="77777777" w:rsidR="00594250" w:rsidRDefault="00594250" w:rsidP="00530EFC">
            <w:pPr>
              <w:pStyle w:val="TB"/>
              <w:rPr>
                <w:rFonts w:eastAsia="Arial" w:hAnsi="Arial" w:cs="Arial"/>
                <w:szCs w:val="17"/>
              </w:rPr>
            </w:pPr>
            <w:r>
              <w:rPr>
                <w:w w:val="105"/>
              </w:rPr>
              <w:t>Arkansas</w:t>
            </w:r>
          </w:p>
        </w:tc>
        <w:tc>
          <w:tcPr>
            <w:tcW w:w="3120" w:type="dxa"/>
            <w:tcBorders>
              <w:top w:val="single" w:sz="6" w:space="0" w:color="D0D1D3"/>
              <w:left w:val="single" w:sz="6" w:space="0" w:color="FFFFFF"/>
              <w:bottom w:val="single" w:sz="6" w:space="0" w:color="D0D1D3"/>
              <w:right w:val="nil"/>
            </w:tcBorders>
          </w:tcPr>
          <w:p w14:paraId="290DC305"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0FFF6F16" w14:textId="77777777" w:rsidR="00594250" w:rsidRDefault="00594250" w:rsidP="00530EFC">
            <w:pPr>
              <w:pStyle w:val="TB"/>
              <w:rPr>
                <w:rFonts w:eastAsia="Arial" w:hAnsi="Arial" w:cs="Arial"/>
                <w:szCs w:val="17"/>
              </w:rPr>
            </w:pPr>
            <w:r>
              <w:t>1</w:t>
            </w:r>
          </w:p>
        </w:tc>
      </w:tr>
      <w:tr w:rsidR="00594250" w14:paraId="0D5F2381"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45215913" w14:textId="77777777" w:rsidR="00594250" w:rsidRDefault="00594250" w:rsidP="00530EFC">
            <w:pPr>
              <w:pStyle w:val="TB"/>
              <w:rPr>
                <w:rFonts w:eastAsia="Arial" w:hAnsi="Arial" w:cs="Arial"/>
                <w:szCs w:val="17"/>
              </w:rPr>
            </w:pPr>
            <w:r>
              <w:rPr>
                <w:w w:val="105"/>
              </w:rPr>
              <w:t>California</w:t>
            </w:r>
          </w:p>
        </w:tc>
        <w:tc>
          <w:tcPr>
            <w:tcW w:w="3120" w:type="dxa"/>
            <w:tcBorders>
              <w:top w:val="single" w:sz="6" w:space="0" w:color="D0D1D3"/>
              <w:left w:val="single" w:sz="6" w:space="0" w:color="FFFFFF"/>
              <w:bottom w:val="single" w:sz="6" w:space="0" w:color="D0D1D3"/>
              <w:right w:val="nil"/>
            </w:tcBorders>
          </w:tcPr>
          <w:p w14:paraId="2B631AA0" w14:textId="77777777" w:rsidR="00594250" w:rsidRDefault="00594250" w:rsidP="00530EFC">
            <w:pPr>
              <w:pStyle w:val="TB"/>
              <w:rPr>
                <w:rFonts w:eastAsia="Arial" w:hAnsi="Arial" w:cs="Arial"/>
                <w:szCs w:val="17"/>
              </w:rPr>
            </w:pPr>
            <w:r>
              <w:rPr>
                <w:w w:val="105"/>
              </w:rPr>
              <w:t>20.59%</w:t>
            </w:r>
          </w:p>
        </w:tc>
        <w:tc>
          <w:tcPr>
            <w:tcW w:w="3120" w:type="dxa"/>
            <w:tcBorders>
              <w:top w:val="single" w:sz="6" w:space="0" w:color="D0D1D3"/>
              <w:left w:val="nil"/>
              <w:bottom w:val="single" w:sz="6" w:space="0" w:color="D0D1D3"/>
              <w:right w:val="nil"/>
            </w:tcBorders>
          </w:tcPr>
          <w:p w14:paraId="1401351C" w14:textId="77777777" w:rsidR="00594250" w:rsidRDefault="00594250" w:rsidP="00530EFC">
            <w:pPr>
              <w:pStyle w:val="TB"/>
              <w:rPr>
                <w:rFonts w:eastAsia="Arial" w:hAnsi="Arial" w:cs="Arial"/>
                <w:szCs w:val="17"/>
              </w:rPr>
            </w:pPr>
            <w:r>
              <w:t>14</w:t>
            </w:r>
          </w:p>
        </w:tc>
      </w:tr>
      <w:tr w:rsidR="00594250" w14:paraId="74EC50B8"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15E1C569" w14:textId="77777777" w:rsidR="00594250" w:rsidRDefault="00594250" w:rsidP="00530EFC">
            <w:pPr>
              <w:pStyle w:val="TB"/>
              <w:rPr>
                <w:rFonts w:eastAsia="Arial" w:hAnsi="Arial" w:cs="Arial"/>
                <w:szCs w:val="17"/>
              </w:rPr>
            </w:pPr>
            <w:r>
              <w:rPr>
                <w:w w:val="105"/>
              </w:rPr>
              <w:t>Colorado</w:t>
            </w:r>
          </w:p>
        </w:tc>
        <w:tc>
          <w:tcPr>
            <w:tcW w:w="3120" w:type="dxa"/>
            <w:tcBorders>
              <w:top w:val="single" w:sz="6" w:space="0" w:color="D0D1D3"/>
              <w:left w:val="single" w:sz="6" w:space="0" w:color="FFFFFF"/>
              <w:bottom w:val="single" w:sz="6" w:space="0" w:color="D0D1D3"/>
              <w:right w:val="nil"/>
            </w:tcBorders>
          </w:tcPr>
          <w:p w14:paraId="115F13CE"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07878454" w14:textId="77777777" w:rsidR="00594250" w:rsidRDefault="00594250" w:rsidP="00530EFC">
            <w:pPr>
              <w:pStyle w:val="TB"/>
              <w:rPr>
                <w:rFonts w:eastAsia="Arial" w:hAnsi="Arial" w:cs="Arial"/>
                <w:szCs w:val="17"/>
              </w:rPr>
            </w:pPr>
            <w:r>
              <w:t>1</w:t>
            </w:r>
          </w:p>
        </w:tc>
      </w:tr>
      <w:tr w:rsidR="00594250" w14:paraId="29F66F77"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8E1AA9E" w14:textId="77777777" w:rsidR="00594250" w:rsidRDefault="00594250" w:rsidP="00530EFC">
            <w:pPr>
              <w:pStyle w:val="TB"/>
              <w:rPr>
                <w:rFonts w:eastAsia="Arial" w:hAnsi="Arial" w:cs="Arial"/>
                <w:szCs w:val="17"/>
              </w:rPr>
            </w:pPr>
            <w:r>
              <w:rPr>
                <w:w w:val="105"/>
              </w:rPr>
              <w:t>Connecticut</w:t>
            </w:r>
          </w:p>
        </w:tc>
        <w:tc>
          <w:tcPr>
            <w:tcW w:w="3120" w:type="dxa"/>
            <w:tcBorders>
              <w:top w:val="single" w:sz="6" w:space="0" w:color="D0D1D3"/>
              <w:left w:val="single" w:sz="6" w:space="0" w:color="FFFFFF"/>
              <w:bottom w:val="single" w:sz="6" w:space="0" w:color="D0D1D3"/>
              <w:right w:val="nil"/>
            </w:tcBorders>
          </w:tcPr>
          <w:p w14:paraId="745B27F7" w14:textId="77777777" w:rsidR="00594250" w:rsidRDefault="00594250" w:rsidP="00530EFC">
            <w:pPr>
              <w:pStyle w:val="TB"/>
              <w:rPr>
                <w:rFonts w:eastAsia="Arial" w:hAnsi="Arial" w:cs="Arial"/>
                <w:szCs w:val="17"/>
              </w:rPr>
            </w:pPr>
            <w:r>
              <w:rPr>
                <w:w w:val="105"/>
              </w:rPr>
              <w:t>4.41%</w:t>
            </w:r>
          </w:p>
        </w:tc>
        <w:tc>
          <w:tcPr>
            <w:tcW w:w="3120" w:type="dxa"/>
            <w:tcBorders>
              <w:top w:val="single" w:sz="6" w:space="0" w:color="D0D1D3"/>
              <w:left w:val="nil"/>
              <w:bottom w:val="single" w:sz="6" w:space="0" w:color="D0D1D3"/>
              <w:right w:val="nil"/>
            </w:tcBorders>
          </w:tcPr>
          <w:p w14:paraId="68193440" w14:textId="77777777" w:rsidR="00594250" w:rsidRDefault="00594250" w:rsidP="00530EFC">
            <w:pPr>
              <w:pStyle w:val="TB"/>
              <w:rPr>
                <w:rFonts w:eastAsia="Arial" w:hAnsi="Arial" w:cs="Arial"/>
                <w:szCs w:val="17"/>
              </w:rPr>
            </w:pPr>
            <w:r>
              <w:t>3</w:t>
            </w:r>
          </w:p>
        </w:tc>
      </w:tr>
      <w:tr w:rsidR="00594250" w14:paraId="7237093B"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6E1EF781" w14:textId="77777777" w:rsidR="00594250" w:rsidRDefault="00594250" w:rsidP="00530EFC">
            <w:pPr>
              <w:pStyle w:val="TB"/>
              <w:rPr>
                <w:rFonts w:eastAsia="Arial" w:hAnsi="Arial" w:cs="Arial"/>
                <w:szCs w:val="17"/>
              </w:rPr>
            </w:pPr>
            <w:r>
              <w:rPr>
                <w:w w:val="105"/>
              </w:rPr>
              <w:t>Delaware</w:t>
            </w:r>
          </w:p>
        </w:tc>
        <w:tc>
          <w:tcPr>
            <w:tcW w:w="3120" w:type="dxa"/>
            <w:tcBorders>
              <w:top w:val="single" w:sz="6" w:space="0" w:color="D0D1D3"/>
              <w:left w:val="single" w:sz="6" w:space="0" w:color="FFFFFF"/>
              <w:bottom w:val="single" w:sz="6" w:space="0" w:color="D0D1D3"/>
              <w:right w:val="nil"/>
            </w:tcBorders>
          </w:tcPr>
          <w:p w14:paraId="3509F072"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595A247F" w14:textId="77777777" w:rsidR="00594250" w:rsidRDefault="00594250" w:rsidP="00530EFC">
            <w:pPr>
              <w:pStyle w:val="TB"/>
              <w:rPr>
                <w:rFonts w:eastAsia="Arial" w:hAnsi="Arial" w:cs="Arial"/>
                <w:szCs w:val="17"/>
              </w:rPr>
            </w:pPr>
            <w:r>
              <w:t>0</w:t>
            </w:r>
          </w:p>
        </w:tc>
      </w:tr>
      <w:tr w:rsidR="00594250" w14:paraId="3E295586"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446A0841" w14:textId="77777777" w:rsidR="00594250" w:rsidRDefault="00594250" w:rsidP="00530EFC">
            <w:pPr>
              <w:pStyle w:val="TB"/>
              <w:rPr>
                <w:rFonts w:eastAsia="Arial" w:hAnsi="Arial" w:cs="Arial"/>
                <w:szCs w:val="17"/>
              </w:rPr>
            </w:pPr>
            <w:r>
              <w:rPr>
                <w:w w:val="105"/>
              </w:rPr>
              <w:t>District</w:t>
            </w:r>
            <w:r>
              <w:rPr>
                <w:spacing w:val="-8"/>
                <w:w w:val="105"/>
              </w:rPr>
              <w:t xml:space="preserve"> </w:t>
            </w:r>
            <w:r>
              <w:rPr>
                <w:w w:val="105"/>
              </w:rPr>
              <w:t>of</w:t>
            </w:r>
            <w:r>
              <w:rPr>
                <w:spacing w:val="-7"/>
                <w:w w:val="105"/>
              </w:rPr>
              <w:t xml:space="preserve"> </w:t>
            </w:r>
            <w:r>
              <w:rPr>
                <w:w w:val="105"/>
              </w:rPr>
              <w:t>Columbia</w:t>
            </w:r>
          </w:p>
        </w:tc>
        <w:tc>
          <w:tcPr>
            <w:tcW w:w="3120" w:type="dxa"/>
            <w:tcBorders>
              <w:top w:val="single" w:sz="6" w:space="0" w:color="D0D1D3"/>
              <w:left w:val="single" w:sz="6" w:space="0" w:color="FFFFFF"/>
              <w:bottom w:val="single" w:sz="6" w:space="0" w:color="D0D1D3"/>
              <w:right w:val="nil"/>
            </w:tcBorders>
          </w:tcPr>
          <w:p w14:paraId="32CB8E24"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4618BD77" w14:textId="77777777" w:rsidR="00594250" w:rsidRDefault="00594250" w:rsidP="00530EFC">
            <w:pPr>
              <w:pStyle w:val="TB"/>
              <w:rPr>
                <w:rFonts w:eastAsia="Arial" w:hAnsi="Arial" w:cs="Arial"/>
                <w:szCs w:val="17"/>
              </w:rPr>
            </w:pPr>
            <w:r>
              <w:t>0</w:t>
            </w:r>
          </w:p>
        </w:tc>
      </w:tr>
      <w:tr w:rsidR="00594250" w14:paraId="5C67D8D9"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52C2C09B" w14:textId="77777777" w:rsidR="00594250" w:rsidRDefault="00594250" w:rsidP="00530EFC">
            <w:pPr>
              <w:pStyle w:val="TB"/>
              <w:rPr>
                <w:rFonts w:eastAsia="Arial" w:hAnsi="Arial" w:cs="Arial"/>
                <w:szCs w:val="17"/>
              </w:rPr>
            </w:pPr>
            <w:r>
              <w:rPr>
                <w:w w:val="105"/>
              </w:rPr>
              <w:t>Florida</w:t>
            </w:r>
          </w:p>
        </w:tc>
        <w:tc>
          <w:tcPr>
            <w:tcW w:w="3120" w:type="dxa"/>
            <w:tcBorders>
              <w:top w:val="single" w:sz="6" w:space="0" w:color="D0D1D3"/>
              <w:left w:val="single" w:sz="6" w:space="0" w:color="FFFFFF"/>
              <w:bottom w:val="single" w:sz="6" w:space="0" w:color="D0D1D3"/>
              <w:right w:val="nil"/>
            </w:tcBorders>
          </w:tcPr>
          <w:p w14:paraId="1463ECBA"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587D5D0E" w14:textId="77777777" w:rsidR="00594250" w:rsidRDefault="00594250" w:rsidP="00530EFC">
            <w:pPr>
              <w:pStyle w:val="TB"/>
              <w:rPr>
                <w:rFonts w:eastAsia="Arial" w:hAnsi="Arial" w:cs="Arial"/>
                <w:szCs w:val="17"/>
              </w:rPr>
            </w:pPr>
            <w:r>
              <w:t>1</w:t>
            </w:r>
          </w:p>
        </w:tc>
      </w:tr>
      <w:tr w:rsidR="00594250" w14:paraId="7845D29E"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16F6D2DA" w14:textId="77777777" w:rsidR="00594250" w:rsidRDefault="00594250" w:rsidP="00530EFC">
            <w:pPr>
              <w:pStyle w:val="TB"/>
              <w:rPr>
                <w:rFonts w:eastAsia="Arial" w:hAnsi="Arial" w:cs="Arial"/>
                <w:szCs w:val="17"/>
              </w:rPr>
            </w:pPr>
            <w:r>
              <w:rPr>
                <w:w w:val="105"/>
              </w:rPr>
              <w:t>Georgia</w:t>
            </w:r>
          </w:p>
        </w:tc>
        <w:tc>
          <w:tcPr>
            <w:tcW w:w="3120" w:type="dxa"/>
            <w:tcBorders>
              <w:top w:val="single" w:sz="6" w:space="0" w:color="D0D1D3"/>
              <w:left w:val="single" w:sz="6" w:space="0" w:color="FFFFFF"/>
              <w:bottom w:val="single" w:sz="6" w:space="0" w:color="D0D1D3"/>
              <w:right w:val="nil"/>
            </w:tcBorders>
          </w:tcPr>
          <w:p w14:paraId="1603BCC1"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286CFD80" w14:textId="77777777" w:rsidR="00594250" w:rsidRDefault="00594250" w:rsidP="00530EFC">
            <w:pPr>
              <w:pStyle w:val="TB"/>
              <w:rPr>
                <w:rFonts w:eastAsia="Arial" w:hAnsi="Arial" w:cs="Arial"/>
                <w:szCs w:val="17"/>
              </w:rPr>
            </w:pPr>
            <w:r>
              <w:t>0</w:t>
            </w:r>
          </w:p>
        </w:tc>
      </w:tr>
      <w:tr w:rsidR="00594250" w14:paraId="564F6A70"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9ADDD4D" w14:textId="77777777" w:rsidR="00594250" w:rsidRDefault="00594250" w:rsidP="00530EFC">
            <w:pPr>
              <w:pStyle w:val="TB"/>
              <w:rPr>
                <w:rFonts w:eastAsia="Arial" w:hAnsi="Arial" w:cs="Arial"/>
                <w:szCs w:val="17"/>
              </w:rPr>
            </w:pPr>
            <w:r>
              <w:rPr>
                <w:w w:val="105"/>
              </w:rPr>
              <w:t>Hawaii</w:t>
            </w:r>
          </w:p>
        </w:tc>
        <w:tc>
          <w:tcPr>
            <w:tcW w:w="3120" w:type="dxa"/>
            <w:tcBorders>
              <w:top w:val="single" w:sz="6" w:space="0" w:color="D0D1D3"/>
              <w:left w:val="single" w:sz="6" w:space="0" w:color="FFFFFF"/>
              <w:bottom w:val="single" w:sz="6" w:space="0" w:color="D0D1D3"/>
              <w:right w:val="nil"/>
            </w:tcBorders>
          </w:tcPr>
          <w:p w14:paraId="0E0FAE04"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0A93772B" w14:textId="77777777" w:rsidR="00594250" w:rsidRDefault="00594250" w:rsidP="00530EFC">
            <w:pPr>
              <w:pStyle w:val="TB"/>
              <w:rPr>
                <w:rFonts w:eastAsia="Arial" w:hAnsi="Arial" w:cs="Arial"/>
                <w:szCs w:val="17"/>
              </w:rPr>
            </w:pPr>
            <w:r>
              <w:t>0</w:t>
            </w:r>
          </w:p>
        </w:tc>
      </w:tr>
      <w:tr w:rsidR="00594250" w14:paraId="011FEB09"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3FB31EE8" w14:textId="77777777" w:rsidR="00594250" w:rsidRDefault="00594250" w:rsidP="00530EFC">
            <w:pPr>
              <w:pStyle w:val="TB"/>
              <w:rPr>
                <w:rFonts w:eastAsia="Arial" w:hAnsi="Arial" w:cs="Arial"/>
                <w:szCs w:val="17"/>
              </w:rPr>
            </w:pPr>
            <w:r>
              <w:rPr>
                <w:w w:val="105"/>
              </w:rPr>
              <w:t>Idaho</w:t>
            </w:r>
          </w:p>
        </w:tc>
        <w:tc>
          <w:tcPr>
            <w:tcW w:w="3120" w:type="dxa"/>
            <w:tcBorders>
              <w:top w:val="single" w:sz="6" w:space="0" w:color="D0D1D3"/>
              <w:left w:val="single" w:sz="6" w:space="0" w:color="FFFFFF"/>
              <w:bottom w:val="single" w:sz="6" w:space="0" w:color="D0D1D3"/>
              <w:right w:val="nil"/>
            </w:tcBorders>
          </w:tcPr>
          <w:p w14:paraId="55B58A6A" w14:textId="77777777" w:rsidR="00594250" w:rsidRDefault="00594250" w:rsidP="00530EFC">
            <w:pPr>
              <w:pStyle w:val="TB"/>
              <w:rPr>
                <w:rFonts w:eastAsia="Arial" w:hAnsi="Arial" w:cs="Arial"/>
                <w:szCs w:val="17"/>
              </w:rPr>
            </w:pPr>
            <w:r>
              <w:rPr>
                <w:w w:val="105"/>
              </w:rPr>
              <w:t>2.94%</w:t>
            </w:r>
          </w:p>
        </w:tc>
        <w:tc>
          <w:tcPr>
            <w:tcW w:w="3120" w:type="dxa"/>
            <w:tcBorders>
              <w:top w:val="single" w:sz="6" w:space="0" w:color="D0D1D3"/>
              <w:left w:val="nil"/>
              <w:bottom w:val="single" w:sz="6" w:space="0" w:color="D0D1D3"/>
              <w:right w:val="nil"/>
            </w:tcBorders>
          </w:tcPr>
          <w:p w14:paraId="308BE012" w14:textId="77777777" w:rsidR="00594250" w:rsidRDefault="00594250" w:rsidP="00530EFC">
            <w:pPr>
              <w:pStyle w:val="TB"/>
              <w:rPr>
                <w:rFonts w:eastAsia="Arial" w:hAnsi="Arial" w:cs="Arial"/>
                <w:szCs w:val="17"/>
              </w:rPr>
            </w:pPr>
            <w:r>
              <w:t>2</w:t>
            </w:r>
          </w:p>
        </w:tc>
      </w:tr>
      <w:tr w:rsidR="00594250" w14:paraId="4287F876"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4088593D" w14:textId="77777777" w:rsidR="00594250" w:rsidRDefault="00594250" w:rsidP="00530EFC">
            <w:pPr>
              <w:pStyle w:val="TB"/>
              <w:rPr>
                <w:rFonts w:eastAsia="Arial" w:hAnsi="Arial" w:cs="Arial"/>
                <w:szCs w:val="17"/>
              </w:rPr>
            </w:pPr>
            <w:r>
              <w:rPr>
                <w:w w:val="105"/>
              </w:rPr>
              <w:t>Illinois</w:t>
            </w:r>
          </w:p>
        </w:tc>
        <w:tc>
          <w:tcPr>
            <w:tcW w:w="3120" w:type="dxa"/>
            <w:tcBorders>
              <w:top w:val="single" w:sz="6" w:space="0" w:color="D0D1D3"/>
              <w:left w:val="single" w:sz="6" w:space="0" w:color="FFFFFF"/>
              <w:bottom w:val="single" w:sz="6" w:space="0" w:color="D0D1D3"/>
              <w:right w:val="nil"/>
            </w:tcBorders>
          </w:tcPr>
          <w:p w14:paraId="49D45001"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710E094E" w14:textId="77777777" w:rsidR="00594250" w:rsidRDefault="00594250" w:rsidP="00530EFC">
            <w:pPr>
              <w:pStyle w:val="TB"/>
              <w:rPr>
                <w:rFonts w:eastAsia="Arial" w:hAnsi="Arial" w:cs="Arial"/>
                <w:szCs w:val="17"/>
              </w:rPr>
            </w:pPr>
            <w:r>
              <w:t>1</w:t>
            </w:r>
          </w:p>
        </w:tc>
      </w:tr>
      <w:tr w:rsidR="00594250" w14:paraId="147D79E7"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75539BE8" w14:textId="77777777" w:rsidR="00594250" w:rsidRDefault="00594250" w:rsidP="00530EFC">
            <w:pPr>
              <w:pStyle w:val="TB"/>
              <w:rPr>
                <w:rFonts w:eastAsia="Arial" w:hAnsi="Arial" w:cs="Arial"/>
                <w:szCs w:val="17"/>
              </w:rPr>
            </w:pPr>
            <w:r>
              <w:rPr>
                <w:w w:val="105"/>
              </w:rPr>
              <w:t>Indiana</w:t>
            </w:r>
          </w:p>
        </w:tc>
        <w:tc>
          <w:tcPr>
            <w:tcW w:w="3120" w:type="dxa"/>
            <w:tcBorders>
              <w:top w:val="single" w:sz="6" w:space="0" w:color="D0D1D3"/>
              <w:left w:val="single" w:sz="6" w:space="0" w:color="FFFFFF"/>
              <w:bottom w:val="single" w:sz="6" w:space="0" w:color="D0D1D3"/>
              <w:right w:val="nil"/>
            </w:tcBorders>
          </w:tcPr>
          <w:p w14:paraId="239119B4"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1093E323" w14:textId="77777777" w:rsidR="00594250" w:rsidRDefault="00594250" w:rsidP="00530EFC">
            <w:pPr>
              <w:pStyle w:val="TB"/>
              <w:rPr>
                <w:rFonts w:eastAsia="Arial" w:hAnsi="Arial" w:cs="Arial"/>
                <w:szCs w:val="17"/>
              </w:rPr>
            </w:pPr>
            <w:r>
              <w:t>1</w:t>
            </w:r>
          </w:p>
        </w:tc>
      </w:tr>
      <w:tr w:rsidR="00594250" w14:paraId="6CC581FD"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CBA51A2" w14:textId="77777777" w:rsidR="00594250" w:rsidRDefault="00594250" w:rsidP="00530EFC">
            <w:pPr>
              <w:pStyle w:val="TB"/>
              <w:rPr>
                <w:rFonts w:eastAsia="Arial" w:hAnsi="Arial" w:cs="Arial"/>
                <w:szCs w:val="17"/>
              </w:rPr>
            </w:pPr>
            <w:r>
              <w:rPr>
                <w:w w:val="105"/>
              </w:rPr>
              <w:t>Iowa</w:t>
            </w:r>
          </w:p>
        </w:tc>
        <w:tc>
          <w:tcPr>
            <w:tcW w:w="3120" w:type="dxa"/>
            <w:tcBorders>
              <w:top w:val="single" w:sz="6" w:space="0" w:color="D0D1D3"/>
              <w:left w:val="single" w:sz="6" w:space="0" w:color="FFFFFF"/>
              <w:bottom w:val="single" w:sz="6" w:space="0" w:color="D0D1D3"/>
              <w:right w:val="nil"/>
            </w:tcBorders>
          </w:tcPr>
          <w:p w14:paraId="02DA8EF8"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15AB6EC7" w14:textId="77777777" w:rsidR="00594250" w:rsidRDefault="00594250" w:rsidP="00530EFC">
            <w:pPr>
              <w:pStyle w:val="TB"/>
              <w:rPr>
                <w:rFonts w:eastAsia="Arial" w:hAnsi="Arial" w:cs="Arial"/>
                <w:szCs w:val="17"/>
              </w:rPr>
            </w:pPr>
            <w:r>
              <w:t>1</w:t>
            </w:r>
          </w:p>
        </w:tc>
      </w:tr>
      <w:tr w:rsidR="00594250" w14:paraId="50277F5A"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7018B281" w14:textId="77777777" w:rsidR="00594250" w:rsidRDefault="00594250" w:rsidP="00530EFC">
            <w:pPr>
              <w:pStyle w:val="TB"/>
              <w:rPr>
                <w:rFonts w:eastAsia="Arial" w:hAnsi="Arial" w:cs="Arial"/>
                <w:szCs w:val="17"/>
              </w:rPr>
            </w:pPr>
            <w:r>
              <w:rPr>
                <w:w w:val="105"/>
              </w:rPr>
              <w:t>Kansas</w:t>
            </w:r>
          </w:p>
        </w:tc>
        <w:tc>
          <w:tcPr>
            <w:tcW w:w="3120" w:type="dxa"/>
            <w:tcBorders>
              <w:top w:val="single" w:sz="6" w:space="0" w:color="D0D1D3"/>
              <w:left w:val="single" w:sz="6" w:space="0" w:color="FFFFFF"/>
              <w:bottom w:val="single" w:sz="6" w:space="0" w:color="D0D1D3"/>
              <w:right w:val="nil"/>
            </w:tcBorders>
          </w:tcPr>
          <w:p w14:paraId="7E84F8C5" w14:textId="77777777" w:rsidR="00594250" w:rsidRDefault="00594250" w:rsidP="00530EFC">
            <w:pPr>
              <w:pStyle w:val="TB"/>
              <w:rPr>
                <w:rFonts w:eastAsia="Arial" w:hAnsi="Arial" w:cs="Arial"/>
                <w:szCs w:val="17"/>
              </w:rPr>
            </w:pPr>
            <w:r>
              <w:rPr>
                <w:w w:val="105"/>
              </w:rPr>
              <w:t>5.88%</w:t>
            </w:r>
          </w:p>
        </w:tc>
        <w:tc>
          <w:tcPr>
            <w:tcW w:w="3120" w:type="dxa"/>
            <w:tcBorders>
              <w:top w:val="single" w:sz="6" w:space="0" w:color="D0D1D3"/>
              <w:left w:val="nil"/>
              <w:bottom w:val="single" w:sz="6" w:space="0" w:color="D0D1D3"/>
              <w:right w:val="nil"/>
            </w:tcBorders>
          </w:tcPr>
          <w:p w14:paraId="4E488BC9" w14:textId="77777777" w:rsidR="00594250" w:rsidRDefault="00594250" w:rsidP="00530EFC">
            <w:pPr>
              <w:pStyle w:val="TB"/>
              <w:rPr>
                <w:rFonts w:eastAsia="Arial" w:hAnsi="Arial" w:cs="Arial"/>
                <w:szCs w:val="17"/>
              </w:rPr>
            </w:pPr>
            <w:r>
              <w:t>4</w:t>
            </w:r>
          </w:p>
        </w:tc>
      </w:tr>
      <w:tr w:rsidR="00594250" w14:paraId="121ACE36"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164D77AA" w14:textId="77777777" w:rsidR="00594250" w:rsidRDefault="00594250" w:rsidP="00530EFC">
            <w:pPr>
              <w:pStyle w:val="TB"/>
              <w:rPr>
                <w:rFonts w:eastAsia="Arial" w:hAnsi="Arial" w:cs="Arial"/>
                <w:szCs w:val="17"/>
              </w:rPr>
            </w:pPr>
            <w:r>
              <w:rPr>
                <w:w w:val="105"/>
              </w:rPr>
              <w:t>Kentucky</w:t>
            </w:r>
          </w:p>
        </w:tc>
        <w:tc>
          <w:tcPr>
            <w:tcW w:w="3120" w:type="dxa"/>
            <w:tcBorders>
              <w:top w:val="single" w:sz="6" w:space="0" w:color="D0D1D3"/>
              <w:left w:val="single" w:sz="6" w:space="0" w:color="FFFFFF"/>
              <w:bottom w:val="single" w:sz="6" w:space="0" w:color="D0D1D3"/>
              <w:right w:val="nil"/>
            </w:tcBorders>
          </w:tcPr>
          <w:p w14:paraId="34F471AD" w14:textId="77777777" w:rsidR="00594250" w:rsidRDefault="00594250" w:rsidP="00530EFC">
            <w:pPr>
              <w:pStyle w:val="TB"/>
              <w:rPr>
                <w:rFonts w:eastAsia="Arial" w:hAnsi="Arial" w:cs="Arial"/>
                <w:szCs w:val="17"/>
              </w:rPr>
            </w:pPr>
            <w:r>
              <w:rPr>
                <w:w w:val="105"/>
              </w:rPr>
              <w:t>2.94%</w:t>
            </w:r>
          </w:p>
        </w:tc>
        <w:tc>
          <w:tcPr>
            <w:tcW w:w="3120" w:type="dxa"/>
            <w:tcBorders>
              <w:top w:val="single" w:sz="6" w:space="0" w:color="D0D1D3"/>
              <w:left w:val="nil"/>
              <w:bottom w:val="single" w:sz="6" w:space="0" w:color="D0D1D3"/>
              <w:right w:val="nil"/>
            </w:tcBorders>
          </w:tcPr>
          <w:p w14:paraId="20B9C72D" w14:textId="77777777" w:rsidR="00594250" w:rsidRDefault="00594250" w:rsidP="00530EFC">
            <w:pPr>
              <w:pStyle w:val="TB"/>
              <w:rPr>
                <w:rFonts w:eastAsia="Arial" w:hAnsi="Arial" w:cs="Arial"/>
                <w:szCs w:val="17"/>
              </w:rPr>
            </w:pPr>
            <w:r>
              <w:t>2</w:t>
            </w:r>
          </w:p>
        </w:tc>
      </w:tr>
      <w:tr w:rsidR="00594250" w14:paraId="77C48990"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9659E53" w14:textId="77777777" w:rsidR="00594250" w:rsidRDefault="00594250" w:rsidP="00530EFC">
            <w:pPr>
              <w:pStyle w:val="TB"/>
              <w:rPr>
                <w:rFonts w:eastAsia="Arial" w:hAnsi="Arial" w:cs="Arial"/>
                <w:szCs w:val="17"/>
              </w:rPr>
            </w:pPr>
            <w:r>
              <w:rPr>
                <w:w w:val="105"/>
              </w:rPr>
              <w:t>Louisiana</w:t>
            </w:r>
          </w:p>
        </w:tc>
        <w:tc>
          <w:tcPr>
            <w:tcW w:w="3120" w:type="dxa"/>
            <w:tcBorders>
              <w:top w:val="single" w:sz="6" w:space="0" w:color="D0D1D3"/>
              <w:left w:val="single" w:sz="6" w:space="0" w:color="FFFFFF"/>
              <w:bottom w:val="single" w:sz="6" w:space="0" w:color="D0D1D3"/>
              <w:right w:val="nil"/>
            </w:tcBorders>
          </w:tcPr>
          <w:p w14:paraId="3A778C2D"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174972C4" w14:textId="77777777" w:rsidR="00594250" w:rsidRDefault="00594250" w:rsidP="00530EFC">
            <w:pPr>
              <w:pStyle w:val="TB"/>
              <w:rPr>
                <w:rFonts w:eastAsia="Arial" w:hAnsi="Arial" w:cs="Arial"/>
                <w:szCs w:val="17"/>
              </w:rPr>
            </w:pPr>
            <w:r>
              <w:t>0</w:t>
            </w:r>
          </w:p>
        </w:tc>
      </w:tr>
      <w:tr w:rsidR="00594250" w14:paraId="0345A228"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49DE5AA3" w14:textId="77777777" w:rsidR="00594250" w:rsidRDefault="00594250" w:rsidP="00530EFC">
            <w:pPr>
              <w:pStyle w:val="TB"/>
              <w:rPr>
                <w:rFonts w:eastAsia="Arial" w:hAnsi="Arial" w:cs="Arial"/>
                <w:szCs w:val="17"/>
              </w:rPr>
            </w:pPr>
            <w:r>
              <w:rPr>
                <w:w w:val="105"/>
              </w:rPr>
              <w:t>Maine</w:t>
            </w:r>
          </w:p>
        </w:tc>
        <w:tc>
          <w:tcPr>
            <w:tcW w:w="3120" w:type="dxa"/>
            <w:tcBorders>
              <w:top w:val="single" w:sz="6" w:space="0" w:color="D0D1D3"/>
              <w:left w:val="single" w:sz="6" w:space="0" w:color="FFFFFF"/>
              <w:bottom w:val="single" w:sz="6" w:space="0" w:color="D0D1D3"/>
              <w:right w:val="nil"/>
            </w:tcBorders>
          </w:tcPr>
          <w:p w14:paraId="72480CD5"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51213D9D" w14:textId="77777777" w:rsidR="00594250" w:rsidRDefault="00594250" w:rsidP="00530EFC">
            <w:pPr>
              <w:pStyle w:val="TB"/>
              <w:rPr>
                <w:rFonts w:eastAsia="Arial" w:hAnsi="Arial" w:cs="Arial"/>
                <w:szCs w:val="17"/>
              </w:rPr>
            </w:pPr>
            <w:r>
              <w:t>0</w:t>
            </w:r>
          </w:p>
        </w:tc>
      </w:tr>
      <w:tr w:rsidR="00594250" w14:paraId="59960A6C"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16A7E26" w14:textId="77777777" w:rsidR="00594250" w:rsidRDefault="00594250" w:rsidP="00530EFC">
            <w:pPr>
              <w:pStyle w:val="TB"/>
              <w:rPr>
                <w:rFonts w:eastAsia="Arial" w:hAnsi="Arial" w:cs="Arial"/>
                <w:szCs w:val="17"/>
              </w:rPr>
            </w:pPr>
            <w:r>
              <w:rPr>
                <w:w w:val="105"/>
              </w:rPr>
              <w:t>Maryland</w:t>
            </w:r>
          </w:p>
        </w:tc>
        <w:tc>
          <w:tcPr>
            <w:tcW w:w="3120" w:type="dxa"/>
            <w:tcBorders>
              <w:top w:val="single" w:sz="6" w:space="0" w:color="D0D1D3"/>
              <w:left w:val="single" w:sz="6" w:space="0" w:color="FFFFFF"/>
              <w:bottom w:val="single" w:sz="6" w:space="0" w:color="D0D1D3"/>
              <w:right w:val="nil"/>
            </w:tcBorders>
          </w:tcPr>
          <w:p w14:paraId="0D763254"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0A7585AE" w14:textId="77777777" w:rsidR="00594250" w:rsidRDefault="00594250" w:rsidP="00530EFC">
            <w:pPr>
              <w:pStyle w:val="TB"/>
              <w:rPr>
                <w:rFonts w:eastAsia="Arial" w:hAnsi="Arial" w:cs="Arial"/>
                <w:szCs w:val="17"/>
              </w:rPr>
            </w:pPr>
            <w:r>
              <w:t>0</w:t>
            </w:r>
          </w:p>
        </w:tc>
      </w:tr>
      <w:tr w:rsidR="00594250" w14:paraId="60308D12"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6C1AC37F" w14:textId="77777777" w:rsidR="00594250" w:rsidRDefault="00594250" w:rsidP="00530EFC">
            <w:pPr>
              <w:pStyle w:val="TB"/>
              <w:rPr>
                <w:rFonts w:eastAsia="Arial" w:hAnsi="Arial" w:cs="Arial"/>
                <w:szCs w:val="17"/>
              </w:rPr>
            </w:pPr>
            <w:r>
              <w:rPr>
                <w:w w:val="105"/>
              </w:rPr>
              <w:t>Massachusetts</w:t>
            </w:r>
          </w:p>
        </w:tc>
        <w:tc>
          <w:tcPr>
            <w:tcW w:w="3120" w:type="dxa"/>
            <w:tcBorders>
              <w:top w:val="single" w:sz="6" w:space="0" w:color="D0D1D3"/>
              <w:left w:val="single" w:sz="6" w:space="0" w:color="FFFFFF"/>
              <w:bottom w:val="single" w:sz="6" w:space="0" w:color="D0D1D3"/>
              <w:right w:val="nil"/>
            </w:tcBorders>
          </w:tcPr>
          <w:p w14:paraId="59CADF6A"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56E9BE26" w14:textId="77777777" w:rsidR="00594250" w:rsidRDefault="00594250" w:rsidP="00530EFC">
            <w:pPr>
              <w:pStyle w:val="TB"/>
              <w:rPr>
                <w:rFonts w:eastAsia="Arial" w:hAnsi="Arial" w:cs="Arial"/>
                <w:szCs w:val="17"/>
              </w:rPr>
            </w:pPr>
            <w:r>
              <w:t>0</w:t>
            </w:r>
          </w:p>
        </w:tc>
      </w:tr>
      <w:tr w:rsidR="00594250" w14:paraId="1D6147E6"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41A0E081" w14:textId="77777777" w:rsidR="00594250" w:rsidRDefault="00594250" w:rsidP="00530EFC">
            <w:pPr>
              <w:pStyle w:val="TB"/>
              <w:rPr>
                <w:rFonts w:eastAsia="Arial" w:hAnsi="Arial" w:cs="Arial"/>
                <w:szCs w:val="17"/>
              </w:rPr>
            </w:pPr>
            <w:r>
              <w:rPr>
                <w:w w:val="105"/>
              </w:rPr>
              <w:t>Michigan</w:t>
            </w:r>
          </w:p>
        </w:tc>
        <w:tc>
          <w:tcPr>
            <w:tcW w:w="3120" w:type="dxa"/>
            <w:tcBorders>
              <w:top w:val="single" w:sz="6" w:space="0" w:color="D0D1D3"/>
              <w:left w:val="single" w:sz="6" w:space="0" w:color="FFFFFF"/>
              <w:bottom w:val="single" w:sz="6" w:space="0" w:color="D0D1D3"/>
              <w:right w:val="nil"/>
            </w:tcBorders>
          </w:tcPr>
          <w:p w14:paraId="53D17D18"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26B8DF75" w14:textId="77777777" w:rsidR="00594250" w:rsidRDefault="00594250" w:rsidP="00530EFC">
            <w:pPr>
              <w:pStyle w:val="TB"/>
              <w:rPr>
                <w:rFonts w:eastAsia="Arial" w:hAnsi="Arial" w:cs="Arial"/>
                <w:szCs w:val="17"/>
              </w:rPr>
            </w:pPr>
            <w:r>
              <w:t>1</w:t>
            </w:r>
          </w:p>
        </w:tc>
      </w:tr>
      <w:tr w:rsidR="00594250" w14:paraId="36B3D387"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38100577" w14:textId="77777777" w:rsidR="00594250" w:rsidRDefault="00594250" w:rsidP="00530EFC">
            <w:pPr>
              <w:pStyle w:val="TB"/>
              <w:rPr>
                <w:rFonts w:eastAsia="Arial" w:hAnsi="Arial" w:cs="Arial"/>
                <w:szCs w:val="17"/>
              </w:rPr>
            </w:pPr>
            <w:r>
              <w:rPr>
                <w:w w:val="105"/>
              </w:rPr>
              <w:t>Minnesota</w:t>
            </w:r>
          </w:p>
        </w:tc>
        <w:tc>
          <w:tcPr>
            <w:tcW w:w="3120" w:type="dxa"/>
            <w:tcBorders>
              <w:top w:val="single" w:sz="6" w:space="0" w:color="D0D1D3"/>
              <w:left w:val="single" w:sz="6" w:space="0" w:color="FFFFFF"/>
              <w:bottom w:val="single" w:sz="6" w:space="0" w:color="D0D1D3"/>
              <w:right w:val="nil"/>
            </w:tcBorders>
          </w:tcPr>
          <w:p w14:paraId="59AE87F0" w14:textId="77777777" w:rsidR="00594250" w:rsidRDefault="00594250" w:rsidP="00530EFC">
            <w:pPr>
              <w:pStyle w:val="TB"/>
              <w:rPr>
                <w:rFonts w:eastAsia="Arial" w:hAnsi="Arial" w:cs="Arial"/>
                <w:szCs w:val="17"/>
              </w:rPr>
            </w:pPr>
            <w:r>
              <w:rPr>
                <w:w w:val="105"/>
              </w:rPr>
              <w:t>2.94%</w:t>
            </w:r>
          </w:p>
        </w:tc>
        <w:tc>
          <w:tcPr>
            <w:tcW w:w="3120" w:type="dxa"/>
            <w:tcBorders>
              <w:top w:val="single" w:sz="6" w:space="0" w:color="D0D1D3"/>
              <w:left w:val="nil"/>
              <w:bottom w:val="single" w:sz="6" w:space="0" w:color="D0D1D3"/>
              <w:right w:val="nil"/>
            </w:tcBorders>
          </w:tcPr>
          <w:p w14:paraId="17A1D6A2" w14:textId="77777777" w:rsidR="00594250" w:rsidRDefault="00594250" w:rsidP="00530EFC">
            <w:pPr>
              <w:pStyle w:val="TB"/>
              <w:rPr>
                <w:rFonts w:eastAsia="Arial" w:hAnsi="Arial" w:cs="Arial"/>
                <w:szCs w:val="17"/>
              </w:rPr>
            </w:pPr>
            <w:r>
              <w:t>2</w:t>
            </w:r>
          </w:p>
        </w:tc>
      </w:tr>
      <w:tr w:rsidR="00594250" w14:paraId="12C8FA3A"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BC6B13E" w14:textId="77777777" w:rsidR="00594250" w:rsidRDefault="00594250" w:rsidP="00530EFC">
            <w:pPr>
              <w:pStyle w:val="TB"/>
              <w:rPr>
                <w:rFonts w:eastAsia="Arial" w:hAnsi="Arial" w:cs="Arial"/>
                <w:szCs w:val="17"/>
              </w:rPr>
            </w:pPr>
            <w:r>
              <w:rPr>
                <w:w w:val="105"/>
              </w:rPr>
              <w:t>Mississippi</w:t>
            </w:r>
          </w:p>
        </w:tc>
        <w:tc>
          <w:tcPr>
            <w:tcW w:w="3120" w:type="dxa"/>
            <w:tcBorders>
              <w:top w:val="single" w:sz="6" w:space="0" w:color="D0D1D3"/>
              <w:left w:val="single" w:sz="6" w:space="0" w:color="FFFFFF"/>
              <w:bottom w:val="single" w:sz="6" w:space="0" w:color="D0D1D3"/>
              <w:right w:val="nil"/>
            </w:tcBorders>
          </w:tcPr>
          <w:p w14:paraId="008A7124"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5A232ED8" w14:textId="77777777" w:rsidR="00594250" w:rsidRDefault="00594250" w:rsidP="00530EFC">
            <w:pPr>
              <w:pStyle w:val="TB"/>
              <w:rPr>
                <w:rFonts w:eastAsia="Arial" w:hAnsi="Arial" w:cs="Arial"/>
                <w:szCs w:val="17"/>
              </w:rPr>
            </w:pPr>
            <w:r>
              <w:t>0</w:t>
            </w:r>
          </w:p>
        </w:tc>
      </w:tr>
      <w:tr w:rsidR="00594250" w14:paraId="3E2258E3"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43343546" w14:textId="77777777" w:rsidR="00594250" w:rsidRDefault="00594250" w:rsidP="00530EFC">
            <w:pPr>
              <w:pStyle w:val="TB"/>
              <w:rPr>
                <w:rFonts w:eastAsia="Arial" w:hAnsi="Arial" w:cs="Arial"/>
                <w:szCs w:val="17"/>
              </w:rPr>
            </w:pPr>
            <w:r>
              <w:rPr>
                <w:w w:val="105"/>
              </w:rPr>
              <w:t>Missouri</w:t>
            </w:r>
          </w:p>
        </w:tc>
        <w:tc>
          <w:tcPr>
            <w:tcW w:w="3120" w:type="dxa"/>
            <w:tcBorders>
              <w:top w:val="single" w:sz="6" w:space="0" w:color="D0D1D3"/>
              <w:left w:val="single" w:sz="6" w:space="0" w:color="FFFFFF"/>
              <w:bottom w:val="single" w:sz="6" w:space="0" w:color="D0D1D3"/>
              <w:right w:val="nil"/>
            </w:tcBorders>
          </w:tcPr>
          <w:p w14:paraId="44EC8CBB" w14:textId="77777777" w:rsidR="00594250" w:rsidRDefault="00594250" w:rsidP="00530EFC">
            <w:pPr>
              <w:pStyle w:val="TB"/>
              <w:rPr>
                <w:rFonts w:eastAsia="Arial" w:hAnsi="Arial" w:cs="Arial"/>
                <w:szCs w:val="17"/>
              </w:rPr>
            </w:pPr>
            <w:r>
              <w:rPr>
                <w:w w:val="105"/>
              </w:rPr>
              <w:t>2.94%</w:t>
            </w:r>
          </w:p>
        </w:tc>
        <w:tc>
          <w:tcPr>
            <w:tcW w:w="3120" w:type="dxa"/>
            <w:tcBorders>
              <w:top w:val="single" w:sz="6" w:space="0" w:color="D0D1D3"/>
              <w:left w:val="nil"/>
              <w:bottom w:val="single" w:sz="6" w:space="0" w:color="D0D1D3"/>
              <w:right w:val="nil"/>
            </w:tcBorders>
          </w:tcPr>
          <w:p w14:paraId="41DFB4A8" w14:textId="77777777" w:rsidR="00594250" w:rsidRDefault="00594250" w:rsidP="00530EFC">
            <w:pPr>
              <w:pStyle w:val="TB"/>
              <w:rPr>
                <w:rFonts w:eastAsia="Arial" w:hAnsi="Arial" w:cs="Arial"/>
                <w:szCs w:val="17"/>
              </w:rPr>
            </w:pPr>
            <w:r>
              <w:t>2</w:t>
            </w:r>
          </w:p>
        </w:tc>
      </w:tr>
      <w:tr w:rsidR="00594250" w14:paraId="30035F33"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46B8DDB9" w14:textId="77777777" w:rsidR="00594250" w:rsidRDefault="00594250" w:rsidP="00530EFC">
            <w:pPr>
              <w:pStyle w:val="TB"/>
              <w:rPr>
                <w:rFonts w:eastAsia="Arial" w:hAnsi="Arial" w:cs="Arial"/>
                <w:szCs w:val="17"/>
              </w:rPr>
            </w:pPr>
            <w:r>
              <w:rPr>
                <w:w w:val="105"/>
              </w:rPr>
              <w:t>Montana</w:t>
            </w:r>
          </w:p>
        </w:tc>
        <w:tc>
          <w:tcPr>
            <w:tcW w:w="3120" w:type="dxa"/>
            <w:tcBorders>
              <w:top w:val="single" w:sz="6" w:space="0" w:color="D0D1D3"/>
              <w:left w:val="single" w:sz="6" w:space="0" w:color="FFFFFF"/>
              <w:bottom w:val="single" w:sz="6" w:space="0" w:color="D0D1D3"/>
              <w:right w:val="nil"/>
            </w:tcBorders>
          </w:tcPr>
          <w:p w14:paraId="3D1ED334"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6299594A" w14:textId="77777777" w:rsidR="00594250" w:rsidRDefault="00594250" w:rsidP="00530EFC">
            <w:pPr>
              <w:pStyle w:val="TB"/>
              <w:rPr>
                <w:rFonts w:eastAsia="Arial" w:hAnsi="Arial" w:cs="Arial"/>
                <w:szCs w:val="17"/>
              </w:rPr>
            </w:pPr>
            <w:r>
              <w:t>0</w:t>
            </w:r>
          </w:p>
        </w:tc>
      </w:tr>
      <w:tr w:rsidR="00594250" w14:paraId="5D4BB331"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0C67EFE9" w14:textId="77777777" w:rsidR="00594250" w:rsidRDefault="00594250" w:rsidP="00530EFC">
            <w:pPr>
              <w:pStyle w:val="TB"/>
              <w:rPr>
                <w:rFonts w:eastAsia="Arial" w:hAnsi="Arial" w:cs="Arial"/>
                <w:szCs w:val="17"/>
              </w:rPr>
            </w:pPr>
            <w:r>
              <w:rPr>
                <w:w w:val="105"/>
              </w:rPr>
              <w:t>Nebraska</w:t>
            </w:r>
          </w:p>
        </w:tc>
        <w:tc>
          <w:tcPr>
            <w:tcW w:w="3120" w:type="dxa"/>
            <w:tcBorders>
              <w:top w:val="single" w:sz="6" w:space="0" w:color="D0D1D3"/>
              <w:left w:val="single" w:sz="6" w:space="0" w:color="FFFFFF"/>
              <w:bottom w:val="single" w:sz="6" w:space="0" w:color="D0D1D3"/>
              <w:right w:val="nil"/>
            </w:tcBorders>
          </w:tcPr>
          <w:p w14:paraId="0A6B82F5" w14:textId="77777777" w:rsidR="00594250" w:rsidRDefault="00594250" w:rsidP="00530EFC">
            <w:pPr>
              <w:pStyle w:val="TB"/>
              <w:rPr>
                <w:rFonts w:eastAsia="Arial" w:hAnsi="Arial" w:cs="Arial"/>
                <w:szCs w:val="17"/>
              </w:rPr>
            </w:pPr>
            <w:r>
              <w:rPr>
                <w:w w:val="105"/>
              </w:rPr>
              <w:t>4.41%</w:t>
            </w:r>
          </w:p>
        </w:tc>
        <w:tc>
          <w:tcPr>
            <w:tcW w:w="3120" w:type="dxa"/>
            <w:tcBorders>
              <w:top w:val="single" w:sz="6" w:space="0" w:color="D0D1D3"/>
              <w:left w:val="nil"/>
              <w:bottom w:val="single" w:sz="6" w:space="0" w:color="D0D1D3"/>
              <w:right w:val="nil"/>
            </w:tcBorders>
          </w:tcPr>
          <w:p w14:paraId="598BA527" w14:textId="77777777" w:rsidR="00594250" w:rsidRDefault="00594250" w:rsidP="00530EFC">
            <w:pPr>
              <w:pStyle w:val="TB"/>
              <w:rPr>
                <w:rFonts w:eastAsia="Arial" w:hAnsi="Arial" w:cs="Arial"/>
                <w:szCs w:val="17"/>
              </w:rPr>
            </w:pPr>
            <w:r>
              <w:t>3</w:t>
            </w:r>
          </w:p>
        </w:tc>
      </w:tr>
      <w:tr w:rsidR="00594250" w14:paraId="629FE908"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3C263977" w14:textId="77777777" w:rsidR="00594250" w:rsidRDefault="00594250" w:rsidP="00530EFC">
            <w:pPr>
              <w:pStyle w:val="TB"/>
              <w:rPr>
                <w:rFonts w:eastAsia="Arial" w:hAnsi="Arial" w:cs="Arial"/>
                <w:szCs w:val="17"/>
              </w:rPr>
            </w:pPr>
            <w:r>
              <w:rPr>
                <w:w w:val="105"/>
              </w:rPr>
              <w:lastRenderedPageBreak/>
              <w:t>Nevada</w:t>
            </w:r>
          </w:p>
        </w:tc>
        <w:tc>
          <w:tcPr>
            <w:tcW w:w="3120" w:type="dxa"/>
            <w:tcBorders>
              <w:top w:val="single" w:sz="6" w:space="0" w:color="D0D1D3"/>
              <w:left w:val="single" w:sz="6" w:space="0" w:color="FFFFFF"/>
              <w:bottom w:val="single" w:sz="6" w:space="0" w:color="D0D1D3"/>
              <w:right w:val="nil"/>
            </w:tcBorders>
          </w:tcPr>
          <w:p w14:paraId="21775BD4" w14:textId="77777777" w:rsidR="00594250" w:rsidRDefault="00594250" w:rsidP="00530EFC">
            <w:pPr>
              <w:pStyle w:val="TB"/>
              <w:rPr>
                <w:rFonts w:eastAsia="Arial" w:hAnsi="Arial" w:cs="Arial"/>
                <w:szCs w:val="17"/>
              </w:rPr>
            </w:pPr>
            <w:r>
              <w:rPr>
                <w:w w:val="105"/>
              </w:rPr>
              <w:t>4.41%</w:t>
            </w:r>
          </w:p>
        </w:tc>
        <w:tc>
          <w:tcPr>
            <w:tcW w:w="3120" w:type="dxa"/>
            <w:tcBorders>
              <w:top w:val="single" w:sz="6" w:space="0" w:color="D0D1D3"/>
              <w:left w:val="nil"/>
              <w:bottom w:val="single" w:sz="6" w:space="0" w:color="D0D1D3"/>
              <w:right w:val="nil"/>
            </w:tcBorders>
          </w:tcPr>
          <w:p w14:paraId="7B0AA66F" w14:textId="77777777" w:rsidR="00594250" w:rsidRDefault="00594250" w:rsidP="00530EFC">
            <w:pPr>
              <w:pStyle w:val="TB"/>
              <w:rPr>
                <w:rFonts w:eastAsia="Arial" w:hAnsi="Arial" w:cs="Arial"/>
                <w:szCs w:val="17"/>
              </w:rPr>
            </w:pPr>
            <w:r>
              <w:t>3</w:t>
            </w:r>
          </w:p>
        </w:tc>
      </w:tr>
      <w:tr w:rsidR="00594250" w14:paraId="67862D37"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BBBC9B9" w14:textId="77777777" w:rsidR="00594250" w:rsidRDefault="00594250" w:rsidP="00530EFC">
            <w:pPr>
              <w:pStyle w:val="TB"/>
              <w:rPr>
                <w:rFonts w:eastAsia="Arial" w:hAnsi="Arial" w:cs="Arial"/>
                <w:szCs w:val="17"/>
              </w:rPr>
            </w:pPr>
            <w:r>
              <w:rPr>
                <w:w w:val="105"/>
              </w:rPr>
              <w:t>New</w:t>
            </w:r>
            <w:r>
              <w:rPr>
                <w:spacing w:val="-12"/>
                <w:w w:val="105"/>
              </w:rPr>
              <w:t xml:space="preserve"> </w:t>
            </w:r>
            <w:r>
              <w:rPr>
                <w:w w:val="105"/>
              </w:rPr>
              <w:t>Hampshire</w:t>
            </w:r>
          </w:p>
        </w:tc>
        <w:tc>
          <w:tcPr>
            <w:tcW w:w="3120" w:type="dxa"/>
            <w:tcBorders>
              <w:top w:val="single" w:sz="6" w:space="0" w:color="D0D1D3"/>
              <w:left w:val="single" w:sz="6" w:space="0" w:color="FFFFFF"/>
              <w:bottom w:val="single" w:sz="6" w:space="0" w:color="D0D1D3"/>
              <w:right w:val="nil"/>
            </w:tcBorders>
          </w:tcPr>
          <w:p w14:paraId="5E3694AC"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6EF27BD9" w14:textId="77777777" w:rsidR="00594250" w:rsidRDefault="00594250" w:rsidP="00530EFC">
            <w:pPr>
              <w:pStyle w:val="TB"/>
              <w:rPr>
                <w:rFonts w:eastAsia="Arial" w:hAnsi="Arial" w:cs="Arial"/>
                <w:szCs w:val="17"/>
              </w:rPr>
            </w:pPr>
            <w:r>
              <w:t>0</w:t>
            </w:r>
          </w:p>
        </w:tc>
      </w:tr>
      <w:tr w:rsidR="00594250" w14:paraId="2647DA8B"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1817AB6" w14:textId="77777777" w:rsidR="00594250" w:rsidRDefault="00594250" w:rsidP="00530EFC">
            <w:pPr>
              <w:pStyle w:val="TB"/>
              <w:rPr>
                <w:rFonts w:eastAsia="Arial" w:hAnsi="Arial" w:cs="Arial"/>
                <w:szCs w:val="17"/>
              </w:rPr>
            </w:pPr>
            <w:r>
              <w:rPr>
                <w:w w:val="105"/>
              </w:rPr>
              <w:t>New</w:t>
            </w:r>
            <w:r>
              <w:rPr>
                <w:spacing w:val="-9"/>
                <w:w w:val="105"/>
              </w:rPr>
              <w:t xml:space="preserve"> </w:t>
            </w:r>
            <w:r>
              <w:rPr>
                <w:w w:val="105"/>
              </w:rPr>
              <w:t>Jersey</w:t>
            </w:r>
          </w:p>
        </w:tc>
        <w:tc>
          <w:tcPr>
            <w:tcW w:w="3120" w:type="dxa"/>
            <w:tcBorders>
              <w:top w:val="single" w:sz="6" w:space="0" w:color="D0D1D3"/>
              <w:left w:val="single" w:sz="6" w:space="0" w:color="FFFFFF"/>
              <w:bottom w:val="single" w:sz="6" w:space="0" w:color="D0D1D3"/>
              <w:right w:val="nil"/>
            </w:tcBorders>
          </w:tcPr>
          <w:p w14:paraId="7F4D68E3"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57BDC553" w14:textId="77777777" w:rsidR="00594250" w:rsidRDefault="00594250" w:rsidP="00530EFC">
            <w:pPr>
              <w:pStyle w:val="TB"/>
              <w:rPr>
                <w:rFonts w:eastAsia="Arial" w:hAnsi="Arial" w:cs="Arial"/>
                <w:szCs w:val="17"/>
              </w:rPr>
            </w:pPr>
            <w:r>
              <w:t>1</w:t>
            </w:r>
          </w:p>
        </w:tc>
      </w:tr>
      <w:tr w:rsidR="00594250" w14:paraId="51153DDA"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D97D4B9" w14:textId="77777777" w:rsidR="00594250" w:rsidRDefault="00594250" w:rsidP="00530EFC">
            <w:pPr>
              <w:pStyle w:val="TB"/>
              <w:rPr>
                <w:rFonts w:eastAsia="Arial" w:hAnsi="Arial" w:cs="Arial"/>
                <w:szCs w:val="17"/>
              </w:rPr>
            </w:pPr>
            <w:r>
              <w:rPr>
                <w:w w:val="105"/>
              </w:rPr>
              <w:t>New</w:t>
            </w:r>
            <w:r>
              <w:rPr>
                <w:spacing w:val="-10"/>
                <w:w w:val="105"/>
              </w:rPr>
              <w:t xml:space="preserve"> </w:t>
            </w:r>
            <w:r>
              <w:rPr>
                <w:w w:val="105"/>
              </w:rPr>
              <w:t>Mexico</w:t>
            </w:r>
          </w:p>
        </w:tc>
        <w:tc>
          <w:tcPr>
            <w:tcW w:w="3120" w:type="dxa"/>
            <w:tcBorders>
              <w:top w:val="single" w:sz="6" w:space="0" w:color="D0D1D3"/>
              <w:left w:val="single" w:sz="6" w:space="0" w:color="FFFFFF"/>
              <w:bottom w:val="single" w:sz="6" w:space="0" w:color="D0D1D3"/>
              <w:right w:val="nil"/>
            </w:tcBorders>
          </w:tcPr>
          <w:p w14:paraId="34C888F6" w14:textId="77777777" w:rsidR="00594250" w:rsidRDefault="00594250" w:rsidP="00530EFC">
            <w:pPr>
              <w:pStyle w:val="TB"/>
              <w:rPr>
                <w:rFonts w:eastAsia="Arial" w:hAnsi="Arial" w:cs="Arial"/>
                <w:szCs w:val="17"/>
              </w:rPr>
            </w:pPr>
            <w:r>
              <w:rPr>
                <w:w w:val="105"/>
              </w:rPr>
              <w:t>4.41%</w:t>
            </w:r>
          </w:p>
        </w:tc>
        <w:tc>
          <w:tcPr>
            <w:tcW w:w="3120" w:type="dxa"/>
            <w:tcBorders>
              <w:top w:val="single" w:sz="6" w:space="0" w:color="D0D1D3"/>
              <w:left w:val="nil"/>
              <w:bottom w:val="single" w:sz="6" w:space="0" w:color="D0D1D3"/>
              <w:right w:val="nil"/>
            </w:tcBorders>
          </w:tcPr>
          <w:p w14:paraId="0C3B1159" w14:textId="77777777" w:rsidR="00594250" w:rsidRDefault="00594250" w:rsidP="00530EFC">
            <w:pPr>
              <w:pStyle w:val="TB"/>
              <w:rPr>
                <w:rFonts w:eastAsia="Arial" w:hAnsi="Arial" w:cs="Arial"/>
                <w:szCs w:val="17"/>
              </w:rPr>
            </w:pPr>
            <w:r>
              <w:t>3</w:t>
            </w:r>
          </w:p>
        </w:tc>
      </w:tr>
      <w:tr w:rsidR="00594250" w14:paraId="2AD90C29" w14:textId="77777777" w:rsidTr="00391196">
        <w:trPr>
          <w:trHeight w:hRule="exact" w:val="326"/>
        </w:trPr>
        <w:tc>
          <w:tcPr>
            <w:tcW w:w="3232" w:type="dxa"/>
            <w:tcBorders>
              <w:top w:val="nil"/>
              <w:left w:val="nil"/>
              <w:bottom w:val="single" w:sz="6" w:space="0" w:color="D0D1D3"/>
              <w:right w:val="single" w:sz="6" w:space="0" w:color="FFFFFF"/>
            </w:tcBorders>
          </w:tcPr>
          <w:p w14:paraId="163F4A20" w14:textId="77777777" w:rsidR="00594250" w:rsidRDefault="00594250" w:rsidP="00530EFC">
            <w:pPr>
              <w:pStyle w:val="TB"/>
              <w:rPr>
                <w:rFonts w:eastAsia="Arial" w:hAnsi="Arial" w:cs="Arial"/>
                <w:szCs w:val="17"/>
              </w:rPr>
            </w:pPr>
            <w:r>
              <w:rPr>
                <w:w w:val="105"/>
              </w:rPr>
              <w:t>New</w:t>
            </w:r>
            <w:r>
              <w:rPr>
                <w:spacing w:val="-4"/>
                <w:w w:val="105"/>
              </w:rPr>
              <w:t xml:space="preserve"> </w:t>
            </w:r>
            <w:r>
              <w:rPr>
                <w:spacing w:val="-6"/>
                <w:w w:val="105"/>
              </w:rPr>
              <w:t>York</w:t>
            </w:r>
          </w:p>
        </w:tc>
        <w:tc>
          <w:tcPr>
            <w:tcW w:w="3120" w:type="dxa"/>
            <w:tcBorders>
              <w:top w:val="nil"/>
              <w:left w:val="single" w:sz="6" w:space="0" w:color="FFFFFF"/>
              <w:bottom w:val="single" w:sz="6" w:space="0" w:color="D0D1D3"/>
              <w:right w:val="nil"/>
            </w:tcBorders>
          </w:tcPr>
          <w:p w14:paraId="150B78B5" w14:textId="77777777" w:rsidR="00594250" w:rsidRDefault="00594250" w:rsidP="00530EFC">
            <w:pPr>
              <w:pStyle w:val="TB"/>
              <w:rPr>
                <w:rFonts w:eastAsia="Arial" w:hAnsi="Arial" w:cs="Arial"/>
                <w:szCs w:val="17"/>
              </w:rPr>
            </w:pPr>
            <w:r>
              <w:rPr>
                <w:w w:val="105"/>
              </w:rPr>
              <w:t>1.47%</w:t>
            </w:r>
          </w:p>
          <w:p w14:paraId="74226B60" w14:textId="77777777" w:rsidR="00594250" w:rsidRDefault="00594250" w:rsidP="00530EFC">
            <w:pPr>
              <w:pStyle w:val="TB"/>
              <w:rPr>
                <w:rFonts w:eastAsia="Arial" w:hAnsi="Arial" w:cs="Arial"/>
                <w:szCs w:val="17"/>
              </w:rPr>
            </w:pPr>
            <w:r>
              <w:rPr>
                <w:w w:val="105"/>
              </w:rPr>
              <w:t>0.00%</w:t>
            </w:r>
          </w:p>
        </w:tc>
        <w:tc>
          <w:tcPr>
            <w:tcW w:w="3120" w:type="dxa"/>
            <w:tcBorders>
              <w:top w:val="nil"/>
              <w:left w:val="nil"/>
              <w:bottom w:val="single" w:sz="6" w:space="0" w:color="D0D1D3"/>
              <w:right w:val="nil"/>
            </w:tcBorders>
          </w:tcPr>
          <w:p w14:paraId="677E47D8" w14:textId="77777777" w:rsidR="00594250" w:rsidRDefault="00594250" w:rsidP="00530EFC">
            <w:pPr>
              <w:pStyle w:val="TB"/>
              <w:rPr>
                <w:rFonts w:eastAsia="Arial" w:hAnsi="Arial" w:cs="Arial"/>
                <w:szCs w:val="17"/>
              </w:rPr>
            </w:pPr>
            <w:r>
              <w:t>1</w:t>
            </w:r>
          </w:p>
          <w:p w14:paraId="729720FA" w14:textId="77777777" w:rsidR="00594250" w:rsidRDefault="00594250" w:rsidP="00530EFC">
            <w:pPr>
              <w:pStyle w:val="TB"/>
              <w:rPr>
                <w:rFonts w:eastAsia="Arial" w:hAnsi="Arial" w:cs="Arial"/>
                <w:szCs w:val="17"/>
              </w:rPr>
            </w:pPr>
            <w:r>
              <w:t>0</w:t>
            </w:r>
          </w:p>
        </w:tc>
      </w:tr>
      <w:tr w:rsidR="005010F6" w14:paraId="65BF26F4" w14:textId="77777777" w:rsidTr="00072842">
        <w:trPr>
          <w:trHeight w:hRule="exact" w:val="423"/>
        </w:trPr>
        <w:tc>
          <w:tcPr>
            <w:tcW w:w="3232" w:type="dxa"/>
            <w:tcBorders>
              <w:top w:val="single" w:sz="6" w:space="0" w:color="D0D1D3"/>
              <w:left w:val="nil"/>
              <w:bottom w:val="single" w:sz="6" w:space="0" w:color="D0D1D3"/>
              <w:right w:val="single" w:sz="6" w:space="0" w:color="FFFFFF"/>
            </w:tcBorders>
            <w:vAlign w:val="bottom"/>
          </w:tcPr>
          <w:p w14:paraId="12DD397F" w14:textId="3EF616CF" w:rsidR="005010F6" w:rsidRDefault="005010F6" w:rsidP="005010F6">
            <w:pPr>
              <w:pStyle w:val="TB"/>
              <w:rPr>
                <w:rFonts w:eastAsia="Arial" w:hAnsi="Arial" w:cs="Arial"/>
                <w:szCs w:val="17"/>
              </w:rPr>
            </w:pPr>
            <w:r>
              <w:rPr>
                <w:w w:val="105"/>
              </w:rPr>
              <w:t>North</w:t>
            </w:r>
            <w:r>
              <w:rPr>
                <w:spacing w:val="-11"/>
                <w:w w:val="105"/>
              </w:rPr>
              <w:t xml:space="preserve"> </w:t>
            </w:r>
            <w:r>
              <w:rPr>
                <w:w w:val="105"/>
              </w:rPr>
              <w:t>Carolina</w:t>
            </w:r>
          </w:p>
        </w:tc>
        <w:tc>
          <w:tcPr>
            <w:tcW w:w="3120" w:type="dxa"/>
            <w:tcBorders>
              <w:top w:val="single" w:sz="6" w:space="0" w:color="D0D1D3"/>
              <w:left w:val="single" w:sz="6" w:space="0" w:color="FFFFFF"/>
              <w:bottom w:val="single" w:sz="6" w:space="0" w:color="D0D1D3"/>
              <w:right w:val="nil"/>
            </w:tcBorders>
          </w:tcPr>
          <w:p w14:paraId="4BF3721C" w14:textId="283567DA" w:rsidR="005010F6" w:rsidRDefault="005010F6" w:rsidP="005010F6">
            <w:pPr>
              <w:pStyle w:val="TB"/>
              <w:rPr>
                <w:rFonts w:eastAsia="Arial" w:hAnsi="Arial" w:cs="Arial"/>
                <w:szCs w:val="17"/>
              </w:rPr>
            </w:pPr>
            <w:r>
              <w:rPr>
                <w:w w:val="105"/>
              </w:rPr>
              <w:t>2.94%</w:t>
            </w:r>
          </w:p>
        </w:tc>
        <w:tc>
          <w:tcPr>
            <w:tcW w:w="3120" w:type="dxa"/>
            <w:tcBorders>
              <w:top w:val="single" w:sz="6" w:space="0" w:color="D0D1D3"/>
              <w:left w:val="nil"/>
              <w:bottom w:val="single" w:sz="6" w:space="0" w:color="D0D1D3"/>
              <w:right w:val="nil"/>
            </w:tcBorders>
          </w:tcPr>
          <w:p w14:paraId="556D861F" w14:textId="23DDE625" w:rsidR="005010F6" w:rsidRDefault="005010F6" w:rsidP="005010F6">
            <w:pPr>
              <w:pStyle w:val="TB"/>
              <w:rPr>
                <w:rFonts w:eastAsia="Arial" w:hAnsi="Arial" w:cs="Arial"/>
                <w:szCs w:val="17"/>
              </w:rPr>
            </w:pPr>
            <w:r>
              <w:t>2</w:t>
            </w:r>
          </w:p>
        </w:tc>
      </w:tr>
      <w:tr w:rsidR="00594250" w14:paraId="4722795B"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2D122880" w14:textId="77777777" w:rsidR="00594250" w:rsidRDefault="00594250" w:rsidP="00530EFC">
            <w:pPr>
              <w:pStyle w:val="TB"/>
              <w:rPr>
                <w:rFonts w:eastAsia="Arial" w:hAnsi="Arial" w:cs="Arial"/>
                <w:szCs w:val="17"/>
              </w:rPr>
            </w:pPr>
            <w:r>
              <w:rPr>
                <w:w w:val="105"/>
              </w:rPr>
              <w:t>North</w:t>
            </w:r>
            <w:r>
              <w:rPr>
                <w:spacing w:val="-10"/>
                <w:w w:val="105"/>
              </w:rPr>
              <w:t xml:space="preserve"> </w:t>
            </w:r>
            <w:r>
              <w:rPr>
                <w:w w:val="105"/>
              </w:rPr>
              <w:t>Dakota</w:t>
            </w:r>
          </w:p>
        </w:tc>
        <w:tc>
          <w:tcPr>
            <w:tcW w:w="3120" w:type="dxa"/>
            <w:tcBorders>
              <w:top w:val="single" w:sz="6" w:space="0" w:color="D0D1D3"/>
              <w:left w:val="single" w:sz="6" w:space="0" w:color="FFFFFF"/>
              <w:bottom w:val="single" w:sz="6" w:space="0" w:color="D0D1D3"/>
              <w:right w:val="nil"/>
            </w:tcBorders>
          </w:tcPr>
          <w:p w14:paraId="2CA876DD" w14:textId="77777777" w:rsidR="00594250" w:rsidRDefault="00594250" w:rsidP="00530EFC">
            <w:pPr>
              <w:pStyle w:val="TB"/>
              <w:rPr>
                <w:rFonts w:eastAsia="Arial" w:hAnsi="Arial" w:cs="Arial"/>
                <w:szCs w:val="17"/>
              </w:rPr>
            </w:pPr>
            <w:r>
              <w:rPr>
                <w:w w:val="105"/>
              </w:rPr>
              <w:t>2.94%</w:t>
            </w:r>
          </w:p>
        </w:tc>
        <w:tc>
          <w:tcPr>
            <w:tcW w:w="3120" w:type="dxa"/>
            <w:tcBorders>
              <w:top w:val="single" w:sz="6" w:space="0" w:color="D0D1D3"/>
              <w:left w:val="nil"/>
              <w:bottom w:val="single" w:sz="6" w:space="0" w:color="D0D1D3"/>
              <w:right w:val="nil"/>
            </w:tcBorders>
          </w:tcPr>
          <w:p w14:paraId="55E4D73F" w14:textId="77777777" w:rsidR="00594250" w:rsidRDefault="00594250" w:rsidP="00530EFC">
            <w:pPr>
              <w:pStyle w:val="TB"/>
              <w:rPr>
                <w:rFonts w:eastAsia="Arial" w:hAnsi="Arial" w:cs="Arial"/>
                <w:szCs w:val="17"/>
              </w:rPr>
            </w:pPr>
            <w:r>
              <w:t>2</w:t>
            </w:r>
          </w:p>
        </w:tc>
      </w:tr>
      <w:tr w:rsidR="00594250" w14:paraId="57339C60"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1096805D" w14:textId="77777777" w:rsidR="00594250" w:rsidRDefault="00594250" w:rsidP="00530EFC">
            <w:pPr>
              <w:pStyle w:val="TB"/>
              <w:rPr>
                <w:rFonts w:eastAsia="Arial" w:hAnsi="Arial" w:cs="Arial"/>
                <w:szCs w:val="17"/>
              </w:rPr>
            </w:pPr>
            <w:r>
              <w:rPr>
                <w:w w:val="105"/>
              </w:rPr>
              <w:t>Ohio</w:t>
            </w:r>
          </w:p>
        </w:tc>
        <w:tc>
          <w:tcPr>
            <w:tcW w:w="3120" w:type="dxa"/>
            <w:tcBorders>
              <w:top w:val="single" w:sz="6" w:space="0" w:color="D0D1D3"/>
              <w:left w:val="single" w:sz="6" w:space="0" w:color="FFFFFF"/>
              <w:bottom w:val="single" w:sz="6" w:space="0" w:color="D0D1D3"/>
              <w:right w:val="nil"/>
            </w:tcBorders>
          </w:tcPr>
          <w:p w14:paraId="78C71D43" w14:textId="77777777" w:rsidR="00594250" w:rsidRDefault="00594250" w:rsidP="00530EFC">
            <w:pPr>
              <w:pStyle w:val="TB"/>
              <w:rPr>
                <w:rFonts w:eastAsia="Arial" w:hAnsi="Arial" w:cs="Arial"/>
                <w:szCs w:val="17"/>
              </w:rPr>
            </w:pPr>
            <w:r>
              <w:rPr>
                <w:w w:val="105"/>
              </w:rPr>
              <w:t>2.94%</w:t>
            </w:r>
          </w:p>
        </w:tc>
        <w:tc>
          <w:tcPr>
            <w:tcW w:w="3120" w:type="dxa"/>
            <w:tcBorders>
              <w:top w:val="single" w:sz="6" w:space="0" w:color="D0D1D3"/>
              <w:left w:val="nil"/>
              <w:bottom w:val="single" w:sz="6" w:space="0" w:color="D0D1D3"/>
              <w:right w:val="nil"/>
            </w:tcBorders>
          </w:tcPr>
          <w:p w14:paraId="09BA9D5D" w14:textId="77777777" w:rsidR="00594250" w:rsidRDefault="00594250" w:rsidP="00530EFC">
            <w:pPr>
              <w:pStyle w:val="TB"/>
              <w:rPr>
                <w:rFonts w:eastAsia="Arial" w:hAnsi="Arial" w:cs="Arial"/>
                <w:szCs w:val="17"/>
              </w:rPr>
            </w:pPr>
            <w:r>
              <w:t>2</w:t>
            </w:r>
          </w:p>
        </w:tc>
      </w:tr>
      <w:tr w:rsidR="00594250" w14:paraId="10836C1E"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7202F36D" w14:textId="77777777" w:rsidR="00594250" w:rsidRDefault="00594250" w:rsidP="00530EFC">
            <w:pPr>
              <w:pStyle w:val="TB"/>
              <w:rPr>
                <w:rFonts w:eastAsia="Arial" w:hAnsi="Arial" w:cs="Arial"/>
                <w:szCs w:val="17"/>
              </w:rPr>
            </w:pPr>
            <w:r>
              <w:rPr>
                <w:w w:val="105"/>
              </w:rPr>
              <w:t>Oklahoma</w:t>
            </w:r>
          </w:p>
        </w:tc>
        <w:tc>
          <w:tcPr>
            <w:tcW w:w="3120" w:type="dxa"/>
            <w:tcBorders>
              <w:top w:val="single" w:sz="6" w:space="0" w:color="D0D1D3"/>
              <w:left w:val="single" w:sz="6" w:space="0" w:color="FFFFFF"/>
              <w:bottom w:val="single" w:sz="6" w:space="0" w:color="D0D1D3"/>
              <w:right w:val="nil"/>
            </w:tcBorders>
          </w:tcPr>
          <w:p w14:paraId="764193A8"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4CCA85FF" w14:textId="77777777" w:rsidR="00594250" w:rsidRDefault="00594250" w:rsidP="00530EFC">
            <w:pPr>
              <w:pStyle w:val="TB"/>
              <w:rPr>
                <w:rFonts w:eastAsia="Arial" w:hAnsi="Arial" w:cs="Arial"/>
                <w:szCs w:val="17"/>
              </w:rPr>
            </w:pPr>
            <w:r>
              <w:t>1</w:t>
            </w:r>
          </w:p>
        </w:tc>
      </w:tr>
      <w:tr w:rsidR="00594250" w14:paraId="297DC8FE" w14:textId="77777777" w:rsidTr="00391196">
        <w:trPr>
          <w:trHeight w:hRule="exact" w:val="505"/>
        </w:trPr>
        <w:tc>
          <w:tcPr>
            <w:tcW w:w="3232" w:type="dxa"/>
            <w:tcBorders>
              <w:top w:val="single" w:sz="6" w:space="0" w:color="D0D1D3"/>
              <w:left w:val="nil"/>
              <w:bottom w:val="single" w:sz="6" w:space="0" w:color="D0D1D3"/>
              <w:right w:val="single" w:sz="6" w:space="0" w:color="FFFFFF"/>
            </w:tcBorders>
          </w:tcPr>
          <w:p w14:paraId="1307E424" w14:textId="77777777" w:rsidR="00594250" w:rsidRDefault="00594250" w:rsidP="00530EFC">
            <w:pPr>
              <w:pStyle w:val="TB"/>
              <w:rPr>
                <w:rFonts w:eastAsia="Arial" w:hAnsi="Arial" w:cs="Arial"/>
                <w:szCs w:val="17"/>
              </w:rPr>
            </w:pPr>
            <w:r>
              <w:rPr>
                <w:w w:val="105"/>
              </w:rPr>
              <w:t>Oregon</w:t>
            </w:r>
          </w:p>
        </w:tc>
        <w:tc>
          <w:tcPr>
            <w:tcW w:w="3120" w:type="dxa"/>
            <w:tcBorders>
              <w:top w:val="single" w:sz="6" w:space="0" w:color="D0D1D3"/>
              <w:left w:val="single" w:sz="6" w:space="0" w:color="FFFFFF"/>
              <w:bottom w:val="single" w:sz="6" w:space="0" w:color="D0D1D3"/>
              <w:right w:val="nil"/>
            </w:tcBorders>
          </w:tcPr>
          <w:p w14:paraId="01466FB3" w14:textId="77777777" w:rsidR="00594250" w:rsidRDefault="00594250" w:rsidP="00530EFC">
            <w:pPr>
              <w:pStyle w:val="TB"/>
              <w:rPr>
                <w:rFonts w:eastAsia="Arial" w:hAnsi="Arial" w:cs="Arial"/>
                <w:szCs w:val="17"/>
              </w:rPr>
            </w:pPr>
            <w:r>
              <w:rPr>
                <w:w w:val="105"/>
              </w:rPr>
              <w:t>2.94%</w:t>
            </w:r>
          </w:p>
        </w:tc>
        <w:tc>
          <w:tcPr>
            <w:tcW w:w="3120" w:type="dxa"/>
            <w:tcBorders>
              <w:top w:val="single" w:sz="6" w:space="0" w:color="D0D1D3"/>
              <w:left w:val="nil"/>
              <w:bottom w:val="single" w:sz="6" w:space="0" w:color="D0D1D3"/>
              <w:right w:val="nil"/>
            </w:tcBorders>
          </w:tcPr>
          <w:p w14:paraId="29BF4318" w14:textId="77777777" w:rsidR="00594250" w:rsidRDefault="00594250" w:rsidP="00530EFC">
            <w:pPr>
              <w:pStyle w:val="TB"/>
              <w:rPr>
                <w:rFonts w:eastAsia="Arial" w:hAnsi="Arial" w:cs="Arial"/>
                <w:szCs w:val="17"/>
              </w:rPr>
            </w:pPr>
            <w:r>
              <w:t>2</w:t>
            </w:r>
          </w:p>
        </w:tc>
      </w:tr>
      <w:tr w:rsidR="00594250" w14:paraId="62BE49BE" w14:textId="77777777" w:rsidTr="00391196">
        <w:trPr>
          <w:trHeight w:hRule="exact" w:val="450"/>
        </w:trPr>
        <w:tc>
          <w:tcPr>
            <w:tcW w:w="3232" w:type="dxa"/>
            <w:tcBorders>
              <w:top w:val="single" w:sz="6" w:space="0" w:color="D0D1D3"/>
              <w:left w:val="nil"/>
              <w:bottom w:val="single" w:sz="6" w:space="0" w:color="D0D1D3"/>
              <w:right w:val="single" w:sz="6" w:space="0" w:color="FFFFFF"/>
            </w:tcBorders>
          </w:tcPr>
          <w:p w14:paraId="59948795" w14:textId="77777777" w:rsidR="00594250" w:rsidRDefault="00594250" w:rsidP="00530EFC">
            <w:pPr>
              <w:pStyle w:val="TB"/>
              <w:rPr>
                <w:rFonts w:eastAsia="Arial" w:hAnsi="Arial" w:cs="Arial"/>
                <w:szCs w:val="17"/>
              </w:rPr>
            </w:pPr>
            <w:r>
              <w:rPr>
                <w:w w:val="105"/>
              </w:rPr>
              <w:t>Pennsylvania</w:t>
            </w:r>
          </w:p>
        </w:tc>
        <w:tc>
          <w:tcPr>
            <w:tcW w:w="3120" w:type="dxa"/>
            <w:tcBorders>
              <w:top w:val="single" w:sz="6" w:space="0" w:color="D0D1D3"/>
              <w:left w:val="single" w:sz="6" w:space="0" w:color="FFFFFF"/>
              <w:bottom w:val="single" w:sz="6" w:space="0" w:color="D0D1D3"/>
              <w:right w:val="nil"/>
            </w:tcBorders>
          </w:tcPr>
          <w:p w14:paraId="32225661"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6A5890F7" w14:textId="77777777" w:rsidR="00594250" w:rsidRDefault="00594250" w:rsidP="00530EFC">
            <w:pPr>
              <w:pStyle w:val="TB"/>
              <w:rPr>
                <w:rFonts w:eastAsia="Arial" w:hAnsi="Arial" w:cs="Arial"/>
                <w:szCs w:val="17"/>
              </w:rPr>
            </w:pPr>
            <w:r>
              <w:t>0</w:t>
            </w:r>
          </w:p>
        </w:tc>
      </w:tr>
      <w:tr w:rsidR="00594250" w14:paraId="296993A3"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391FDB16" w14:textId="77777777" w:rsidR="00594250" w:rsidRDefault="00594250" w:rsidP="00530EFC">
            <w:pPr>
              <w:pStyle w:val="TB"/>
              <w:rPr>
                <w:rFonts w:eastAsia="Arial" w:hAnsi="Arial" w:cs="Arial"/>
                <w:szCs w:val="17"/>
              </w:rPr>
            </w:pPr>
            <w:r>
              <w:rPr>
                <w:w w:val="105"/>
              </w:rPr>
              <w:t>Rhode</w:t>
            </w:r>
            <w:r>
              <w:rPr>
                <w:spacing w:val="-10"/>
                <w:w w:val="105"/>
              </w:rPr>
              <w:t xml:space="preserve"> </w:t>
            </w:r>
            <w:r>
              <w:rPr>
                <w:w w:val="105"/>
              </w:rPr>
              <w:t>Island</w:t>
            </w:r>
          </w:p>
        </w:tc>
        <w:tc>
          <w:tcPr>
            <w:tcW w:w="3120" w:type="dxa"/>
            <w:tcBorders>
              <w:top w:val="single" w:sz="6" w:space="0" w:color="D0D1D3"/>
              <w:left w:val="single" w:sz="6" w:space="0" w:color="FFFFFF"/>
              <w:bottom w:val="single" w:sz="6" w:space="0" w:color="D0D1D3"/>
              <w:right w:val="nil"/>
            </w:tcBorders>
          </w:tcPr>
          <w:p w14:paraId="1624A566"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16E9FBB2" w14:textId="77777777" w:rsidR="00594250" w:rsidRDefault="00594250" w:rsidP="00530EFC">
            <w:pPr>
              <w:pStyle w:val="TB"/>
              <w:rPr>
                <w:rFonts w:eastAsia="Arial" w:hAnsi="Arial" w:cs="Arial"/>
                <w:szCs w:val="17"/>
              </w:rPr>
            </w:pPr>
            <w:r>
              <w:t>0</w:t>
            </w:r>
          </w:p>
        </w:tc>
      </w:tr>
      <w:tr w:rsidR="00594250" w14:paraId="4C4C213A"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5251A1FD" w14:textId="77777777" w:rsidR="00594250" w:rsidRDefault="00594250" w:rsidP="00530EFC">
            <w:pPr>
              <w:pStyle w:val="TB"/>
              <w:rPr>
                <w:rFonts w:eastAsia="Arial" w:hAnsi="Arial" w:cs="Arial"/>
                <w:szCs w:val="17"/>
              </w:rPr>
            </w:pPr>
            <w:r>
              <w:rPr>
                <w:w w:val="105"/>
              </w:rPr>
              <w:t>South</w:t>
            </w:r>
            <w:r>
              <w:rPr>
                <w:spacing w:val="-12"/>
                <w:w w:val="105"/>
              </w:rPr>
              <w:t xml:space="preserve"> </w:t>
            </w:r>
            <w:r>
              <w:rPr>
                <w:w w:val="105"/>
              </w:rPr>
              <w:t>Carolina</w:t>
            </w:r>
          </w:p>
        </w:tc>
        <w:tc>
          <w:tcPr>
            <w:tcW w:w="3120" w:type="dxa"/>
            <w:tcBorders>
              <w:top w:val="single" w:sz="6" w:space="0" w:color="D0D1D3"/>
              <w:left w:val="single" w:sz="6" w:space="0" w:color="FFFFFF"/>
              <w:bottom w:val="single" w:sz="6" w:space="0" w:color="D0D1D3"/>
              <w:right w:val="nil"/>
            </w:tcBorders>
          </w:tcPr>
          <w:p w14:paraId="20C05595"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0D9FF379" w14:textId="77777777" w:rsidR="00594250" w:rsidRDefault="00594250" w:rsidP="00530EFC">
            <w:pPr>
              <w:pStyle w:val="TB"/>
              <w:rPr>
                <w:rFonts w:eastAsia="Arial" w:hAnsi="Arial" w:cs="Arial"/>
                <w:szCs w:val="17"/>
              </w:rPr>
            </w:pPr>
            <w:r>
              <w:t>0</w:t>
            </w:r>
          </w:p>
        </w:tc>
      </w:tr>
      <w:tr w:rsidR="00594250" w14:paraId="5F7E05EF"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1FA397B9" w14:textId="77777777" w:rsidR="00594250" w:rsidRDefault="00594250" w:rsidP="00530EFC">
            <w:pPr>
              <w:pStyle w:val="TB"/>
              <w:rPr>
                <w:rFonts w:eastAsia="Arial" w:hAnsi="Arial" w:cs="Arial"/>
                <w:szCs w:val="17"/>
              </w:rPr>
            </w:pPr>
            <w:r>
              <w:rPr>
                <w:w w:val="105"/>
              </w:rPr>
              <w:t>South</w:t>
            </w:r>
            <w:r>
              <w:rPr>
                <w:spacing w:val="-11"/>
                <w:w w:val="105"/>
              </w:rPr>
              <w:t xml:space="preserve"> </w:t>
            </w:r>
            <w:r>
              <w:rPr>
                <w:w w:val="105"/>
              </w:rPr>
              <w:t>Dakota</w:t>
            </w:r>
          </w:p>
        </w:tc>
        <w:tc>
          <w:tcPr>
            <w:tcW w:w="3120" w:type="dxa"/>
            <w:tcBorders>
              <w:top w:val="single" w:sz="6" w:space="0" w:color="D0D1D3"/>
              <w:left w:val="single" w:sz="6" w:space="0" w:color="FFFFFF"/>
              <w:bottom w:val="single" w:sz="6" w:space="0" w:color="D0D1D3"/>
              <w:right w:val="nil"/>
            </w:tcBorders>
          </w:tcPr>
          <w:p w14:paraId="62004C07"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40718EBF" w14:textId="77777777" w:rsidR="00594250" w:rsidRDefault="00594250" w:rsidP="00530EFC">
            <w:pPr>
              <w:pStyle w:val="TB"/>
              <w:rPr>
                <w:rFonts w:eastAsia="Arial" w:hAnsi="Arial" w:cs="Arial"/>
                <w:szCs w:val="17"/>
              </w:rPr>
            </w:pPr>
            <w:r>
              <w:t>1</w:t>
            </w:r>
          </w:p>
        </w:tc>
      </w:tr>
      <w:tr w:rsidR="00594250" w14:paraId="0CB6CCD6"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00B685C8" w14:textId="77777777" w:rsidR="00594250" w:rsidRDefault="00594250" w:rsidP="00530EFC">
            <w:pPr>
              <w:pStyle w:val="TB"/>
              <w:rPr>
                <w:rFonts w:eastAsia="Arial" w:hAnsi="Arial" w:cs="Arial"/>
                <w:szCs w:val="17"/>
              </w:rPr>
            </w:pPr>
            <w:r>
              <w:rPr>
                <w:spacing w:val="-3"/>
                <w:w w:val="105"/>
              </w:rPr>
              <w:t>Tennessee</w:t>
            </w:r>
          </w:p>
        </w:tc>
        <w:tc>
          <w:tcPr>
            <w:tcW w:w="3120" w:type="dxa"/>
            <w:tcBorders>
              <w:top w:val="single" w:sz="6" w:space="0" w:color="D0D1D3"/>
              <w:left w:val="single" w:sz="6" w:space="0" w:color="FFFFFF"/>
              <w:bottom w:val="single" w:sz="6" w:space="0" w:color="D0D1D3"/>
              <w:right w:val="nil"/>
            </w:tcBorders>
          </w:tcPr>
          <w:p w14:paraId="753708F8"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5B5FFE97" w14:textId="77777777" w:rsidR="00594250" w:rsidRDefault="00594250" w:rsidP="00530EFC">
            <w:pPr>
              <w:pStyle w:val="TB"/>
              <w:rPr>
                <w:rFonts w:eastAsia="Arial" w:hAnsi="Arial" w:cs="Arial"/>
                <w:szCs w:val="17"/>
              </w:rPr>
            </w:pPr>
            <w:r>
              <w:t>1</w:t>
            </w:r>
          </w:p>
        </w:tc>
      </w:tr>
      <w:tr w:rsidR="00594250" w14:paraId="5A1787CB"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5BDCE962" w14:textId="77777777" w:rsidR="00594250" w:rsidRDefault="00594250" w:rsidP="00530EFC">
            <w:pPr>
              <w:pStyle w:val="TB"/>
              <w:rPr>
                <w:rFonts w:eastAsia="Arial" w:hAnsi="Arial" w:cs="Arial"/>
                <w:szCs w:val="17"/>
              </w:rPr>
            </w:pPr>
            <w:r>
              <w:rPr>
                <w:spacing w:val="-5"/>
                <w:w w:val="105"/>
              </w:rPr>
              <w:t>Texas</w:t>
            </w:r>
          </w:p>
        </w:tc>
        <w:tc>
          <w:tcPr>
            <w:tcW w:w="3120" w:type="dxa"/>
            <w:tcBorders>
              <w:top w:val="single" w:sz="6" w:space="0" w:color="D0D1D3"/>
              <w:left w:val="single" w:sz="6" w:space="0" w:color="FFFFFF"/>
              <w:bottom w:val="single" w:sz="6" w:space="0" w:color="D0D1D3"/>
              <w:right w:val="nil"/>
            </w:tcBorders>
          </w:tcPr>
          <w:p w14:paraId="44F244EB"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1D4ACFED" w14:textId="77777777" w:rsidR="00594250" w:rsidRDefault="00594250" w:rsidP="00530EFC">
            <w:pPr>
              <w:pStyle w:val="TB"/>
              <w:rPr>
                <w:rFonts w:eastAsia="Arial" w:hAnsi="Arial" w:cs="Arial"/>
                <w:szCs w:val="17"/>
              </w:rPr>
            </w:pPr>
            <w:r>
              <w:t>1</w:t>
            </w:r>
          </w:p>
        </w:tc>
      </w:tr>
      <w:tr w:rsidR="00594250" w14:paraId="163B8F9F"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53C168A3" w14:textId="77777777" w:rsidR="00594250" w:rsidRDefault="00594250" w:rsidP="00530EFC">
            <w:pPr>
              <w:pStyle w:val="TB"/>
              <w:rPr>
                <w:rFonts w:eastAsia="Arial" w:hAnsi="Arial" w:cs="Arial"/>
                <w:szCs w:val="17"/>
              </w:rPr>
            </w:pPr>
            <w:r>
              <w:rPr>
                <w:w w:val="105"/>
              </w:rPr>
              <w:t>Utah</w:t>
            </w:r>
          </w:p>
        </w:tc>
        <w:tc>
          <w:tcPr>
            <w:tcW w:w="3120" w:type="dxa"/>
            <w:tcBorders>
              <w:top w:val="single" w:sz="6" w:space="0" w:color="D0D1D3"/>
              <w:left w:val="single" w:sz="6" w:space="0" w:color="FFFFFF"/>
              <w:bottom w:val="single" w:sz="6" w:space="0" w:color="D0D1D3"/>
              <w:right w:val="nil"/>
            </w:tcBorders>
          </w:tcPr>
          <w:p w14:paraId="3DD812A7"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2550578D" w14:textId="77777777" w:rsidR="00594250" w:rsidRDefault="00594250" w:rsidP="00530EFC">
            <w:pPr>
              <w:pStyle w:val="TB"/>
              <w:rPr>
                <w:rFonts w:eastAsia="Arial" w:hAnsi="Arial" w:cs="Arial"/>
                <w:szCs w:val="17"/>
              </w:rPr>
            </w:pPr>
            <w:r>
              <w:t>0</w:t>
            </w:r>
          </w:p>
        </w:tc>
      </w:tr>
      <w:tr w:rsidR="00594250" w14:paraId="5051E807"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0601809C" w14:textId="77777777" w:rsidR="00594250" w:rsidRDefault="00594250" w:rsidP="00530EFC">
            <w:pPr>
              <w:pStyle w:val="TB"/>
              <w:rPr>
                <w:rFonts w:eastAsia="Arial" w:hAnsi="Arial" w:cs="Arial"/>
                <w:szCs w:val="17"/>
              </w:rPr>
            </w:pPr>
            <w:r>
              <w:rPr>
                <w:spacing w:val="-2"/>
                <w:w w:val="105"/>
              </w:rPr>
              <w:t>Vermont</w:t>
            </w:r>
          </w:p>
        </w:tc>
        <w:tc>
          <w:tcPr>
            <w:tcW w:w="3120" w:type="dxa"/>
            <w:tcBorders>
              <w:top w:val="single" w:sz="6" w:space="0" w:color="D0D1D3"/>
              <w:left w:val="single" w:sz="6" w:space="0" w:color="FFFFFF"/>
              <w:bottom w:val="single" w:sz="6" w:space="0" w:color="D0D1D3"/>
              <w:right w:val="nil"/>
            </w:tcBorders>
          </w:tcPr>
          <w:p w14:paraId="02AF9CD8"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2620B87A" w14:textId="77777777" w:rsidR="00594250" w:rsidRDefault="00594250" w:rsidP="00530EFC">
            <w:pPr>
              <w:pStyle w:val="TB"/>
              <w:rPr>
                <w:rFonts w:eastAsia="Arial" w:hAnsi="Arial" w:cs="Arial"/>
                <w:szCs w:val="17"/>
              </w:rPr>
            </w:pPr>
            <w:r>
              <w:t>0</w:t>
            </w:r>
          </w:p>
        </w:tc>
      </w:tr>
      <w:tr w:rsidR="00594250" w14:paraId="11065FDE"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713F3EDD" w14:textId="77777777" w:rsidR="00594250" w:rsidRDefault="00594250" w:rsidP="00530EFC">
            <w:pPr>
              <w:pStyle w:val="TB"/>
              <w:rPr>
                <w:rFonts w:eastAsia="Arial" w:hAnsi="Arial" w:cs="Arial"/>
                <w:szCs w:val="17"/>
              </w:rPr>
            </w:pPr>
            <w:r>
              <w:rPr>
                <w:spacing w:val="-1"/>
                <w:w w:val="105"/>
              </w:rPr>
              <w:t>Virginia</w:t>
            </w:r>
          </w:p>
        </w:tc>
        <w:tc>
          <w:tcPr>
            <w:tcW w:w="3120" w:type="dxa"/>
            <w:tcBorders>
              <w:top w:val="single" w:sz="6" w:space="0" w:color="D0D1D3"/>
              <w:left w:val="single" w:sz="6" w:space="0" w:color="FFFFFF"/>
              <w:bottom w:val="single" w:sz="6" w:space="0" w:color="D0D1D3"/>
              <w:right w:val="nil"/>
            </w:tcBorders>
          </w:tcPr>
          <w:p w14:paraId="225B9AD3" w14:textId="77777777" w:rsidR="00594250" w:rsidRDefault="00594250" w:rsidP="00530EFC">
            <w:pPr>
              <w:pStyle w:val="TB"/>
              <w:rPr>
                <w:rFonts w:eastAsia="Arial" w:hAnsi="Arial" w:cs="Arial"/>
                <w:szCs w:val="17"/>
              </w:rPr>
            </w:pPr>
            <w:r>
              <w:rPr>
                <w:w w:val="105"/>
              </w:rPr>
              <w:t>1.47%</w:t>
            </w:r>
          </w:p>
        </w:tc>
        <w:tc>
          <w:tcPr>
            <w:tcW w:w="3120" w:type="dxa"/>
            <w:tcBorders>
              <w:top w:val="single" w:sz="6" w:space="0" w:color="D0D1D3"/>
              <w:left w:val="nil"/>
              <w:bottom w:val="single" w:sz="6" w:space="0" w:color="D0D1D3"/>
              <w:right w:val="nil"/>
            </w:tcBorders>
          </w:tcPr>
          <w:p w14:paraId="2F4F51EB" w14:textId="77777777" w:rsidR="00594250" w:rsidRDefault="00594250" w:rsidP="00530EFC">
            <w:pPr>
              <w:pStyle w:val="TB"/>
              <w:rPr>
                <w:rFonts w:eastAsia="Arial" w:hAnsi="Arial" w:cs="Arial"/>
                <w:szCs w:val="17"/>
              </w:rPr>
            </w:pPr>
            <w:r>
              <w:t>1</w:t>
            </w:r>
          </w:p>
        </w:tc>
      </w:tr>
      <w:tr w:rsidR="00594250" w14:paraId="18B45A58"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3C9883AB" w14:textId="77777777" w:rsidR="00594250" w:rsidRDefault="00594250" w:rsidP="00530EFC">
            <w:pPr>
              <w:pStyle w:val="TB"/>
              <w:rPr>
                <w:rFonts w:eastAsia="Arial" w:hAnsi="Arial" w:cs="Arial"/>
                <w:szCs w:val="17"/>
              </w:rPr>
            </w:pPr>
            <w:r>
              <w:rPr>
                <w:spacing w:val="-1"/>
                <w:w w:val="105"/>
              </w:rPr>
              <w:t>Washington</w:t>
            </w:r>
          </w:p>
        </w:tc>
        <w:tc>
          <w:tcPr>
            <w:tcW w:w="3120" w:type="dxa"/>
            <w:tcBorders>
              <w:top w:val="single" w:sz="6" w:space="0" w:color="D0D1D3"/>
              <w:left w:val="single" w:sz="6" w:space="0" w:color="FFFFFF"/>
              <w:bottom w:val="single" w:sz="6" w:space="0" w:color="D0D1D3"/>
              <w:right w:val="nil"/>
            </w:tcBorders>
          </w:tcPr>
          <w:p w14:paraId="41FFFD8E" w14:textId="77777777" w:rsidR="00594250" w:rsidRDefault="00594250" w:rsidP="00530EFC">
            <w:pPr>
              <w:pStyle w:val="TB"/>
              <w:rPr>
                <w:rFonts w:eastAsia="Arial" w:hAnsi="Arial" w:cs="Arial"/>
                <w:szCs w:val="17"/>
              </w:rPr>
            </w:pPr>
            <w:r>
              <w:rPr>
                <w:w w:val="105"/>
              </w:rPr>
              <w:t>4.41%</w:t>
            </w:r>
          </w:p>
        </w:tc>
        <w:tc>
          <w:tcPr>
            <w:tcW w:w="3120" w:type="dxa"/>
            <w:tcBorders>
              <w:top w:val="single" w:sz="6" w:space="0" w:color="D0D1D3"/>
              <w:left w:val="nil"/>
              <w:bottom w:val="single" w:sz="6" w:space="0" w:color="D0D1D3"/>
              <w:right w:val="nil"/>
            </w:tcBorders>
          </w:tcPr>
          <w:p w14:paraId="14AF008A" w14:textId="77777777" w:rsidR="00594250" w:rsidRDefault="00594250" w:rsidP="00530EFC">
            <w:pPr>
              <w:pStyle w:val="TB"/>
              <w:rPr>
                <w:rFonts w:eastAsia="Arial" w:hAnsi="Arial" w:cs="Arial"/>
                <w:szCs w:val="17"/>
              </w:rPr>
            </w:pPr>
            <w:r>
              <w:t>3</w:t>
            </w:r>
          </w:p>
        </w:tc>
      </w:tr>
      <w:tr w:rsidR="00594250" w14:paraId="7D6C2856" w14:textId="77777777" w:rsidTr="00391196">
        <w:trPr>
          <w:trHeight w:hRule="exact" w:val="423"/>
        </w:trPr>
        <w:tc>
          <w:tcPr>
            <w:tcW w:w="3232" w:type="dxa"/>
            <w:tcBorders>
              <w:top w:val="single" w:sz="6" w:space="0" w:color="D0D1D3"/>
              <w:left w:val="nil"/>
              <w:bottom w:val="single" w:sz="6" w:space="0" w:color="D0D1D3"/>
              <w:right w:val="single" w:sz="6" w:space="0" w:color="FFFFFF"/>
            </w:tcBorders>
          </w:tcPr>
          <w:p w14:paraId="59FA9BE3" w14:textId="77777777" w:rsidR="00594250" w:rsidRDefault="00594250" w:rsidP="00530EFC">
            <w:pPr>
              <w:pStyle w:val="TB"/>
              <w:rPr>
                <w:rFonts w:eastAsia="Arial" w:hAnsi="Arial" w:cs="Arial"/>
                <w:szCs w:val="17"/>
              </w:rPr>
            </w:pPr>
            <w:r>
              <w:rPr>
                <w:spacing w:val="-1"/>
                <w:w w:val="105"/>
              </w:rPr>
              <w:t>West</w:t>
            </w:r>
            <w:r>
              <w:rPr>
                <w:spacing w:val="-10"/>
                <w:w w:val="105"/>
              </w:rPr>
              <w:t xml:space="preserve"> </w:t>
            </w:r>
            <w:r>
              <w:rPr>
                <w:spacing w:val="-1"/>
                <w:w w:val="105"/>
              </w:rPr>
              <w:t>Virginia</w:t>
            </w:r>
          </w:p>
        </w:tc>
        <w:tc>
          <w:tcPr>
            <w:tcW w:w="3120" w:type="dxa"/>
            <w:tcBorders>
              <w:top w:val="single" w:sz="6" w:space="0" w:color="D0D1D3"/>
              <w:left w:val="single" w:sz="6" w:space="0" w:color="FFFFFF"/>
              <w:bottom w:val="single" w:sz="6" w:space="0" w:color="D0D1D3"/>
              <w:right w:val="nil"/>
            </w:tcBorders>
          </w:tcPr>
          <w:p w14:paraId="7E3B3CF6" w14:textId="77777777" w:rsidR="00594250" w:rsidRDefault="00594250" w:rsidP="00530EFC">
            <w:pPr>
              <w:pStyle w:val="TB"/>
              <w:rPr>
                <w:rFonts w:eastAsia="Arial" w:hAnsi="Arial" w:cs="Arial"/>
                <w:szCs w:val="17"/>
              </w:rPr>
            </w:pPr>
            <w:r>
              <w:rPr>
                <w:w w:val="105"/>
              </w:rPr>
              <w:t>0.00%</w:t>
            </w:r>
          </w:p>
        </w:tc>
        <w:tc>
          <w:tcPr>
            <w:tcW w:w="3120" w:type="dxa"/>
            <w:tcBorders>
              <w:top w:val="single" w:sz="6" w:space="0" w:color="D0D1D3"/>
              <w:left w:val="nil"/>
              <w:bottom w:val="single" w:sz="6" w:space="0" w:color="D0D1D3"/>
              <w:right w:val="nil"/>
            </w:tcBorders>
          </w:tcPr>
          <w:p w14:paraId="419E9FFB" w14:textId="77777777" w:rsidR="00594250" w:rsidRDefault="00594250" w:rsidP="00530EFC">
            <w:pPr>
              <w:pStyle w:val="TB"/>
              <w:rPr>
                <w:rFonts w:eastAsia="Arial" w:hAnsi="Arial" w:cs="Arial"/>
                <w:szCs w:val="17"/>
              </w:rPr>
            </w:pPr>
            <w:r>
              <w:t>0</w:t>
            </w:r>
          </w:p>
        </w:tc>
      </w:tr>
      <w:tr w:rsidR="00AB5652" w14:paraId="4068FC22" w14:textId="77777777" w:rsidTr="00391196">
        <w:trPr>
          <w:trHeight w:hRule="exact" w:val="423"/>
        </w:trPr>
        <w:tc>
          <w:tcPr>
            <w:tcW w:w="3232" w:type="dxa"/>
            <w:tcBorders>
              <w:top w:val="single" w:sz="6" w:space="0" w:color="D0D1D3"/>
              <w:left w:val="nil"/>
              <w:bottom w:val="single" w:sz="4" w:space="0" w:color="auto"/>
              <w:right w:val="single" w:sz="6" w:space="0" w:color="FFFFFF"/>
            </w:tcBorders>
          </w:tcPr>
          <w:p w14:paraId="42A5FA93" w14:textId="77777777" w:rsidR="00AB5652" w:rsidRDefault="00AB5652" w:rsidP="00025FBF">
            <w:pPr>
              <w:pStyle w:val="TB"/>
              <w:rPr>
                <w:rFonts w:eastAsia="Arial" w:hAnsi="Arial" w:cs="Arial"/>
                <w:szCs w:val="17"/>
              </w:rPr>
            </w:pPr>
            <w:r>
              <w:rPr>
                <w:w w:val="105"/>
              </w:rPr>
              <w:t>Wisconsin</w:t>
            </w:r>
          </w:p>
        </w:tc>
        <w:tc>
          <w:tcPr>
            <w:tcW w:w="3120" w:type="dxa"/>
            <w:tcBorders>
              <w:top w:val="single" w:sz="6" w:space="0" w:color="D0D1D3"/>
              <w:left w:val="single" w:sz="6" w:space="0" w:color="FFFFFF"/>
              <w:bottom w:val="single" w:sz="4" w:space="0" w:color="auto"/>
              <w:right w:val="nil"/>
            </w:tcBorders>
          </w:tcPr>
          <w:p w14:paraId="748AA48D" w14:textId="77777777" w:rsidR="00AB5652" w:rsidRDefault="00AB5652" w:rsidP="00025FBF">
            <w:pPr>
              <w:pStyle w:val="TB"/>
              <w:rPr>
                <w:rFonts w:eastAsia="Arial" w:hAnsi="Arial" w:cs="Arial"/>
                <w:szCs w:val="17"/>
              </w:rPr>
            </w:pPr>
            <w:r>
              <w:rPr>
                <w:w w:val="105"/>
              </w:rPr>
              <w:t>2.94%</w:t>
            </w:r>
          </w:p>
        </w:tc>
        <w:tc>
          <w:tcPr>
            <w:tcW w:w="3120" w:type="dxa"/>
            <w:tcBorders>
              <w:top w:val="single" w:sz="6" w:space="0" w:color="D0D1D3"/>
              <w:left w:val="nil"/>
              <w:bottom w:val="single" w:sz="4" w:space="0" w:color="auto"/>
              <w:right w:val="nil"/>
            </w:tcBorders>
          </w:tcPr>
          <w:p w14:paraId="05D7BC8C" w14:textId="77777777" w:rsidR="00AB5652" w:rsidRDefault="00AB5652" w:rsidP="00025FBF">
            <w:pPr>
              <w:pStyle w:val="TB"/>
              <w:rPr>
                <w:rFonts w:eastAsia="Arial" w:hAnsi="Arial" w:cs="Arial"/>
                <w:szCs w:val="17"/>
              </w:rPr>
            </w:pPr>
            <w:r>
              <w:t>2</w:t>
            </w:r>
          </w:p>
        </w:tc>
      </w:tr>
      <w:tr w:rsidR="00594250" w:rsidRPr="00AB5652" w14:paraId="250E6072" w14:textId="77777777" w:rsidTr="00391196">
        <w:trPr>
          <w:trHeight w:hRule="exact" w:val="423"/>
        </w:trPr>
        <w:tc>
          <w:tcPr>
            <w:tcW w:w="3232" w:type="dxa"/>
            <w:tcBorders>
              <w:top w:val="single" w:sz="6" w:space="0" w:color="D0D1D3"/>
              <w:left w:val="nil"/>
              <w:bottom w:val="single" w:sz="4" w:space="0" w:color="auto"/>
              <w:right w:val="single" w:sz="6" w:space="0" w:color="FFFFFF"/>
            </w:tcBorders>
          </w:tcPr>
          <w:p w14:paraId="39546860" w14:textId="62E0393A" w:rsidR="00594250" w:rsidRDefault="00AB5652" w:rsidP="00AB5652">
            <w:pPr>
              <w:pStyle w:val="TB"/>
              <w:rPr>
                <w:rFonts w:eastAsia="Arial" w:hAnsi="Arial" w:cs="Arial"/>
                <w:szCs w:val="17"/>
              </w:rPr>
            </w:pPr>
            <w:r w:rsidRPr="00AB5652">
              <w:rPr>
                <w:rFonts w:eastAsia="Arial" w:hAnsi="Arial" w:cs="Arial"/>
                <w:szCs w:val="17"/>
              </w:rPr>
              <w:t>Wyoming</w:t>
            </w:r>
          </w:p>
        </w:tc>
        <w:tc>
          <w:tcPr>
            <w:tcW w:w="3120" w:type="dxa"/>
            <w:tcBorders>
              <w:top w:val="single" w:sz="6" w:space="0" w:color="D0D1D3"/>
              <w:left w:val="single" w:sz="6" w:space="0" w:color="FFFFFF"/>
              <w:bottom w:val="single" w:sz="4" w:space="0" w:color="auto"/>
              <w:right w:val="nil"/>
            </w:tcBorders>
          </w:tcPr>
          <w:p w14:paraId="7634EB89" w14:textId="583CB6FE" w:rsidR="00594250" w:rsidRDefault="00AB5652" w:rsidP="00530EFC">
            <w:pPr>
              <w:pStyle w:val="TB"/>
              <w:rPr>
                <w:rFonts w:eastAsia="Arial" w:hAnsi="Arial" w:cs="Arial"/>
                <w:szCs w:val="17"/>
              </w:rPr>
            </w:pPr>
            <w:r w:rsidRPr="00AB5652">
              <w:rPr>
                <w:rFonts w:eastAsia="Arial" w:hAnsi="Arial" w:cs="Arial"/>
                <w:szCs w:val="17"/>
              </w:rPr>
              <w:t>1.47%</w:t>
            </w:r>
          </w:p>
        </w:tc>
        <w:tc>
          <w:tcPr>
            <w:tcW w:w="3120" w:type="dxa"/>
            <w:tcBorders>
              <w:top w:val="single" w:sz="6" w:space="0" w:color="D0D1D3"/>
              <w:left w:val="nil"/>
              <w:bottom w:val="single" w:sz="4" w:space="0" w:color="auto"/>
              <w:right w:val="nil"/>
            </w:tcBorders>
          </w:tcPr>
          <w:p w14:paraId="673CDD9B" w14:textId="5DAEBA48" w:rsidR="00594250" w:rsidRDefault="00AB5652" w:rsidP="00530EFC">
            <w:pPr>
              <w:pStyle w:val="TB"/>
              <w:rPr>
                <w:rFonts w:eastAsia="Arial" w:hAnsi="Arial" w:cs="Arial"/>
                <w:szCs w:val="17"/>
              </w:rPr>
            </w:pPr>
            <w:r w:rsidRPr="00AB5652">
              <w:rPr>
                <w:rFonts w:eastAsia="Arial" w:hAnsi="Arial" w:cs="Arial"/>
                <w:szCs w:val="17"/>
              </w:rPr>
              <w:t>1</w:t>
            </w:r>
          </w:p>
        </w:tc>
      </w:tr>
      <w:tr w:rsidR="00AB5652" w:rsidRPr="00AB5652" w14:paraId="7ADA588C" w14:textId="77777777" w:rsidTr="00391196">
        <w:trPr>
          <w:trHeight w:hRule="exact" w:val="423"/>
        </w:trPr>
        <w:tc>
          <w:tcPr>
            <w:tcW w:w="3232" w:type="dxa"/>
            <w:tcBorders>
              <w:top w:val="single" w:sz="4" w:space="0" w:color="auto"/>
              <w:left w:val="nil"/>
              <w:bottom w:val="single" w:sz="4" w:space="0" w:color="auto"/>
              <w:right w:val="single" w:sz="6" w:space="0" w:color="FFFFFF"/>
            </w:tcBorders>
          </w:tcPr>
          <w:p w14:paraId="7AF2B3C7" w14:textId="6184418F" w:rsidR="00AB5652" w:rsidRPr="00AB5652" w:rsidRDefault="00AB5652" w:rsidP="00AB5652">
            <w:pPr>
              <w:pStyle w:val="TB"/>
              <w:rPr>
                <w:rFonts w:eastAsia="Arial" w:hAnsi="Arial" w:cs="Arial"/>
                <w:b/>
                <w:bCs/>
                <w:szCs w:val="17"/>
              </w:rPr>
            </w:pPr>
            <w:r w:rsidRPr="00AB5652">
              <w:rPr>
                <w:rFonts w:eastAsia="Arial" w:hAnsi="Arial" w:cs="Arial"/>
                <w:b/>
                <w:bCs/>
                <w:szCs w:val="17"/>
              </w:rPr>
              <w:t>TOTAL</w:t>
            </w:r>
          </w:p>
        </w:tc>
        <w:tc>
          <w:tcPr>
            <w:tcW w:w="3120" w:type="dxa"/>
            <w:tcBorders>
              <w:top w:val="single" w:sz="4" w:space="0" w:color="auto"/>
              <w:left w:val="single" w:sz="6" w:space="0" w:color="FFFFFF"/>
              <w:bottom w:val="single" w:sz="4" w:space="0" w:color="auto"/>
              <w:right w:val="nil"/>
            </w:tcBorders>
          </w:tcPr>
          <w:p w14:paraId="4BE7D3F3" w14:textId="77777777" w:rsidR="00AB5652" w:rsidRPr="00AB5652" w:rsidRDefault="00AB5652" w:rsidP="00530EFC">
            <w:pPr>
              <w:pStyle w:val="TB"/>
              <w:rPr>
                <w:rFonts w:eastAsia="Arial" w:hAnsi="Arial" w:cs="Arial"/>
                <w:b/>
                <w:bCs/>
                <w:szCs w:val="17"/>
              </w:rPr>
            </w:pPr>
          </w:p>
        </w:tc>
        <w:tc>
          <w:tcPr>
            <w:tcW w:w="3120" w:type="dxa"/>
            <w:tcBorders>
              <w:top w:val="single" w:sz="4" w:space="0" w:color="auto"/>
              <w:left w:val="nil"/>
              <w:bottom w:val="single" w:sz="4" w:space="0" w:color="auto"/>
              <w:right w:val="nil"/>
            </w:tcBorders>
          </w:tcPr>
          <w:p w14:paraId="17BAF875" w14:textId="26E0CDAF" w:rsidR="00AB5652" w:rsidRPr="00AB5652" w:rsidRDefault="00AB5652" w:rsidP="00530EFC">
            <w:pPr>
              <w:pStyle w:val="TB"/>
              <w:rPr>
                <w:rFonts w:eastAsia="Arial" w:hAnsi="Arial" w:cs="Arial"/>
                <w:b/>
                <w:bCs/>
                <w:szCs w:val="17"/>
              </w:rPr>
            </w:pPr>
            <w:r w:rsidRPr="00AB5652">
              <w:rPr>
                <w:rFonts w:eastAsia="Arial" w:hAnsi="Arial" w:cs="Arial"/>
                <w:b/>
                <w:bCs/>
                <w:szCs w:val="17"/>
              </w:rPr>
              <w:t>70</w:t>
            </w:r>
          </w:p>
        </w:tc>
      </w:tr>
    </w:tbl>
    <w:p w14:paraId="3396C6CA" w14:textId="77777777" w:rsidR="00594250" w:rsidRDefault="00594250" w:rsidP="00594250">
      <w:pPr>
        <w:jc w:val="right"/>
        <w:rPr>
          <w:sz w:val="17"/>
          <w:szCs w:val="17"/>
        </w:rPr>
        <w:sectPr w:rsidR="00594250" w:rsidSect="00474A22">
          <w:footerReference w:type="default" r:id="rId56"/>
          <w:pgSz w:w="12240" w:h="15840" w:code="1"/>
          <w:pgMar w:top="1440" w:right="1440" w:bottom="1440" w:left="1440" w:header="720" w:footer="720" w:gutter="0"/>
          <w:cols w:space="720"/>
        </w:sectPr>
      </w:pPr>
    </w:p>
    <w:p w14:paraId="4A3807C1" w14:textId="2F0DF7E9" w:rsidR="00594250" w:rsidRDefault="00594250" w:rsidP="00594250">
      <w:pPr>
        <w:spacing w:line="200" w:lineRule="atLeast"/>
        <w:ind w:left="120"/>
        <w:rPr>
          <w:sz w:val="20"/>
        </w:rPr>
      </w:pPr>
    </w:p>
    <w:p w14:paraId="628E4423" w14:textId="77777777" w:rsidR="00594250" w:rsidRDefault="00594250" w:rsidP="00594250">
      <w:pPr>
        <w:spacing w:line="200" w:lineRule="atLeast"/>
        <w:rPr>
          <w:sz w:val="20"/>
        </w:rPr>
        <w:sectPr w:rsidR="00594250">
          <w:type w:val="continuous"/>
          <w:pgSz w:w="12240" w:h="15840"/>
          <w:pgMar w:top="520" w:right="440" w:bottom="480" w:left="440" w:header="720" w:footer="720" w:gutter="0"/>
          <w:cols w:space="720"/>
        </w:sectPr>
      </w:pPr>
    </w:p>
    <w:p w14:paraId="6755DDB1" w14:textId="7ECF4FAD" w:rsidR="00594250" w:rsidRPr="006E6BFD" w:rsidRDefault="00594250" w:rsidP="003A198E">
      <w:pPr>
        <w:pStyle w:val="H4R"/>
      </w:pPr>
      <w:r w:rsidRPr="006E6BFD">
        <w:lastRenderedPageBreak/>
        <w:t>Q6</w:t>
      </w:r>
      <w:r w:rsidR="005F438A">
        <w:t>:</w:t>
      </w:r>
      <w:r w:rsidRPr="006E6BFD">
        <w:t xml:space="preserve"> How frequently does your DOT currently implement the following mowing practices that can support</w:t>
      </w:r>
      <w:r w:rsidRPr="005F438A">
        <w:t xml:space="preserve"> </w:t>
      </w:r>
      <w:r w:rsidRPr="006E6BFD">
        <w:t>imperiled pollinators?</w:t>
      </w:r>
    </w:p>
    <w:tbl>
      <w:tblPr>
        <w:tblW w:w="12960" w:type="dxa"/>
        <w:tblInd w:w="112" w:type="dxa"/>
        <w:tblBorders>
          <w:top w:val="single" w:sz="4" w:space="0" w:color="auto"/>
          <w:bottom w:val="single" w:sz="6" w:space="0" w:color="D0D1D3"/>
          <w:insideH w:val="single" w:sz="4" w:space="0" w:color="auto"/>
          <w:insideV w:val="single" w:sz="6" w:space="0" w:color="FFFFFF"/>
        </w:tblBorders>
        <w:tblLayout w:type="fixed"/>
        <w:tblCellMar>
          <w:left w:w="0" w:type="dxa"/>
          <w:right w:w="0" w:type="dxa"/>
        </w:tblCellMar>
        <w:tblLook w:val="01E0" w:firstRow="1" w:lastRow="1" w:firstColumn="1" w:lastColumn="1" w:noHBand="0" w:noVBand="0"/>
      </w:tblPr>
      <w:tblGrid>
        <w:gridCol w:w="4304"/>
        <w:gridCol w:w="1236"/>
        <w:gridCol w:w="1237"/>
        <w:gridCol w:w="1236"/>
        <w:gridCol w:w="1237"/>
        <w:gridCol w:w="1236"/>
        <w:gridCol w:w="1237"/>
        <w:gridCol w:w="1237"/>
      </w:tblGrid>
      <w:tr w:rsidR="001D387C" w14:paraId="2D5198A4" w14:textId="77777777" w:rsidTr="00D13D0F">
        <w:trPr>
          <w:trHeight w:hRule="exact" w:val="352"/>
        </w:trPr>
        <w:tc>
          <w:tcPr>
            <w:tcW w:w="4208" w:type="dxa"/>
            <w:tcBorders>
              <w:bottom w:val="single" w:sz="4" w:space="0" w:color="auto"/>
              <w:right w:val="single" w:sz="4" w:space="0" w:color="auto"/>
            </w:tcBorders>
            <w:shd w:val="clear" w:color="auto" w:fill="D9D9D9" w:themeFill="background1" w:themeFillShade="D9"/>
            <w:vAlign w:val="bottom"/>
          </w:tcPr>
          <w:p w14:paraId="3566D5AA" w14:textId="77777777" w:rsidR="00594250" w:rsidRDefault="00594250" w:rsidP="00116D83">
            <w:pPr>
              <w:pStyle w:val="TCH"/>
              <w:jc w:val="left"/>
            </w:pPr>
          </w:p>
        </w:tc>
        <w:tc>
          <w:tcPr>
            <w:tcW w:w="1208" w:type="dxa"/>
            <w:tcBorders>
              <w:left w:val="single" w:sz="4" w:space="0" w:color="auto"/>
              <w:bottom w:val="single" w:sz="4" w:space="0" w:color="auto"/>
              <w:right w:val="single" w:sz="4" w:space="0" w:color="auto"/>
            </w:tcBorders>
            <w:shd w:val="clear" w:color="auto" w:fill="D9D9D9" w:themeFill="background1" w:themeFillShade="D9"/>
            <w:vAlign w:val="bottom"/>
          </w:tcPr>
          <w:p w14:paraId="451F9B92" w14:textId="06D93D04" w:rsidR="00594250" w:rsidRDefault="00116D83" w:rsidP="00116D83">
            <w:pPr>
              <w:pStyle w:val="TCH"/>
              <w:jc w:val="left"/>
              <w:rPr>
                <w:rFonts w:ascii="Arial" w:eastAsia="Arial" w:hAnsi="Arial" w:cs="Arial"/>
                <w:sz w:val="17"/>
                <w:szCs w:val="17"/>
              </w:rPr>
            </w:pPr>
            <w:r>
              <w:rPr>
                <w:rFonts w:ascii="Arial"/>
                <w:color w:val="333D48"/>
                <w:spacing w:val="-8"/>
                <w:w w:val="105"/>
                <w:sz w:val="17"/>
              </w:rPr>
              <w:t>Always</w:t>
            </w:r>
          </w:p>
        </w:tc>
        <w:tc>
          <w:tcPr>
            <w:tcW w:w="1209" w:type="dxa"/>
            <w:tcBorders>
              <w:left w:val="single" w:sz="4" w:space="0" w:color="auto"/>
              <w:bottom w:val="single" w:sz="4" w:space="0" w:color="auto"/>
              <w:right w:val="single" w:sz="4" w:space="0" w:color="auto"/>
            </w:tcBorders>
            <w:shd w:val="clear" w:color="auto" w:fill="D9D9D9" w:themeFill="background1" w:themeFillShade="D9"/>
            <w:vAlign w:val="bottom"/>
          </w:tcPr>
          <w:p w14:paraId="68A00E72" w14:textId="2E207A8C" w:rsidR="00594250" w:rsidRDefault="00116D83" w:rsidP="00116D83">
            <w:pPr>
              <w:pStyle w:val="TCH"/>
              <w:jc w:val="left"/>
              <w:rPr>
                <w:rFonts w:ascii="Arial" w:eastAsia="Arial" w:hAnsi="Arial" w:cs="Arial"/>
                <w:sz w:val="17"/>
                <w:szCs w:val="17"/>
              </w:rPr>
            </w:pPr>
            <w:r>
              <w:rPr>
                <w:rFonts w:ascii="Arial"/>
                <w:color w:val="333D48"/>
                <w:spacing w:val="-3"/>
                <w:w w:val="105"/>
                <w:sz w:val="17"/>
              </w:rPr>
              <w:t>Usually</w:t>
            </w:r>
          </w:p>
        </w:tc>
        <w:tc>
          <w:tcPr>
            <w:tcW w:w="1208" w:type="dxa"/>
            <w:tcBorders>
              <w:left w:val="single" w:sz="4" w:space="0" w:color="auto"/>
              <w:bottom w:val="single" w:sz="4" w:space="0" w:color="auto"/>
              <w:right w:val="single" w:sz="4" w:space="0" w:color="auto"/>
            </w:tcBorders>
            <w:shd w:val="clear" w:color="auto" w:fill="D9D9D9" w:themeFill="background1" w:themeFillShade="D9"/>
            <w:vAlign w:val="bottom"/>
          </w:tcPr>
          <w:p w14:paraId="5F572685" w14:textId="328FBD4E" w:rsidR="00594250" w:rsidRDefault="00116D83" w:rsidP="00116D83">
            <w:pPr>
              <w:pStyle w:val="TCH"/>
              <w:jc w:val="left"/>
              <w:rPr>
                <w:rFonts w:ascii="Arial" w:eastAsia="Arial" w:hAnsi="Arial" w:cs="Arial"/>
                <w:sz w:val="17"/>
                <w:szCs w:val="17"/>
              </w:rPr>
            </w:pPr>
            <w:r>
              <w:rPr>
                <w:rFonts w:ascii="Arial"/>
                <w:color w:val="333D48"/>
                <w:w w:val="105"/>
                <w:sz w:val="17"/>
              </w:rPr>
              <w:t>Sometimes</w:t>
            </w:r>
          </w:p>
        </w:tc>
        <w:tc>
          <w:tcPr>
            <w:tcW w:w="1209" w:type="dxa"/>
            <w:tcBorders>
              <w:left w:val="single" w:sz="4" w:space="0" w:color="auto"/>
              <w:bottom w:val="single" w:sz="4" w:space="0" w:color="auto"/>
              <w:right w:val="single" w:sz="4" w:space="0" w:color="auto"/>
            </w:tcBorders>
            <w:shd w:val="clear" w:color="auto" w:fill="D9D9D9" w:themeFill="background1" w:themeFillShade="D9"/>
            <w:vAlign w:val="bottom"/>
          </w:tcPr>
          <w:p w14:paraId="2D6DA6DE" w14:textId="4CFC8DB6" w:rsidR="00594250" w:rsidRDefault="00116D83" w:rsidP="00116D83">
            <w:pPr>
              <w:pStyle w:val="TCH"/>
              <w:jc w:val="left"/>
              <w:rPr>
                <w:rFonts w:ascii="Arial" w:eastAsia="Arial" w:hAnsi="Arial" w:cs="Arial"/>
                <w:sz w:val="17"/>
                <w:szCs w:val="17"/>
              </w:rPr>
            </w:pPr>
            <w:r>
              <w:rPr>
                <w:rFonts w:ascii="Arial"/>
                <w:color w:val="333D48"/>
                <w:w w:val="105"/>
                <w:sz w:val="17"/>
              </w:rPr>
              <w:t>Not</w:t>
            </w:r>
            <w:r>
              <w:rPr>
                <w:rFonts w:ascii="Arial"/>
                <w:color w:val="333D48"/>
                <w:w w:val="104"/>
                <w:sz w:val="17"/>
              </w:rPr>
              <w:t xml:space="preserve"> </w:t>
            </w:r>
            <w:r>
              <w:rPr>
                <w:rFonts w:ascii="Arial"/>
                <w:color w:val="333D48"/>
                <w:sz w:val="17"/>
              </w:rPr>
              <w:t>Often</w:t>
            </w:r>
          </w:p>
        </w:tc>
        <w:tc>
          <w:tcPr>
            <w:tcW w:w="1208" w:type="dxa"/>
            <w:tcBorders>
              <w:left w:val="single" w:sz="4" w:space="0" w:color="auto"/>
              <w:bottom w:val="single" w:sz="4" w:space="0" w:color="auto"/>
              <w:right w:val="single" w:sz="4" w:space="0" w:color="auto"/>
            </w:tcBorders>
            <w:shd w:val="clear" w:color="auto" w:fill="D9D9D9" w:themeFill="background1" w:themeFillShade="D9"/>
            <w:vAlign w:val="bottom"/>
          </w:tcPr>
          <w:p w14:paraId="62A7515D" w14:textId="6E15CE64" w:rsidR="00594250" w:rsidRDefault="00116D83" w:rsidP="00116D83">
            <w:pPr>
              <w:pStyle w:val="TCH"/>
              <w:jc w:val="left"/>
              <w:rPr>
                <w:rFonts w:ascii="Arial" w:eastAsia="Arial" w:hAnsi="Arial" w:cs="Arial"/>
                <w:sz w:val="17"/>
                <w:szCs w:val="17"/>
              </w:rPr>
            </w:pPr>
            <w:r>
              <w:rPr>
                <w:rFonts w:ascii="Arial"/>
                <w:color w:val="333D48"/>
                <w:w w:val="105"/>
                <w:sz w:val="17"/>
              </w:rPr>
              <w:t>Never</w:t>
            </w:r>
          </w:p>
        </w:tc>
        <w:tc>
          <w:tcPr>
            <w:tcW w:w="1209" w:type="dxa"/>
            <w:tcBorders>
              <w:left w:val="single" w:sz="4" w:space="0" w:color="auto"/>
              <w:bottom w:val="single" w:sz="4" w:space="0" w:color="auto"/>
              <w:right w:val="single" w:sz="4" w:space="0" w:color="auto"/>
            </w:tcBorders>
            <w:shd w:val="clear" w:color="auto" w:fill="D9D9D9" w:themeFill="background1" w:themeFillShade="D9"/>
            <w:vAlign w:val="bottom"/>
          </w:tcPr>
          <w:p w14:paraId="47E937E6" w14:textId="51313378" w:rsidR="00594250" w:rsidRPr="004A6BFF" w:rsidRDefault="00116D83" w:rsidP="00116D83">
            <w:pPr>
              <w:pStyle w:val="TCH"/>
              <w:jc w:val="left"/>
              <w:rPr>
                <w:rFonts w:ascii="Arial" w:eastAsia="Arial" w:hAnsi="Arial" w:cs="Arial"/>
                <w:sz w:val="17"/>
                <w:szCs w:val="17"/>
              </w:rPr>
            </w:pPr>
            <w:r w:rsidRPr="004A6BFF">
              <w:rPr>
                <w:rFonts w:ascii="Arial"/>
                <w:color w:val="333D48"/>
                <w:spacing w:val="-5"/>
                <w:w w:val="105"/>
                <w:sz w:val="17"/>
              </w:rPr>
              <w:t>Total</w:t>
            </w:r>
          </w:p>
        </w:tc>
        <w:tc>
          <w:tcPr>
            <w:tcW w:w="1209" w:type="dxa"/>
            <w:tcBorders>
              <w:left w:val="single" w:sz="4" w:space="0" w:color="auto"/>
              <w:bottom w:val="single" w:sz="4" w:space="0" w:color="auto"/>
            </w:tcBorders>
            <w:shd w:val="clear" w:color="auto" w:fill="D9D9D9" w:themeFill="background1" w:themeFillShade="D9"/>
            <w:vAlign w:val="bottom"/>
          </w:tcPr>
          <w:p w14:paraId="59124799" w14:textId="22DCC7EB" w:rsidR="00594250" w:rsidRPr="004A6BFF" w:rsidRDefault="00116D83" w:rsidP="00116D83">
            <w:pPr>
              <w:pStyle w:val="TCH"/>
              <w:jc w:val="left"/>
              <w:rPr>
                <w:rFonts w:ascii="Arial" w:eastAsia="Arial" w:hAnsi="Arial" w:cs="Arial"/>
                <w:sz w:val="17"/>
                <w:szCs w:val="17"/>
              </w:rPr>
            </w:pPr>
            <w:r w:rsidRPr="004A6BFF">
              <w:rPr>
                <w:rFonts w:ascii="Arial"/>
                <w:color w:val="333D48"/>
                <w:sz w:val="17"/>
              </w:rPr>
              <w:t>Weighted</w:t>
            </w:r>
            <w:r w:rsidRPr="004A6BFF">
              <w:rPr>
                <w:rFonts w:ascii="Arial"/>
                <w:color w:val="333D48"/>
                <w:w w:val="104"/>
                <w:sz w:val="17"/>
              </w:rPr>
              <w:t xml:space="preserve"> </w:t>
            </w:r>
            <w:r w:rsidRPr="004A6BFF">
              <w:rPr>
                <w:rFonts w:ascii="Arial"/>
                <w:color w:val="333D48"/>
                <w:spacing w:val="-2"/>
                <w:w w:val="105"/>
                <w:sz w:val="17"/>
              </w:rPr>
              <w:t>Average</w:t>
            </w:r>
          </w:p>
        </w:tc>
      </w:tr>
      <w:tr w:rsidR="004A6BFF" w14:paraId="73EA5E4A" w14:textId="77777777" w:rsidTr="00D13D0F">
        <w:trPr>
          <w:trHeight w:hRule="exact" w:val="286"/>
        </w:trPr>
        <w:tc>
          <w:tcPr>
            <w:tcW w:w="4208" w:type="dxa"/>
            <w:vMerge w:val="restart"/>
            <w:tcBorders>
              <w:bottom w:val="single" w:sz="4" w:space="0" w:color="auto"/>
              <w:right w:val="single" w:sz="4" w:space="0" w:color="auto"/>
            </w:tcBorders>
          </w:tcPr>
          <w:p w14:paraId="2E59A02C" w14:textId="51CB560F" w:rsidR="004A6BFF" w:rsidRDefault="004A6BFF" w:rsidP="00C06A93">
            <w:pPr>
              <w:pStyle w:val="TB"/>
              <w:rPr>
                <w:rFonts w:eastAsia="Arial" w:hAnsi="Arial" w:cs="Arial"/>
                <w:szCs w:val="17"/>
              </w:rPr>
            </w:pPr>
            <w:r>
              <w:rPr>
                <w:w w:val="105"/>
              </w:rPr>
              <w:t>Limit</w:t>
            </w:r>
            <w:r>
              <w:rPr>
                <w:spacing w:val="-5"/>
                <w:w w:val="105"/>
              </w:rPr>
              <w:t xml:space="preserve"> </w:t>
            </w:r>
            <w:r>
              <w:rPr>
                <w:w w:val="105"/>
              </w:rPr>
              <w:t>mowing</w:t>
            </w:r>
            <w:r>
              <w:rPr>
                <w:spacing w:val="-4"/>
                <w:w w:val="105"/>
              </w:rPr>
              <w:t xml:space="preserve"> </w:t>
            </w:r>
            <w:r>
              <w:rPr>
                <w:w w:val="105"/>
              </w:rPr>
              <w:t>beyond</w:t>
            </w:r>
            <w:r>
              <w:rPr>
                <w:spacing w:val="-5"/>
                <w:w w:val="105"/>
              </w:rPr>
              <w:t xml:space="preserve"> </w:t>
            </w:r>
            <w:r>
              <w:rPr>
                <w:w w:val="105"/>
              </w:rPr>
              <w:t>the</w:t>
            </w:r>
            <w:r>
              <w:rPr>
                <w:spacing w:val="-4"/>
                <w:w w:val="105"/>
              </w:rPr>
              <w:t xml:space="preserve"> </w:t>
            </w:r>
            <w:r>
              <w:rPr>
                <w:w w:val="105"/>
              </w:rPr>
              <w:t>clear</w:t>
            </w:r>
            <w:r>
              <w:rPr>
                <w:spacing w:val="-4"/>
                <w:w w:val="105"/>
              </w:rPr>
              <w:t xml:space="preserve"> </w:t>
            </w:r>
            <w:r>
              <w:rPr>
                <w:w w:val="105"/>
              </w:rPr>
              <w:t>zone</w:t>
            </w:r>
            <w:r>
              <w:rPr>
                <w:spacing w:val="-5"/>
                <w:w w:val="105"/>
              </w:rPr>
              <w:t xml:space="preserve"> </w:t>
            </w:r>
            <w:r>
              <w:rPr>
                <w:w w:val="105"/>
              </w:rPr>
              <w:t>to</w:t>
            </w:r>
            <w:r>
              <w:rPr>
                <w:spacing w:val="-4"/>
                <w:w w:val="105"/>
              </w:rPr>
              <w:t xml:space="preserve"> </w:t>
            </w:r>
            <w:r>
              <w:rPr>
                <w:w w:val="105"/>
              </w:rPr>
              <w:t>no more</w:t>
            </w:r>
            <w:r>
              <w:rPr>
                <w:spacing w:val="-5"/>
                <w:w w:val="105"/>
              </w:rPr>
              <w:t xml:space="preserve"> </w:t>
            </w:r>
            <w:r>
              <w:rPr>
                <w:w w:val="105"/>
              </w:rPr>
              <w:t>than</w:t>
            </w:r>
            <w:r>
              <w:rPr>
                <w:spacing w:val="-5"/>
                <w:w w:val="105"/>
              </w:rPr>
              <w:t xml:space="preserve"> </w:t>
            </w:r>
            <w:r>
              <w:rPr>
                <w:w w:val="105"/>
              </w:rPr>
              <w:t>twice</w:t>
            </w:r>
            <w:r>
              <w:rPr>
                <w:spacing w:val="-5"/>
                <w:w w:val="105"/>
              </w:rPr>
              <w:t xml:space="preserve"> </w:t>
            </w:r>
            <w:r>
              <w:rPr>
                <w:w w:val="105"/>
              </w:rPr>
              <w:t>per</w:t>
            </w:r>
            <w:r>
              <w:rPr>
                <w:spacing w:val="-4"/>
                <w:w w:val="105"/>
              </w:rPr>
              <w:t xml:space="preserve"> </w:t>
            </w:r>
            <w:r>
              <w:rPr>
                <w:spacing w:val="-2"/>
                <w:w w:val="105"/>
              </w:rPr>
              <w:t>year.</w:t>
            </w:r>
          </w:p>
        </w:tc>
        <w:tc>
          <w:tcPr>
            <w:tcW w:w="1208" w:type="dxa"/>
            <w:tcBorders>
              <w:left w:val="single" w:sz="4" w:space="0" w:color="auto"/>
              <w:bottom w:val="single" w:sz="4" w:space="0" w:color="auto"/>
              <w:right w:val="single" w:sz="4" w:space="0" w:color="auto"/>
            </w:tcBorders>
            <w:shd w:val="clear" w:color="auto" w:fill="FFFFFF" w:themeFill="background1"/>
          </w:tcPr>
          <w:p w14:paraId="3F629499" w14:textId="77777777" w:rsidR="004A6BFF" w:rsidRDefault="004A6BFF" w:rsidP="00C06A93">
            <w:pPr>
              <w:pStyle w:val="TB"/>
              <w:rPr>
                <w:rFonts w:eastAsia="Arial" w:hAnsi="Arial" w:cs="Arial"/>
                <w:szCs w:val="17"/>
              </w:rPr>
            </w:pPr>
            <w:r>
              <w:rPr>
                <w:w w:val="105"/>
              </w:rPr>
              <w:t>17.02%</w:t>
            </w:r>
          </w:p>
        </w:tc>
        <w:tc>
          <w:tcPr>
            <w:tcW w:w="1209" w:type="dxa"/>
            <w:tcBorders>
              <w:left w:val="single" w:sz="4" w:space="0" w:color="auto"/>
              <w:bottom w:val="single" w:sz="4" w:space="0" w:color="auto"/>
              <w:right w:val="single" w:sz="4" w:space="0" w:color="auto"/>
            </w:tcBorders>
            <w:shd w:val="clear" w:color="auto" w:fill="FFFFFF" w:themeFill="background1"/>
          </w:tcPr>
          <w:p w14:paraId="43EB788A" w14:textId="77777777" w:rsidR="004A6BFF" w:rsidRDefault="004A6BFF" w:rsidP="00C06A93">
            <w:pPr>
              <w:pStyle w:val="TB"/>
              <w:rPr>
                <w:rFonts w:eastAsia="Arial" w:hAnsi="Arial" w:cs="Arial"/>
                <w:szCs w:val="17"/>
              </w:rPr>
            </w:pPr>
            <w:r>
              <w:rPr>
                <w:w w:val="105"/>
              </w:rPr>
              <w:t>48.94%</w:t>
            </w:r>
          </w:p>
        </w:tc>
        <w:tc>
          <w:tcPr>
            <w:tcW w:w="1208" w:type="dxa"/>
            <w:tcBorders>
              <w:left w:val="single" w:sz="4" w:space="0" w:color="auto"/>
              <w:bottom w:val="single" w:sz="4" w:space="0" w:color="auto"/>
              <w:right w:val="single" w:sz="4" w:space="0" w:color="auto"/>
            </w:tcBorders>
            <w:shd w:val="clear" w:color="auto" w:fill="FFFFFF" w:themeFill="background1"/>
          </w:tcPr>
          <w:p w14:paraId="3B7C207F" w14:textId="77777777" w:rsidR="004A6BFF" w:rsidRDefault="004A6BFF" w:rsidP="00C06A93">
            <w:pPr>
              <w:pStyle w:val="TB"/>
              <w:rPr>
                <w:rFonts w:eastAsia="Arial" w:hAnsi="Arial" w:cs="Arial"/>
                <w:szCs w:val="17"/>
              </w:rPr>
            </w:pPr>
            <w:r>
              <w:rPr>
                <w:w w:val="105"/>
              </w:rPr>
              <w:t>21.28%</w:t>
            </w:r>
          </w:p>
        </w:tc>
        <w:tc>
          <w:tcPr>
            <w:tcW w:w="1209" w:type="dxa"/>
            <w:tcBorders>
              <w:left w:val="single" w:sz="4" w:space="0" w:color="auto"/>
              <w:bottom w:val="single" w:sz="4" w:space="0" w:color="auto"/>
              <w:right w:val="single" w:sz="4" w:space="0" w:color="auto"/>
            </w:tcBorders>
            <w:shd w:val="clear" w:color="auto" w:fill="FFFFFF" w:themeFill="background1"/>
          </w:tcPr>
          <w:p w14:paraId="23F7843A" w14:textId="77777777" w:rsidR="004A6BFF" w:rsidRDefault="004A6BFF" w:rsidP="00C06A93">
            <w:pPr>
              <w:pStyle w:val="TB"/>
              <w:rPr>
                <w:rFonts w:eastAsia="Arial" w:hAnsi="Arial" w:cs="Arial"/>
                <w:szCs w:val="17"/>
              </w:rPr>
            </w:pPr>
            <w:r>
              <w:rPr>
                <w:w w:val="105"/>
              </w:rPr>
              <w:t>10.64%</w:t>
            </w:r>
          </w:p>
        </w:tc>
        <w:tc>
          <w:tcPr>
            <w:tcW w:w="1208" w:type="dxa"/>
            <w:tcBorders>
              <w:left w:val="single" w:sz="4" w:space="0" w:color="auto"/>
              <w:bottom w:val="single" w:sz="4" w:space="0" w:color="auto"/>
              <w:right w:val="single" w:sz="4" w:space="0" w:color="auto"/>
            </w:tcBorders>
            <w:shd w:val="clear" w:color="auto" w:fill="FFFFFF" w:themeFill="background1"/>
          </w:tcPr>
          <w:p w14:paraId="6998619C" w14:textId="77777777" w:rsidR="004A6BFF" w:rsidRDefault="004A6BFF" w:rsidP="00C06A93">
            <w:pPr>
              <w:pStyle w:val="TB"/>
              <w:rPr>
                <w:rFonts w:eastAsia="Arial" w:hAnsi="Arial" w:cs="Arial"/>
                <w:szCs w:val="17"/>
              </w:rPr>
            </w:pPr>
            <w:r>
              <w:rPr>
                <w:w w:val="105"/>
              </w:rPr>
              <w:t>2.13%</w:t>
            </w:r>
          </w:p>
        </w:tc>
        <w:tc>
          <w:tcPr>
            <w:tcW w:w="1209" w:type="dxa"/>
            <w:vMerge w:val="restart"/>
            <w:tcBorders>
              <w:left w:val="single" w:sz="4" w:space="0" w:color="auto"/>
              <w:bottom w:val="single" w:sz="4" w:space="0" w:color="auto"/>
              <w:right w:val="single" w:sz="4" w:space="0" w:color="auto"/>
            </w:tcBorders>
          </w:tcPr>
          <w:p w14:paraId="238D7B91" w14:textId="0E244B4B" w:rsidR="004A6BFF" w:rsidRPr="004A6BFF" w:rsidRDefault="00C06A93" w:rsidP="00C06A93">
            <w:pPr>
              <w:pStyle w:val="TB"/>
              <w:rPr>
                <w:rFonts w:eastAsia="Arial" w:hAnsi="Arial" w:cs="Arial"/>
                <w:b/>
                <w:szCs w:val="17"/>
              </w:rPr>
            </w:pPr>
            <w:r>
              <w:rPr>
                <w:b/>
                <w:w w:val="105"/>
              </w:rPr>
              <w:br/>
            </w:r>
            <w:r w:rsidR="004A6BFF" w:rsidRPr="004A6BFF">
              <w:rPr>
                <w:b/>
                <w:w w:val="105"/>
              </w:rPr>
              <w:t>47</w:t>
            </w:r>
          </w:p>
        </w:tc>
        <w:tc>
          <w:tcPr>
            <w:tcW w:w="1209" w:type="dxa"/>
            <w:vMerge w:val="restart"/>
            <w:tcBorders>
              <w:left w:val="single" w:sz="4" w:space="0" w:color="auto"/>
              <w:bottom w:val="single" w:sz="4" w:space="0" w:color="auto"/>
            </w:tcBorders>
          </w:tcPr>
          <w:p w14:paraId="3ADAB8A5" w14:textId="48D97E87" w:rsidR="004A6BFF" w:rsidRPr="004A6BFF" w:rsidRDefault="00C06A93" w:rsidP="00C06A93">
            <w:pPr>
              <w:pStyle w:val="TB"/>
              <w:rPr>
                <w:rFonts w:eastAsia="Arial" w:hAnsi="Arial" w:cs="Arial"/>
                <w:b/>
                <w:szCs w:val="17"/>
              </w:rPr>
            </w:pPr>
            <w:r>
              <w:rPr>
                <w:b/>
                <w:w w:val="105"/>
              </w:rPr>
              <w:br/>
            </w:r>
            <w:r w:rsidR="004A6BFF" w:rsidRPr="004A6BFF">
              <w:rPr>
                <w:b/>
                <w:w w:val="105"/>
              </w:rPr>
              <w:t>2.32</w:t>
            </w:r>
          </w:p>
        </w:tc>
      </w:tr>
      <w:tr w:rsidR="004A6BFF" w14:paraId="7E6D1F82" w14:textId="77777777" w:rsidTr="00D13D0F">
        <w:trPr>
          <w:trHeight w:hRule="exact" w:val="294"/>
        </w:trPr>
        <w:tc>
          <w:tcPr>
            <w:tcW w:w="4208" w:type="dxa"/>
            <w:vMerge/>
            <w:tcBorders>
              <w:bottom w:val="single" w:sz="4" w:space="0" w:color="auto"/>
              <w:right w:val="single" w:sz="4" w:space="0" w:color="auto"/>
            </w:tcBorders>
          </w:tcPr>
          <w:p w14:paraId="0130409C" w14:textId="2E6A2BD1" w:rsidR="004A6BFF" w:rsidRDefault="004A6BFF" w:rsidP="00C06A93">
            <w:pPr>
              <w:pStyle w:val="TB"/>
              <w:rPr>
                <w:rFonts w:eastAsia="Arial" w:hAnsi="Arial" w:cs="Arial"/>
                <w:szCs w:val="17"/>
              </w:rPr>
            </w:pPr>
          </w:p>
        </w:tc>
        <w:tc>
          <w:tcPr>
            <w:tcW w:w="1208" w:type="dxa"/>
            <w:tcBorders>
              <w:left w:val="single" w:sz="4" w:space="0" w:color="auto"/>
              <w:bottom w:val="single" w:sz="4" w:space="0" w:color="auto"/>
              <w:right w:val="single" w:sz="4" w:space="0" w:color="auto"/>
            </w:tcBorders>
            <w:shd w:val="clear" w:color="auto" w:fill="FFFFFF" w:themeFill="background1"/>
          </w:tcPr>
          <w:p w14:paraId="332B60BD" w14:textId="77777777" w:rsidR="004A6BFF" w:rsidRDefault="004A6BFF" w:rsidP="00C06A93">
            <w:pPr>
              <w:pStyle w:val="TB"/>
              <w:rPr>
                <w:rFonts w:eastAsia="Arial" w:hAnsi="Arial" w:cs="Arial"/>
                <w:szCs w:val="17"/>
              </w:rPr>
            </w:pPr>
            <w:r>
              <w:t>8</w:t>
            </w:r>
          </w:p>
        </w:tc>
        <w:tc>
          <w:tcPr>
            <w:tcW w:w="1209" w:type="dxa"/>
            <w:tcBorders>
              <w:left w:val="single" w:sz="4" w:space="0" w:color="auto"/>
              <w:bottom w:val="single" w:sz="4" w:space="0" w:color="auto"/>
              <w:right w:val="single" w:sz="4" w:space="0" w:color="auto"/>
            </w:tcBorders>
            <w:shd w:val="clear" w:color="auto" w:fill="FFFFFF" w:themeFill="background1"/>
          </w:tcPr>
          <w:p w14:paraId="222AF1C1" w14:textId="77777777" w:rsidR="004A6BFF" w:rsidRDefault="004A6BFF" w:rsidP="00C06A93">
            <w:pPr>
              <w:pStyle w:val="TB"/>
              <w:rPr>
                <w:rFonts w:eastAsia="Arial" w:hAnsi="Arial" w:cs="Arial"/>
                <w:szCs w:val="17"/>
              </w:rPr>
            </w:pPr>
            <w:r>
              <w:t>23</w:t>
            </w:r>
          </w:p>
        </w:tc>
        <w:tc>
          <w:tcPr>
            <w:tcW w:w="1208" w:type="dxa"/>
            <w:tcBorders>
              <w:left w:val="single" w:sz="4" w:space="0" w:color="auto"/>
              <w:bottom w:val="single" w:sz="4" w:space="0" w:color="auto"/>
              <w:right w:val="single" w:sz="4" w:space="0" w:color="auto"/>
            </w:tcBorders>
            <w:shd w:val="clear" w:color="auto" w:fill="FFFFFF" w:themeFill="background1"/>
          </w:tcPr>
          <w:p w14:paraId="648935D7" w14:textId="77777777" w:rsidR="004A6BFF" w:rsidRDefault="004A6BFF" w:rsidP="00C06A93">
            <w:pPr>
              <w:pStyle w:val="TB"/>
              <w:rPr>
                <w:rFonts w:eastAsia="Arial" w:hAnsi="Arial" w:cs="Arial"/>
                <w:szCs w:val="17"/>
              </w:rPr>
            </w:pPr>
            <w:r>
              <w:t>10</w:t>
            </w:r>
          </w:p>
        </w:tc>
        <w:tc>
          <w:tcPr>
            <w:tcW w:w="1209" w:type="dxa"/>
            <w:tcBorders>
              <w:left w:val="single" w:sz="4" w:space="0" w:color="auto"/>
              <w:bottom w:val="single" w:sz="4" w:space="0" w:color="auto"/>
              <w:right w:val="single" w:sz="4" w:space="0" w:color="auto"/>
            </w:tcBorders>
            <w:shd w:val="clear" w:color="auto" w:fill="FFFFFF" w:themeFill="background1"/>
          </w:tcPr>
          <w:p w14:paraId="7EE36E8D" w14:textId="77777777" w:rsidR="004A6BFF" w:rsidRDefault="004A6BFF" w:rsidP="00C06A93">
            <w:pPr>
              <w:pStyle w:val="TB"/>
              <w:rPr>
                <w:rFonts w:eastAsia="Arial" w:hAnsi="Arial" w:cs="Arial"/>
                <w:szCs w:val="17"/>
              </w:rPr>
            </w:pPr>
            <w:r>
              <w:t>5</w:t>
            </w:r>
          </w:p>
        </w:tc>
        <w:tc>
          <w:tcPr>
            <w:tcW w:w="1208" w:type="dxa"/>
            <w:tcBorders>
              <w:left w:val="single" w:sz="4" w:space="0" w:color="auto"/>
              <w:bottom w:val="single" w:sz="4" w:space="0" w:color="auto"/>
              <w:right w:val="single" w:sz="4" w:space="0" w:color="auto"/>
            </w:tcBorders>
            <w:shd w:val="clear" w:color="auto" w:fill="FFFFFF" w:themeFill="background1"/>
          </w:tcPr>
          <w:p w14:paraId="76151FE4" w14:textId="77777777" w:rsidR="004A6BFF" w:rsidRDefault="004A6BFF" w:rsidP="00C06A93">
            <w:pPr>
              <w:pStyle w:val="TB"/>
              <w:rPr>
                <w:rFonts w:eastAsia="Arial" w:hAnsi="Arial" w:cs="Arial"/>
                <w:szCs w:val="17"/>
              </w:rPr>
            </w:pPr>
            <w:r>
              <w:t>1</w:t>
            </w:r>
          </w:p>
        </w:tc>
        <w:tc>
          <w:tcPr>
            <w:tcW w:w="1209" w:type="dxa"/>
            <w:vMerge/>
            <w:tcBorders>
              <w:left w:val="single" w:sz="4" w:space="0" w:color="auto"/>
              <w:bottom w:val="single" w:sz="4" w:space="0" w:color="auto"/>
              <w:right w:val="single" w:sz="4" w:space="0" w:color="auto"/>
            </w:tcBorders>
          </w:tcPr>
          <w:p w14:paraId="237553A8" w14:textId="77777777" w:rsidR="004A6BFF" w:rsidRPr="004A6BFF" w:rsidRDefault="004A6BFF" w:rsidP="00C06A93">
            <w:pPr>
              <w:pStyle w:val="TB"/>
              <w:rPr>
                <w:b/>
              </w:rPr>
            </w:pPr>
          </w:p>
        </w:tc>
        <w:tc>
          <w:tcPr>
            <w:tcW w:w="1209" w:type="dxa"/>
            <w:vMerge/>
            <w:tcBorders>
              <w:left w:val="single" w:sz="4" w:space="0" w:color="auto"/>
              <w:bottom w:val="single" w:sz="4" w:space="0" w:color="auto"/>
            </w:tcBorders>
          </w:tcPr>
          <w:p w14:paraId="6717282C" w14:textId="77777777" w:rsidR="004A6BFF" w:rsidRPr="004A6BFF" w:rsidRDefault="004A6BFF" w:rsidP="00C06A93">
            <w:pPr>
              <w:pStyle w:val="TB"/>
              <w:rPr>
                <w:b/>
              </w:rPr>
            </w:pPr>
          </w:p>
        </w:tc>
      </w:tr>
      <w:tr w:rsidR="004A6BFF" w14:paraId="6E12BAFB" w14:textId="77777777" w:rsidTr="00D13D0F">
        <w:trPr>
          <w:trHeight w:hRule="exact" w:val="293"/>
        </w:trPr>
        <w:tc>
          <w:tcPr>
            <w:tcW w:w="4208" w:type="dxa"/>
            <w:vMerge w:val="restart"/>
            <w:tcBorders>
              <w:bottom w:val="single" w:sz="4" w:space="0" w:color="auto"/>
              <w:right w:val="single" w:sz="4" w:space="0" w:color="auto"/>
            </w:tcBorders>
          </w:tcPr>
          <w:p w14:paraId="3B5EC446" w14:textId="572317CF" w:rsidR="004A6BFF" w:rsidRDefault="004A6BFF" w:rsidP="00C06A93">
            <w:pPr>
              <w:pStyle w:val="TB"/>
              <w:rPr>
                <w:rFonts w:eastAsia="Arial" w:hAnsi="Arial" w:cs="Arial"/>
                <w:szCs w:val="17"/>
              </w:rPr>
            </w:pPr>
            <w:r>
              <w:rPr>
                <w:spacing w:val="-1"/>
                <w:w w:val="105"/>
              </w:rPr>
              <w:t>Avoid</w:t>
            </w:r>
            <w:r>
              <w:rPr>
                <w:spacing w:val="-7"/>
                <w:w w:val="105"/>
              </w:rPr>
              <w:t xml:space="preserve"> </w:t>
            </w:r>
            <w:r>
              <w:rPr>
                <w:w w:val="105"/>
              </w:rPr>
              <w:t>mowing</w:t>
            </w:r>
            <w:r>
              <w:rPr>
                <w:spacing w:val="-7"/>
                <w:w w:val="105"/>
              </w:rPr>
              <w:t xml:space="preserve"> </w:t>
            </w:r>
            <w:r>
              <w:rPr>
                <w:w w:val="105"/>
              </w:rPr>
              <w:t>imperiled</w:t>
            </w:r>
            <w:r>
              <w:rPr>
                <w:spacing w:val="-7"/>
                <w:w w:val="105"/>
              </w:rPr>
              <w:t xml:space="preserve"> </w:t>
            </w:r>
            <w:r>
              <w:rPr>
                <w:w w:val="105"/>
              </w:rPr>
              <w:t>butterfly</w:t>
            </w:r>
            <w:r>
              <w:rPr>
                <w:spacing w:val="-7"/>
                <w:w w:val="105"/>
              </w:rPr>
              <w:t xml:space="preserve"> </w:t>
            </w:r>
            <w:r>
              <w:rPr>
                <w:w w:val="105"/>
              </w:rPr>
              <w:t>host plants</w:t>
            </w:r>
            <w:r>
              <w:rPr>
                <w:spacing w:val="-7"/>
                <w:w w:val="105"/>
              </w:rPr>
              <w:t xml:space="preserve"> </w:t>
            </w:r>
            <w:r>
              <w:rPr>
                <w:w w:val="105"/>
              </w:rPr>
              <w:t>during</w:t>
            </w:r>
            <w:r>
              <w:rPr>
                <w:spacing w:val="-6"/>
                <w:w w:val="105"/>
              </w:rPr>
              <w:t xml:space="preserve"> </w:t>
            </w:r>
            <w:r>
              <w:rPr>
                <w:w w:val="105"/>
              </w:rPr>
              <w:t>butterfly</w:t>
            </w:r>
            <w:r>
              <w:rPr>
                <w:spacing w:val="-6"/>
                <w:w w:val="105"/>
              </w:rPr>
              <w:t xml:space="preserve"> </w:t>
            </w:r>
            <w:r>
              <w:rPr>
                <w:w w:val="105"/>
              </w:rPr>
              <w:t>breeding</w:t>
            </w:r>
            <w:r>
              <w:rPr>
                <w:spacing w:val="-6"/>
                <w:w w:val="105"/>
              </w:rPr>
              <w:t xml:space="preserve"> </w:t>
            </w:r>
            <w:r>
              <w:rPr>
                <w:w w:val="105"/>
              </w:rPr>
              <w:t>season</w:t>
            </w:r>
            <w:r>
              <w:rPr>
                <w:spacing w:val="-6"/>
                <w:w w:val="105"/>
              </w:rPr>
              <w:t xml:space="preserve"> </w:t>
            </w:r>
            <w:r>
              <w:rPr>
                <w:w w:val="105"/>
              </w:rPr>
              <w:t>in your</w:t>
            </w:r>
            <w:r>
              <w:rPr>
                <w:spacing w:val="-6"/>
                <w:w w:val="105"/>
              </w:rPr>
              <w:t xml:space="preserve"> </w:t>
            </w:r>
            <w:r>
              <w:rPr>
                <w:w w:val="105"/>
              </w:rPr>
              <w:t>area</w:t>
            </w:r>
            <w:r>
              <w:rPr>
                <w:spacing w:val="-5"/>
                <w:w w:val="105"/>
              </w:rPr>
              <w:t xml:space="preserve"> </w:t>
            </w:r>
            <w:r>
              <w:rPr>
                <w:w w:val="105"/>
              </w:rPr>
              <w:t>(e.g.</w:t>
            </w:r>
            <w:r>
              <w:rPr>
                <w:spacing w:val="-5"/>
                <w:w w:val="105"/>
              </w:rPr>
              <w:t xml:space="preserve"> </w:t>
            </w:r>
            <w:r>
              <w:rPr>
                <w:w w:val="105"/>
              </w:rPr>
              <w:t>avoid</w:t>
            </w:r>
            <w:r>
              <w:rPr>
                <w:spacing w:val="-5"/>
                <w:w w:val="105"/>
              </w:rPr>
              <w:t xml:space="preserve"> </w:t>
            </w:r>
            <w:r>
              <w:rPr>
                <w:w w:val="105"/>
              </w:rPr>
              <w:t>mowing</w:t>
            </w:r>
            <w:r>
              <w:rPr>
                <w:spacing w:val="-5"/>
                <w:w w:val="105"/>
              </w:rPr>
              <w:t xml:space="preserve"> </w:t>
            </w:r>
            <w:r>
              <w:rPr>
                <w:w w:val="105"/>
              </w:rPr>
              <w:t>Lupine</w:t>
            </w:r>
            <w:r>
              <w:rPr>
                <w:spacing w:val="-5"/>
                <w:w w:val="105"/>
              </w:rPr>
              <w:t xml:space="preserve"> </w:t>
            </w:r>
            <w:r>
              <w:rPr>
                <w:w w:val="105"/>
              </w:rPr>
              <w:t>spp., which</w:t>
            </w:r>
            <w:r>
              <w:rPr>
                <w:spacing w:val="-7"/>
                <w:w w:val="105"/>
              </w:rPr>
              <w:t xml:space="preserve"> </w:t>
            </w:r>
            <w:r>
              <w:rPr>
                <w:w w:val="105"/>
              </w:rPr>
              <w:t>support</w:t>
            </w:r>
            <w:r>
              <w:rPr>
                <w:spacing w:val="-7"/>
                <w:w w:val="105"/>
              </w:rPr>
              <w:t xml:space="preserve"> </w:t>
            </w:r>
            <w:r>
              <w:rPr>
                <w:w w:val="105"/>
              </w:rPr>
              <w:t>Karner</w:t>
            </w:r>
            <w:r>
              <w:rPr>
                <w:spacing w:val="-7"/>
                <w:w w:val="105"/>
              </w:rPr>
              <w:t xml:space="preserve"> </w:t>
            </w:r>
            <w:r>
              <w:rPr>
                <w:w w:val="105"/>
              </w:rPr>
              <w:t>blue</w:t>
            </w:r>
            <w:r>
              <w:rPr>
                <w:spacing w:val="-6"/>
                <w:w w:val="105"/>
              </w:rPr>
              <w:t xml:space="preserve"> </w:t>
            </w:r>
            <w:r>
              <w:rPr>
                <w:w w:val="105"/>
              </w:rPr>
              <w:t>butterfly).</w:t>
            </w:r>
          </w:p>
        </w:tc>
        <w:tc>
          <w:tcPr>
            <w:tcW w:w="1208" w:type="dxa"/>
            <w:tcBorders>
              <w:left w:val="single" w:sz="4" w:space="0" w:color="auto"/>
              <w:bottom w:val="single" w:sz="4" w:space="0" w:color="auto"/>
              <w:right w:val="single" w:sz="4" w:space="0" w:color="auto"/>
            </w:tcBorders>
            <w:shd w:val="clear" w:color="auto" w:fill="FFFFFF" w:themeFill="background1"/>
          </w:tcPr>
          <w:p w14:paraId="3D9C899F" w14:textId="77777777" w:rsidR="004A6BFF" w:rsidRDefault="004A6BFF" w:rsidP="00C06A93">
            <w:pPr>
              <w:pStyle w:val="TB"/>
              <w:rPr>
                <w:rFonts w:eastAsia="Arial" w:hAnsi="Arial" w:cs="Arial"/>
                <w:szCs w:val="17"/>
              </w:rPr>
            </w:pPr>
            <w:r>
              <w:rPr>
                <w:w w:val="105"/>
              </w:rPr>
              <w:t>8.33%</w:t>
            </w:r>
          </w:p>
        </w:tc>
        <w:tc>
          <w:tcPr>
            <w:tcW w:w="1209" w:type="dxa"/>
            <w:tcBorders>
              <w:left w:val="single" w:sz="4" w:space="0" w:color="auto"/>
              <w:bottom w:val="single" w:sz="4" w:space="0" w:color="auto"/>
              <w:right w:val="single" w:sz="4" w:space="0" w:color="auto"/>
            </w:tcBorders>
            <w:shd w:val="clear" w:color="auto" w:fill="FFFFFF" w:themeFill="background1"/>
          </w:tcPr>
          <w:p w14:paraId="39586A96" w14:textId="77777777" w:rsidR="004A6BFF" w:rsidRDefault="004A6BFF" w:rsidP="00C06A93">
            <w:pPr>
              <w:pStyle w:val="TB"/>
              <w:rPr>
                <w:rFonts w:eastAsia="Arial" w:hAnsi="Arial" w:cs="Arial"/>
                <w:szCs w:val="17"/>
              </w:rPr>
            </w:pPr>
            <w:r>
              <w:rPr>
                <w:w w:val="105"/>
              </w:rPr>
              <w:t>25.00%</w:t>
            </w:r>
          </w:p>
        </w:tc>
        <w:tc>
          <w:tcPr>
            <w:tcW w:w="1208" w:type="dxa"/>
            <w:tcBorders>
              <w:left w:val="single" w:sz="4" w:space="0" w:color="auto"/>
              <w:bottom w:val="single" w:sz="4" w:space="0" w:color="auto"/>
              <w:right w:val="single" w:sz="4" w:space="0" w:color="auto"/>
            </w:tcBorders>
            <w:shd w:val="clear" w:color="auto" w:fill="FFFFFF" w:themeFill="background1"/>
          </w:tcPr>
          <w:p w14:paraId="0FFDBD75" w14:textId="77777777" w:rsidR="004A6BFF" w:rsidRDefault="004A6BFF" w:rsidP="00C06A93">
            <w:pPr>
              <w:pStyle w:val="TB"/>
              <w:rPr>
                <w:rFonts w:eastAsia="Arial" w:hAnsi="Arial" w:cs="Arial"/>
                <w:szCs w:val="17"/>
              </w:rPr>
            </w:pPr>
            <w:r>
              <w:rPr>
                <w:w w:val="105"/>
              </w:rPr>
              <w:t>25.00%</w:t>
            </w:r>
          </w:p>
        </w:tc>
        <w:tc>
          <w:tcPr>
            <w:tcW w:w="1209" w:type="dxa"/>
            <w:tcBorders>
              <w:left w:val="single" w:sz="4" w:space="0" w:color="auto"/>
              <w:bottom w:val="single" w:sz="4" w:space="0" w:color="auto"/>
              <w:right w:val="single" w:sz="4" w:space="0" w:color="auto"/>
            </w:tcBorders>
            <w:shd w:val="clear" w:color="auto" w:fill="FFFFFF" w:themeFill="background1"/>
          </w:tcPr>
          <w:p w14:paraId="1459F77D" w14:textId="77777777" w:rsidR="004A6BFF" w:rsidRDefault="004A6BFF" w:rsidP="00C06A93">
            <w:pPr>
              <w:pStyle w:val="TB"/>
              <w:rPr>
                <w:rFonts w:eastAsia="Arial" w:hAnsi="Arial" w:cs="Arial"/>
                <w:szCs w:val="17"/>
              </w:rPr>
            </w:pPr>
            <w:r>
              <w:rPr>
                <w:w w:val="105"/>
              </w:rPr>
              <w:t>25.00%</w:t>
            </w:r>
          </w:p>
        </w:tc>
        <w:tc>
          <w:tcPr>
            <w:tcW w:w="1208" w:type="dxa"/>
            <w:tcBorders>
              <w:left w:val="single" w:sz="4" w:space="0" w:color="auto"/>
              <w:bottom w:val="single" w:sz="4" w:space="0" w:color="auto"/>
              <w:right w:val="single" w:sz="4" w:space="0" w:color="auto"/>
            </w:tcBorders>
            <w:shd w:val="clear" w:color="auto" w:fill="FFFFFF" w:themeFill="background1"/>
          </w:tcPr>
          <w:p w14:paraId="5A7842E9" w14:textId="77777777" w:rsidR="004A6BFF" w:rsidRDefault="004A6BFF" w:rsidP="00C06A93">
            <w:pPr>
              <w:pStyle w:val="TB"/>
              <w:rPr>
                <w:rFonts w:eastAsia="Arial" w:hAnsi="Arial" w:cs="Arial"/>
                <w:szCs w:val="17"/>
              </w:rPr>
            </w:pPr>
            <w:r>
              <w:rPr>
                <w:w w:val="105"/>
              </w:rPr>
              <w:t>16.67%</w:t>
            </w:r>
          </w:p>
        </w:tc>
        <w:tc>
          <w:tcPr>
            <w:tcW w:w="1209" w:type="dxa"/>
            <w:vMerge w:val="restart"/>
            <w:tcBorders>
              <w:left w:val="single" w:sz="4" w:space="0" w:color="auto"/>
              <w:bottom w:val="single" w:sz="4" w:space="0" w:color="auto"/>
              <w:right w:val="single" w:sz="4" w:space="0" w:color="auto"/>
            </w:tcBorders>
          </w:tcPr>
          <w:p w14:paraId="24552E96" w14:textId="31E60655" w:rsidR="004A6BFF" w:rsidRPr="004A6BFF" w:rsidRDefault="00AF0B25" w:rsidP="00C06A93">
            <w:pPr>
              <w:pStyle w:val="TB"/>
              <w:rPr>
                <w:rFonts w:eastAsia="Arial" w:hAnsi="Arial" w:cs="Arial"/>
                <w:b/>
                <w:szCs w:val="17"/>
              </w:rPr>
            </w:pPr>
            <w:r>
              <w:rPr>
                <w:b/>
                <w:w w:val="105"/>
              </w:rPr>
              <w:br/>
            </w:r>
            <w:r w:rsidR="004A6BFF" w:rsidRPr="004A6BFF">
              <w:rPr>
                <w:b/>
                <w:w w:val="105"/>
              </w:rPr>
              <w:t>48</w:t>
            </w:r>
          </w:p>
        </w:tc>
        <w:tc>
          <w:tcPr>
            <w:tcW w:w="1209" w:type="dxa"/>
            <w:vMerge w:val="restart"/>
            <w:tcBorders>
              <w:left w:val="single" w:sz="4" w:space="0" w:color="auto"/>
              <w:bottom w:val="single" w:sz="4" w:space="0" w:color="auto"/>
            </w:tcBorders>
          </w:tcPr>
          <w:p w14:paraId="7101D344" w14:textId="6844F10F" w:rsidR="004A6BFF" w:rsidRPr="004A6BFF" w:rsidRDefault="00AF0B25" w:rsidP="00C06A93">
            <w:pPr>
              <w:pStyle w:val="TB"/>
              <w:rPr>
                <w:rFonts w:eastAsia="Arial" w:hAnsi="Arial" w:cs="Arial"/>
                <w:b/>
                <w:szCs w:val="17"/>
              </w:rPr>
            </w:pPr>
            <w:r>
              <w:rPr>
                <w:b/>
                <w:w w:val="105"/>
              </w:rPr>
              <w:br/>
            </w:r>
            <w:r w:rsidR="004A6BFF" w:rsidRPr="004A6BFF">
              <w:rPr>
                <w:b/>
                <w:w w:val="105"/>
              </w:rPr>
              <w:t>3.17</w:t>
            </w:r>
          </w:p>
        </w:tc>
      </w:tr>
      <w:tr w:rsidR="00D13D0F" w14:paraId="531EA9ED" w14:textId="77777777" w:rsidTr="00D13D0F">
        <w:trPr>
          <w:trHeight w:val="737"/>
        </w:trPr>
        <w:tc>
          <w:tcPr>
            <w:tcW w:w="4208" w:type="dxa"/>
            <w:vMerge/>
            <w:tcBorders>
              <w:bottom w:val="single" w:sz="4" w:space="0" w:color="auto"/>
              <w:right w:val="single" w:sz="4" w:space="0" w:color="auto"/>
            </w:tcBorders>
          </w:tcPr>
          <w:p w14:paraId="5F9C22F2" w14:textId="05C15C39" w:rsidR="004A6BFF" w:rsidRDefault="004A6BFF" w:rsidP="00C06A93">
            <w:pPr>
              <w:pStyle w:val="TB"/>
              <w:rPr>
                <w:rFonts w:eastAsia="Arial" w:hAnsi="Arial" w:cs="Arial"/>
                <w:szCs w:val="17"/>
              </w:rPr>
            </w:pPr>
          </w:p>
        </w:tc>
        <w:tc>
          <w:tcPr>
            <w:tcW w:w="1208" w:type="dxa"/>
            <w:tcBorders>
              <w:left w:val="single" w:sz="4" w:space="0" w:color="auto"/>
              <w:bottom w:val="single" w:sz="4" w:space="0" w:color="auto"/>
              <w:right w:val="single" w:sz="4" w:space="0" w:color="auto"/>
            </w:tcBorders>
            <w:shd w:val="clear" w:color="auto" w:fill="FFFFFF" w:themeFill="background1"/>
          </w:tcPr>
          <w:p w14:paraId="03F5902F" w14:textId="77777777" w:rsidR="004A6BFF" w:rsidRDefault="004A6BFF" w:rsidP="00C06A93">
            <w:pPr>
              <w:pStyle w:val="TB"/>
              <w:rPr>
                <w:rFonts w:eastAsia="Arial" w:hAnsi="Arial" w:cs="Arial"/>
                <w:szCs w:val="17"/>
              </w:rPr>
            </w:pPr>
            <w:r>
              <w:t>4</w:t>
            </w:r>
          </w:p>
        </w:tc>
        <w:tc>
          <w:tcPr>
            <w:tcW w:w="1209" w:type="dxa"/>
            <w:tcBorders>
              <w:left w:val="single" w:sz="4" w:space="0" w:color="auto"/>
              <w:bottom w:val="single" w:sz="4" w:space="0" w:color="auto"/>
              <w:right w:val="single" w:sz="4" w:space="0" w:color="auto"/>
            </w:tcBorders>
            <w:shd w:val="clear" w:color="auto" w:fill="FFFFFF" w:themeFill="background1"/>
          </w:tcPr>
          <w:p w14:paraId="7EA90E9F" w14:textId="77777777" w:rsidR="004A6BFF" w:rsidRDefault="004A6BFF" w:rsidP="00C06A93">
            <w:pPr>
              <w:pStyle w:val="TB"/>
              <w:rPr>
                <w:rFonts w:eastAsia="Arial" w:hAnsi="Arial" w:cs="Arial"/>
                <w:szCs w:val="17"/>
              </w:rPr>
            </w:pPr>
            <w:r>
              <w:t>12</w:t>
            </w:r>
          </w:p>
        </w:tc>
        <w:tc>
          <w:tcPr>
            <w:tcW w:w="1208" w:type="dxa"/>
            <w:tcBorders>
              <w:left w:val="single" w:sz="4" w:space="0" w:color="auto"/>
              <w:bottom w:val="single" w:sz="4" w:space="0" w:color="auto"/>
              <w:right w:val="single" w:sz="4" w:space="0" w:color="auto"/>
            </w:tcBorders>
            <w:shd w:val="clear" w:color="auto" w:fill="FFFFFF" w:themeFill="background1"/>
          </w:tcPr>
          <w:p w14:paraId="36A2E8C4" w14:textId="77777777" w:rsidR="004A6BFF" w:rsidRDefault="004A6BFF" w:rsidP="00C06A93">
            <w:pPr>
              <w:pStyle w:val="TB"/>
              <w:rPr>
                <w:rFonts w:eastAsia="Arial" w:hAnsi="Arial" w:cs="Arial"/>
                <w:szCs w:val="17"/>
              </w:rPr>
            </w:pPr>
            <w:r>
              <w:t>12</w:t>
            </w:r>
          </w:p>
        </w:tc>
        <w:tc>
          <w:tcPr>
            <w:tcW w:w="1209" w:type="dxa"/>
            <w:tcBorders>
              <w:left w:val="single" w:sz="4" w:space="0" w:color="auto"/>
              <w:bottom w:val="single" w:sz="4" w:space="0" w:color="auto"/>
              <w:right w:val="single" w:sz="4" w:space="0" w:color="auto"/>
            </w:tcBorders>
            <w:shd w:val="clear" w:color="auto" w:fill="FFFFFF" w:themeFill="background1"/>
          </w:tcPr>
          <w:p w14:paraId="22C87C8C" w14:textId="77777777" w:rsidR="004A6BFF" w:rsidRDefault="004A6BFF" w:rsidP="00C06A93">
            <w:pPr>
              <w:pStyle w:val="TB"/>
              <w:rPr>
                <w:rFonts w:eastAsia="Arial" w:hAnsi="Arial" w:cs="Arial"/>
                <w:szCs w:val="17"/>
              </w:rPr>
            </w:pPr>
            <w:r>
              <w:rPr>
                <w:w w:val="105"/>
              </w:rPr>
              <w:t>12</w:t>
            </w:r>
          </w:p>
        </w:tc>
        <w:tc>
          <w:tcPr>
            <w:tcW w:w="1208" w:type="dxa"/>
            <w:tcBorders>
              <w:left w:val="single" w:sz="4" w:space="0" w:color="auto"/>
              <w:bottom w:val="single" w:sz="4" w:space="0" w:color="auto"/>
              <w:right w:val="single" w:sz="4" w:space="0" w:color="auto"/>
            </w:tcBorders>
            <w:shd w:val="clear" w:color="auto" w:fill="FFFFFF" w:themeFill="background1"/>
          </w:tcPr>
          <w:p w14:paraId="005EDC6F" w14:textId="77777777" w:rsidR="004A6BFF" w:rsidRDefault="004A6BFF" w:rsidP="00C06A93">
            <w:pPr>
              <w:pStyle w:val="TB"/>
              <w:rPr>
                <w:rFonts w:eastAsia="Arial" w:hAnsi="Arial" w:cs="Arial"/>
                <w:szCs w:val="17"/>
              </w:rPr>
            </w:pPr>
            <w:r>
              <w:t>8</w:t>
            </w:r>
          </w:p>
        </w:tc>
        <w:tc>
          <w:tcPr>
            <w:tcW w:w="1209" w:type="dxa"/>
            <w:vMerge/>
            <w:tcBorders>
              <w:left w:val="single" w:sz="4" w:space="0" w:color="auto"/>
              <w:bottom w:val="single" w:sz="4" w:space="0" w:color="auto"/>
              <w:right w:val="single" w:sz="4" w:space="0" w:color="auto"/>
            </w:tcBorders>
          </w:tcPr>
          <w:p w14:paraId="523B2C12" w14:textId="77777777" w:rsidR="004A6BFF" w:rsidRPr="004A6BFF" w:rsidRDefault="004A6BFF" w:rsidP="00C06A93">
            <w:pPr>
              <w:pStyle w:val="TB"/>
              <w:rPr>
                <w:b/>
              </w:rPr>
            </w:pPr>
          </w:p>
        </w:tc>
        <w:tc>
          <w:tcPr>
            <w:tcW w:w="1209" w:type="dxa"/>
            <w:vMerge/>
            <w:tcBorders>
              <w:left w:val="single" w:sz="4" w:space="0" w:color="auto"/>
              <w:bottom w:val="single" w:sz="4" w:space="0" w:color="auto"/>
            </w:tcBorders>
          </w:tcPr>
          <w:p w14:paraId="43168CA7" w14:textId="77777777" w:rsidR="004A6BFF" w:rsidRPr="004A6BFF" w:rsidRDefault="004A6BFF" w:rsidP="00C06A93">
            <w:pPr>
              <w:pStyle w:val="TB"/>
              <w:rPr>
                <w:b/>
              </w:rPr>
            </w:pPr>
          </w:p>
        </w:tc>
      </w:tr>
      <w:tr w:rsidR="004A6BFF" w14:paraId="59E4A45C" w14:textId="77777777" w:rsidTr="00D13D0F">
        <w:trPr>
          <w:trHeight w:hRule="exact" w:val="293"/>
        </w:trPr>
        <w:tc>
          <w:tcPr>
            <w:tcW w:w="4208" w:type="dxa"/>
            <w:vMerge w:val="restart"/>
            <w:tcBorders>
              <w:bottom w:val="single" w:sz="4" w:space="0" w:color="auto"/>
              <w:right w:val="single" w:sz="4" w:space="0" w:color="auto"/>
            </w:tcBorders>
          </w:tcPr>
          <w:p w14:paraId="01A3C80F" w14:textId="44BDE8A1" w:rsidR="004A6BFF" w:rsidRDefault="004A6BFF" w:rsidP="00C06A93">
            <w:pPr>
              <w:pStyle w:val="TB"/>
              <w:rPr>
                <w:rFonts w:eastAsia="Arial" w:hAnsi="Arial" w:cs="Arial"/>
                <w:szCs w:val="17"/>
              </w:rPr>
            </w:pPr>
            <w:r>
              <w:rPr>
                <w:w w:val="105"/>
              </w:rPr>
              <w:t>Delay</w:t>
            </w:r>
            <w:r>
              <w:rPr>
                <w:spacing w:val="-5"/>
                <w:w w:val="105"/>
              </w:rPr>
              <w:t xml:space="preserve"> </w:t>
            </w:r>
            <w:r>
              <w:rPr>
                <w:w w:val="105"/>
              </w:rPr>
              <w:t>mowing</w:t>
            </w:r>
            <w:r>
              <w:rPr>
                <w:spacing w:val="-4"/>
                <w:w w:val="105"/>
              </w:rPr>
              <w:t xml:space="preserve"> </w:t>
            </w:r>
            <w:r>
              <w:rPr>
                <w:w w:val="105"/>
              </w:rPr>
              <w:t>to</w:t>
            </w:r>
            <w:r>
              <w:rPr>
                <w:spacing w:val="-5"/>
                <w:w w:val="105"/>
              </w:rPr>
              <w:t xml:space="preserve"> </w:t>
            </w:r>
            <w:r>
              <w:rPr>
                <w:w w:val="105"/>
              </w:rPr>
              <w:t>as</w:t>
            </w:r>
            <w:r>
              <w:rPr>
                <w:spacing w:val="-4"/>
                <w:w w:val="105"/>
              </w:rPr>
              <w:t xml:space="preserve"> </w:t>
            </w:r>
            <w:r>
              <w:rPr>
                <w:w w:val="105"/>
              </w:rPr>
              <w:t>late</w:t>
            </w:r>
            <w:r>
              <w:rPr>
                <w:spacing w:val="-5"/>
                <w:w w:val="105"/>
              </w:rPr>
              <w:t xml:space="preserve"> </w:t>
            </w:r>
            <w:r>
              <w:rPr>
                <w:w w:val="105"/>
              </w:rPr>
              <w:t>as</w:t>
            </w:r>
            <w:r>
              <w:rPr>
                <w:spacing w:val="-4"/>
                <w:w w:val="105"/>
              </w:rPr>
              <w:t xml:space="preserve"> </w:t>
            </w:r>
            <w:r>
              <w:rPr>
                <w:w w:val="105"/>
              </w:rPr>
              <w:t>possible</w:t>
            </w:r>
            <w:r>
              <w:rPr>
                <w:spacing w:val="-5"/>
                <w:w w:val="105"/>
              </w:rPr>
              <w:t xml:space="preserve"> </w:t>
            </w:r>
            <w:r>
              <w:rPr>
                <w:w w:val="105"/>
              </w:rPr>
              <w:t>during the</w:t>
            </w:r>
            <w:r>
              <w:rPr>
                <w:spacing w:val="-6"/>
                <w:w w:val="105"/>
              </w:rPr>
              <w:t xml:space="preserve"> </w:t>
            </w:r>
            <w:r>
              <w:rPr>
                <w:w w:val="105"/>
              </w:rPr>
              <w:t>growing</w:t>
            </w:r>
            <w:r>
              <w:rPr>
                <w:spacing w:val="-5"/>
                <w:w w:val="105"/>
              </w:rPr>
              <w:t xml:space="preserve"> </w:t>
            </w:r>
            <w:r>
              <w:rPr>
                <w:w w:val="105"/>
              </w:rPr>
              <w:t>season</w:t>
            </w:r>
            <w:r>
              <w:rPr>
                <w:spacing w:val="-5"/>
                <w:w w:val="105"/>
              </w:rPr>
              <w:t xml:space="preserve"> </w:t>
            </w:r>
            <w:r>
              <w:rPr>
                <w:w w:val="105"/>
              </w:rPr>
              <w:t>(e.g.</w:t>
            </w:r>
            <w:r>
              <w:rPr>
                <w:spacing w:val="-5"/>
                <w:w w:val="105"/>
              </w:rPr>
              <w:t xml:space="preserve"> </w:t>
            </w:r>
            <w:r>
              <w:rPr>
                <w:w w:val="105"/>
              </w:rPr>
              <w:t>mow</w:t>
            </w:r>
            <w:r>
              <w:rPr>
                <w:spacing w:val="-5"/>
                <w:w w:val="105"/>
              </w:rPr>
              <w:t xml:space="preserve"> </w:t>
            </w:r>
            <w:r>
              <w:rPr>
                <w:w w:val="105"/>
              </w:rPr>
              <w:t>in</w:t>
            </w:r>
            <w:r>
              <w:rPr>
                <w:spacing w:val="-5"/>
                <w:w w:val="105"/>
              </w:rPr>
              <w:t xml:space="preserve"> </w:t>
            </w:r>
            <w:r>
              <w:rPr>
                <w:w w:val="105"/>
              </w:rPr>
              <w:t>autumn).</w:t>
            </w:r>
          </w:p>
        </w:tc>
        <w:tc>
          <w:tcPr>
            <w:tcW w:w="1208" w:type="dxa"/>
            <w:tcBorders>
              <w:left w:val="single" w:sz="4" w:space="0" w:color="auto"/>
              <w:bottom w:val="single" w:sz="4" w:space="0" w:color="auto"/>
              <w:right w:val="single" w:sz="4" w:space="0" w:color="auto"/>
            </w:tcBorders>
            <w:shd w:val="clear" w:color="auto" w:fill="FFFFFF" w:themeFill="background1"/>
          </w:tcPr>
          <w:p w14:paraId="033E972F" w14:textId="77777777" w:rsidR="004A6BFF" w:rsidRDefault="004A6BFF" w:rsidP="00C06A93">
            <w:pPr>
              <w:pStyle w:val="TB"/>
              <w:rPr>
                <w:rFonts w:eastAsia="Arial" w:hAnsi="Arial" w:cs="Arial"/>
                <w:szCs w:val="17"/>
              </w:rPr>
            </w:pPr>
            <w:r>
              <w:rPr>
                <w:w w:val="105"/>
              </w:rPr>
              <w:t>6.12%</w:t>
            </w:r>
          </w:p>
        </w:tc>
        <w:tc>
          <w:tcPr>
            <w:tcW w:w="1209" w:type="dxa"/>
            <w:tcBorders>
              <w:left w:val="single" w:sz="4" w:space="0" w:color="auto"/>
              <w:bottom w:val="single" w:sz="4" w:space="0" w:color="auto"/>
              <w:right w:val="single" w:sz="4" w:space="0" w:color="auto"/>
            </w:tcBorders>
            <w:shd w:val="clear" w:color="auto" w:fill="FFFFFF" w:themeFill="background1"/>
          </w:tcPr>
          <w:p w14:paraId="133A8E3D" w14:textId="77777777" w:rsidR="004A6BFF" w:rsidRDefault="004A6BFF" w:rsidP="00C06A93">
            <w:pPr>
              <w:pStyle w:val="TB"/>
              <w:rPr>
                <w:rFonts w:eastAsia="Arial" w:hAnsi="Arial" w:cs="Arial"/>
                <w:szCs w:val="17"/>
              </w:rPr>
            </w:pPr>
            <w:r>
              <w:rPr>
                <w:w w:val="105"/>
              </w:rPr>
              <w:t>22.45%</w:t>
            </w:r>
          </w:p>
        </w:tc>
        <w:tc>
          <w:tcPr>
            <w:tcW w:w="1208" w:type="dxa"/>
            <w:tcBorders>
              <w:left w:val="single" w:sz="4" w:space="0" w:color="auto"/>
              <w:bottom w:val="single" w:sz="4" w:space="0" w:color="auto"/>
              <w:right w:val="single" w:sz="4" w:space="0" w:color="auto"/>
            </w:tcBorders>
            <w:shd w:val="clear" w:color="auto" w:fill="FFFFFF" w:themeFill="background1"/>
          </w:tcPr>
          <w:p w14:paraId="486F86EC" w14:textId="77777777" w:rsidR="004A6BFF" w:rsidRDefault="004A6BFF" w:rsidP="00C06A93">
            <w:pPr>
              <w:pStyle w:val="TB"/>
              <w:rPr>
                <w:rFonts w:eastAsia="Arial" w:hAnsi="Arial" w:cs="Arial"/>
                <w:szCs w:val="17"/>
              </w:rPr>
            </w:pPr>
            <w:r>
              <w:rPr>
                <w:w w:val="105"/>
              </w:rPr>
              <w:t>26.53%</w:t>
            </w:r>
          </w:p>
        </w:tc>
        <w:tc>
          <w:tcPr>
            <w:tcW w:w="1209" w:type="dxa"/>
            <w:tcBorders>
              <w:left w:val="single" w:sz="4" w:space="0" w:color="auto"/>
              <w:bottom w:val="single" w:sz="4" w:space="0" w:color="auto"/>
              <w:right w:val="single" w:sz="4" w:space="0" w:color="auto"/>
            </w:tcBorders>
            <w:shd w:val="clear" w:color="auto" w:fill="FFFFFF" w:themeFill="background1"/>
          </w:tcPr>
          <w:p w14:paraId="7997E53C" w14:textId="77777777" w:rsidR="004A6BFF" w:rsidRDefault="004A6BFF" w:rsidP="00C06A93">
            <w:pPr>
              <w:pStyle w:val="TB"/>
              <w:rPr>
                <w:rFonts w:eastAsia="Arial" w:hAnsi="Arial" w:cs="Arial"/>
                <w:szCs w:val="17"/>
              </w:rPr>
            </w:pPr>
            <w:r>
              <w:rPr>
                <w:w w:val="105"/>
              </w:rPr>
              <w:t>26.53%</w:t>
            </w:r>
          </w:p>
        </w:tc>
        <w:tc>
          <w:tcPr>
            <w:tcW w:w="1208" w:type="dxa"/>
            <w:tcBorders>
              <w:left w:val="single" w:sz="4" w:space="0" w:color="auto"/>
              <w:bottom w:val="single" w:sz="4" w:space="0" w:color="auto"/>
              <w:right w:val="single" w:sz="4" w:space="0" w:color="auto"/>
            </w:tcBorders>
            <w:shd w:val="clear" w:color="auto" w:fill="FFFFFF" w:themeFill="background1"/>
          </w:tcPr>
          <w:p w14:paraId="53421AB1" w14:textId="77777777" w:rsidR="004A6BFF" w:rsidRDefault="004A6BFF" w:rsidP="00C06A93">
            <w:pPr>
              <w:pStyle w:val="TB"/>
              <w:rPr>
                <w:rFonts w:eastAsia="Arial" w:hAnsi="Arial" w:cs="Arial"/>
                <w:szCs w:val="17"/>
              </w:rPr>
            </w:pPr>
            <w:r>
              <w:rPr>
                <w:w w:val="105"/>
              </w:rPr>
              <w:t>18.37%</w:t>
            </w:r>
          </w:p>
        </w:tc>
        <w:tc>
          <w:tcPr>
            <w:tcW w:w="1209" w:type="dxa"/>
            <w:vMerge w:val="restart"/>
            <w:tcBorders>
              <w:left w:val="single" w:sz="4" w:space="0" w:color="auto"/>
              <w:bottom w:val="single" w:sz="4" w:space="0" w:color="auto"/>
              <w:right w:val="single" w:sz="4" w:space="0" w:color="auto"/>
            </w:tcBorders>
          </w:tcPr>
          <w:p w14:paraId="65F45B81" w14:textId="2C22BE0F" w:rsidR="004A6BFF" w:rsidRPr="004A6BFF" w:rsidRDefault="00AF0B25" w:rsidP="00C06A93">
            <w:pPr>
              <w:pStyle w:val="TB"/>
              <w:rPr>
                <w:rFonts w:eastAsia="Arial" w:hAnsi="Arial" w:cs="Arial"/>
                <w:b/>
                <w:szCs w:val="17"/>
              </w:rPr>
            </w:pPr>
            <w:r>
              <w:rPr>
                <w:b/>
                <w:w w:val="105"/>
              </w:rPr>
              <w:br/>
            </w:r>
            <w:r w:rsidR="004A6BFF" w:rsidRPr="004A6BFF">
              <w:rPr>
                <w:b/>
                <w:w w:val="105"/>
              </w:rPr>
              <w:t>49</w:t>
            </w:r>
          </w:p>
        </w:tc>
        <w:tc>
          <w:tcPr>
            <w:tcW w:w="1209" w:type="dxa"/>
            <w:vMerge w:val="restart"/>
            <w:tcBorders>
              <w:left w:val="single" w:sz="4" w:space="0" w:color="auto"/>
              <w:bottom w:val="single" w:sz="4" w:space="0" w:color="auto"/>
            </w:tcBorders>
          </w:tcPr>
          <w:p w14:paraId="1601B0B4" w14:textId="35CD292D" w:rsidR="004A6BFF" w:rsidRPr="004A6BFF" w:rsidRDefault="00AF0B25" w:rsidP="00C06A93">
            <w:pPr>
              <w:pStyle w:val="TB"/>
              <w:rPr>
                <w:rFonts w:eastAsia="Arial" w:hAnsi="Arial" w:cs="Arial"/>
                <w:b/>
                <w:szCs w:val="17"/>
              </w:rPr>
            </w:pPr>
            <w:r>
              <w:rPr>
                <w:b/>
                <w:w w:val="105"/>
              </w:rPr>
              <w:br/>
            </w:r>
            <w:r w:rsidR="004A6BFF" w:rsidRPr="004A6BFF">
              <w:rPr>
                <w:b/>
                <w:w w:val="105"/>
              </w:rPr>
              <w:t>3.29</w:t>
            </w:r>
          </w:p>
        </w:tc>
      </w:tr>
      <w:tr w:rsidR="004A6BFF" w14:paraId="2A613D06" w14:textId="77777777" w:rsidTr="00D13D0F">
        <w:trPr>
          <w:trHeight w:hRule="exact" w:val="294"/>
        </w:trPr>
        <w:tc>
          <w:tcPr>
            <w:tcW w:w="4208" w:type="dxa"/>
            <w:vMerge/>
            <w:tcBorders>
              <w:bottom w:val="single" w:sz="4" w:space="0" w:color="auto"/>
              <w:right w:val="single" w:sz="4" w:space="0" w:color="auto"/>
            </w:tcBorders>
          </w:tcPr>
          <w:p w14:paraId="33823564" w14:textId="2BEB5E09" w:rsidR="004A6BFF" w:rsidRDefault="004A6BFF" w:rsidP="00C06A93">
            <w:pPr>
              <w:pStyle w:val="TB"/>
              <w:rPr>
                <w:rFonts w:eastAsia="Arial" w:hAnsi="Arial" w:cs="Arial"/>
                <w:szCs w:val="17"/>
              </w:rPr>
            </w:pPr>
          </w:p>
        </w:tc>
        <w:tc>
          <w:tcPr>
            <w:tcW w:w="1208" w:type="dxa"/>
            <w:tcBorders>
              <w:left w:val="single" w:sz="4" w:space="0" w:color="auto"/>
              <w:bottom w:val="single" w:sz="4" w:space="0" w:color="auto"/>
              <w:right w:val="single" w:sz="4" w:space="0" w:color="auto"/>
            </w:tcBorders>
            <w:shd w:val="clear" w:color="auto" w:fill="FFFFFF" w:themeFill="background1"/>
          </w:tcPr>
          <w:p w14:paraId="2546FA3F" w14:textId="77777777" w:rsidR="004A6BFF" w:rsidRDefault="004A6BFF" w:rsidP="00C06A93">
            <w:pPr>
              <w:pStyle w:val="TB"/>
              <w:rPr>
                <w:rFonts w:eastAsia="Arial" w:hAnsi="Arial" w:cs="Arial"/>
                <w:szCs w:val="17"/>
              </w:rPr>
            </w:pPr>
            <w:r>
              <w:t>3</w:t>
            </w:r>
          </w:p>
        </w:tc>
        <w:tc>
          <w:tcPr>
            <w:tcW w:w="1209" w:type="dxa"/>
            <w:tcBorders>
              <w:left w:val="single" w:sz="4" w:space="0" w:color="auto"/>
              <w:bottom w:val="single" w:sz="4" w:space="0" w:color="auto"/>
              <w:right w:val="single" w:sz="4" w:space="0" w:color="auto"/>
            </w:tcBorders>
            <w:shd w:val="clear" w:color="auto" w:fill="FFFFFF" w:themeFill="background1"/>
          </w:tcPr>
          <w:p w14:paraId="2EFB1037" w14:textId="77777777" w:rsidR="004A6BFF" w:rsidRDefault="004A6BFF" w:rsidP="00C06A93">
            <w:pPr>
              <w:pStyle w:val="TB"/>
              <w:rPr>
                <w:rFonts w:eastAsia="Arial" w:hAnsi="Arial" w:cs="Arial"/>
                <w:szCs w:val="17"/>
              </w:rPr>
            </w:pPr>
            <w:r>
              <w:t>11</w:t>
            </w:r>
          </w:p>
        </w:tc>
        <w:tc>
          <w:tcPr>
            <w:tcW w:w="1208" w:type="dxa"/>
            <w:tcBorders>
              <w:left w:val="single" w:sz="4" w:space="0" w:color="auto"/>
              <w:bottom w:val="single" w:sz="4" w:space="0" w:color="auto"/>
              <w:right w:val="single" w:sz="4" w:space="0" w:color="auto"/>
            </w:tcBorders>
            <w:shd w:val="clear" w:color="auto" w:fill="FFFFFF" w:themeFill="background1"/>
          </w:tcPr>
          <w:p w14:paraId="70A9D2D6" w14:textId="77777777" w:rsidR="004A6BFF" w:rsidRDefault="004A6BFF" w:rsidP="00C06A93">
            <w:pPr>
              <w:pStyle w:val="TB"/>
              <w:rPr>
                <w:rFonts w:eastAsia="Arial" w:hAnsi="Arial" w:cs="Arial"/>
                <w:szCs w:val="17"/>
              </w:rPr>
            </w:pPr>
            <w:r>
              <w:t>13</w:t>
            </w:r>
          </w:p>
        </w:tc>
        <w:tc>
          <w:tcPr>
            <w:tcW w:w="1209" w:type="dxa"/>
            <w:tcBorders>
              <w:left w:val="single" w:sz="4" w:space="0" w:color="auto"/>
              <w:bottom w:val="single" w:sz="4" w:space="0" w:color="auto"/>
              <w:right w:val="single" w:sz="4" w:space="0" w:color="auto"/>
            </w:tcBorders>
            <w:shd w:val="clear" w:color="auto" w:fill="FFFFFF" w:themeFill="background1"/>
          </w:tcPr>
          <w:p w14:paraId="3E0A592C" w14:textId="77777777" w:rsidR="004A6BFF" w:rsidRDefault="004A6BFF" w:rsidP="00C06A93">
            <w:pPr>
              <w:pStyle w:val="TB"/>
              <w:rPr>
                <w:rFonts w:eastAsia="Arial" w:hAnsi="Arial" w:cs="Arial"/>
                <w:szCs w:val="17"/>
              </w:rPr>
            </w:pPr>
            <w:r>
              <w:rPr>
                <w:w w:val="105"/>
              </w:rPr>
              <w:t>13</w:t>
            </w:r>
          </w:p>
        </w:tc>
        <w:tc>
          <w:tcPr>
            <w:tcW w:w="1208" w:type="dxa"/>
            <w:tcBorders>
              <w:left w:val="single" w:sz="4" w:space="0" w:color="auto"/>
              <w:bottom w:val="single" w:sz="4" w:space="0" w:color="auto"/>
              <w:right w:val="single" w:sz="4" w:space="0" w:color="auto"/>
            </w:tcBorders>
            <w:shd w:val="clear" w:color="auto" w:fill="FFFFFF" w:themeFill="background1"/>
          </w:tcPr>
          <w:p w14:paraId="2E0BC986" w14:textId="77777777" w:rsidR="004A6BFF" w:rsidRDefault="004A6BFF" w:rsidP="00C06A93">
            <w:pPr>
              <w:pStyle w:val="TB"/>
              <w:rPr>
                <w:rFonts w:eastAsia="Arial" w:hAnsi="Arial" w:cs="Arial"/>
                <w:szCs w:val="17"/>
              </w:rPr>
            </w:pPr>
            <w:r>
              <w:t>9</w:t>
            </w:r>
          </w:p>
        </w:tc>
        <w:tc>
          <w:tcPr>
            <w:tcW w:w="1209" w:type="dxa"/>
            <w:vMerge/>
            <w:tcBorders>
              <w:left w:val="single" w:sz="4" w:space="0" w:color="auto"/>
              <w:bottom w:val="single" w:sz="4" w:space="0" w:color="auto"/>
              <w:right w:val="single" w:sz="4" w:space="0" w:color="auto"/>
            </w:tcBorders>
          </w:tcPr>
          <w:p w14:paraId="153ED9AC" w14:textId="77777777" w:rsidR="004A6BFF" w:rsidRPr="004A6BFF" w:rsidRDefault="004A6BFF" w:rsidP="00C06A93">
            <w:pPr>
              <w:pStyle w:val="TB"/>
              <w:rPr>
                <w:b/>
              </w:rPr>
            </w:pPr>
          </w:p>
        </w:tc>
        <w:tc>
          <w:tcPr>
            <w:tcW w:w="1209" w:type="dxa"/>
            <w:vMerge/>
            <w:tcBorders>
              <w:left w:val="single" w:sz="4" w:space="0" w:color="auto"/>
              <w:bottom w:val="single" w:sz="4" w:space="0" w:color="auto"/>
            </w:tcBorders>
          </w:tcPr>
          <w:p w14:paraId="2731539C" w14:textId="77777777" w:rsidR="004A6BFF" w:rsidRPr="004A6BFF" w:rsidRDefault="004A6BFF" w:rsidP="00C06A93">
            <w:pPr>
              <w:pStyle w:val="TB"/>
              <w:rPr>
                <w:b/>
              </w:rPr>
            </w:pPr>
          </w:p>
        </w:tc>
      </w:tr>
      <w:tr w:rsidR="00C06A93" w14:paraId="402C4ED4" w14:textId="77777777" w:rsidTr="00D13D0F">
        <w:trPr>
          <w:trHeight w:hRule="exact" w:val="293"/>
        </w:trPr>
        <w:tc>
          <w:tcPr>
            <w:tcW w:w="4208" w:type="dxa"/>
            <w:vMerge w:val="restart"/>
            <w:tcBorders>
              <w:bottom w:val="single" w:sz="4" w:space="0" w:color="auto"/>
              <w:right w:val="single" w:sz="4" w:space="0" w:color="auto"/>
            </w:tcBorders>
          </w:tcPr>
          <w:p w14:paraId="6F6ECF3E" w14:textId="22ACD30A" w:rsidR="00C06A93" w:rsidRDefault="00C06A93" w:rsidP="00C06A93">
            <w:pPr>
              <w:pStyle w:val="TB"/>
              <w:rPr>
                <w:rFonts w:eastAsia="Arial" w:hAnsi="Arial" w:cs="Arial"/>
                <w:szCs w:val="17"/>
              </w:rPr>
            </w:pPr>
            <w:r>
              <w:rPr>
                <w:w w:val="105"/>
              </w:rPr>
              <w:t>Adjust</w:t>
            </w:r>
            <w:r>
              <w:rPr>
                <w:spacing w:val="-6"/>
                <w:w w:val="105"/>
              </w:rPr>
              <w:t xml:space="preserve"> </w:t>
            </w:r>
            <w:r>
              <w:rPr>
                <w:w w:val="105"/>
              </w:rPr>
              <w:t>mowing</w:t>
            </w:r>
            <w:r>
              <w:rPr>
                <w:spacing w:val="-5"/>
                <w:w w:val="105"/>
              </w:rPr>
              <w:t xml:space="preserve"> </w:t>
            </w:r>
            <w:r>
              <w:rPr>
                <w:w w:val="105"/>
              </w:rPr>
              <w:t>height</w:t>
            </w:r>
            <w:r>
              <w:rPr>
                <w:spacing w:val="-5"/>
                <w:w w:val="105"/>
              </w:rPr>
              <w:t xml:space="preserve"> </w:t>
            </w:r>
            <w:r>
              <w:rPr>
                <w:w w:val="105"/>
              </w:rPr>
              <w:t>to</w:t>
            </w:r>
            <w:r>
              <w:rPr>
                <w:spacing w:val="-5"/>
                <w:w w:val="105"/>
              </w:rPr>
              <w:t xml:space="preserve"> </w:t>
            </w:r>
            <w:r>
              <w:rPr>
                <w:w w:val="105"/>
              </w:rPr>
              <w:t>a</w:t>
            </w:r>
            <w:r>
              <w:rPr>
                <w:spacing w:val="-6"/>
                <w:w w:val="105"/>
              </w:rPr>
              <w:t xml:space="preserve"> </w:t>
            </w:r>
            <w:r>
              <w:rPr>
                <w:w w:val="105"/>
              </w:rPr>
              <w:t>minimum</w:t>
            </w:r>
            <w:r>
              <w:rPr>
                <w:spacing w:val="-5"/>
                <w:w w:val="105"/>
              </w:rPr>
              <w:t xml:space="preserve"> </w:t>
            </w:r>
            <w:r>
              <w:rPr>
                <w:w w:val="105"/>
              </w:rPr>
              <w:t xml:space="preserve">height </w:t>
            </w:r>
            <w:r>
              <w:rPr>
                <w:rFonts w:eastAsia="Arial" w:hAnsi="Arial" w:cs="Arial"/>
                <w:w w:val="105"/>
                <w:szCs w:val="17"/>
              </w:rPr>
              <w:t>of</w:t>
            </w:r>
            <w:r>
              <w:rPr>
                <w:rFonts w:eastAsia="Arial" w:hAnsi="Arial" w:cs="Arial"/>
                <w:spacing w:val="-5"/>
                <w:w w:val="105"/>
                <w:szCs w:val="17"/>
              </w:rPr>
              <w:t xml:space="preserve"> </w:t>
            </w:r>
            <w:r>
              <w:rPr>
                <w:rFonts w:eastAsia="Arial" w:hAnsi="Arial" w:cs="Arial"/>
                <w:w w:val="105"/>
                <w:szCs w:val="17"/>
              </w:rPr>
              <w:t>8</w:t>
            </w:r>
            <w:r>
              <w:rPr>
                <w:rFonts w:eastAsia="Arial" w:hAnsi="Arial" w:cs="Arial"/>
                <w:w w:val="105"/>
                <w:szCs w:val="17"/>
              </w:rPr>
              <w:t>–</w:t>
            </w:r>
            <w:r>
              <w:rPr>
                <w:rFonts w:eastAsia="Arial" w:hAnsi="Arial" w:cs="Arial"/>
                <w:w w:val="105"/>
                <w:szCs w:val="17"/>
              </w:rPr>
              <w:t>10</w:t>
            </w:r>
            <w:r>
              <w:rPr>
                <w:rFonts w:eastAsia="Arial" w:hAnsi="Arial" w:cs="Arial"/>
                <w:spacing w:val="-5"/>
                <w:w w:val="105"/>
                <w:szCs w:val="17"/>
              </w:rPr>
              <w:t xml:space="preserve"> </w:t>
            </w:r>
            <w:r>
              <w:rPr>
                <w:rFonts w:eastAsia="Arial" w:hAnsi="Arial" w:cs="Arial"/>
                <w:w w:val="105"/>
                <w:szCs w:val="17"/>
              </w:rPr>
              <w:t>inches</w:t>
            </w:r>
            <w:r>
              <w:rPr>
                <w:rFonts w:eastAsia="Arial" w:hAnsi="Arial" w:cs="Arial"/>
                <w:spacing w:val="-4"/>
                <w:w w:val="105"/>
                <w:szCs w:val="17"/>
              </w:rPr>
              <w:t xml:space="preserve"> </w:t>
            </w:r>
            <w:r>
              <w:rPr>
                <w:rFonts w:eastAsia="Arial" w:hAnsi="Arial" w:cs="Arial"/>
                <w:w w:val="105"/>
                <w:szCs w:val="17"/>
              </w:rPr>
              <w:t>in</w:t>
            </w:r>
            <w:r>
              <w:rPr>
                <w:rFonts w:eastAsia="Arial" w:hAnsi="Arial" w:cs="Arial"/>
                <w:spacing w:val="-5"/>
                <w:w w:val="105"/>
                <w:szCs w:val="17"/>
              </w:rPr>
              <w:t xml:space="preserve"> </w:t>
            </w:r>
            <w:r>
              <w:rPr>
                <w:rFonts w:eastAsia="Arial" w:hAnsi="Arial" w:cs="Arial"/>
                <w:w w:val="105"/>
                <w:szCs w:val="17"/>
              </w:rPr>
              <w:t>areas</w:t>
            </w:r>
            <w:r>
              <w:rPr>
                <w:rFonts w:eastAsia="Arial" w:hAnsi="Arial" w:cs="Arial"/>
                <w:spacing w:val="-4"/>
                <w:w w:val="105"/>
                <w:szCs w:val="17"/>
              </w:rPr>
              <w:t xml:space="preserve"> </w:t>
            </w:r>
            <w:r>
              <w:rPr>
                <w:rFonts w:eastAsia="Arial" w:hAnsi="Arial" w:cs="Arial"/>
                <w:w w:val="105"/>
                <w:szCs w:val="17"/>
              </w:rPr>
              <w:t>with</w:t>
            </w:r>
            <w:r>
              <w:rPr>
                <w:rFonts w:eastAsia="Arial" w:hAnsi="Arial" w:cs="Arial"/>
                <w:spacing w:val="-5"/>
                <w:w w:val="105"/>
                <w:szCs w:val="17"/>
              </w:rPr>
              <w:t xml:space="preserve"> </w:t>
            </w:r>
            <w:r>
              <w:rPr>
                <w:rFonts w:eastAsia="Arial" w:hAnsi="Arial" w:cs="Arial"/>
                <w:w w:val="105"/>
                <w:szCs w:val="17"/>
              </w:rPr>
              <w:t>target</w:t>
            </w:r>
            <w:r>
              <w:rPr>
                <w:rFonts w:eastAsia="Arial" w:hAnsi="Arial" w:cs="Arial"/>
                <w:spacing w:val="-4"/>
                <w:w w:val="105"/>
                <w:szCs w:val="17"/>
              </w:rPr>
              <w:t xml:space="preserve"> </w:t>
            </w:r>
            <w:r>
              <w:rPr>
                <w:rFonts w:eastAsia="Arial" w:hAnsi="Arial" w:cs="Arial"/>
                <w:w w:val="105"/>
                <w:szCs w:val="17"/>
              </w:rPr>
              <w:t xml:space="preserve">butterfly </w:t>
            </w:r>
            <w:r>
              <w:rPr>
                <w:w w:val="105"/>
              </w:rPr>
              <w:t>host</w:t>
            </w:r>
            <w:r>
              <w:rPr>
                <w:spacing w:val="-5"/>
                <w:w w:val="105"/>
              </w:rPr>
              <w:t xml:space="preserve"> </w:t>
            </w:r>
            <w:r>
              <w:rPr>
                <w:w w:val="105"/>
              </w:rPr>
              <w:t>plants</w:t>
            </w:r>
            <w:r>
              <w:rPr>
                <w:spacing w:val="-5"/>
                <w:w w:val="105"/>
              </w:rPr>
              <w:t xml:space="preserve"> </w:t>
            </w:r>
            <w:r>
              <w:rPr>
                <w:w w:val="105"/>
              </w:rPr>
              <w:t>if</w:t>
            </w:r>
            <w:r>
              <w:rPr>
                <w:spacing w:val="-5"/>
                <w:w w:val="105"/>
              </w:rPr>
              <w:t xml:space="preserve"> </w:t>
            </w:r>
            <w:r>
              <w:rPr>
                <w:w w:val="105"/>
              </w:rPr>
              <w:t>mowing</w:t>
            </w:r>
            <w:r>
              <w:rPr>
                <w:spacing w:val="-5"/>
                <w:w w:val="105"/>
              </w:rPr>
              <w:t xml:space="preserve"> </w:t>
            </w:r>
            <w:r>
              <w:rPr>
                <w:w w:val="105"/>
              </w:rPr>
              <w:t>during</w:t>
            </w:r>
            <w:r>
              <w:rPr>
                <w:spacing w:val="-5"/>
                <w:w w:val="105"/>
              </w:rPr>
              <w:t xml:space="preserve"> </w:t>
            </w:r>
            <w:r>
              <w:rPr>
                <w:w w:val="105"/>
              </w:rPr>
              <w:t>the</w:t>
            </w:r>
            <w:r>
              <w:rPr>
                <w:spacing w:val="-5"/>
                <w:w w:val="105"/>
              </w:rPr>
              <w:t xml:space="preserve"> </w:t>
            </w:r>
            <w:r>
              <w:rPr>
                <w:w w:val="105"/>
              </w:rPr>
              <w:t>growing season.</w:t>
            </w:r>
          </w:p>
        </w:tc>
        <w:tc>
          <w:tcPr>
            <w:tcW w:w="1208" w:type="dxa"/>
            <w:tcBorders>
              <w:left w:val="single" w:sz="4" w:space="0" w:color="auto"/>
              <w:bottom w:val="single" w:sz="4" w:space="0" w:color="auto"/>
              <w:right w:val="single" w:sz="4" w:space="0" w:color="auto"/>
            </w:tcBorders>
            <w:shd w:val="clear" w:color="auto" w:fill="FFFFFF" w:themeFill="background1"/>
          </w:tcPr>
          <w:p w14:paraId="091162FB" w14:textId="77777777" w:rsidR="00C06A93" w:rsidRDefault="00C06A93" w:rsidP="00C06A93">
            <w:pPr>
              <w:pStyle w:val="TB"/>
              <w:rPr>
                <w:rFonts w:eastAsia="Arial" w:hAnsi="Arial" w:cs="Arial"/>
                <w:szCs w:val="17"/>
              </w:rPr>
            </w:pPr>
            <w:r>
              <w:rPr>
                <w:w w:val="105"/>
              </w:rPr>
              <w:t>8.33%</w:t>
            </w:r>
          </w:p>
        </w:tc>
        <w:tc>
          <w:tcPr>
            <w:tcW w:w="1209" w:type="dxa"/>
            <w:tcBorders>
              <w:left w:val="single" w:sz="4" w:space="0" w:color="auto"/>
              <w:bottom w:val="single" w:sz="4" w:space="0" w:color="auto"/>
              <w:right w:val="single" w:sz="4" w:space="0" w:color="auto"/>
            </w:tcBorders>
            <w:shd w:val="clear" w:color="auto" w:fill="FFFFFF" w:themeFill="background1"/>
          </w:tcPr>
          <w:p w14:paraId="7B0EE88F" w14:textId="77777777" w:rsidR="00C06A93" w:rsidRDefault="00C06A93" w:rsidP="00C06A93">
            <w:pPr>
              <w:pStyle w:val="TB"/>
              <w:rPr>
                <w:rFonts w:eastAsia="Arial" w:hAnsi="Arial" w:cs="Arial"/>
                <w:szCs w:val="17"/>
              </w:rPr>
            </w:pPr>
            <w:r>
              <w:rPr>
                <w:w w:val="105"/>
              </w:rPr>
              <w:t>12.50%</w:t>
            </w:r>
          </w:p>
        </w:tc>
        <w:tc>
          <w:tcPr>
            <w:tcW w:w="1208" w:type="dxa"/>
            <w:tcBorders>
              <w:left w:val="single" w:sz="4" w:space="0" w:color="auto"/>
              <w:bottom w:val="single" w:sz="4" w:space="0" w:color="auto"/>
              <w:right w:val="single" w:sz="4" w:space="0" w:color="auto"/>
            </w:tcBorders>
            <w:shd w:val="clear" w:color="auto" w:fill="FFFFFF" w:themeFill="background1"/>
          </w:tcPr>
          <w:p w14:paraId="05FCAAB1" w14:textId="77777777" w:rsidR="00C06A93" w:rsidRDefault="00C06A93" w:rsidP="00C06A93">
            <w:pPr>
              <w:pStyle w:val="TB"/>
              <w:rPr>
                <w:rFonts w:eastAsia="Arial" w:hAnsi="Arial" w:cs="Arial"/>
                <w:szCs w:val="17"/>
              </w:rPr>
            </w:pPr>
            <w:r>
              <w:rPr>
                <w:w w:val="105"/>
              </w:rPr>
              <w:t>14.58%</w:t>
            </w:r>
          </w:p>
        </w:tc>
        <w:tc>
          <w:tcPr>
            <w:tcW w:w="1209" w:type="dxa"/>
            <w:tcBorders>
              <w:left w:val="single" w:sz="4" w:space="0" w:color="auto"/>
              <w:bottom w:val="single" w:sz="4" w:space="0" w:color="auto"/>
              <w:right w:val="single" w:sz="4" w:space="0" w:color="auto"/>
            </w:tcBorders>
            <w:shd w:val="clear" w:color="auto" w:fill="FFFFFF" w:themeFill="background1"/>
          </w:tcPr>
          <w:p w14:paraId="492CFBC7" w14:textId="77777777" w:rsidR="00C06A93" w:rsidRDefault="00C06A93" w:rsidP="00C06A93">
            <w:pPr>
              <w:pStyle w:val="TB"/>
              <w:rPr>
                <w:rFonts w:eastAsia="Arial" w:hAnsi="Arial" w:cs="Arial"/>
                <w:szCs w:val="17"/>
              </w:rPr>
            </w:pPr>
            <w:r>
              <w:rPr>
                <w:w w:val="105"/>
              </w:rPr>
              <w:t>41.67%</w:t>
            </w:r>
          </w:p>
        </w:tc>
        <w:tc>
          <w:tcPr>
            <w:tcW w:w="1208" w:type="dxa"/>
            <w:tcBorders>
              <w:left w:val="single" w:sz="4" w:space="0" w:color="auto"/>
              <w:bottom w:val="single" w:sz="4" w:space="0" w:color="auto"/>
              <w:right w:val="single" w:sz="4" w:space="0" w:color="auto"/>
            </w:tcBorders>
            <w:shd w:val="clear" w:color="auto" w:fill="FFFFFF" w:themeFill="background1"/>
          </w:tcPr>
          <w:p w14:paraId="5DC3D2F7" w14:textId="77777777" w:rsidR="00C06A93" w:rsidRDefault="00C06A93" w:rsidP="00C06A93">
            <w:pPr>
              <w:pStyle w:val="TB"/>
              <w:rPr>
                <w:rFonts w:eastAsia="Arial" w:hAnsi="Arial" w:cs="Arial"/>
                <w:szCs w:val="17"/>
              </w:rPr>
            </w:pPr>
            <w:r>
              <w:rPr>
                <w:w w:val="105"/>
              </w:rPr>
              <w:t>22.92%</w:t>
            </w:r>
          </w:p>
        </w:tc>
        <w:tc>
          <w:tcPr>
            <w:tcW w:w="1209" w:type="dxa"/>
            <w:vMerge w:val="restart"/>
            <w:tcBorders>
              <w:left w:val="single" w:sz="4" w:space="0" w:color="auto"/>
              <w:bottom w:val="single" w:sz="4" w:space="0" w:color="auto"/>
              <w:right w:val="single" w:sz="4" w:space="0" w:color="auto"/>
            </w:tcBorders>
          </w:tcPr>
          <w:p w14:paraId="41C69E7D" w14:textId="5D5CAC86" w:rsidR="00C06A93" w:rsidRPr="004A6BFF" w:rsidRDefault="00116D83" w:rsidP="00C06A93">
            <w:pPr>
              <w:pStyle w:val="TB"/>
              <w:rPr>
                <w:rFonts w:eastAsia="Arial" w:hAnsi="Arial" w:cs="Arial"/>
                <w:b/>
                <w:szCs w:val="17"/>
              </w:rPr>
            </w:pPr>
            <w:r>
              <w:rPr>
                <w:b/>
                <w:w w:val="105"/>
              </w:rPr>
              <w:br/>
            </w:r>
            <w:r w:rsidR="00C06A93" w:rsidRPr="004A6BFF">
              <w:rPr>
                <w:b/>
                <w:w w:val="105"/>
              </w:rPr>
              <w:t>48</w:t>
            </w:r>
          </w:p>
        </w:tc>
        <w:tc>
          <w:tcPr>
            <w:tcW w:w="1209" w:type="dxa"/>
            <w:vMerge w:val="restart"/>
            <w:tcBorders>
              <w:left w:val="single" w:sz="4" w:space="0" w:color="auto"/>
              <w:bottom w:val="single" w:sz="4" w:space="0" w:color="auto"/>
            </w:tcBorders>
          </w:tcPr>
          <w:p w14:paraId="4D29303C" w14:textId="03840D8F" w:rsidR="00C06A93" w:rsidRPr="004A6BFF" w:rsidRDefault="00116D83" w:rsidP="00C06A93">
            <w:pPr>
              <w:pStyle w:val="TB"/>
              <w:rPr>
                <w:rFonts w:eastAsia="Arial" w:hAnsi="Arial" w:cs="Arial"/>
                <w:b/>
                <w:szCs w:val="17"/>
              </w:rPr>
            </w:pPr>
            <w:r>
              <w:rPr>
                <w:b/>
                <w:w w:val="105"/>
              </w:rPr>
              <w:br/>
            </w:r>
            <w:r w:rsidR="00C06A93" w:rsidRPr="004A6BFF">
              <w:rPr>
                <w:b/>
                <w:w w:val="105"/>
              </w:rPr>
              <w:t>3.58</w:t>
            </w:r>
          </w:p>
        </w:tc>
      </w:tr>
      <w:tr w:rsidR="00D13D0F" w14:paraId="319558D8" w14:textId="77777777" w:rsidTr="00D13D0F">
        <w:trPr>
          <w:trHeight w:val="378"/>
        </w:trPr>
        <w:tc>
          <w:tcPr>
            <w:tcW w:w="4208" w:type="dxa"/>
            <w:vMerge/>
            <w:tcBorders>
              <w:bottom w:val="single" w:sz="4" w:space="0" w:color="auto"/>
              <w:right w:val="single" w:sz="4" w:space="0" w:color="auto"/>
            </w:tcBorders>
          </w:tcPr>
          <w:p w14:paraId="7ED8FD78" w14:textId="4DBB3395" w:rsidR="00C06A93" w:rsidRDefault="00C06A93" w:rsidP="00C06A93">
            <w:pPr>
              <w:pStyle w:val="TB"/>
              <w:rPr>
                <w:rFonts w:eastAsia="Arial" w:hAnsi="Arial" w:cs="Arial"/>
                <w:szCs w:val="17"/>
              </w:rPr>
            </w:pPr>
          </w:p>
        </w:tc>
        <w:tc>
          <w:tcPr>
            <w:tcW w:w="1208" w:type="dxa"/>
            <w:tcBorders>
              <w:left w:val="single" w:sz="4" w:space="0" w:color="auto"/>
              <w:bottom w:val="single" w:sz="4" w:space="0" w:color="auto"/>
              <w:right w:val="single" w:sz="4" w:space="0" w:color="auto"/>
            </w:tcBorders>
            <w:shd w:val="clear" w:color="auto" w:fill="FFFFFF" w:themeFill="background1"/>
          </w:tcPr>
          <w:p w14:paraId="6580D85B" w14:textId="77777777" w:rsidR="00C06A93" w:rsidRDefault="00C06A93" w:rsidP="00C06A93">
            <w:pPr>
              <w:pStyle w:val="TB"/>
              <w:rPr>
                <w:rFonts w:eastAsia="Arial" w:hAnsi="Arial" w:cs="Arial"/>
                <w:szCs w:val="17"/>
              </w:rPr>
            </w:pPr>
            <w:r>
              <w:t>4</w:t>
            </w:r>
          </w:p>
        </w:tc>
        <w:tc>
          <w:tcPr>
            <w:tcW w:w="1209" w:type="dxa"/>
            <w:tcBorders>
              <w:left w:val="single" w:sz="4" w:space="0" w:color="auto"/>
              <w:bottom w:val="single" w:sz="4" w:space="0" w:color="auto"/>
              <w:right w:val="single" w:sz="4" w:space="0" w:color="auto"/>
            </w:tcBorders>
            <w:shd w:val="clear" w:color="auto" w:fill="FFFFFF" w:themeFill="background1"/>
          </w:tcPr>
          <w:p w14:paraId="1AF90D54" w14:textId="77777777" w:rsidR="00C06A93" w:rsidRDefault="00C06A93" w:rsidP="00C06A93">
            <w:pPr>
              <w:pStyle w:val="TB"/>
              <w:rPr>
                <w:rFonts w:eastAsia="Arial" w:hAnsi="Arial" w:cs="Arial"/>
                <w:szCs w:val="17"/>
              </w:rPr>
            </w:pPr>
            <w:r>
              <w:t>6</w:t>
            </w:r>
          </w:p>
        </w:tc>
        <w:tc>
          <w:tcPr>
            <w:tcW w:w="1208" w:type="dxa"/>
            <w:tcBorders>
              <w:left w:val="single" w:sz="4" w:space="0" w:color="auto"/>
              <w:bottom w:val="single" w:sz="4" w:space="0" w:color="auto"/>
              <w:right w:val="single" w:sz="4" w:space="0" w:color="auto"/>
            </w:tcBorders>
            <w:shd w:val="clear" w:color="auto" w:fill="FFFFFF" w:themeFill="background1"/>
          </w:tcPr>
          <w:p w14:paraId="5F810311" w14:textId="77777777" w:rsidR="00C06A93" w:rsidRDefault="00C06A93" w:rsidP="00C06A93">
            <w:pPr>
              <w:pStyle w:val="TB"/>
              <w:rPr>
                <w:rFonts w:eastAsia="Arial" w:hAnsi="Arial" w:cs="Arial"/>
                <w:szCs w:val="17"/>
              </w:rPr>
            </w:pPr>
            <w:r>
              <w:t>7</w:t>
            </w:r>
          </w:p>
        </w:tc>
        <w:tc>
          <w:tcPr>
            <w:tcW w:w="1209" w:type="dxa"/>
            <w:tcBorders>
              <w:left w:val="single" w:sz="4" w:space="0" w:color="auto"/>
              <w:bottom w:val="single" w:sz="4" w:space="0" w:color="auto"/>
              <w:right w:val="single" w:sz="4" w:space="0" w:color="auto"/>
            </w:tcBorders>
            <w:shd w:val="clear" w:color="auto" w:fill="FFFFFF" w:themeFill="background1"/>
          </w:tcPr>
          <w:p w14:paraId="735F7BD0" w14:textId="77777777" w:rsidR="00C06A93" w:rsidRDefault="00C06A93" w:rsidP="00C06A93">
            <w:pPr>
              <w:pStyle w:val="TB"/>
              <w:rPr>
                <w:rFonts w:eastAsia="Arial" w:hAnsi="Arial" w:cs="Arial"/>
                <w:szCs w:val="17"/>
              </w:rPr>
            </w:pPr>
            <w:r>
              <w:rPr>
                <w:w w:val="105"/>
              </w:rPr>
              <w:t>20</w:t>
            </w:r>
          </w:p>
        </w:tc>
        <w:tc>
          <w:tcPr>
            <w:tcW w:w="1208" w:type="dxa"/>
            <w:tcBorders>
              <w:left w:val="single" w:sz="4" w:space="0" w:color="auto"/>
              <w:bottom w:val="single" w:sz="4" w:space="0" w:color="auto"/>
              <w:right w:val="single" w:sz="4" w:space="0" w:color="auto"/>
            </w:tcBorders>
            <w:shd w:val="clear" w:color="auto" w:fill="FFFFFF" w:themeFill="background1"/>
          </w:tcPr>
          <w:p w14:paraId="311DD632" w14:textId="77777777" w:rsidR="00C06A93" w:rsidRDefault="00C06A93" w:rsidP="00C06A93">
            <w:pPr>
              <w:pStyle w:val="TB"/>
              <w:rPr>
                <w:rFonts w:eastAsia="Arial" w:hAnsi="Arial" w:cs="Arial"/>
                <w:szCs w:val="17"/>
              </w:rPr>
            </w:pPr>
            <w:r>
              <w:rPr>
                <w:w w:val="105"/>
              </w:rPr>
              <w:t>11</w:t>
            </w:r>
          </w:p>
        </w:tc>
        <w:tc>
          <w:tcPr>
            <w:tcW w:w="1209" w:type="dxa"/>
            <w:vMerge/>
            <w:tcBorders>
              <w:left w:val="single" w:sz="4" w:space="0" w:color="auto"/>
              <w:bottom w:val="single" w:sz="4" w:space="0" w:color="auto"/>
              <w:right w:val="single" w:sz="4" w:space="0" w:color="auto"/>
            </w:tcBorders>
          </w:tcPr>
          <w:p w14:paraId="60AF0AE9" w14:textId="77777777" w:rsidR="00C06A93" w:rsidRPr="004A6BFF" w:rsidRDefault="00C06A93" w:rsidP="00C06A93">
            <w:pPr>
              <w:pStyle w:val="TB"/>
              <w:rPr>
                <w:b/>
              </w:rPr>
            </w:pPr>
          </w:p>
        </w:tc>
        <w:tc>
          <w:tcPr>
            <w:tcW w:w="1209" w:type="dxa"/>
            <w:vMerge/>
            <w:tcBorders>
              <w:left w:val="single" w:sz="4" w:space="0" w:color="auto"/>
              <w:bottom w:val="single" w:sz="4" w:space="0" w:color="auto"/>
            </w:tcBorders>
          </w:tcPr>
          <w:p w14:paraId="3642892D" w14:textId="77777777" w:rsidR="00C06A93" w:rsidRPr="004A6BFF" w:rsidRDefault="00C06A93" w:rsidP="00C06A93">
            <w:pPr>
              <w:pStyle w:val="TB"/>
              <w:rPr>
                <w:b/>
              </w:rPr>
            </w:pPr>
          </w:p>
        </w:tc>
      </w:tr>
      <w:tr w:rsidR="00C06A93" w14:paraId="66987043" w14:textId="77777777" w:rsidTr="00D13D0F">
        <w:trPr>
          <w:trHeight w:hRule="exact" w:val="293"/>
        </w:trPr>
        <w:tc>
          <w:tcPr>
            <w:tcW w:w="4208" w:type="dxa"/>
            <w:vMerge w:val="restart"/>
            <w:tcBorders>
              <w:bottom w:val="single" w:sz="4" w:space="0" w:color="auto"/>
              <w:right w:val="single" w:sz="4" w:space="0" w:color="auto"/>
            </w:tcBorders>
          </w:tcPr>
          <w:p w14:paraId="3561B4E2" w14:textId="3DF9D42D" w:rsidR="00C06A93" w:rsidRDefault="00C06A93" w:rsidP="00AF0B25">
            <w:pPr>
              <w:pStyle w:val="TB"/>
              <w:rPr>
                <w:rFonts w:eastAsia="Arial" w:hAnsi="Arial" w:cs="Arial"/>
                <w:szCs w:val="17"/>
              </w:rPr>
            </w:pPr>
            <w:r>
              <w:rPr>
                <w:w w:val="105"/>
              </w:rPr>
              <w:t>Aim</w:t>
            </w:r>
            <w:r>
              <w:rPr>
                <w:spacing w:val="-4"/>
                <w:w w:val="105"/>
              </w:rPr>
              <w:t xml:space="preserve"> </w:t>
            </w:r>
            <w:r>
              <w:rPr>
                <w:w w:val="105"/>
              </w:rPr>
              <w:t>to</w:t>
            </w:r>
            <w:r>
              <w:rPr>
                <w:spacing w:val="-4"/>
                <w:w w:val="105"/>
              </w:rPr>
              <w:t xml:space="preserve"> </w:t>
            </w:r>
            <w:r>
              <w:rPr>
                <w:w w:val="105"/>
              </w:rPr>
              <w:t>mow</w:t>
            </w:r>
            <w:r>
              <w:rPr>
                <w:spacing w:val="-3"/>
                <w:w w:val="105"/>
              </w:rPr>
              <w:t xml:space="preserve"> </w:t>
            </w:r>
            <w:r>
              <w:rPr>
                <w:w w:val="105"/>
              </w:rPr>
              <w:t>no</w:t>
            </w:r>
            <w:r>
              <w:rPr>
                <w:spacing w:val="-4"/>
                <w:w w:val="105"/>
              </w:rPr>
              <w:t xml:space="preserve"> </w:t>
            </w:r>
            <w:r>
              <w:rPr>
                <w:w w:val="105"/>
              </w:rPr>
              <w:t>more</w:t>
            </w:r>
            <w:r>
              <w:rPr>
                <w:spacing w:val="-3"/>
                <w:w w:val="105"/>
              </w:rPr>
              <w:t xml:space="preserve"> </w:t>
            </w:r>
            <w:r>
              <w:rPr>
                <w:w w:val="105"/>
              </w:rPr>
              <w:t>than</w:t>
            </w:r>
            <w:r>
              <w:rPr>
                <w:spacing w:val="-4"/>
                <w:w w:val="105"/>
              </w:rPr>
              <w:t xml:space="preserve"> </w:t>
            </w:r>
            <w:r>
              <w:rPr>
                <w:w w:val="105"/>
              </w:rPr>
              <w:t>1/3-1/2</w:t>
            </w:r>
            <w:r>
              <w:rPr>
                <w:spacing w:val="-3"/>
                <w:w w:val="105"/>
              </w:rPr>
              <w:t xml:space="preserve"> </w:t>
            </w:r>
            <w:r>
              <w:rPr>
                <w:w w:val="105"/>
              </w:rPr>
              <w:t>of</w:t>
            </w:r>
            <w:r>
              <w:rPr>
                <w:spacing w:val="-4"/>
                <w:w w:val="105"/>
              </w:rPr>
              <w:t xml:space="preserve"> </w:t>
            </w:r>
            <w:r>
              <w:rPr>
                <w:w w:val="105"/>
              </w:rPr>
              <w:t>an</w:t>
            </w:r>
            <w:r w:rsidR="00AF0B25">
              <w:rPr>
                <w:w w:val="105"/>
              </w:rPr>
              <w:t xml:space="preserve"> </w:t>
            </w:r>
            <w:r>
              <w:rPr>
                <w:w w:val="105"/>
              </w:rPr>
              <w:t>area</w:t>
            </w:r>
            <w:r>
              <w:rPr>
                <w:spacing w:val="-5"/>
                <w:w w:val="105"/>
              </w:rPr>
              <w:t xml:space="preserve"> </w:t>
            </w:r>
            <w:r>
              <w:rPr>
                <w:w w:val="105"/>
              </w:rPr>
              <w:t>beyond</w:t>
            </w:r>
            <w:r>
              <w:rPr>
                <w:spacing w:val="-4"/>
                <w:w w:val="105"/>
              </w:rPr>
              <w:t xml:space="preserve"> </w:t>
            </w:r>
            <w:r>
              <w:rPr>
                <w:w w:val="105"/>
              </w:rPr>
              <w:t>the</w:t>
            </w:r>
            <w:r>
              <w:rPr>
                <w:spacing w:val="-5"/>
                <w:w w:val="105"/>
              </w:rPr>
              <w:t xml:space="preserve"> </w:t>
            </w:r>
            <w:r>
              <w:rPr>
                <w:w w:val="105"/>
              </w:rPr>
              <w:t>clear</w:t>
            </w:r>
            <w:r>
              <w:rPr>
                <w:spacing w:val="-4"/>
                <w:w w:val="105"/>
              </w:rPr>
              <w:t xml:space="preserve"> </w:t>
            </w:r>
            <w:r>
              <w:rPr>
                <w:w w:val="105"/>
              </w:rPr>
              <w:t>zone</w:t>
            </w:r>
            <w:r>
              <w:rPr>
                <w:spacing w:val="-4"/>
                <w:w w:val="105"/>
              </w:rPr>
              <w:t xml:space="preserve"> </w:t>
            </w:r>
            <w:r>
              <w:rPr>
                <w:w w:val="105"/>
              </w:rPr>
              <w:t>per</w:t>
            </w:r>
            <w:r>
              <w:rPr>
                <w:spacing w:val="-5"/>
                <w:w w:val="105"/>
              </w:rPr>
              <w:t xml:space="preserve"> </w:t>
            </w:r>
            <w:r>
              <w:rPr>
                <w:w w:val="105"/>
              </w:rPr>
              <w:t>year</w:t>
            </w:r>
            <w:r>
              <w:rPr>
                <w:spacing w:val="-4"/>
                <w:w w:val="105"/>
              </w:rPr>
              <w:t xml:space="preserve"> </w:t>
            </w:r>
            <w:r>
              <w:rPr>
                <w:w w:val="105"/>
              </w:rPr>
              <w:t>(e.g.</w:t>
            </w:r>
            <w:r w:rsidR="00AF0B25">
              <w:rPr>
                <w:w w:val="105"/>
              </w:rPr>
              <w:t xml:space="preserve"> </w:t>
            </w:r>
            <w:r>
              <w:rPr>
                <w:w w:val="105"/>
              </w:rPr>
              <w:t>rotate</w:t>
            </w:r>
            <w:r>
              <w:rPr>
                <w:spacing w:val="-6"/>
                <w:w w:val="105"/>
              </w:rPr>
              <w:t xml:space="preserve"> </w:t>
            </w:r>
            <w:r>
              <w:rPr>
                <w:w w:val="105"/>
              </w:rPr>
              <w:t>mowing</w:t>
            </w:r>
            <w:r>
              <w:rPr>
                <w:spacing w:val="-6"/>
                <w:w w:val="105"/>
              </w:rPr>
              <w:t xml:space="preserve"> </w:t>
            </w:r>
            <w:r>
              <w:rPr>
                <w:w w:val="105"/>
              </w:rPr>
              <w:t>sections</w:t>
            </w:r>
            <w:r>
              <w:rPr>
                <w:spacing w:val="-5"/>
                <w:w w:val="105"/>
              </w:rPr>
              <w:t xml:space="preserve"> </w:t>
            </w:r>
            <w:r>
              <w:rPr>
                <w:w w:val="105"/>
              </w:rPr>
              <w:t>of</w:t>
            </w:r>
            <w:r>
              <w:rPr>
                <w:spacing w:val="-6"/>
                <w:w w:val="105"/>
              </w:rPr>
              <w:t xml:space="preserve"> </w:t>
            </w:r>
            <w:r>
              <w:rPr>
                <w:w w:val="105"/>
              </w:rPr>
              <w:t>a</w:t>
            </w:r>
            <w:r>
              <w:rPr>
                <w:spacing w:val="-6"/>
                <w:w w:val="105"/>
              </w:rPr>
              <w:t xml:space="preserve"> </w:t>
            </w:r>
            <w:r>
              <w:rPr>
                <w:w w:val="105"/>
              </w:rPr>
              <w:t>roadside).</w:t>
            </w:r>
          </w:p>
        </w:tc>
        <w:tc>
          <w:tcPr>
            <w:tcW w:w="1208" w:type="dxa"/>
            <w:tcBorders>
              <w:left w:val="single" w:sz="4" w:space="0" w:color="auto"/>
              <w:bottom w:val="single" w:sz="4" w:space="0" w:color="auto"/>
              <w:right w:val="single" w:sz="4" w:space="0" w:color="auto"/>
            </w:tcBorders>
            <w:shd w:val="clear" w:color="auto" w:fill="FFFFFF" w:themeFill="background1"/>
          </w:tcPr>
          <w:p w14:paraId="00650850" w14:textId="77777777" w:rsidR="00C06A93" w:rsidRDefault="00C06A93" w:rsidP="00C06A93">
            <w:pPr>
              <w:pStyle w:val="TB"/>
              <w:rPr>
                <w:rFonts w:eastAsia="Arial" w:hAnsi="Arial" w:cs="Arial"/>
                <w:szCs w:val="17"/>
              </w:rPr>
            </w:pPr>
            <w:r>
              <w:rPr>
                <w:w w:val="105"/>
              </w:rPr>
              <w:t>16.67%</w:t>
            </w:r>
          </w:p>
        </w:tc>
        <w:tc>
          <w:tcPr>
            <w:tcW w:w="1209" w:type="dxa"/>
            <w:tcBorders>
              <w:left w:val="single" w:sz="4" w:space="0" w:color="auto"/>
              <w:bottom w:val="single" w:sz="4" w:space="0" w:color="auto"/>
              <w:right w:val="single" w:sz="4" w:space="0" w:color="auto"/>
            </w:tcBorders>
            <w:shd w:val="clear" w:color="auto" w:fill="FFFFFF" w:themeFill="background1"/>
          </w:tcPr>
          <w:p w14:paraId="3EFCA01B" w14:textId="77777777" w:rsidR="00C06A93" w:rsidRDefault="00C06A93" w:rsidP="00C06A93">
            <w:pPr>
              <w:pStyle w:val="TB"/>
              <w:rPr>
                <w:rFonts w:eastAsia="Arial" w:hAnsi="Arial" w:cs="Arial"/>
                <w:szCs w:val="17"/>
              </w:rPr>
            </w:pPr>
            <w:r>
              <w:rPr>
                <w:w w:val="105"/>
              </w:rPr>
              <w:t>10.42%</w:t>
            </w:r>
          </w:p>
        </w:tc>
        <w:tc>
          <w:tcPr>
            <w:tcW w:w="1208" w:type="dxa"/>
            <w:tcBorders>
              <w:left w:val="single" w:sz="4" w:space="0" w:color="auto"/>
              <w:bottom w:val="single" w:sz="4" w:space="0" w:color="auto"/>
              <w:right w:val="single" w:sz="4" w:space="0" w:color="auto"/>
            </w:tcBorders>
            <w:shd w:val="clear" w:color="auto" w:fill="FFFFFF" w:themeFill="background1"/>
          </w:tcPr>
          <w:p w14:paraId="7C970ABE" w14:textId="77777777" w:rsidR="00C06A93" w:rsidRDefault="00C06A93" w:rsidP="00C06A93">
            <w:pPr>
              <w:pStyle w:val="TB"/>
              <w:rPr>
                <w:rFonts w:eastAsia="Arial" w:hAnsi="Arial" w:cs="Arial"/>
                <w:szCs w:val="17"/>
              </w:rPr>
            </w:pPr>
            <w:r>
              <w:rPr>
                <w:w w:val="105"/>
              </w:rPr>
              <w:t>20.83%</w:t>
            </w:r>
          </w:p>
        </w:tc>
        <w:tc>
          <w:tcPr>
            <w:tcW w:w="1209" w:type="dxa"/>
            <w:tcBorders>
              <w:left w:val="single" w:sz="4" w:space="0" w:color="auto"/>
              <w:bottom w:val="single" w:sz="4" w:space="0" w:color="auto"/>
              <w:right w:val="single" w:sz="4" w:space="0" w:color="auto"/>
            </w:tcBorders>
            <w:shd w:val="clear" w:color="auto" w:fill="FFFFFF" w:themeFill="background1"/>
          </w:tcPr>
          <w:p w14:paraId="49840891" w14:textId="77777777" w:rsidR="00C06A93" w:rsidRDefault="00C06A93" w:rsidP="00C06A93">
            <w:pPr>
              <w:pStyle w:val="TB"/>
              <w:rPr>
                <w:rFonts w:eastAsia="Arial" w:hAnsi="Arial" w:cs="Arial"/>
                <w:szCs w:val="17"/>
              </w:rPr>
            </w:pPr>
            <w:r>
              <w:rPr>
                <w:w w:val="105"/>
              </w:rPr>
              <w:t>31.25%</w:t>
            </w:r>
          </w:p>
        </w:tc>
        <w:tc>
          <w:tcPr>
            <w:tcW w:w="1208" w:type="dxa"/>
            <w:tcBorders>
              <w:left w:val="single" w:sz="4" w:space="0" w:color="auto"/>
              <w:bottom w:val="single" w:sz="4" w:space="0" w:color="auto"/>
              <w:right w:val="single" w:sz="4" w:space="0" w:color="auto"/>
            </w:tcBorders>
            <w:shd w:val="clear" w:color="auto" w:fill="FFFFFF" w:themeFill="background1"/>
          </w:tcPr>
          <w:p w14:paraId="69499218" w14:textId="77777777" w:rsidR="00C06A93" w:rsidRDefault="00C06A93" w:rsidP="00C06A93">
            <w:pPr>
              <w:pStyle w:val="TB"/>
              <w:rPr>
                <w:rFonts w:eastAsia="Arial" w:hAnsi="Arial" w:cs="Arial"/>
                <w:szCs w:val="17"/>
              </w:rPr>
            </w:pPr>
            <w:r>
              <w:rPr>
                <w:w w:val="105"/>
              </w:rPr>
              <w:t>20.83%</w:t>
            </w:r>
          </w:p>
        </w:tc>
        <w:tc>
          <w:tcPr>
            <w:tcW w:w="1209" w:type="dxa"/>
            <w:vMerge w:val="restart"/>
            <w:tcBorders>
              <w:left w:val="single" w:sz="4" w:space="0" w:color="auto"/>
              <w:bottom w:val="single" w:sz="4" w:space="0" w:color="auto"/>
              <w:right w:val="single" w:sz="4" w:space="0" w:color="auto"/>
            </w:tcBorders>
          </w:tcPr>
          <w:p w14:paraId="4B27E506" w14:textId="16437697" w:rsidR="00C06A93" w:rsidRPr="004A6BFF" w:rsidRDefault="00116D83" w:rsidP="00C06A93">
            <w:pPr>
              <w:pStyle w:val="TB"/>
              <w:rPr>
                <w:rFonts w:eastAsia="Arial" w:hAnsi="Arial" w:cs="Arial"/>
                <w:b/>
                <w:szCs w:val="17"/>
              </w:rPr>
            </w:pPr>
            <w:r>
              <w:rPr>
                <w:b/>
                <w:w w:val="105"/>
              </w:rPr>
              <w:br/>
            </w:r>
            <w:r w:rsidR="00C06A93" w:rsidRPr="004A6BFF">
              <w:rPr>
                <w:b/>
                <w:w w:val="105"/>
              </w:rPr>
              <w:t>48</w:t>
            </w:r>
          </w:p>
        </w:tc>
        <w:tc>
          <w:tcPr>
            <w:tcW w:w="1209" w:type="dxa"/>
            <w:vMerge w:val="restart"/>
            <w:tcBorders>
              <w:left w:val="single" w:sz="4" w:space="0" w:color="auto"/>
              <w:bottom w:val="single" w:sz="4" w:space="0" w:color="auto"/>
            </w:tcBorders>
          </w:tcPr>
          <w:p w14:paraId="4DDE5CBC" w14:textId="37B0EC0B" w:rsidR="00C06A93" w:rsidRPr="004A6BFF" w:rsidRDefault="00116D83" w:rsidP="00C06A93">
            <w:pPr>
              <w:pStyle w:val="TB"/>
              <w:rPr>
                <w:rFonts w:eastAsia="Arial" w:hAnsi="Arial" w:cs="Arial"/>
                <w:b/>
                <w:szCs w:val="17"/>
              </w:rPr>
            </w:pPr>
            <w:r>
              <w:rPr>
                <w:b/>
                <w:w w:val="105"/>
              </w:rPr>
              <w:br/>
            </w:r>
            <w:r w:rsidR="00C06A93" w:rsidRPr="004A6BFF">
              <w:rPr>
                <w:b/>
                <w:w w:val="105"/>
              </w:rPr>
              <w:t>3.29</w:t>
            </w:r>
          </w:p>
        </w:tc>
      </w:tr>
      <w:tr w:rsidR="00D13D0F" w14:paraId="105C236D" w14:textId="77777777" w:rsidTr="00D13D0F">
        <w:trPr>
          <w:trHeight w:val="305"/>
        </w:trPr>
        <w:tc>
          <w:tcPr>
            <w:tcW w:w="4208" w:type="dxa"/>
            <w:vMerge/>
            <w:tcBorders>
              <w:bottom w:val="single" w:sz="4" w:space="0" w:color="auto"/>
              <w:right w:val="single" w:sz="4" w:space="0" w:color="auto"/>
            </w:tcBorders>
          </w:tcPr>
          <w:p w14:paraId="01179DA0" w14:textId="5ED57CEA" w:rsidR="00C06A93" w:rsidRDefault="00C06A93" w:rsidP="00C06A93">
            <w:pPr>
              <w:pStyle w:val="TB"/>
              <w:rPr>
                <w:rFonts w:eastAsia="Arial" w:hAnsi="Arial" w:cs="Arial"/>
                <w:szCs w:val="17"/>
              </w:rPr>
            </w:pPr>
          </w:p>
        </w:tc>
        <w:tc>
          <w:tcPr>
            <w:tcW w:w="1208" w:type="dxa"/>
            <w:tcBorders>
              <w:left w:val="single" w:sz="4" w:space="0" w:color="auto"/>
              <w:bottom w:val="single" w:sz="4" w:space="0" w:color="auto"/>
              <w:right w:val="single" w:sz="4" w:space="0" w:color="auto"/>
            </w:tcBorders>
            <w:shd w:val="clear" w:color="auto" w:fill="FFFFFF" w:themeFill="background1"/>
          </w:tcPr>
          <w:p w14:paraId="0206AA18" w14:textId="77777777" w:rsidR="00C06A93" w:rsidRDefault="00C06A93" w:rsidP="00C06A93">
            <w:pPr>
              <w:pStyle w:val="TB"/>
              <w:rPr>
                <w:rFonts w:eastAsia="Arial" w:hAnsi="Arial" w:cs="Arial"/>
                <w:szCs w:val="17"/>
              </w:rPr>
            </w:pPr>
            <w:r>
              <w:t>8</w:t>
            </w:r>
          </w:p>
        </w:tc>
        <w:tc>
          <w:tcPr>
            <w:tcW w:w="1209" w:type="dxa"/>
            <w:tcBorders>
              <w:left w:val="single" w:sz="4" w:space="0" w:color="auto"/>
              <w:bottom w:val="single" w:sz="4" w:space="0" w:color="auto"/>
              <w:right w:val="single" w:sz="4" w:space="0" w:color="auto"/>
            </w:tcBorders>
            <w:shd w:val="clear" w:color="auto" w:fill="FFFFFF" w:themeFill="background1"/>
          </w:tcPr>
          <w:p w14:paraId="54B7F937" w14:textId="77777777" w:rsidR="00C06A93" w:rsidRDefault="00C06A93" w:rsidP="00C06A93">
            <w:pPr>
              <w:pStyle w:val="TB"/>
              <w:rPr>
                <w:rFonts w:eastAsia="Arial" w:hAnsi="Arial" w:cs="Arial"/>
                <w:szCs w:val="17"/>
              </w:rPr>
            </w:pPr>
            <w:r>
              <w:t>5</w:t>
            </w:r>
          </w:p>
        </w:tc>
        <w:tc>
          <w:tcPr>
            <w:tcW w:w="1208" w:type="dxa"/>
            <w:tcBorders>
              <w:left w:val="single" w:sz="4" w:space="0" w:color="auto"/>
              <w:bottom w:val="single" w:sz="4" w:space="0" w:color="auto"/>
              <w:right w:val="single" w:sz="4" w:space="0" w:color="auto"/>
            </w:tcBorders>
            <w:shd w:val="clear" w:color="auto" w:fill="FFFFFF" w:themeFill="background1"/>
          </w:tcPr>
          <w:p w14:paraId="30E0958C" w14:textId="77777777" w:rsidR="00C06A93" w:rsidRDefault="00C06A93" w:rsidP="00C06A93">
            <w:pPr>
              <w:pStyle w:val="TB"/>
              <w:rPr>
                <w:rFonts w:eastAsia="Arial" w:hAnsi="Arial" w:cs="Arial"/>
                <w:szCs w:val="17"/>
              </w:rPr>
            </w:pPr>
            <w:r>
              <w:t>10</w:t>
            </w:r>
          </w:p>
        </w:tc>
        <w:tc>
          <w:tcPr>
            <w:tcW w:w="1209" w:type="dxa"/>
            <w:tcBorders>
              <w:left w:val="single" w:sz="4" w:space="0" w:color="auto"/>
              <w:bottom w:val="single" w:sz="4" w:space="0" w:color="auto"/>
              <w:right w:val="single" w:sz="4" w:space="0" w:color="auto"/>
            </w:tcBorders>
            <w:shd w:val="clear" w:color="auto" w:fill="FFFFFF" w:themeFill="background1"/>
          </w:tcPr>
          <w:p w14:paraId="32D5EFEE" w14:textId="77777777" w:rsidR="00C06A93" w:rsidRDefault="00C06A93" w:rsidP="00C06A93">
            <w:pPr>
              <w:pStyle w:val="TB"/>
              <w:rPr>
                <w:rFonts w:eastAsia="Arial" w:hAnsi="Arial" w:cs="Arial"/>
                <w:szCs w:val="17"/>
              </w:rPr>
            </w:pPr>
            <w:r>
              <w:rPr>
                <w:w w:val="105"/>
              </w:rPr>
              <w:t>15</w:t>
            </w:r>
          </w:p>
        </w:tc>
        <w:tc>
          <w:tcPr>
            <w:tcW w:w="1208" w:type="dxa"/>
            <w:tcBorders>
              <w:left w:val="single" w:sz="4" w:space="0" w:color="auto"/>
              <w:bottom w:val="single" w:sz="4" w:space="0" w:color="auto"/>
              <w:right w:val="single" w:sz="4" w:space="0" w:color="auto"/>
            </w:tcBorders>
            <w:shd w:val="clear" w:color="auto" w:fill="FFFFFF" w:themeFill="background1"/>
          </w:tcPr>
          <w:p w14:paraId="54624FA8" w14:textId="77777777" w:rsidR="00C06A93" w:rsidRDefault="00C06A93" w:rsidP="00C06A93">
            <w:pPr>
              <w:pStyle w:val="TB"/>
              <w:rPr>
                <w:rFonts w:eastAsia="Arial" w:hAnsi="Arial" w:cs="Arial"/>
                <w:szCs w:val="17"/>
              </w:rPr>
            </w:pPr>
            <w:r>
              <w:rPr>
                <w:w w:val="105"/>
              </w:rPr>
              <w:t>10</w:t>
            </w:r>
          </w:p>
        </w:tc>
        <w:tc>
          <w:tcPr>
            <w:tcW w:w="1209" w:type="dxa"/>
            <w:vMerge/>
            <w:tcBorders>
              <w:left w:val="single" w:sz="4" w:space="0" w:color="auto"/>
              <w:bottom w:val="single" w:sz="4" w:space="0" w:color="auto"/>
              <w:right w:val="single" w:sz="4" w:space="0" w:color="auto"/>
            </w:tcBorders>
          </w:tcPr>
          <w:p w14:paraId="5A96C3D6" w14:textId="77777777" w:rsidR="00C06A93" w:rsidRPr="004A6BFF" w:rsidRDefault="00C06A93" w:rsidP="00C06A93">
            <w:pPr>
              <w:pStyle w:val="TB"/>
              <w:rPr>
                <w:b/>
              </w:rPr>
            </w:pPr>
          </w:p>
        </w:tc>
        <w:tc>
          <w:tcPr>
            <w:tcW w:w="1209" w:type="dxa"/>
            <w:vMerge/>
            <w:tcBorders>
              <w:left w:val="single" w:sz="4" w:space="0" w:color="auto"/>
              <w:bottom w:val="single" w:sz="4" w:space="0" w:color="auto"/>
            </w:tcBorders>
          </w:tcPr>
          <w:p w14:paraId="64E3C07B" w14:textId="77777777" w:rsidR="00C06A93" w:rsidRPr="004A6BFF" w:rsidRDefault="00C06A93" w:rsidP="00C06A93">
            <w:pPr>
              <w:pStyle w:val="TB"/>
              <w:rPr>
                <w:b/>
              </w:rPr>
            </w:pPr>
          </w:p>
        </w:tc>
      </w:tr>
      <w:tr w:rsidR="00812CE4" w14:paraId="5B4E186E" w14:textId="77777777" w:rsidTr="00D13D0F">
        <w:trPr>
          <w:trHeight w:hRule="exact" w:val="286"/>
        </w:trPr>
        <w:tc>
          <w:tcPr>
            <w:tcW w:w="4208" w:type="dxa"/>
            <w:vMerge w:val="restart"/>
            <w:tcBorders>
              <w:bottom w:val="single" w:sz="4" w:space="0" w:color="auto"/>
              <w:right w:val="single" w:sz="4" w:space="0" w:color="auto"/>
            </w:tcBorders>
          </w:tcPr>
          <w:p w14:paraId="38C8D34A" w14:textId="2ABA9295" w:rsidR="00812CE4" w:rsidRDefault="00812CE4" w:rsidP="00812CE4">
            <w:pPr>
              <w:pStyle w:val="TB"/>
              <w:rPr>
                <w:rFonts w:eastAsia="Arial" w:hAnsi="Arial" w:cs="Arial"/>
                <w:szCs w:val="17"/>
              </w:rPr>
            </w:pPr>
            <w:r>
              <w:rPr>
                <w:w w:val="105"/>
              </w:rPr>
              <w:t>Clean</w:t>
            </w:r>
            <w:r>
              <w:rPr>
                <w:spacing w:val="-6"/>
                <w:w w:val="105"/>
              </w:rPr>
              <w:t xml:space="preserve"> </w:t>
            </w:r>
            <w:r>
              <w:rPr>
                <w:w w:val="105"/>
              </w:rPr>
              <w:t>mowing</w:t>
            </w:r>
            <w:r>
              <w:rPr>
                <w:spacing w:val="-6"/>
                <w:w w:val="105"/>
              </w:rPr>
              <w:t xml:space="preserve"> </w:t>
            </w:r>
            <w:r>
              <w:rPr>
                <w:w w:val="105"/>
              </w:rPr>
              <w:t>equipment</w:t>
            </w:r>
            <w:r>
              <w:rPr>
                <w:spacing w:val="-6"/>
                <w:w w:val="105"/>
              </w:rPr>
              <w:t xml:space="preserve"> </w:t>
            </w:r>
            <w:r>
              <w:rPr>
                <w:w w:val="105"/>
              </w:rPr>
              <w:t>after</w:t>
            </w:r>
            <w:r>
              <w:rPr>
                <w:spacing w:val="-6"/>
                <w:w w:val="105"/>
              </w:rPr>
              <w:t xml:space="preserve"> </w:t>
            </w:r>
            <w:r>
              <w:rPr>
                <w:w w:val="105"/>
              </w:rPr>
              <w:t>use</w:t>
            </w:r>
            <w:r>
              <w:rPr>
                <w:spacing w:val="-6"/>
                <w:w w:val="105"/>
              </w:rPr>
              <w:t xml:space="preserve"> </w:t>
            </w:r>
            <w:r>
              <w:rPr>
                <w:w w:val="105"/>
              </w:rPr>
              <w:t>and between</w:t>
            </w:r>
            <w:r>
              <w:rPr>
                <w:spacing w:val="-5"/>
                <w:w w:val="105"/>
              </w:rPr>
              <w:t xml:space="preserve"> </w:t>
            </w:r>
            <w:r>
              <w:rPr>
                <w:w w:val="105"/>
              </w:rPr>
              <w:t>sites</w:t>
            </w:r>
            <w:r>
              <w:rPr>
                <w:spacing w:val="-5"/>
                <w:w w:val="105"/>
              </w:rPr>
              <w:t xml:space="preserve"> </w:t>
            </w:r>
            <w:r>
              <w:rPr>
                <w:w w:val="105"/>
              </w:rPr>
              <w:t>to</w:t>
            </w:r>
            <w:r>
              <w:rPr>
                <w:spacing w:val="-4"/>
                <w:w w:val="105"/>
              </w:rPr>
              <w:t xml:space="preserve"> </w:t>
            </w:r>
            <w:r>
              <w:rPr>
                <w:w w:val="105"/>
              </w:rPr>
              <w:t>limit</w:t>
            </w:r>
            <w:r>
              <w:rPr>
                <w:spacing w:val="-5"/>
                <w:w w:val="105"/>
              </w:rPr>
              <w:t xml:space="preserve"> </w:t>
            </w:r>
            <w:r>
              <w:rPr>
                <w:w w:val="105"/>
              </w:rPr>
              <w:t>the</w:t>
            </w:r>
            <w:r>
              <w:rPr>
                <w:spacing w:val="-4"/>
                <w:w w:val="105"/>
              </w:rPr>
              <w:t xml:space="preserve"> </w:t>
            </w:r>
            <w:r>
              <w:rPr>
                <w:w w:val="105"/>
              </w:rPr>
              <w:t>spread</w:t>
            </w:r>
            <w:r>
              <w:rPr>
                <w:spacing w:val="-5"/>
                <w:w w:val="105"/>
              </w:rPr>
              <w:t xml:space="preserve"> </w:t>
            </w:r>
            <w:r>
              <w:rPr>
                <w:w w:val="105"/>
              </w:rPr>
              <w:t>of</w:t>
            </w:r>
            <w:r>
              <w:rPr>
                <w:spacing w:val="-4"/>
                <w:w w:val="105"/>
              </w:rPr>
              <w:t xml:space="preserve"> </w:t>
            </w:r>
            <w:r>
              <w:rPr>
                <w:w w:val="105"/>
              </w:rPr>
              <w:t>invasive weeds.</w:t>
            </w:r>
          </w:p>
        </w:tc>
        <w:tc>
          <w:tcPr>
            <w:tcW w:w="1208" w:type="dxa"/>
            <w:tcBorders>
              <w:left w:val="single" w:sz="4" w:space="0" w:color="auto"/>
              <w:bottom w:val="single" w:sz="4" w:space="0" w:color="auto"/>
              <w:right w:val="single" w:sz="4" w:space="0" w:color="auto"/>
            </w:tcBorders>
            <w:shd w:val="clear" w:color="auto" w:fill="FFFFFF" w:themeFill="background1"/>
          </w:tcPr>
          <w:p w14:paraId="0B5EA0A4" w14:textId="4C54FE1B" w:rsidR="00812CE4" w:rsidRDefault="00812CE4" w:rsidP="00812CE4">
            <w:pPr>
              <w:pStyle w:val="TB"/>
              <w:rPr>
                <w:rFonts w:eastAsia="Arial" w:hAnsi="Arial" w:cs="Arial"/>
                <w:szCs w:val="17"/>
              </w:rPr>
            </w:pPr>
            <w:r>
              <w:rPr>
                <w:w w:val="105"/>
              </w:rPr>
              <w:t>12.77%</w:t>
            </w:r>
          </w:p>
        </w:tc>
        <w:tc>
          <w:tcPr>
            <w:tcW w:w="1209" w:type="dxa"/>
            <w:tcBorders>
              <w:left w:val="single" w:sz="4" w:space="0" w:color="auto"/>
              <w:bottom w:val="single" w:sz="4" w:space="0" w:color="auto"/>
              <w:right w:val="single" w:sz="4" w:space="0" w:color="auto"/>
            </w:tcBorders>
            <w:shd w:val="clear" w:color="auto" w:fill="FFFFFF" w:themeFill="background1"/>
          </w:tcPr>
          <w:p w14:paraId="4845767D" w14:textId="73A53D41" w:rsidR="00812CE4" w:rsidRDefault="00812CE4" w:rsidP="00812CE4">
            <w:pPr>
              <w:pStyle w:val="TB"/>
              <w:rPr>
                <w:rFonts w:eastAsia="Arial" w:hAnsi="Arial" w:cs="Arial"/>
                <w:szCs w:val="17"/>
              </w:rPr>
            </w:pPr>
            <w:r>
              <w:rPr>
                <w:w w:val="105"/>
              </w:rPr>
              <w:t>29.79%</w:t>
            </w:r>
          </w:p>
        </w:tc>
        <w:tc>
          <w:tcPr>
            <w:tcW w:w="1208" w:type="dxa"/>
            <w:tcBorders>
              <w:left w:val="single" w:sz="4" w:space="0" w:color="auto"/>
              <w:bottom w:val="single" w:sz="4" w:space="0" w:color="auto"/>
              <w:right w:val="single" w:sz="4" w:space="0" w:color="auto"/>
            </w:tcBorders>
            <w:shd w:val="clear" w:color="auto" w:fill="FFFFFF" w:themeFill="background1"/>
          </w:tcPr>
          <w:p w14:paraId="2BDF7B1E" w14:textId="252BD296" w:rsidR="00812CE4" w:rsidRDefault="00812CE4" w:rsidP="00812CE4">
            <w:pPr>
              <w:pStyle w:val="TB"/>
              <w:rPr>
                <w:rFonts w:eastAsia="Arial" w:hAnsi="Arial" w:cs="Arial"/>
                <w:szCs w:val="17"/>
              </w:rPr>
            </w:pPr>
            <w:r>
              <w:rPr>
                <w:w w:val="105"/>
              </w:rPr>
              <w:t>21.28%</w:t>
            </w:r>
          </w:p>
        </w:tc>
        <w:tc>
          <w:tcPr>
            <w:tcW w:w="1209" w:type="dxa"/>
            <w:tcBorders>
              <w:left w:val="single" w:sz="4" w:space="0" w:color="auto"/>
              <w:bottom w:val="single" w:sz="4" w:space="0" w:color="auto"/>
              <w:right w:val="single" w:sz="4" w:space="0" w:color="auto"/>
            </w:tcBorders>
            <w:shd w:val="clear" w:color="auto" w:fill="FFFFFF" w:themeFill="background1"/>
          </w:tcPr>
          <w:p w14:paraId="37830258" w14:textId="1D3A9498" w:rsidR="00812CE4" w:rsidRDefault="00812CE4" w:rsidP="00812CE4">
            <w:pPr>
              <w:pStyle w:val="TB"/>
              <w:rPr>
                <w:rFonts w:eastAsia="Arial" w:hAnsi="Arial" w:cs="Arial"/>
                <w:szCs w:val="17"/>
              </w:rPr>
            </w:pPr>
            <w:r>
              <w:rPr>
                <w:w w:val="105"/>
              </w:rPr>
              <w:t>29.79%</w:t>
            </w:r>
          </w:p>
        </w:tc>
        <w:tc>
          <w:tcPr>
            <w:tcW w:w="1208" w:type="dxa"/>
            <w:tcBorders>
              <w:left w:val="single" w:sz="4" w:space="0" w:color="auto"/>
              <w:bottom w:val="single" w:sz="4" w:space="0" w:color="auto"/>
              <w:right w:val="single" w:sz="4" w:space="0" w:color="auto"/>
            </w:tcBorders>
            <w:shd w:val="clear" w:color="auto" w:fill="FFFFFF" w:themeFill="background1"/>
          </w:tcPr>
          <w:p w14:paraId="37FDB8A5" w14:textId="6B63455C" w:rsidR="00812CE4" w:rsidRDefault="00812CE4" w:rsidP="00812CE4">
            <w:pPr>
              <w:pStyle w:val="TB"/>
              <w:rPr>
                <w:rFonts w:eastAsia="Arial" w:hAnsi="Arial" w:cs="Arial"/>
                <w:szCs w:val="17"/>
              </w:rPr>
            </w:pPr>
            <w:r>
              <w:rPr>
                <w:w w:val="105"/>
              </w:rPr>
              <w:t>6.38%</w:t>
            </w:r>
          </w:p>
        </w:tc>
        <w:tc>
          <w:tcPr>
            <w:tcW w:w="1209" w:type="dxa"/>
            <w:vMerge w:val="restart"/>
            <w:tcBorders>
              <w:left w:val="single" w:sz="4" w:space="0" w:color="auto"/>
              <w:bottom w:val="single" w:sz="4" w:space="0" w:color="auto"/>
              <w:right w:val="single" w:sz="4" w:space="0" w:color="auto"/>
            </w:tcBorders>
          </w:tcPr>
          <w:p w14:paraId="1BA16125" w14:textId="5A68D8D3" w:rsidR="00812CE4" w:rsidRPr="004A6BFF" w:rsidRDefault="00812CE4" w:rsidP="00812CE4">
            <w:pPr>
              <w:pStyle w:val="TB"/>
              <w:rPr>
                <w:rFonts w:eastAsia="Arial" w:hAnsi="Arial" w:cs="Arial"/>
                <w:b/>
                <w:szCs w:val="17"/>
              </w:rPr>
            </w:pPr>
            <w:r>
              <w:rPr>
                <w:b/>
                <w:w w:val="105"/>
              </w:rPr>
              <w:br/>
            </w:r>
            <w:r w:rsidRPr="004A6BFF">
              <w:rPr>
                <w:b/>
                <w:w w:val="105"/>
              </w:rPr>
              <w:t>47</w:t>
            </w:r>
          </w:p>
        </w:tc>
        <w:tc>
          <w:tcPr>
            <w:tcW w:w="1209" w:type="dxa"/>
            <w:vMerge w:val="restart"/>
            <w:tcBorders>
              <w:left w:val="single" w:sz="4" w:space="0" w:color="auto"/>
              <w:bottom w:val="single" w:sz="4" w:space="0" w:color="auto"/>
            </w:tcBorders>
          </w:tcPr>
          <w:p w14:paraId="19187BB2" w14:textId="035300FB" w:rsidR="00812CE4" w:rsidRPr="004A6BFF" w:rsidRDefault="00812CE4" w:rsidP="00812CE4">
            <w:pPr>
              <w:pStyle w:val="TB"/>
              <w:rPr>
                <w:rFonts w:eastAsia="Arial" w:hAnsi="Arial" w:cs="Arial"/>
                <w:b/>
                <w:szCs w:val="17"/>
              </w:rPr>
            </w:pPr>
            <w:r>
              <w:rPr>
                <w:b/>
                <w:w w:val="105"/>
              </w:rPr>
              <w:br/>
            </w:r>
            <w:r w:rsidRPr="004A6BFF">
              <w:rPr>
                <w:b/>
                <w:w w:val="105"/>
              </w:rPr>
              <w:t>2.87</w:t>
            </w:r>
          </w:p>
        </w:tc>
      </w:tr>
      <w:tr w:rsidR="00812CE4" w14:paraId="003C2436" w14:textId="77777777" w:rsidTr="00D13D0F">
        <w:trPr>
          <w:trHeight w:hRule="exact" w:val="294"/>
        </w:trPr>
        <w:tc>
          <w:tcPr>
            <w:tcW w:w="4208" w:type="dxa"/>
            <w:vMerge/>
            <w:tcBorders>
              <w:bottom w:val="single" w:sz="4" w:space="0" w:color="auto"/>
              <w:right w:val="single" w:sz="4" w:space="0" w:color="auto"/>
            </w:tcBorders>
          </w:tcPr>
          <w:p w14:paraId="5E0C19B6" w14:textId="77777777" w:rsidR="00812CE4" w:rsidRDefault="00812CE4" w:rsidP="00812CE4">
            <w:pPr>
              <w:pStyle w:val="TB"/>
              <w:rPr>
                <w:rFonts w:eastAsia="Arial" w:hAnsi="Arial" w:cs="Arial"/>
                <w:szCs w:val="17"/>
              </w:rPr>
            </w:pPr>
          </w:p>
        </w:tc>
        <w:tc>
          <w:tcPr>
            <w:tcW w:w="1208" w:type="dxa"/>
            <w:tcBorders>
              <w:left w:val="single" w:sz="4" w:space="0" w:color="auto"/>
              <w:bottom w:val="single" w:sz="4" w:space="0" w:color="auto"/>
              <w:right w:val="single" w:sz="4" w:space="0" w:color="auto"/>
            </w:tcBorders>
            <w:shd w:val="clear" w:color="auto" w:fill="FFFFFF" w:themeFill="background1"/>
          </w:tcPr>
          <w:p w14:paraId="11434E96" w14:textId="225946FF" w:rsidR="00812CE4" w:rsidRDefault="00812CE4" w:rsidP="00812CE4">
            <w:pPr>
              <w:pStyle w:val="TB"/>
              <w:rPr>
                <w:rFonts w:eastAsia="Arial" w:hAnsi="Arial" w:cs="Arial"/>
                <w:szCs w:val="17"/>
              </w:rPr>
            </w:pPr>
            <w:r>
              <w:t>6</w:t>
            </w:r>
          </w:p>
        </w:tc>
        <w:tc>
          <w:tcPr>
            <w:tcW w:w="1209" w:type="dxa"/>
            <w:tcBorders>
              <w:left w:val="single" w:sz="4" w:space="0" w:color="auto"/>
              <w:bottom w:val="single" w:sz="4" w:space="0" w:color="auto"/>
              <w:right w:val="single" w:sz="4" w:space="0" w:color="auto"/>
            </w:tcBorders>
            <w:shd w:val="clear" w:color="auto" w:fill="FFFFFF" w:themeFill="background1"/>
          </w:tcPr>
          <w:p w14:paraId="5E2A8072" w14:textId="560565C0" w:rsidR="00812CE4" w:rsidRDefault="00812CE4" w:rsidP="00812CE4">
            <w:pPr>
              <w:pStyle w:val="TB"/>
              <w:rPr>
                <w:rFonts w:eastAsia="Arial" w:hAnsi="Arial" w:cs="Arial"/>
                <w:szCs w:val="17"/>
              </w:rPr>
            </w:pPr>
            <w:r>
              <w:t>14</w:t>
            </w:r>
          </w:p>
        </w:tc>
        <w:tc>
          <w:tcPr>
            <w:tcW w:w="1208" w:type="dxa"/>
            <w:tcBorders>
              <w:left w:val="single" w:sz="4" w:space="0" w:color="auto"/>
              <w:bottom w:val="single" w:sz="4" w:space="0" w:color="auto"/>
              <w:right w:val="single" w:sz="4" w:space="0" w:color="auto"/>
            </w:tcBorders>
            <w:shd w:val="clear" w:color="auto" w:fill="FFFFFF" w:themeFill="background1"/>
          </w:tcPr>
          <w:p w14:paraId="1F8E78D9" w14:textId="281D61AD" w:rsidR="00812CE4" w:rsidRDefault="00812CE4" w:rsidP="00812CE4">
            <w:pPr>
              <w:pStyle w:val="TB"/>
              <w:rPr>
                <w:rFonts w:eastAsia="Arial" w:hAnsi="Arial" w:cs="Arial"/>
                <w:szCs w:val="17"/>
              </w:rPr>
            </w:pPr>
            <w:r>
              <w:t>10</w:t>
            </w:r>
          </w:p>
        </w:tc>
        <w:tc>
          <w:tcPr>
            <w:tcW w:w="1209" w:type="dxa"/>
            <w:tcBorders>
              <w:left w:val="single" w:sz="4" w:space="0" w:color="auto"/>
              <w:bottom w:val="single" w:sz="4" w:space="0" w:color="auto"/>
              <w:right w:val="single" w:sz="4" w:space="0" w:color="auto"/>
            </w:tcBorders>
            <w:shd w:val="clear" w:color="auto" w:fill="FFFFFF" w:themeFill="background1"/>
          </w:tcPr>
          <w:p w14:paraId="37BED1BB" w14:textId="0A38E50B" w:rsidR="00812CE4" w:rsidRDefault="00812CE4" w:rsidP="00812CE4">
            <w:pPr>
              <w:pStyle w:val="TB"/>
              <w:rPr>
                <w:rFonts w:eastAsia="Arial" w:hAnsi="Arial" w:cs="Arial"/>
                <w:szCs w:val="17"/>
              </w:rPr>
            </w:pPr>
            <w:r>
              <w:rPr>
                <w:w w:val="105"/>
              </w:rPr>
              <w:t>14</w:t>
            </w:r>
          </w:p>
        </w:tc>
        <w:tc>
          <w:tcPr>
            <w:tcW w:w="1208" w:type="dxa"/>
            <w:tcBorders>
              <w:left w:val="single" w:sz="4" w:space="0" w:color="auto"/>
              <w:bottom w:val="single" w:sz="4" w:space="0" w:color="auto"/>
              <w:right w:val="single" w:sz="4" w:space="0" w:color="auto"/>
            </w:tcBorders>
            <w:shd w:val="clear" w:color="auto" w:fill="FFFFFF" w:themeFill="background1"/>
          </w:tcPr>
          <w:p w14:paraId="2E80D5EA" w14:textId="43B79D81" w:rsidR="00812CE4" w:rsidRDefault="00812CE4" w:rsidP="00812CE4">
            <w:pPr>
              <w:pStyle w:val="TB"/>
              <w:rPr>
                <w:rFonts w:eastAsia="Arial" w:hAnsi="Arial" w:cs="Arial"/>
                <w:szCs w:val="17"/>
              </w:rPr>
            </w:pPr>
            <w:r>
              <w:t>3</w:t>
            </w:r>
          </w:p>
        </w:tc>
        <w:tc>
          <w:tcPr>
            <w:tcW w:w="1209" w:type="dxa"/>
            <w:vMerge/>
            <w:tcBorders>
              <w:left w:val="single" w:sz="4" w:space="0" w:color="auto"/>
              <w:bottom w:val="single" w:sz="4" w:space="0" w:color="auto"/>
              <w:right w:val="single" w:sz="4" w:space="0" w:color="auto"/>
            </w:tcBorders>
          </w:tcPr>
          <w:p w14:paraId="1F9B49D3" w14:textId="77777777" w:rsidR="00812CE4" w:rsidRPr="004A6BFF" w:rsidRDefault="00812CE4" w:rsidP="00812CE4">
            <w:pPr>
              <w:pStyle w:val="TB"/>
              <w:rPr>
                <w:b/>
              </w:rPr>
            </w:pPr>
          </w:p>
        </w:tc>
        <w:tc>
          <w:tcPr>
            <w:tcW w:w="1209" w:type="dxa"/>
            <w:vMerge/>
            <w:tcBorders>
              <w:left w:val="single" w:sz="4" w:space="0" w:color="auto"/>
              <w:bottom w:val="single" w:sz="4" w:space="0" w:color="auto"/>
            </w:tcBorders>
          </w:tcPr>
          <w:p w14:paraId="236BF8FF" w14:textId="77777777" w:rsidR="00812CE4" w:rsidRPr="004A6BFF" w:rsidRDefault="00812CE4" w:rsidP="00812CE4">
            <w:pPr>
              <w:pStyle w:val="TB"/>
              <w:rPr>
                <w:b/>
              </w:rPr>
            </w:pPr>
          </w:p>
        </w:tc>
      </w:tr>
    </w:tbl>
    <w:p w14:paraId="025C5D8B" w14:textId="77777777" w:rsidR="00594250" w:rsidRDefault="00594250" w:rsidP="00594250">
      <w:pPr>
        <w:sectPr w:rsidR="00594250" w:rsidSect="007612A7">
          <w:pgSz w:w="15840" w:h="12240" w:orient="landscape" w:code="1"/>
          <w:pgMar w:top="1440" w:right="1440" w:bottom="1440" w:left="1440" w:header="720" w:footer="720" w:gutter="0"/>
          <w:cols w:space="720"/>
          <w:docGrid w:linePitch="326"/>
        </w:sectPr>
      </w:pPr>
    </w:p>
    <w:p w14:paraId="6848DDD2" w14:textId="3E4A7DA0" w:rsidR="00594250" w:rsidRPr="006E6BFD" w:rsidRDefault="00594250" w:rsidP="003A198E">
      <w:pPr>
        <w:pStyle w:val="H4R"/>
      </w:pPr>
      <w:r w:rsidRPr="006E6BFD">
        <w:lastRenderedPageBreak/>
        <w:t>Q7</w:t>
      </w:r>
      <w:r w:rsidR="005F438A">
        <w:t>:</w:t>
      </w:r>
      <w:r w:rsidRPr="006E6BFD">
        <w:t xml:space="preserve"> What are the barriers for your DOT to implement these mowing practices that can support</w:t>
      </w:r>
      <w:r w:rsidRPr="005F438A">
        <w:t xml:space="preserve"> imperiled </w:t>
      </w:r>
      <w:r w:rsidRPr="006E6BFD">
        <w:t>pollinators? Please check all that apply.</w:t>
      </w:r>
    </w:p>
    <w:tbl>
      <w:tblPr>
        <w:tblW w:w="12960" w:type="dxa"/>
        <w:tblInd w:w="11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1668"/>
        <w:gridCol w:w="1669"/>
        <w:gridCol w:w="1669"/>
        <w:gridCol w:w="1668"/>
        <w:gridCol w:w="1669"/>
        <w:gridCol w:w="1669"/>
      </w:tblGrid>
      <w:tr w:rsidR="00D9059A" w:rsidRPr="006D1597" w14:paraId="478E779B" w14:textId="77777777" w:rsidTr="008D2544">
        <w:trPr>
          <w:trHeight w:hRule="exact" w:val="750"/>
        </w:trPr>
        <w:tc>
          <w:tcPr>
            <w:tcW w:w="2948" w:type="dxa"/>
            <w:shd w:val="clear" w:color="auto" w:fill="D9D9D9" w:themeFill="background1" w:themeFillShade="D9"/>
            <w:vAlign w:val="bottom"/>
          </w:tcPr>
          <w:p w14:paraId="4390A429" w14:textId="77777777" w:rsidR="00594250" w:rsidRPr="006D1597" w:rsidRDefault="00594250" w:rsidP="006D1597">
            <w:pPr>
              <w:pStyle w:val="TCH"/>
              <w:jc w:val="left"/>
              <w:rPr>
                <w:rFonts w:ascii="Arial"/>
                <w:color w:val="333D48"/>
                <w:spacing w:val="-8"/>
                <w:w w:val="105"/>
                <w:sz w:val="17"/>
              </w:rPr>
            </w:pPr>
          </w:p>
        </w:tc>
        <w:tc>
          <w:tcPr>
            <w:tcW w:w="1668" w:type="dxa"/>
            <w:shd w:val="clear" w:color="auto" w:fill="D9D9D9" w:themeFill="background1" w:themeFillShade="D9"/>
            <w:vAlign w:val="bottom"/>
          </w:tcPr>
          <w:p w14:paraId="1EF6901D" w14:textId="1C541BDA" w:rsidR="00594250" w:rsidRPr="006D1597" w:rsidRDefault="008D2544" w:rsidP="006D1597">
            <w:pPr>
              <w:pStyle w:val="TCH"/>
              <w:jc w:val="left"/>
              <w:rPr>
                <w:rFonts w:ascii="Arial"/>
                <w:color w:val="333D48"/>
                <w:spacing w:val="-8"/>
                <w:w w:val="105"/>
                <w:sz w:val="17"/>
              </w:rPr>
            </w:pPr>
            <w:r w:rsidRPr="006D1597">
              <w:rPr>
                <w:rFonts w:ascii="Arial"/>
                <w:color w:val="333D48"/>
                <w:spacing w:val="-8"/>
                <w:w w:val="105"/>
                <w:sz w:val="17"/>
              </w:rPr>
              <w:t>Staff Training</w:t>
            </w:r>
          </w:p>
        </w:tc>
        <w:tc>
          <w:tcPr>
            <w:tcW w:w="1669" w:type="dxa"/>
            <w:shd w:val="clear" w:color="auto" w:fill="D9D9D9" w:themeFill="background1" w:themeFillShade="D9"/>
            <w:vAlign w:val="bottom"/>
          </w:tcPr>
          <w:p w14:paraId="74036C7E" w14:textId="0729E1B4" w:rsidR="00594250" w:rsidRPr="006D1597" w:rsidRDefault="008D2544" w:rsidP="006D1597">
            <w:pPr>
              <w:pStyle w:val="TCH"/>
              <w:jc w:val="left"/>
              <w:rPr>
                <w:rFonts w:ascii="Arial"/>
                <w:color w:val="333D48"/>
                <w:spacing w:val="-8"/>
                <w:w w:val="105"/>
                <w:sz w:val="17"/>
              </w:rPr>
            </w:pPr>
            <w:r w:rsidRPr="006D1597">
              <w:rPr>
                <w:rFonts w:ascii="Arial"/>
                <w:color w:val="333D48"/>
                <w:spacing w:val="-8"/>
                <w:w w:val="105"/>
                <w:sz w:val="17"/>
              </w:rPr>
              <w:t>Financial Constraints</w:t>
            </w:r>
          </w:p>
        </w:tc>
        <w:tc>
          <w:tcPr>
            <w:tcW w:w="1669" w:type="dxa"/>
            <w:shd w:val="clear" w:color="auto" w:fill="D9D9D9" w:themeFill="background1" w:themeFillShade="D9"/>
            <w:vAlign w:val="bottom"/>
          </w:tcPr>
          <w:p w14:paraId="4266144F" w14:textId="3839C0AD" w:rsidR="00594250" w:rsidRPr="006D1597" w:rsidRDefault="008D2544" w:rsidP="006D1597">
            <w:pPr>
              <w:pStyle w:val="TCH"/>
              <w:jc w:val="left"/>
              <w:rPr>
                <w:rFonts w:ascii="Arial"/>
                <w:color w:val="333D48"/>
                <w:spacing w:val="-8"/>
                <w:w w:val="105"/>
                <w:sz w:val="17"/>
              </w:rPr>
            </w:pPr>
            <w:r w:rsidRPr="006D1597">
              <w:rPr>
                <w:rFonts w:ascii="Arial"/>
                <w:color w:val="333D48"/>
                <w:spacing w:val="-8"/>
                <w:w w:val="105"/>
                <w:sz w:val="17"/>
              </w:rPr>
              <w:t>Equipment Limitations</w:t>
            </w:r>
          </w:p>
        </w:tc>
        <w:tc>
          <w:tcPr>
            <w:tcW w:w="1668" w:type="dxa"/>
            <w:shd w:val="clear" w:color="auto" w:fill="D9D9D9" w:themeFill="background1" w:themeFillShade="D9"/>
            <w:vAlign w:val="bottom"/>
          </w:tcPr>
          <w:p w14:paraId="61260253" w14:textId="41E5CE5A" w:rsidR="00594250" w:rsidRPr="006D1597" w:rsidRDefault="008D2544" w:rsidP="006D1597">
            <w:pPr>
              <w:pStyle w:val="TCH"/>
              <w:jc w:val="left"/>
              <w:rPr>
                <w:rFonts w:ascii="Arial"/>
                <w:color w:val="333D48"/>
                <w:spacing w:val="-8"/>
                <w:w w:val="105"/>
                <w:sz w:val="17"/>
              </w:rPr>
            </w:pPr>
            <w:r w:rsidRPr="006D1597">
              <w:rPr>
                <w:rFonts w:ascii="Arial"/>
                <w:color w:val="333D48"/>
                <w:spacing w:val="-8"/>
                <w:w w:val="105"/>
                <w:sz w:val="17"/>
              </w:rPr>
              <w:t>Incompatibility with Other Goals</w:t>
            </w:r>
          </w:p>
        </w:tc>
        <w:tc>
          <w:tcPr>
            <w:tcW w:w="1669" w:type="dxa"/>
            <w:shd w:val="clear" w:color="auto" w:fill="D9D9D9" w:themeFill="background1" w:themeFillShade="D9"/>
            <w:vAlign w:val="bottom"/>
          </w:tcPr>
          <w:p w14:paraId="0A340C03" w14:textId="342199A8" w:rsidR="00594250" w:rsidRPr="006D1597" w:rsidRDefault="008D2544" w:rsidP="006D1597">
            <w:pPr>
              <w:pStyle w:val="TCH"/>
              <w:jc w:val="left"/>
              <w:rPr>
                <w:rFonts w:ascii="Arial"/>
                <w:color w:val="333D48"/>
                <w:spacing w:val="-8"/>
                <w:w w:val="105"/>
                <w:sz w:val="17"/>
              </w:rPr>
            </w:pPr>
            <w:r w:rsidRPr="006D1597">
              <w:rPr>
                <w:rFonts w:ascii="Arial"/>
                <w:color w:val="333D48"/>
                <w:spacing w:val="-8"/>
                <w:w w:val="105"/>
                <w:sz w:val="17"/>
              </w:rPr>
              <w:t>Staff Resources</w:t>
            </w:r>
          </w:p>
        </w:tc>
        <w:tc>
          <w:tcPr>
            <w:tcW w:w="1669" w:type="dxa"/>
            <w:shd w:val="clear" w:color="auto" w:fill="D9D9D9" w:themeFill="background1" w:themeFillShade="D9"/>
            <w:vAlign w:val="bottom"/>
          </w:tcPr>
          <w:p w14:paraId="09BD8B1C" w14:textId="5D5353A1" w:rsidR="00594250" w:rsidRPr="006D1597" w:rsidRDefault="008D2544" w:rsidP="006D1597">
            <w:pPr>
              <w:pStyle w:val="TCH"/>
              <w:jc w:val="left"/>
              <w:rPr>
                <w:rFonts w:ascii="Arial"/>
                <w:color w:val="333D48"/>
                <w:spacing w:val="-8"/>
                <w:w w:val="105"/>
                <w:sz w:val="17"/>
              </w:rPr>
            </w:pPr>
            <w:r w:rsidRPr="006D1597">
              <w:rPr>
                <w:rFonts w:ascii="Arial"/>
                <w:color w:val="333D48"/>
                <w:spacing w:val="-8"/>
                <w:w w:val="105"/>
                <w:sz w:val="17"/>
              </w:rPr>
              <w:t>Total Respondents</w:t>
            </w:r>
          </w:p>
        </w:tc>
      </w:tr>
      <w:tr w:rsidR="00D9059A" w:rsidRPr="008D2544" w14:paraId="2F4D1828" w14:textId="77777777" w:rsidTr="008D2544">
        <w:trPr>
          <w:trHeight w:hRule="exact" w:val="286"/>
        </w:trPr>
        <w:tc>
          <w:tcPr>
            <w:tcW w:w="2948" w:type="dxa"/>
            <w:vMerge w:val="restart"/>
          </w:tcPr>
          <w:p w14:paraId="3F8F4542" w14:textId="23C83522"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Limit</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mowing</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beyond the</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clear</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zone</w:t>
            </w:r>
            <w:r w:rsidRPr="008D2544">
              <w:rPr>
                <w:rFonts w:asciiTheme="minorHAnsi" w:hAnsiTheme="minorHAnsi" w:cstheme="minorHAnsi"/>
                <w:color w:val="333D48"/>
                <w:spacing w:val="-3"/>
                <w:w w:val="105"/>
              </w:rPr>
              <w:t xml:space="preserve"> </w:t>
            </w:r>
            <w:r w:rsidRPr="008D2544">
              <w:rPr>
                <w:rFonts w:asciiTheme="minorHAnsi" w:hAnsiTheme="minorHAnsi" w:cstheme="minorHAnsi"/>
                <w:color w:val="333D48"/>
                <w:w w:val="105"/>
              </w:rPr>
              <w:t>to</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no more</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than</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twice</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 xml:space="preserve">per </w:t>
            </w:r>
            <w:r w:rsidRPr="008D2544">
              <w:rPr>
                <w:rFonts w:asciiTheme="minorHAnsi" w:hAnsiTheme="minorHAnsi" w:cstheme="minorHAnsi"/>
                <w:color w:val="333D48"/>
                <w:spacing w:val="-2"/>
                <w:w w:val="105"/>
              </w:rPr>
              <w:t>year.</w:t>
            </w:r>
          </w:p>
        </w:tc>
        <w:tc>
          <w:tcPr>
            <w:tcW w:w="1668" w:type="dxa"/>
            <w:shd w:val="clear" w:color="auto" w:fill="FFFFFF" w:themeFill="background1"/>
          </w:tcPr>
          <w:p w14:paraId="7660C78B"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66.67%</w:t>
            </w:r>
          </w:p>
        </w:tc>
        <w:tc>
          <w:tcPr>
            <w:tcW w:w="1669" w:type="dxa"/>
            <w:shd w:val="clear" w:color="auto" w:fill="FFFFFF" w:themeFill="background1"/>
          </w:tcPr>
          <w:p w14:paraId="79D42624"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11.90%</w:t>
            </w:r>
          </w:p>
        </w:tc>
        <w:tc>
          <w:tcPr>
            <w:tcW w:w="1669" w:type="dxa"/>
            <w:shd w:val="clear" w:color="auto" w:fill="FFFFFF" w:themeFill="background1"/>
          </w:tcPr>
          <w:p w14:paraId="5AC81CA7"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11.90%</w:t>
            </w:r>
          </w:p>
        </w:tc>
        <w:tc>
          <w:tcPr>
            <w:tcW w:w="1668" w:type="dxa"/>
            <w:shd w:val="clear" w:color="auto" w:fill="FFFFFF" w:themeFill="background1"/>
          </w:tcPr>
          <w:p w14:paraId="4A0009F6"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64.29%</w:t>
            </w:r>
          </w:p>
        </w:tc>
        <w:tc>
          <w:tcPr>
            <w:tcW w:w="1669" w:type="dxa"/>
            <w:shd w:val="clear" w:color="auto" w:fill="FFFFFF" w:themeFill="background1"/>
          </w:tcPr>
          <w:p w14:paraId="7E8AED4B"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23.81%</w:t>
            </w:r>
          </w:p>
        </w:tc>
        <w:tc>
          <w:tcPr>
            <w:tcW w:w="1669" w:type="dxa"/>
            <w:vMerge w:val="restart"/>
          </w:tcPr>
          <w:p w14:paraId="48F66352" w14:textId="6E5D938C" w:rsidR="00D9059A" w:rsidRPr="006D1597" w:rsidRDefault="008D2544" w:rsidP="008D2544">
            <w:pPr>
              <w:pStyle w:val="TB"/>
              <w:rPr>
                <w:rFonts w:asciiTheme="minorHAnsi" w:eastAsia="Arial" w:hAnsiTheme="minorHAnsi" w:cstheme="minorHAnsi"/>
                <w:b/>
              </w:rPr>
            </w:pPr>
            <w:r w:rsidRPr="006D1597">
              <w:rPr>
                <w:rFonts w:asciiTheme="minorHAnsi" w:hAnsiTheme="minorHAnsi" w:cstheme="minorHAnsi"/>
                <w:b/>
                <w:color w:val="333D48"/>
              </w:rPr>
              <w:br/>
            </w:r>
            <w:r w:rsidR="00D9059A" w:rsidRPr="006D1597">
              <w:rPr>
                <w:rFonts w:asciiTheme="minorHAnsi" w:hAnsiTheme="minorHAnsi" w:cstheme="minorHAnsi"/>
                <w:b/>
                <w:color w:val="333D48"/>
              </w:rPr>
              <w:t>42</w:t>
            </w:r>
          </w:p>
        </w:tc>
      </w:tr>
      <w:tr w:rsidR="00D9059A" w:rsidRPr="008D2544" w14:paraId="58FFBC59" w14:textId="77777777" w:rsidTr="008D2544">
        <w:trPr>
          <w:trHeight w:val="197"/>
        </w:trPr>
        <w:tc>
          <w:tcPr>
            <w:tcW w:w="2948" w:type="dxa"/>
            <w:vMerge/>
            <w:tcBorders>
              <w:bottom w:val="single" w:sz="4" w:space="0" w:color="auto"/>
            </w:tcBorders>
          </w:tcPr>
          <w:p w14:paraId="3BA4886E" w14:textId="44B11B96" w:rsidR="00D9059A" w:rsidRPr="008D2544" w:rsidRDefault="00D9059A" w:rsidP="008D2544">
            <w:pPr>
              <w:pStyle w:val="TB"/>
              <w:rPr>
                <w:rFonts w:asciiTheme="minorHAnsi" w:eastAsia="Arial" w:hAnsiTheme="minorHAnsi" w:cstheme="minorHAnsi"/>
              </w:rPr>
            </w:pPr>
          </w:p>
        </w:tc>
        <w:tc>
          <w:tcPr>
            <w:tcW w:w="1668" w:type="dxa"/>
            <w:tcBorders>
              <w:bottom w:val="single" w:sz="4" w:space="0" w:color="auto"/>
            </w:tcBorders>
            <w:shd w:val="clear" w:color="auto" w:fill="FFFFFF" w:themeFill="background1"/>
          </w:tcPr>
          <w:p w14:paraId="3212ABE5"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28</w:t>
            </w:r>
          </w:p>
        </w:tc>
        <w:tc>
          <w:tcPr>
            <w:tcW w:w="1669" w:type="dxa"/>
            <w:tcBorders>
              <w:bottom w:val="single" w:sz="4" w:space="0" w:color="auto"/>
            </w:tcBorders>
            <w:shd w:val="clear" w:color="auto" w:fill="FFFFFF" w:themeFill="background1"/>
          </w:tcPr>
          <w:p w14:paraId="1159320E"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5</w:t>
            </w:r>
          </w:p>
        </w:tc>
        <w:tc>
          <w:tcPr>
            <w:tcW w:w="1669" w:type="dxa"/>
            <w:tcBorders>
              <w:bottom w:val="single" w:sz="4" w:space="0" w:color="auto"/>
            </w:tcBorders>
            <w:shd w:val="clear" w:color="auto" w:fill="FFFFFF" w:themeFill="background1"/>
          </w:tcPr>
          <w:p w14:paraId="25E20FF7"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5</w:t>
            </w:r>
          </w:p>
        </w:tc>
        <w:tc>
          <w:tcPr>
            <w:tcW w:w="1668" w:type="dxa"/>
            <w:tcBorders>
              <w:bottom w:val="single" w:sz="4" w:space="0" w:color="auto"/>
            </w:tcBorders>
            <w:shd w:val="clear" w:color="auto" w:fill="FFFFFF" w:themeFill="background1"/>
          </w:tcPr>
          <w:p w14:paraId="6C8B3824"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27</w:t>
            </w:r>
          </w:p>
        </w:tc>
        <w:tc>
          <w:tcPr>
            <w:tcW w:w="1669" w:type="dxa"/>
            <w:tcBorders>
              <w:bottom w:val="single" w:sz="4" w:space="0" w:color="auto"/>
            </w:tcBorders>
            <w:shd w:val="clear" w:color="auto" w:fill="FFFFFF" w:themeFill="background1"/>
          </w:tcPr>
          <w:p w14:paraId="33F5ACD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10</w:t>
            </w:r>
          </w:p>
        </w:tc>
        <w:tc>
          <w:tcPr>
            <w:tcW w:w="1669" w:type="dxa"/>
            <w:vMerge/>
            <w:tcBorders>
              <w:bottom w:val="single" w:sz="4" w:space="0" w:color="auto"/>
            </w:tcBorders>
            <w:shd w:val="clear" w:color="auto" w:fill="FFFFFF" w:themeFill="background1"/>
          </w:tcPr>
          <w:p w14:paraId="72F5C126" w14:textId="77777777" w:rsidR="00D9059A" w:rsidRPr="006D1597" w:rsidRDefault="00D9059A" w:rsidP="008D2544">
            <w:pPr>
              <w:pStyle w:val="TB"/>
              <w:rPr>
                <w:rFonts w:asciiTheme="minorHAnsi" w:hAnsiTheme="minorHAnsi" w:cstheme="minorHAnsi"/>
                <w:b/>
              </w:rPr>
            </w:pPr>
          </w:p>
        </w:tc>
      </w:tr>
      <w:tr w:rsidR="00D9059A" w:rsidRPr="008D2544" w14:paraId="1D61DB8D" w14:textId="77777777" w:rsidTr="008D2544">
        <w:trPr>
          <w:trHeight w:hRule="exact" w:val="293"/>
        </w:trPr>
        <w:tc>
          <w:tcPr>
            <w:tcW w:w="2948" w:type="dxa"/>
            <w:vMerge w:val="restart"/>
          </w:tcPr>
          <w:p w14:paraId="1DDBEE26" w14:textId="01B8961E"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spacing w:val="-1"/>
                <w:w w:val="105"/>
              </w:rPr>
              <w:t>Avoid</w:t>
            </w:r>
            <w:r w:rsidRPr="008D2544">
              <w:rPr>
                <w:rFonts w:asciiTheme="minorHAnsi" w:hAnsiTheme="minorHAnsi" w:cstheme="minorHAnsi"/>
                <w:color w:val="333D48"/>
                <w:spacing w:val="-11"/>
                <w:w w:val="105"/>
              </w:rPr>
              <w:t xml:space="preserve"> </w:t>
            </w:r>
            <w:r w:rsidRPr="008D2544">
              <w:rPr>
                <w:rFonts w:asciiTheme="minorHAnsi" w:hAnsiTheme="minorHAnsi" w:cstheme="minorHAnsi"/>
                <w:color w:val="333D48"/>
                <w:w w:val="105"/>
              </w:rPr>
              <w:t>mowing imperiled</w:t>
            </w:r>
            <w:r w:rsidRPr="008D2544">
              <w:rPr>
                <w:rFonts w:asciiTheme="minorHAnsi" w:hAnsiTheme="minorHAnsi" w:cstheme="minorHAnsi"/>
                <w:color w:val="333D48"/>
                <w:spacing w:val="-9"/>
                <w:w w:val="105"/>
              </w:rPr>
              <w:t xml:space="preserve"> </w:t>
            </w:r>
            <w:r w:rsidRPr="008D2544">
              <w:rPr>
                <w:rFonts w:asciiTheme="minorHAnsi" w:hAnsiTheme="minorHAnsi" w:cstheme="minorHAnsi"/>
                <w:color w:val="333D48"/>
                <w:w w:val="105"/>
              </w:rPr>
              <w:t>butterfly</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host plants</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during</w:t>
            </w:r>
            <w:r w:rsidRPr="008D2544">
              <w:rPr>
                <w:rFonts w:asciiTheme="minorHAnsi" w:hAnsiTheme="minorHAnsi" w:cstheme="minorHAnsi"/>
                <w:color w:val="333D48"/>
                <w:spacing w:val="-9"/>
                <w:w w:val="105"/>
              </w:rPr>
              <w:t xml:space="preserve"> </w:t>
            </w:r>
            <w:r w:rsidRPr="008D2544">
              <w:rPr>
                <w:rFonts w:asciiTheme="minorHAnsi" w:hAnsiTheme="minorHAnsi" w:cstheme="minorHAnsi"/>
                <w:color w:val="333D48"/>
                <w:w w:val="105"/>
              </w:rPr>
              <w:t>butterfly breeding</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season</w:t>
            </w:r>
            <w:r w:rsidRPr="008D2544">
              <w:rPr>
                <w:rFonts w:asciiTheme="minorHAnsi" w:hAnsiTheme="minorHAnsi" w:cstheme="minorHAnsi"/>
                <w:color w:val="333D48"/>
                <w:spacing w:val="-7"/>
                <w:w w:val="105"/>
              </w:rPr>
              <w:t xml:space="preserve"> </w:t>
            </w:r>
            <w:r w:rsidRPr="008D2544">
              <w:rPr>
                <w:rFonts w:asciiTheme="minorHAnsi" w:hAnsiTheme="minorHAnsi" w:cstheme="minorHAnsi"/>
                <w:color w:val="333D48"/>
                <w:w w:val="105"/>
              </w:rPr>
              <w:t>in your</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area</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(e.g.</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avoid mowing</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Lupine</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spp., which</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support</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Karner blue</w:t>
            </w:r>
            <w:r w:rsidRPr="008D2544">
              <w:rPr>
                <w:rFonts w:asciiTheme="minorHAnsi" w:hAnsiTheme="minorHAnsi" w:cstheme="minorHAnsi"/>
                <w:color w:val="333D48"/>
                <w:spacing w:val="-11"/>
                <w:w w:val="105"/>
              </w:rPr>
              <w:t xml:space="preserve"> </w:t>
            </w:r>
            <w:r w:rsidRPr="008D2544">
              <w:rPr>
                <w:rFonts w:asciiTheme="minorHAnsi" w:hAnsiTheme="minorHAnsi" w:cstheme="minorHAnsi"/>
                <w:color w:val="333D48"/>
                <w:w w:val="105"/>
              </w:rPr>
              <w:t>butterfly).</w:t>
            </w:r>
          </w:p>
        </w:tc>
        <w:tc>
          <w:tcPr>
            <w:tcW w:w="1668" w:type="dxa"/>
            <w:shd w:val="clear" w:color="auto" w:fill="FFFFFF" w:themeFill="background1"/>
          </w:tcPr>
          <w:p w14:paraId="194BEAA5"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69.57%</w:t>
            </w:r>
          </w:p>
        </w:tc>
        <w:tc>
          <w:tcPr>
            <w:tcW w:w="1669" w:type="dxa"/>
            <w:shd w:val="clear" w:color="auto" w:fill="FFFFFF" w:themeFill="background1"/>
          </w:tcPr>
          <w:p w14:paraId="10757052"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4.35%</w:t>
            </w:r>
          </w:p>
        </w:tc>
        <w:tc>
          <w:tcPr>
            <w:tcW w:w="1669" w:type="dxa"/>
            <w:shd w:val="clear" w:color="auto" w:fill="FFFFFF" w:themeFill="background1"/>
          </w:tcPr>
          <w:p w14:paraId="0462ABF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13.04%</w:t>
            </w:r>
          </w:p>
        </w:tc>
        <w:tc>
          <w:tcPr>
            <w:tcW w:w="1668" w:type="dxa"/>
            <w:shd w:val="clear" w:color="auto" w:fill="FFFFFF" w:themeFill="background1"/>
          </w:tcPr>
          <w:p w14:paraId="586CFD93"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63.04%</w:t>
            </w:r>
          </w:p>
        </w:tc>
        <w:tc>
          <w:tcPr>
            <w:tcW w:w="1669" w:type="dxa"/>
            <w:shd w:val="clear" w:color="auto" w:fill="FFFFFF" w:themeFill="background1"/>
          </w:tcPr>
          <w:p w14:paraId="6848C31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32.61%</w:t>
            </w:r>
          </w:p>
        </w:tc>
        <w:tc>
          <w:tcPr>
            <w:tcW w:w="1669" w:type="dxa"/>
            <w:vMerge w:val="restart"/>
            <w:shd w:val="clear" w:color="auto" w:fill="FFFFFF" w:themeFill="background1"/>
          </w:tcPr>
          <w:p w14:paraId="226BD1F1" w14:textId="18C4E513" w:rsidR="00D9059A" w:rsidRPr="006D1597" w:rsidRDefault="008D2544" w:rsidP="008D2544">
            <w:pPr>
              <w:pStyle w:val="TB"/>
              <w:rPr>
                <w:rFonts w:asciiTheme="minorHAnsi" w:eastAsia="Arial" w:hAnsiTheme="minorHAnsi" w:cstheme="minorHAnsi"/>
                <w:b/>
              </w:rPr>
            </w:pPr>
            <w:r w:rsidRPr="006D1597">
              <w:rPr>
                <w:rFonts w:asciiTheme="minorHAnsi" w:hAnsiTheme="minorHAnsi" w:cstheme="minorHAnsi"/>
                <w:b/>
                <w:color w:val="333D48"/>
              </w:rPr>
              <w:br/>
            </w:r>
            <w:r w:rsidR="00D9059A" w:rsidRPr="006D1597">
              <w:rPr>
                <w:rFonts w:asciiTheme="minorHAnsi" w:hAnsiTheme="minorHAnsi" w:cstheme="minorHAnsi"/>
                <w:b/>
                <w:color w:val="333D48"/>
              </w:rPr>
              <w:t>46</w:t>
            </w:r>
          </w:p>
        </w:tc>
      </w:tr>
      <w:tr w:rsidR="00D9059A" w:rsidRPr="008D2544" w14:paraId="4941DB2C" w14:textId="77777777" w:rsidTr="008D2544">
        <w:trPr>
          <w:trHeight w:val="710"/>
        </w:trPr>
        <w:tc>
          <w:tcPr>
            <w:tcW w:w="2948" w:type="dxa"/>
            <w:vMerge/>
            <w:tcBorders>
              <w:bottom w:val="single" w:sz="4" w:space="0" w:color="auto"/>
            </w:tcBorders>
          </w:tcPr>
          <w:p w14:paraId="4E307143" w14:textId="039F582F" w:rsidR="00D9059A" w:rsidRPr="008D2544" w:rsidRDefault="00D9059A" w:rsidP="008D2544">
            <w:pPr>
              <w:pStyle w:val="TB"/>
              <w:rPr>
                <w:rFonts w:asciiTheme="minorHAnsi" w:eastAsia="Arial" w:hAnsiTheme="minorHAnsi" w:cstheme="minorHAnsi"/>
              </w:rPr>
            </w:pPr>
          </w:p>
        </w:tc>
        <w:tc>
          <w:tcPr>
            <w:tcW w:w="1668" w:type="dxa"/>
            <w:tcBorders>
              <w:bottom w:val="single" w:sz="4" w:space="0" w:color="auto"/>
            </w:tcBorders>
            <w:shd w:val="clear" w:color="auto" w:fill="FFFFFF" w:themeFill="background1"/>
          </w:tcPr>
          <w:p w14:paraId="3375E44B"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32</w:t>
            </w:r>
          </w:p>
        </w:tc>
        <w:tc>
          <w:tcPr>
            <w:tcW w:w="1669" w:type="dxa"/>
            <w:tcBorders>
              <w:bottom w:val="single" w:sz="4" w:space="0" w:color="auto"/>
            </w:tcBorders>
            <w:shd w:val="clear" w:color="auto" w:fill="FFFFFF" w:themeFill="background1"/>
          </w:tcPr>
          <w:p w14:paraId="4CC3D9A0"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2</w:t>
            </w:r>
          </w:p>
        </w:tc>
        <w:tc>
          <w:tcPr>
            <w:tcW w:w="1669" w:type="dxa"/>
            <w:tcBorders>
              <w:bottom w:val="single" w:sz="4" w:space="0" w:color="auto"/>
            </w:tcBorders>
            <w:shd w:val="clear" w:color="auto" w:fill="FFFFFF" w:themeFill="background1"/>
          </w:tcPr>
          <w:p w14:paraId="1080BACD"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6</w:t>
            </w:r>
          </w:p>
        </w:tc>
        <w:tc>
          <w:tcPr>
            <w:tcW w:w="1668" w:type="dxa"/>
            <w:tcBorders>
              <w:bottom w:val="single" w:sz="4" w:space="0" w:color="auto"/>
            </w:tcBorders>
            <w:shd w:val="clear" w:color="auto" w:fill="FFFFFF" w:themeFill="background1"/>
          </w:tcPr>
          <w:p w14:paraId="358AFEA0"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29</w:t>
            </w:r>
          </w:p>
        </w:tc>
        <w:tc>
          <w:tcPr>
            <w:tcW w:w="1669" w:type="dxa"/>
            <w:tcBorders>
              <w:bottom w:val="single" w:sz="4" w:space="0" w:color="auto"/>
            </w:tcBorders>
            <w:shd w:val="clear" w:color="auto" w:fill="FFFFFF" w:themeFill="background1"/>
          </w:tcPr>
          <w:p w14:paraId="305703C9"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15</w:t>
            </w:r>
          </w:p>
        </w:tc>
        <w:tc>
          <w:tcPr>
            <w:tcW w:w="1669" w:type="dxa"/>
            <w:vMerge/>
            <w:tcBorders>
              <w:bottom w:val="single" w:sz="4" w:space="0" w:color="auto"/>
            </w:tcBorders>
            <w:shd w:val="clear" w:color="auto" w:fill="FFFFFF" w:themeFill="background1"/>
          </w:tcPr>
          <w:p w14:paraId="153910B0" w14:textId="77777777" w:rsidR="00D9059A" w:rsidRPr="006D1597" w:rsidRDefault="00D9059A" w:rsidP="008D2544">
            <w:pPr>
              <w:pStyle w:val="TB"/>
              <w:rPr>
                <w:rFonts w:asciiTheme="minorHAnsi" w:hAnsiTheme="minorHAnsi" w:cstheme="minorHAnsi"/>
                <w:b/>
              </w:rPr>
            </w:pPr>
          </w:p>
        </w:tc>
      </w:tr>
      <w:tr w:rsidR="00D9059A" w:rsidRPr="008D2544" w14:paraId="3A45DE41" w14:textId="77777777" w:rsidTr="008D2544">
        <w:trPr>
          <w:trHeight w:hRule="exact" w:val="293"/>
        </w:trPr>
        <w:tc>
          <w:tcPr>
            <w:tcW w:w="2948" w:type="dxa"/>
            <w:vMerge w:val="restart"/>
          </w:tcPr>
          <w:p w14:paraId="7EF81C91" w14:textId="6817FB46"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Delay</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mowing</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to</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as late</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as</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possible</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during the</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growing</w:t>
            </w:r>
            <w:r w:rsidRPr="008D2544">
              <w:rPr>
                <w:rFonts w:asciiTheme="minorHAnsi" w:hAnsiTheme="minorHAnsi" w:cstheme="minorHAnsi"/>
                <w:color w:val="333D48"/>
                <w:spacing w:val="-7"/>
                <w:w w:val="105"/>
              </w:rPr>
              <w:t xml:space="preserve"> </w:t>
            </w:r>
            <w:r w:rsidRPr="008D2544">
              <w:rPr>
                <w:rFonts w:asciiTheme="minorHAnsi" w:hAnsiTheme="minorHAnsi" w:cstheme="minorHAnsi"/>
                <w:color w:val="333D48"/>
                <w:w w:val="105"/>
              </w:rPr>
              <w:t>season (e.g.</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mow</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in</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autumn).</w:t>
            </w:r>
          </w:p>
        </w:tc>
        <w:tc>
          <w:tcPr>
            <w:tcW w:w="1668" w:type="dxa"/>
            <w:shd w:val="clear" w:color="auto" w:fill="FFFFFF" w:themeFill="background1"/>
          </w:tcPr>
          <w:p w14:paraId="0F6CF15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48.94%</w:t>
            </w:r>
          </w:p>
        </w:tc>
        <w:tc>
          <w:tcPr>
            <w:tcW w:w="1669" w:type="dxa"/>
            <w:shd w:val="clear" w:color="auto" w:fill="FFFFFF" w:themeFill="background1"/>
          </w:tcPr>
          <w:p w14:paraId="61748561"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6.38%</w:t>
            </w:r>
          </w:p>
        </w:tc>
        <w:tc>
          <w:tcPr>
            <w:tcW w:w="1669" w:type="dxa"/>
            <w:shd w:val="clear" w:color="auto" w:fill="FFFFFF" w:themeFill="background1"/>
          </w:tcPr>
          <w:p w14:paraId="4E2DB919"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14.89%</w:t>
            </w:r>
          </w:p>
        </w:tc>
        <w:tc>
          <w:tcPr>
            <w:tcW w:w="1668" w:type="dxa"/>
            <w:shd w:val="clear" w:color="auto" w:fill="FFFFFF" w:themeFill="background1"/>
          </w:tcPr>
          <w:p w14:paraId="4B22CC46"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68.09%</w:t>
            </w:r>
          </w:p>
        </w:tc>
        <w:tc>
          <w:tcPr>
            <w:tcW w:w="1669" w:type="dxa"/>
            <w:shd w:val="clear" w:color="auto" w:fill="FFFFFF" w:themeFill="background1"/>
          </w:tcPr>
          <w:p w14:paraId="11036B41"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34.04%</w:t>
            </w:r>
          </w:p>
        </w:tc>
        <w:tc>
          <w:tcPr>
            <w:tcW w:w="1669" w:type="dxa"/>
            <w:vMerge w:val="restart"/>
            <w:shd w:val="clear" w:color="auto" w:fill="FFFFFF" w:themeFill="background1"/>
          </w:tcPr>
          <w:p w14:paraId="7FB0BCBF" w14:textId="3746D9F9" w:rsidR="00D9059A" w:rsidRPr="006D1597" w:rsidRDefault="008D2544" w:rsidP="008D2544">
            <w:pPr>
              <w:pStyle w:val="TB"/>
              <w:rPr>
                <w:rFonts w:asciiTheme="minorHAnsi" w:eastAsia="Arial" w:hAnsiTheme="minorHAnsi" w:cstheme="minorHAnsi"/>
                <w:b/>
              </w:rPr>
            </w:pPr>
            <w:r w:rsidRPr="006D1597">
              <w:rPr>
                <w:rFonts w:asciiTheme="minorHAnsi" w:hAnsiTheme="minorHAnsi" w:cstheme="minorHAnsi"/>
                <w:b/>
                <w:color w:val="333D48"/>
              </w:rPr>
              <w:br/>
            </w:r>
            <w:r w:rsidR="00D9059A" w:rsidRPr="006D1597">
              <w:rPr>
                <w:rFonts w:asciiTheme="minorHAnsi" w:hAnsiTheme="minorHAnsi" w:cstheme="minorHAnsi"/>
                <w:b/>
                <w:color w:val="333D48"/>
              </w:rPr>
              <w:t>47</w:t>
            </w:r>
          </w:p>
        </w:tc>
      </w:tr>
      <w:tr w:rsidR="00D9059A" w:rsidRPr="008D2544" w14:paraId="245ADBB5" w14:textId="77777777" w:rsidTr="008D2544">
        <w:trPr>
          <w:trHeight w:val="350"/>
        </w:trPr>
        <w:tc>
          <w:tcPr>
            <w:tcW w:w="2948" w:type="dxa"/>
            <w:vMerge/>
            <w:tcBorders>
              <w:bottom w:val="single" w:sz="4" w:space="0" w:color="auto"/>
            </w:tcBorders>
          </w:tcPr>
          <w:p w14:paraId="256C28A0" w14:textId="591CF3D7" w:rsidR="00D9059A" w:rsidRPr="008D2544" w:rsidRDefault="00D9059A" w:rsidP="008D2544">
            <w:pPr>
              <w:pStyle w:val="TB"/>
              <w:rPr>
                <w:rFonts w:asciiTheme="minorHAnsi" w:eastAsia="Arial" w:hAnsiTheme="minorHAnsi" w:cstheme="minorHAnsi"/>
              </w:rPr>
            </w:pPr>
          </w:p>
        </w:tc>
        <w:tc>
          <w:tcPr>
            <w:tcW w:w="1668" w:type="dxa"/>
            <w:tcBorders>
              <w:bottom w:val="single" w:sz="4" w:space="0" w:color="auto"/>
            </w:tcBorders>
            <w:shd w:val="clear" w:color="auto" w:fill="FFFFFF" w:themeFill="background1"/>
          </w:tcPr>
          <w:p w14:paraId="415F40C4"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23</w:t>
            </w:r>
          </w:p>
        </w:tc>
        <w:tc>
          <w:tcPr>
            <w:tcW w:w="1669" w:type="dxa"/>
            <w:tcBorders>
              <w:bottom w:val="single" w:sz="4" w:space="0" w:color="auto"/>
            </w:tcBorders>
            <w:shd w:val="clear" w:color="auto" w:fill="FFFFFF" w:themeFill="background1"/>
          </w:tcPr>
          <w:p w14:paraId="7E447358"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3</w:t>
            </w:r>
          </w:p>
        </w:tc>
        <w:tc>
          <w:tcPr>
            <w:tcW w:w="1669" w:type="dxa"/>
            <w:tcBorders>
              <w:bottom w:val="single" w:sz="4" w:space="0" w:color="auto"/>
            </w:tcBorders>
            <w:shd w:val="clear" w:color="auto" w:fill="FFFFFF" w:themeFill="background1"/>
          </w:tcPr>
          <w:p w14:paraId="2309F680"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7</w:t>
            </w:r>
          </w:p>
        </w:tc>
        <w:tc>
          <w:tcPr>
            <w:tcW w:w="1668" w:type="dxa"/>
            <w:tcBorders>
              <w:bottom w:val="single" w:sz="4" w:space="0" w:color="auto"/>
            </w:tcBorders>
            <w:shd w:val="clear" w:color="auto" w:fill="FFFFFF" w:themeFill="background1"/>
          </w:tcPr>
          <w:p w14:paraId="504245F8"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32</w:t>
            </w:r>
          </w:p>
        </w:tc>
        <w:tc>
          <w:tcPr>
            <w:tcW w:w="1669" w:type="dxa"/>
            <w:tcBorders>
              <w:bottom w:val="single" w:sz="4" w:space="0" w:color="auto"/>
            </w:tcBorders>
            <w:shd w:val="clear" w:color="auto" w:fill="FFFFFF" w:themeFill="background1"/>
          </w:tcPr>
          <w:p w14:paraId="19832126"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16</w:t>
            </w:r>
          </w:p>
        </w:tc>
        <w:tc>
          <w:tcPr>
            <w:tcW w:w="1669" w:type="dxa"/>
            <w:vMerge/>
            <w:tcBorders>
              <w:bottom w:val="single" w:sz="4" w:space="0" w:color="auto"/>
            </w:tcBorders>
            <w:shd w:val="clear" w:color="auto" w:fill="FFFFFF" w:themeFill="background1"/>
          </w:tcPr>
          <w:p w14:paraId="569B716A" w14:textId="77777777" w:rsidR="00D9059A" w:rsidRPr="006D1597" w:rsidRDefault="00D9059A" w:rsidP="008D2544">
            <w:pPr>
              <w:pStyle w:val="TB"/>
              <w:rPr>
                <w:rFonts w:asciiTheme="minorHAnsi" w:hAnsiTheme="minorHAnsi" w:cstheme="minorHAnsi"/>
                <w:b/>
              </w:rPr>
            </w:pPr>
          </w:p>
        </w:tc>
      </w:tr>
      <w:tr w:rsidR="00D9059A" w:rsidRPr="008D2544" w14:paraId="3CA094FD" w14:textId="77777777" w:rsidTr="008D2544">
        <w:trPr>
          <w:trHeight w:hRule="exact" w:val="293"/>
        </w:trPr>
        <w:tc>
          <w:tcPr>
            <w:tcW w:w="2948" w:type="dxa"/>
            <w:vMerge w:val="restart"/>
          </w:tcPr>
          <w:p w14:paraId="593DB029" w14:textId="6B0AE8F0"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Adjust</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mowing</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height to</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a</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minimum</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height</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 xml:space="preserve">of </w:t>
            </w:r>
            <w:r w:rsidRPr="008D2544">
              <w:rPr>
                <w:rFonts w:asciiTheme="minorHAnsi" w:eastAsia="Arial" w:hAnsiTheme="minorHAnsi" w:cstheme="minorHAnsi"/>
                <w:color w:val="333D48"/>
                <w:w w:val="105"/>
              </w:rPr>
              <w:t>8–10</w:t>
            </w:r>
            <w:r w:rsidRPr="008D2544">
              <w:rPr>
                <w:rFonts w:asciiTheme="minorHAnsi" w:eastAsia="Arial" w:hAnsiTheme="minorHAnsi" w:cstheme="minorHAnsi"/>
                <w:color w:val="333D48"/>
                <w:spacing w:val="-6"/>
                <w:w w:val="105"/>
              </w:rPr>
              <w:t xml:space="preserve"> </w:t>
            </w:r>
            <w:r w:rsidRPr="008D2544">
              <w:rPr>
                <w:rFonts w:asciiTheme="minorHAnsi" w:eastAsia="Arial" w:hAnsiTheme="minorHAnsi" w:cstheme="minorHAnsi"/>
                <w:color w:val="333D48"/>
                <w:w w:val="105"/>
              </w:rPr>
              <w:t>inches</w:t>
            </w:r>
            <w:r w:rsidRPr="008D2544">
              <w:rPr>
                <w:rFonts w:asciiTheme="minorHAnsi" w:eastAsia="Arial" w:hAnsiTheme="minorHAnsi" w:cstheme="minorHAnsi"/>
                <w:color w:val="333D48"/>
                <w:spacing w:val="-5"/>
                <w:w w:val="105"/>
              </w:rPr>
              <w:t xml:space="preserve"> </w:t>
            </w:r>
            <w:r w:rsidRPr="008D2544">
              <w:rPr>
                <w:rFonts w:asciiTheme="minorHAnsi" w:eastAsia="Arial" w:hAnsiTheme="minorHAnsi" w:cstheme="minorHAnsi"/>
                <w:color w:val="333D48"/>
                <w:w w:val="105"/>
              </w:rPr>
              <w:t>in</w:t>
            </w:r>
            <w:r w:rsidRPr="008D2544">
              <w:rPr>
                <w:rFonts w:asciiTheme="minorHAnsi" w:eastAsia="Arial" w:hAnsiTheme="minorHAnsi" w:cstheme="minorHAnsi"/>
                <w:color w:val="333D48"/>
                <w:spacing w:val="-5"/>
                <w:w w:val="105"/>
              </w:rPr>
              <w:t xml:space="preserve"> </w:t>
            </w:r>
            <w:r w:rsidRPr="008D2544">
              <w:rPr>
                <w:rFonts w:asciiTheme="minorHAnsi" w:eastAsia="Arial" w:hAnsiTheme="minorHAnsi" w:cstheme="minorHAnsi"/>
                <w:color w:val="333D48"/>
                <w:w w:val="105"/>
              </w:rPr>
              <w:t xml:space="preserve">areas </w:t>
            </w:r>
            <w:r w:rsidRPr="008D2544">
              <w:rPr>
                <w:rFonts w:asciiTheme="minorHAnsi" w:hAnsiTheme="minorHAnsi" w:cstheme="minorHAnsi"/>
                <w:color w:val="333D48"/>
                <w:w w:val="105"/>
              </w:rPr>
              <w:t>with</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target</w:t>
            </w:r>
            <w:r w:rsidRPr="008D2544">
              <w:rPr>
                <w:rFonts w:asciiTheme="minorHAnsi" w:hAnsiTheme="minorHAnsi" w:cstheme="minorHAnsi"/>
                <w:color w:val="333D48"/>
                <w:spacing w:val="-7"/>
                <w:w w:val="105"/>
              </w:rPr>
              <w:t xml:space="preserve"> </w:t>
            </w:r>
            <w:r w:rsidRPr="008D2544">
              <w:rPr>
                <w:rFonts w:asciiTheme="minorHAnsi" w:hAnsiTheme="minorHAnsi" w:cstheme="minorHAnsi"/>
                <w:color w:val="333D48"/>
                <w:w w:val="105"/>
              </w:rPr>
              <w:t>butterfly host</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plants</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if</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mowing during</w:t>
            </w:r>
            <w:r w:rsidRPr="008D2544">
              <w:rPr>
                <w:rFonts w:asciiTheme="minorHAnsi" w:hAnsiTheme="minorHAnsi" w:cstheme="minorHAnsi"/>
                <w:color w:val="333D48"/>
                <w:spacing w:val="-7"/>
                <w:w w:val="105"/>
              </w:rPr>
              <w:t xml:space="preserve"> </w:t>
            </w:r>
            <w:r w:rsidRPr="008D2544">
              <w:rPr>
                <w:rFonts w:asciiTheme="minorHAnsi" w:hAnsiTheme="minorHAnsi" w:cstheme="minorHAnsi"/>
                <w:color w:val="333D48"/>
                <w:w w:val="105"/>
              </w:rPr>
              <w:t>the</w:t>
            </w:r>
            <w:r w:rsidRPr="008D2544">
              <w:rPr>
                <w:rFonts w:asciiTheme="minorHAnsi" w:hAnsiTheme="minorHAnsi" w:cstheme="minorHAnsi"/>
                <w:color w:val="333D48"/>
                <w:spacing w:val="-7"/>
                <w:w w:val="105"/>
              </w:rPr>
              <w:t xml:space="preserve"> </w:t>
            </w:r>
            <w:r w:rsidRPr="008D2544">
              <w:rPr>
                <w:rFonts w:asciiTheme="minorHAnsi" w:hAnsiTheme="minorHAnsi" w:cstheme="minorHAnsi"/>
                <w:color w:val="333D48"/>
                <w:w w:val="105"/>
              </w:rPr>
              <w:t>growing season.</w:t>
            </w:r>
          </w:p>
        </w:tc>
        <w:tc>
          <w:tcPr>
            <w:tcW w:w="1668" w:type="dxa"/>
            <w:shd w:val="clear" w:color="auto" w:fill="FFFFFF" w:themeFill="background1"/>
          </w:tcPr>
          <w:p w14:paraId="2E9BFB3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61.70%</w:t>
            </w:r>
          </w:p>
        </w:tc>
        <w:tc>
          <w:tcPr>
            <w:tcW w:w="1669" w:type="dxa"/>
            <w:shd w:val="clear" w:color="auto" w:fill="FFFFFF" w:themeFill="background1"/>
          </w:tcPr>
          <w:p w14:paraId="31027E5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2.13%</w:t>
            </w:r>
          </w:p>
        </w:tc>
        <w:tc>
          <w:tcPr>
            <w:tcW w:w="1669" w:type="dxa"/>
            <w:shd w:val="clear" w:color="auto" w:fill="FFFFFF" w:themeFill="background1"/>
          </w:tcPr>
          <w:p w14:paraId="47B6DE39"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23.40%</w:t>
            </w:r>
          </w:p>
        </w:tc>
        <w:tc>
          <w:tcPr>
            <w:tcW w:w="1668" w:type="dxa"/>
            <w:shd w:val="clear" w:color="auto" w:fill="FFFFFF" w:themeFill="background1"/>
          </w:tcPr>
          <w:p w14:paraId="4D781722"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53.19%</w:t>
            </w:r>
          </w:p>
        </w:tc>
        <w:tc>
          <w:tcPr>
            <w:tcW w:w="1669" w:type="dxa"/>
            <w:shd w:val="clear" w:color="auto" w:fill="FFFFFF" w:themeFill="background1"/>
          </w:tcPr>
          <w:p w14:paraId="131C58C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29.79%</w:t>
            </w:r>
          </w:p>
        </w:tc>
        <w:tc>
          <w:tcPr>
            <w:tcW w:w="1669" w:type="dxa"/>
            <w:vMerge w:val="restart"/>
            <w:shd w:val="clear" w:color="auto" w:fill="FFFFFF" w:themeFill="background1"/>
          </w:tcPr>
          <w:p w14:paraId="0D3B7267" w14:textId="0D85D8E9" w:rsidR="00D9059A" w:rsidRPr="006D1597" w:rsidRDefault="008D2544" w:rsidP="008D2544">
            <w:pPr>
              <w:pStyle w:val="TB"/>
              <w:rPr>
                <w:rFonts w:asciiTheme="minorHAnsi" w:eastAsia="Arial" w:hAnsiTheme="minorHAnsi" w:cstheme="minorHAnsi"/>
                <w:b/>
              </w:rPr>
            </w:pPr>
            <w:r w:rsidRPr="006D1597">
              <w:rPr>
                <w:rFonts w:asciiTheme="minorHAnsi" w:hAnsiTheme="minorHAnsi" w:cstheme="minorHAnsi"/>
                <w:b/>
                <w:color w:val="333D48"/>
              </w:rPr>
              <w:br/>
            </w:r>
            <w:r w:rsidR="00D9059A" w:rsidRPr="006D1597">
              <w:rPr>
                <w:rFonts w:asciiTheme="minorHAnsi" w:hAnsiTheme="minorHAnsi" w:cstheme="minorHAnsi"/>
                <w:b/>
                <w:color w:val="333D48"/>
              </w:rPr>
              <w:t>47</w:t>
            </w:r>
          </w:p>
        </w:tc>
      </w:tr>
      <w:tr w:rsidR="00D9059A" w:rsidRPr="008D2544" w14:paraId="4C18CD84" w14:textId="77777777" w:rsidTr="008D2544">
        <w:trPr>
          <w:trHeight w:val="476"/>
        </w:trPr>
        <w:tc>
          <w:tcPr>
            <w:tcW w:w="2948" w:type="dxa"/>
            <w:vMerge/>
            <w:tcBorders>
              <w:bottom w:val="single" w:sz="4" w:space="0" w:color="auto"/>
            </w:tcBorders>
          </w:tcPr>
          <w:p w14:paraId="778070E5" w14:textId="00FBA137" w:rsidR="00D9059A" w:rsidRPr="008D2544" w:rsidRDefault="00D9059A" w:rsidP="008D2544">
            <w:pPr>
              <w:pStyle w:val="TB"/>
              <w:rPr>
                <w:rFonts w:asciiTheme="minorHAnsi" w:eastAsia="Arial" w:hAnsiTheme="minorHAnsi" w:cstheme="minorHAnsi"/>
              </w:rPr>
            </w:pPr>
          </w:p>
        </w:tc>
        <w:tc>
          <w:tcPr>
            <w:tcW w:w="1668" w:type="dxa"/>
            <w:tcBorders>
              <w:bottom w:val="single" w:sz="4" w:space="0" w:color="auto"/>
            </w:tcBorders>
            <w:shd w:val="clear" w:color="auto" w:fill="FFFFFF" w:themeFill="background1"/>
          </w:tcPr>
          <w:p w14:paraId="1577E9D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29</w:t>
            </w:r>
          </w:p>
        </w:tc>
        <w:tc>
          <w:tcPr>
            <w:tcW w:w="1669" w:type="dxa"/>
            <w:tcBorders>
              <w:bottom w:val="single" w:sz="4" w:space="0" w:color="auto"/>
            </w:tcBorders>
            <w:shd w:val="clear" w:color="auto" w:fill="FFFFFF" w:themeFill="background1"/>
          </w:tcPr>
          <w:p w14:paraId="3453BA0C"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1</w:t>
            </w:r>
          </w:p>
        </w:tc>
        <w:tc>
          <w:tcPr>
            <w:tcW w:w="1669" w:type="dxa"/>
            <w:tcBorders>
              <w:bottom w:val="single" w:sz="4" w:space="0" w:color="auto"/>
            </w:tcBorders>
            <w:shd w:val="clear" w:color="auto" w:fill="FFFFFF" w:themeFill="background1"/>
          </w:tcPr>
          <w:p w14:paraId="0B153461"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11</w:t>
            </w:r>
          </w:p>
        </w:tc>
        <w:tc>
          <w:tcPr>
            <w:tcW w:w="1668" w:type="dxa"/>
            <w:tcBorders>
              <w:bottom w:val="single" w:sz="4" w:space="0" w:color="auto"/>
            </w:tcBorders>
            <w:shd w:val="clear" w:color="auto" w:fill="FFFFFF" w:themeFill="background1"/>
          </w:tcPr>
          <w:p w14:paraId="478734CB"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25</w:t>
            </w:r>
          </w:p>
        </w:tc>
        <w:tc>
          <w:tcPr>
            <w:tcW w:w="1669" w:type="dxa"/>
            <w:tcBorders>
              <w:bottom w:val="single" w:sz="4" w:space="0" w:color="auto"/>
            </w:tcBorders>
            <w:shd w:val="clear" w:color="auto" w:fill="FFFFFF" w:themeFill="background1"/>
          </w:tcPr>
          <w:p w14:paraId="29013B7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14</w:t>
            </w:r>
          </w:p>
        </w:tc>
        <w:tc>
          <w:tcPr>
            <w:tcW w:w="1669" w:type="dxa"/>
            <w:vMerge/>
            <w:tcBorders>
              <w:bottom w:val="single" w:sz="4" w:space="0" w:color="auto"/>
            </w:tcBorders>
            <w:shd w:val="clear" w:color="auto" w:fill="FFFFFF" w:themeFill="background1"/>
          </w:tcPr>
          <w:p w14:paraId="2F543242" w14:textId="77777777" w:rsidR="00D9059A" w:rsidRPr="006D1597" w:rsidRDefault="00D9059A" w:rsidP="008D2544">
            <w:pPr>
              <w:pStyle w:val="TB"/>
              <w:rPr>
                <w:rFonts w:asciiTheme="minorHAnsi" w:hAnsiTheme="minorHAnsi" w:cstheme="minorHAnsi"/>
                <w:b/>
              </w:rPr>
            </w:pPr>
          </w:p>
        </w:tc>
      </w:tr>
      <w:tr w:rsidR="00D9059A" w:rsidRPr="008D2544" w14:paraId="03713DD8" w14:textId="77777777" w:rsidTr="008D2544">
        <w:trPr>
          <w:trHeight w:hRule="exact" w:val="293"/>
        </w:trPr>
        <w:tc>
          <w:tcPr>
            <w:tcW w:w="2948" w:type="dxa"/>
            <w:vMerge w:val="restart"/>
          </w:tcPr>
          <w:p w14:paraId="1C5A1BC4" w14:textId="62BCE2EE"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Aim</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to</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mow</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no</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more than</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1/3-1/2</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of</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an</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area beyond</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the</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clear</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zone per</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year</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(e.g.</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rotate mowing</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sections</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of</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a roadside).</w:t>
            </w:r>
          </w:p>
        </w:tc>
        <w:tc>
          <w:tcPr>
            <w:tcW w:w="1668" w:type="dxa"/>
            <w:shd w:val="clear" w:color="auto" w:fill="FFFFFF" w:themeFill="background1"/>
          </w:tcPr>
          <w:p w14:paraId="47E7F9F5"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61.36%</w:t>
            </w:r>
          </w:p>
        </w:tc>
        <w:tc>
          <w:tcPr>
            <w:tcW w:w="1669" w:type="dxa"/>
            <w:shd w:val="clear" w:color="auto" w:fill="FFFFFF" w:themeFill="background1"/>
          </w:tcPr>
          <w:p w14:paraId="296CF7FC"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9.09%</w:t>
            </w:r>
          </w:p>
        </w:tc>
        <w:tc>
          <w:tcPr>
            <w:tcW w:w="1669" w:type="dxa"/>
            <w:shd w:val="clear" w:color="auto" w:fill="FFFFFF" w:themeFill="background1"/>
          </w:tcPr>
          <w:p w14:paraId="54723911"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9.09%</w:t>
            </w:r>
          </w:p>
        </w:tc>
        <w:tc>
          <w:tcPr>
            <w:tcW w:w="1668" w:type="dxa"/>
            <w:shd w:val="clear" w:color="auto" w:fill="FFFFFF" w:themeFill="background1"/>
          </w:tcPr>
          <w:p w14:paraId="3D0415B2"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56.82%</w:t>
            </w:r>
          </w:p>
        </w:tc>
        <w:tc>
          <w:tcPr>
            <w:tcW w:w="1669" w:type="dxa"/>
            <w:shd w:val="clear" w:color="auto" w:fill="FFFFFF" w:themeFill="background1"/>
          </w:tcPr>
          <w:p w14:paraId="60C1234E"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29.55%</w:t>
            </w:r>
          </w:p>
        </w:tc>
        <w:tc>
          <w:tcPr>
            <w:tcW w:w="1669" w:type="dxa"/>
            <w:vMerge w:val="restart"/>
            <w:shd w:val="clear" w:color="auto" w:fill="FFFFFF" w:themeFill="background1"/>
          </w:tcPr>
          <w:p w14:paraId="467EA448" w14:textId="112D6C72" w:rsidR="00D9059A" w:rsidRPr="006D1597" w:rsidRDefault="008D2544" w:rsidP="008D2544">
            <w:pPr>
              <w:pStyle w:val="TB"/>
              <w:rPr>
                <w:rFonts w:asciiTheme="minorHAnsi" w:eastAsia="Arial" w:hAnsiTheme="minorHAnsi" w:cstheme="minorHAnsi"/>
                <w:b/>
              </w:rPr>
            </w:pPr>
            <w:r w:rsidRPr="006D1597">
              <w:rPr>
                <w:rFonts w:asciiTheme="minorHAnsi" w:hAnsiTheme="minorHAnsi" w:cstheme="minorHAnsi"/>
                <w:b/>
                <w:color w:val="333D48"/>
              </w:rPr>
              <w:br/>
            </w:r>
            <w:r w:rsidR="00D9059A" w:rsidRPr="006D1597">
              <w:rPr>
                <w:rFonts w:asciiTheme="minorHAnsi" w:hAnsiTheme="minorHAnsi" w:cstheme="minorHAnsi"/>
                <w:b/>
                <w:color w:val="333D48"/>
              </w:rPr>
              <w:t>44</w:t>
            </w:r>
          </w:p>
        </w:tc>
      </w:tr>
      <w:tr w:rsidR="00D9059A" w:rsidRPr="008D2544" w14:paraId="750126F7" w14:textId="77777777" w:rsidTr="008D2544">
        <w:trPr>
          <w:trHeight w:val="314"/>
        </w:trPr>
        <w:tc>
          <w:tcPr>
            <w:tcW w:w="2948" w:type="dxa"/>
            <w:vMerge/>
            <w:tcBorders>
              <w:bottom w:val="single" w:sz="4" w:space="0" w:color="auto"/>
            </w:tcBorders>
          </w:tcPr>
          <w:p w14:paraId="2A5E3939" w14:textId="3285BFA5" w:rsidR="00D9059A" w:rsidRPr="008D2544" w:rsidRDefault="00D9059A" w:rsidP="008D2544">
            <w:pPr>
              <w:pStyle w:val="TB"/>
              <w:rPr>
                <w:rFonts w:asciiTheme="minorHAnsi" w:eastAsia="Arial" w:hAnsiTheme="minorHAnsi" w:cstheme="minorHAnsi"/>
              </w:rPr>
            </w:pPr>
          </w:p>
        </w:tc>
        <w:tc>
          <w:tcPr>
            <w:tcW w:w="1668" w:type="dxa"/>
            <w:tcBorders>
              <w:bottom w:val="single" w:sz="4" w:space="0" w:color="auto"/>
            </w:tcBorders>
            <w:shd w:val="clear" w:color="auto" w:fill="FFFFFF" w:themeFill="background1"/>
          </w:tcPr>
          <w:p w14:paraId="7BC60A8F"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27</w:t>
            </w:r>
          </w:p>
        </w:tc>
        <w:tc>
          <w:tcPr>
            <w:tcW w:w="1669" w:type="dxa"/>
            <w:tcBorders>
              <w:bottom w:val="single" w:sz="4" w:space="0" w:color="auto"/>
            </w:tcBorders>
            <w:shd w:val="clear" w:color="auto" w:fill="FFFFFF" w:themeFill="background1"/>
          </w:tcPr>
          <w:p w14:paraId="778FFB65"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4</w:t>
            </w:r>
          </w:p>
        </w:tc>
        <w:tc>
          <w:tcPr>
            <w:tcW w:w="1669" w:type="dxa"/>
            <w:tcBorders>
              <w:bottom w:val="single" w:sz="4" w:space="0" w:color="auto"/>
            </w:tcBorders>
            <w:shd w:val="clear" w:color="auto" w:fill="FFFFFF" w:themeFill="background1"/>
          </w:tcPr>
          <w:p w14:paraId="69AC3DD0"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4</w:t>
            </w:r>
          </w:p>
        </w:tc>
        <w:tc>
          <w:tcPr>
            <w:tcW w:w="1668" w:type="dxa"/>
            <w:tcBorders>
              <w:bottom w:val="single" w:sz="4" w:space="0" w:color="auto"/>
            </w:tcBorders>
            <w:shd w:val="clear" w:color="auto" w:fill="FFFFFF" w:themeFill="background1"/>
          </w:tcPr>
          <w:p w14:paraId="0FCC329A"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25</w:t>
            </w:r>
          </w:p>
        </w:tc>
        <w:tc>
          <w:tcPr>
            <w:tcW w:w="1669" w:type="dxa"/>
            <w:tcBorders>
              <w:bottom w:val="single" w:sz="4" w:space="0" w:color="auto"/>
            </w:tcBorders>
            <w:shd w:val="clear" w:color="auto" w:fill="FFFFFF" w:themeFill="background1"/>
          </w:tcPr>
          <w:p w14:paraId="27BDEFD9"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13</w:t>
            </w:r>
          </w:p>
        </w:tc>
        <w:tc>
          <w:tcPr>
            <w:tcW w:w="1669" w:type="dxa"/>
            <w:vMerge/>
            <w:tcBorders>
              <w:bottom w:val="single" w:sz="4" w:space="0" w:color="auto"/>
            </w:tcBorders>
            <w:shd w:val="clear" w:color="auto" w:fill="FFFFFF" w:themeFill="background1"/>
          </w:tcPr>
          <w:p w14:paraId="3CA7309F" w14:textId="77777777" w:rsidR="00D9059A" w:rsidRPr="006D1597" w:rsidRDefault="00D9059A" w:rsidP="008D2544">
            <w:pPr>
              <w:pStyle w:val="TB"/>
              <w:rPr>
                <w:rFonts w:asciiTheme="minorHAnsi" w:hAnsiTheme="minorHAnsi" w:cstheme="minorHAnsi"/>
                <w:b/>
              </w:rPr>
            </w:pPr>
          </w:p>
        </w:tc>
      </w:tr>
      <w:tr w:rsidR="00D9059A" w:rsidRPr="008D2544" w14:paraId="492E6D5A" w14:textId="77777777" w:rsidTr="008D2544">
        <w:trPr>
          <w:trHeight w:hRule="exact" w:val="293"/>
        </w:trPr>
        <w:tc>
          <w:tcPr>
            <w:tcW w:w="2948" w:type="dxa"/>
            <w:vMerge w:val="restart"/>
          </w:tcPr>
          <w:p w14:paraId="4D78396D" w14:textId="4273E974"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Clean</w:t>
            </w:r>
            <w:r w:rsidRPr="008D2544">
              <w:rPr>
                <w:rFonts w:asciiTheme="minorHAnsi" w:hAnsiTheme="minorHAnsi" w:cstheme="minorHAnsi"/>
                <w:color w:val="333D48"/>
                <w:spacing w:val="-11"/>
                <w:w w:val="105"/>
              </w:rPr>
              <w:t xml:space="preserve"> </w:t>
            </w:r>
            <w:r w:rsidRPr="008D2544">
              <w:rPr>
                <w:rFonts w:asciiTheme="minorHAnsi" w:hAnsiTheme="minorHAnsi" w:cstheme="minorHAnsi"/>
                <w:color w:val="333D48"/>
                <w:w w:val="105"/>
              </w:rPr>
              <w:t>mowing</w:t>
            </w:r>
            <w:r w:rsidR="008D2544" w:rsidRPr="008D2544">
              <w:rPr>
                <w:rFonts w:asciiTheme="minorHAnsi" w:hAnsiTheme="minorHAnsi" w:cstheme="minorHAnsi"/>
                <w:color w:val="333D48"/>
                <w:w w:val="105"/>
              </w:rPr>
              <w:t xml:space="preserve"> </w:t>
            </w:r>
            <w:r w:rsidRPr="008D2544">
              <w:rPr>
                <w:rFonts w:asciiTheme="minorHAnsi" w:hAnsiTheme="minorHAnsi" w:cstheme="minorHAnsi"/>
                <w:color w:val="333D48"/>
                <w:w w:val="105"/>
              </w:rPr>
              <w:t>equipment</w:t>
            </w:r>
            <w:r w:rsidRPr="008D2544">
              <w:rPr>
                <w:rFonts w:asciiTheme="minorHAnsi" w:hAnsiTheme="minorHAnsi" w:cstheme="minorHAnsi"/>
                <w:color w:val="333D48"/>
                <w:spacing w:val="-8"/>
                <w:w w:val="105"/>
              </w:rPr>
              <w:t xml:space="preserve"> </w:t>
            </w:r>
            <w:r w:rsidRPr="008D2544">
              <w:rPr>
                <w:rFonts w:asciiTheme="minorHAnsi" w:hAnsiTheme="minorHAnsi" w:cstheme="minorHAnsi"/>
                <w:color w:val="333D48"/>
                <w:w w:val="105"/>
              </w:rPr>
              <w:t>after</w:t>
            </w:r>
            <w:r w:rsidRPr="008D2544">
              <w:rPr>
                <w:rFonts w:asciiTheme="minorHAnsi" w:hAnsiTheme="minorHAnsi" w:cstheme="minorHAnsi"/>
                <w:color w:val="333D48"/>
                <w:spacing w:val="-7"/>
                <w:w w:val="105"/>
              </w:rPr>
              <w:t xml:space="preserve"> </w:t>
            </w:r>
            <w:r w:rsidRPr="008D2544">
              <w:rPr>
                <w:rFonts w:asciiTheme="minorHAnsi" w:hAnsiTheme="minorHAnsi" w:cstheme="minorHAnsi"/>
                <w:color w:val="333D48"/>
                <w:w w:val="105"/>
              </w:rPr>
              <w:t>use</w:t>
            </w:r>
            <w:r w:rsidR="008D2544" w:rsidRPr="008D2544">
              <w:rPr>
                <w:rFonts w:asciiTheme="minorHAnsi" w:hAnsiTheme="minorHAnsi" w:cstheme="minorHAnsi"/>
                <w:color w:val="333D48"/>
                <w:w w:val="105"/>
              </w:rPr>
              <w:t xml:space="preserve"> </w:t>
            </w:r>
            <w:r w:rsidRPr="008D2544">
              <w:rPr>
                <w:rFonts w:asciiTheme="minorHAnsi" w:hAnsiTheme="minorHAnsi" w:cstheme="minorHAnsi"/>
                <w:color w:val="333D48"/>
                <w:w w:val="105"/>
              </w:rPr>
              <w:t>and</w:t>
            </w:r>
            <w:r w:rsidRPr="008D2544">
              <w:rPr>
                <w:rFonts w:asciiTheme="minorHAnsi" w:hAnsiTheme="minorHAnsi" w:cstheme="minorHAnsi"/>
                <w:color w:val="333D48"/>
                <w:spacing w:val="-6"/>
                <w:w w:val="105"/>
              </w:rPr>
              <w:t xml:space="preserve"> </w:t>
            </w:r>
            <w:r w:rsidRPr="008D2544">
              <w:rPr>
                <w:rFonts w:asciiTheme="minorHAnsi" w:hAnsiTheme="minorHAnsi" w:cstheme="minorHAnsi"/>
                <w:color w:val="333D48"/>
                <w:w w:val="105"/>
              </w:rPr>
              <w:t>between</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sites</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to</w:t>
            </w:r>
            <w:r w:rsidR="008D2544" w:rsidRPr="008D2544">
              <w:rPr>
                <w:rFonts w:asciiTheme="minorHAnsi" w:hAnsiTheme="minorHAnsi" w:cstheme="minorHAnsi"/>
                <w:color w:val="333D48"/>
                <w:w w:val="105"/>
              </w:rPr>
              <w:t xml:space="preserve"> </w:t>
            </w:r>
            <w:r w:rsidRPr="008D2544">
              <w:rPr>
                <w:rFonts w:asciiTheme="minorHAnsi" w:hAnsiTheme="minorHAnsi" w:cstheme="minorHAnsi"/>
                <w:color w:val="333D48"/>
                <w:w w:val="105"/>
              </w:rPr>
              <w:t>limit</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the</w:t>
            </w:r>
            <w:r w:rsidRPr="008D2544">
              <w:rPr>
                <w:rFonts w:asciiTheme="minorHAnsi" w:hAnsiTheme="minorHAnsi" w:cstheme="minorHAnsi"/>
                <w:color w:val="333D48"/>
                <w:spacing w:val="-4"/>
                <w:w w:val="105"/>
              </w:rPr>
              <w:t xml:space="preserve"> </w:t>
            </w:r>
            <w:r w:rsidRPr="008D2544">
              <w:rPr>
                <w:rFonts w:asciiTheme="minorHAnsi" w:hAnsiTheme="minorHAnsi" w:cstheme="minorHAnsi"/>
                <w:color w:val="333D48"/>
                <w:w w:val="105"/>
              </w:rPr>
              <w:t>spread</w:t>
            </w:r>
            <w:r w:rsidRPr="008D2544">
              <w:rPr>
                <w:rFonts w:asciiTheme="minorHAnsi" w:hAnsiTheme="minorHAnsi" w:cstheme="minorHAnsi"/>
                <w:color w:val="333D48"/>
                <w:spacing w:val="-5"/>
                <w:w w:val="105"/>
              </w:rPr>
              <w:t xml:space="preserve"> </w:t>
            </w:r>
            <w:r w:rsidRPr="008D2544">
              <w:rPr>
                <w:rFonts w:asciiTheme="minorHAnsi" w:hAnsiTheme="minorHAnsi" w:cstheme="minorHAnsi"/>
                <w:color w:val="333D48"/>
                <w:w w:val="105"/>
              </w:rPr>
              <w:t>of</w:t>
            </w:r>
            <w:r w:rsidR="008D2544" w:rsidRPr="008D2544">
              <w:rPr>
                <w:rFonts w:asciiTheme="minorHAnsi" w:hAnsiTheme="minorHAnsi" w:cstheme="minorHAnsi"/>
                <w:color w:val="333D48"/>
                <w:w w:val="105"/>
              </w:rPr>
              <w:t xml:space="preserve"> </w:t>
            </w:r>
            <w:r w:rsidRPr="008D2544">
              <w:rPr>
                <w:rFonts w:asciiTheme="minorHAnsi" w:hAnsiTheme="minorHAnsi" w:cstheme="minorHAnsi"/>
                <w:color w:val="333D48"/>
                <w:w w:val="105"/>
              </w:rPr>
              <w:t>invasive</w:t>
            </w:r>
            <w:r w:rsidRPr="008D2544">
              <w:rPr>
                <w:rFonts w:asciiTheme="minorHAnsi" w:hAnsiTheme="minorHAnsi" w:cstheme="minorHAnsi"/>
                <w:color w:val="333D48"/>
                <w:spacing w:val="-12"/>
                <w:w w:val="105"/>
              </w:rPr>
              <w:t xml:space="preserve"> </w:t>
            </w:r>
            <w:r w:rsidRPr="008D2544">
              <w:rPr>
                <w:rFonts w:asciiTheme="minorHAnsi" w:hAnsiTheme="minorHAnsi" w:cstheme="minorHAnsi"/>
                <w:color w:val="333D48"/>
                <w:w w:val="105"/>
              </w:rPr>
              <w:t>weeds.</w:t>
            </w:r>
          </w:p>
        </w:tc>
        <w:tc>
          <w:tcPr>
            <w:tcW w:w="1668" w:type="dxa"/>
            <w:shd w:val="clear" w:color="auto" w:fill="FFFFFF" w:themeFill="background1"/>
          </w:tcPr>
          <w:p w14:paraId="183FDD2C"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75.56%</w:t>
            </w:r>
          </w:p>
        </w:tc>
        <w:tc>
          <w:tcPr>
            <w:tcW w:w="1669" w:type="dxa"/>
            <w:shd w:val="clear" w:color="auto" w:fill="FFFFFF" w:themeFill="background1"/>
          </w:tcPr>
          <w:p w14:paraId="65149AE7"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13.33%</w:t>
            </w:r>
          </w:p>
        </w:tc>
        <w:tc>
          <w:tcPr>
            <w:tcW w:w="1669" w:type="dxa"/>
            <w:shd w:val="clear" w:color="auto" w:fill="FFFFFF" w:themeFill="background1"/>
          </w:tcPr>
          <w:p w14:paraId="6287796A"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17.78%</w:t>
            </w:r>
          </w:p>
        </w:tc>
        <w:tc>
          <w:tcPr>
            <w:tcW w:w="1668" w:type="dxa"/>
            <w:shd w:val="clear" w:color="auto" w:fill="FFFFFF" w:themeFill="background1"/>
          </w:tcPr>
          <w:p w14:paraId="0249CE20"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11.11%</w:t>
            </w:r>
          </w:p>
        </w:tc>
        <w:tc>
          <w:tcPr>
            <w:tcW w:w="1669" w:type="dxa"/>
            <w:shd w:val="clear" w:color="auto" w:fill="FFFFFF" w:themeFill="background1"/>
          </w:tcPr>
          <w:p w14:paraId="64754357"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w w:val="105"/>
              </w:rPr>
              <w:t>37.78%</w:t>
            </w:r>
          </w:p>
        </w:tc>
        <w:tc>
          <w:tcPr>
            <w:tcW w:w="1669" w:type="dxa"/>
            <w:vMerge w:val="restart"/>
            <w:shd w:val="clear" w:color="auto" w:fill="FFFFFF" w:themeFill="background1"/>
          </w:tcPr>
          <w:p w14:paraId="3EFE9F34" w14:textId="619A1AAF" w:rsidR="00D9059A" w:rsidRPr="006D1597" w:rsidRDefault="006D1597" w:rsidP="008D2544">
            <w:pPr>
              <w:pStyle w:val="TB"/>
              <w:rPr>
                <w:rFonts w:asciiTheme="minorHAnsi" w:eastAsia="Arial" w:hAnsiTheme="minorHAnsi" w:cstheme="minorHAnsi"/>
                <w:b/>
              </w:rPr>
            </w:pPr>
            <w:r w:rsidRPr="006D1597">
              <w:rPr>
                <w:rFonts w:asciiTheme="minorHAnsi" w:hAnsiTheme="minorHAnsi" w:cstheme="minorHAnsi"/>
                <w:b/>
                <w:color w:val="333D48"/>
              </w:rPr>
              <w:br/>
            </w:r>
            <w:r w:rsidR="00D9059A" w:rsidRPr="006D1597">
              <w:rPr>
                <w:rFonts w:asciiTheme="minorHAnsi" w:hAnsiTheme="minorHAnsi" w:cstheme="minorHAnsi"/>
                <w:b/>
                <w:color w:val="333D48"/>
              </w:rPr>
              <w:t>45</w:t>
            </w:r>
          </w:p>
        </w:tc>
      </w:tr>
      <w:tr w:rsidR="00D9059A" w:rsidRPr="008D2544" w14:paraId="5058751A" w14:textId="77777777" w:rsidTr="006D1597">
        <w:trPr>
          <w:trHeight w:val="512"/>
        </w:trPr>
        <w:tc>
          <w:tcPr>
            <w:tcW w:w="2948" w:type="dxa"/>
            <w:vMerge/>
            <w:tcBorders>
              <w:bottom w:val="single" w:sz="4" w:space="0" w:color="auto"/>
            </w:tcBorders>
          </w:tcPr>
          <w:p w14:paraId="1525E45F" w14:textId="14ECA9FB" w:rsidR="00D9059A" w:rsidRPr="008D2544" w:rsidRDefault="00D9059A" w:rsidP="008D2544">
            <w:pPr>
              <w:pStyle w:val="TB"/>
              <w:rPr>
                <w:rFonts w:asciiTheme="minorHAnsi" w:eastAsia="Arial" w:hAnsiTheme="minorHAnsi" w:cstheme="minorHAnsi"/>
              </w:rPr>
            </w:pPr>
          </w:p>
        </w:tc>
        <w:tc>
          <w:tcPr>
            <w:tcW w:w="1668" w:type="dxa"/>
            <w:tcBorders>
              <w:bottom w:val="single" w:sz="4" w:space="0" w:color="auto"/>
            </w:tcBorders>
            <w:shd w:val="clear" w:color="auto" w:fill="FFFFFF" w:themeFill="background1"/>
          </w:tcPr>
          <w:p w14:paraId="69B6DFB5"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34</w:t>
            </w:r>
          </w:p>
        </w:tc>
        <w:tc>
          <w:tcPr>
            <w:tcW w:w="1669" w:type="dxa"/>
            <w:tcBorders>
              <w:bottom w:val="single" w:sz="4" w:space="0" w:color="auto"/>
            </w:tcBorders>
            <w:shd w:val="clear" w:color="auto" w:fill="FFFFFF" w:themeFill="background1"/>
          </w:tcPr>
          <w:p w14:paraId="27B122BC"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6</w:t>
            </w:r>
          </w:p>
        </w:tc>
        <w:tc>
          <w:tcPr>
            <w:tcW w:w="1669" w:type="dxa"/>
            <w:tcBorders>
              <w:bottom w:val="single" w:sz="4" w:space="0" w:color="auto"/>
            </w:tcBorders>
            <w:shd w:val="clear" w:color="auto" w:fill="FFFFFF" w:themeFill="background1"/>
          </w:tcPr>
          <w:p w14:paraId="518E4310"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8</w:t>
            </w:r>
          </w:p>
        </w:tc>
        <w:tc>
          <w:tcPr>
            <w:tcW w:w="1668" w:type="dxa"/>
            <w:tcBorders>
              <w:bottom w:val="single" w:sz="4" w:space="0" w:color="auto"/>
            </w:tcBorders>
            <w:shd w:val="clear" w:color="auto" w:fill="FFFFFF" w:themeFill="background1"/>
          </w:tcPr>
          <w:p w14:paraId="59AFA290"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5</w:t>
            </w:r>
          </w:p>
        </w:tc>
        <w:tc>
          <w:tcPr>
            <w:tcW w:w="1669" w:type="dxa"/>
            <w:tcBorders>
              <w:bottom w:val="single" w:sz="4" w:space="0" w:color="auto"/>
            </w:tcBorders>
            <w:shd w:val="clear" w:color="auto" w:fill="FFFFFF" w:themeFill="background1"/>
          </w:tcPr>
          <w:p w14:paraId="41FC61C7" w14:textId="77777777" w:rsidR="00D9059A" w:rsidRPr="008D2544" w:rsidRDefault="00D9059A" w:rsidP="008D2544">
            <w:pPr>
              <w:pStyle w:val="TB"/>
              <w:rPr>
                <w:rFonts w:asciiTheme="minorHAnsi" w:eastAsia="Arial" w:hAnsiTheme="minorHAnsi" w:cstheme="minorHAnsi"/>
              </w:rPr>
            </w:pPr>
            <w:r w:rsidRPr="008D2544">
              <w:rPr>
                <w:rFonts w:asciiTheme="minorHAnsi" w:hAnsiTheme="minorHAnsi" w:cstheme="minorHAnsi"/>
                <w:color w:val="333D48"/>
              </w:rPr>
              <w:t>17</w:t>
            </w:r>
          </w:p>
        </w:tc>
        <w:tc>
          <w:tcPr>
            <w:tcW w:w="1669" w:type="dxa"/>
            <w:vMerge/>
            <w:tcBorders>
              <w:bottom w:val="single" w:sz="4" w:space="0" w:color="auto"/>
            </w:tcBorders>
          </w:tcPr>
          <w:p w14:paraId="0A3FE59D" w14:textId="77777777" w:rsidR="00D9059A" w:rsidRPr="006D1597" w:rsidRDefault="00D9059A" w:rsidP="008D2544">
            <w:pPr>
              <w:pStyle w:val="TB"/>
              <w:rPr>
                <w:rFonts w:asciiTheme="minorHAnsi" w:hAnsiTheme="minorHAnsi" w:cstheme="minorHAnsi"/>
                <w:b/>
              </w:rPr>
            </w:pPr>
          </w:p>
        </w:tc>
      </w:tr>
    </w:tbl>
    <w:p w14:paraId="78E666B2" w14:textId="09B56FE2" w:rsidR="00594250" w:rsidRPr="006E6BFD" w:rsidRDefault="00594250" w:rsidP="003A198E">
      <w:pPr>
        <w:pStyle w:val="H4R"/>
      </w:pPr>
      <w:r w:rsidRPr="006E6BFD">
        <w:lastRenderedPageBreak/>
        <w:t>Q8</w:t>
      </w:r>
      <w:r w:rsidR="005F438A">
        <w:t>:</w:t>
      </w:r>
      <w:r w:rsidRPr="006E6BFD">
        <w:t xml:space="preserve"> How frequently does your DOT currently implement the following herbicide practices that can support</w:t>
      </w:r>
      <w:r w:rsidRPr="00577E28">
        <w:rPr>
          <w:b/>
          <w:spacing w:val="28"/>
          <w:szCs w:val="24"/>
        </w:rPr>
        <w:t xml:space="preserve"> </w:t>
      </w:r>
      <w:r w:rsidRPr="006E6BFD">
        <w:t>imperiled pollinators?</w:t>
      </w:r>
    </w:p>
    <w:tbl>
      <w:tblPr>
        <w:tblW w:w="12960" w:type="dxa"/>
        <w:tblInd w:w="11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748"/>
        <w:gridCol w:w="1173"/>
        <w:gridCol w:w="1173"/>
        <w:gridCol w:w="1254"/>
        <w:gridCol w:w="1092"/>
        <w:gridCol w:w="1173"/>
        <w:gridCol w:w="1173"/>
        <w:gridCol w:w="1174"/>
      </w:tblGrid>
      <w:tr w:rsidR="006D1597" w:rsidRPr="006D1597" w14:paraId="2B1A4F70" w14:textId="77777777" w:rsidTr="006F02D2">
        <w:trPr>
          <w:trHeight w:hRule="exact" w:val="546"/>
        </w:trPr>
        <w:tc>
          <w:tcPr>
            <w:tcW w:w="4748" w:type="dxa"/>
            <w:shd w:val="clear" w:color="auto" w:fill="D9D9D9" w:themeFill="background1" w:themeFillShade="D9"/>
          </w:tcPr>
          <w:p w14:paraId="59D61DAC" w14:textId="77777777" w:rsidR="00594250" w:rsidRPr="006D1597" w:rsidRDefault="00594250" w:rsidP="006F02D2">
            <w:pPr>
              <w:pStyle w:val="TCH"/>
              <w:spacing w:before="20" w:after="20"/>
              <w:jc w:val="left"/>
              <w:rPr>
                <w:rFonts w:asciiTheme="minorHAnsi" w:hAnsiTheme="minorHAnsi" w:cstheme="minorHAnsi"/>
                <w:bCs/>
              </w:rPr>
            </w:pPr>
          </w:p>
        </w:tc>
        <w:tc>
          <w:tcPr>
            <w:tcW w:w="1173" w:type="dxa"/>
            <w:shd w:val="clear" w:color="auto" w:fill="D9D9D9" w:themeFill="background1" w:themeFillShade="D9"/>
          </w:tcPr>
          <w:p w14:paraId="063D371D" w14:textId="67B49A31" w:rsidR="00594250" w:rsidRPr="006D1597" w:rsidRDefault="006D1597" w:rsidP="006F02D2">
            <w:pPr>
              <w:pStyle w:val="TCH"/>
              <w:spacing w:before="20" w:after="20"/>
              <w:jc w:val="left"/>
              <w:rPr>
                <w:rFonts w:asciiTheme="minorHAnsi" w:eastAsia="Arial" w:hAnsiTheme="minorHAnsi" w:cstheme="minorHAnsi"/>
                <w:bCs/>
              </w:rPr>
            </w:pPr>
            <w:r w:rsidRPr="006D1597">
              <w:rPr>
                <w:rFonts w:asciiTheme="minorHAnsi" w:hAnsiTheme="minorHAnsi" w:cstheme="minorHAnsi"/>
                <w:bCs/>
                <w:color w:val="333D48"/>
                <w:spacing w:val="-8"/>
                <w:w w:val="105"/>
              </w:rPr>
              <w:t>Always</w:t>
            </w:r>
          </w:p>
        </w:tc>
        <w:tc>
          <w:tcPr>
            <w:tcW w:w="1173" w:type="dxa"/>
            <w:shd w:val="clear" w:color="auto" w:fill="D9D9D9" w:themeFill="background1" w:themeFillShade="D9"/>
          </w:tcPr>
          <w:p w14:paraId="75780F06" w14:textId="199098A2" w:rsidR="00594250" w:rsidRPr="006D1597" w:rsidRDefault="006D1597" w:rsidP="006F02D2">
            <w:pPr>
              <w:pStyle w:val="TCH"/>
              <w:spacing w:before="20" w:after="20"/>
              <w:jc w:val="left"/>
              <w:rPr>
                <w:rFonts w:asciiTheme="minorHAnsi" w:eastAsia="Arial" w:hAnsiTheme="minorHAnsi" w:cstheme="minorHAnsi"/>
                <w:bCs/>
              </w:rPr>
            </w:pPr>
            <w:r w:rsidRPr="006D1597">
              <w:rPr>
                <w:rFonts w:asciiTheme="minorHAnsi" w:hAnsiTheme="minorHAnsi" w:cstheme="minorHAnsi"/>
                <w:bCs/>
                <w:color w:val="333D48"/>
                <w:spacing w:val="-3"/>
                <w:w w:val="105"/>
              </w:rPr>
              <w:t>Usually</w:t>
            </w:r>
          </w:p>
        </w:tc>
        <w:tc>
          <w:tcPr>
            <w:tcW w:w="1254" w:type="dxa"/>
            <w:shd w:val="clear" w:color="auto" w:fill="D9D9D9" w:themeFill="background1" w:themeFillShade="D9"/>
          </w:tcPr>
          <w:p w14:paraId="19E561ED" w14:textId="2F46D37B" w:rsidR="00594250" w:rsidRPr="006D1597" w:rsidRDefault="006D1597" w:rsidP="006F02D2">
            <w:pPr>
              <w:pStyle w:val="TCH"/>
              <w:spacing w:before="20" w:after="20"/>
              <w:jc w:val="left"/>
              <w:rPr>
                <w:rFonts w:asciiTheme="minorHAnsi" w:eastAsia="Arial" w:hAnsiTheme="minorHAnsi" w:cstheme="minorHAnsi"/>
                <w:bCs/>
              </w:rPr>
            </w:pPr>
            <w:r w:rsidRPr="006D1597">
              <w:rPr>
                <w:rFonts w:asciiTheme="minorHAnsi" w:hAnsiTheme="minorHAnsi" w:cstheme="minorHAnsi"/>
                <w:bCs/>
                <w:color w:val="333D48"/>
                <w:w w:val="105"/>
              </w:rPr>
              <w:t>Sometimes</w:t>
            </w:r>
          </w:p>
        </w:tc>
        <w:tc>
          <w:tcPr>
            <w:tcW w:w="1092" w:type="dxa"/>
            <w:shd w:val="clear" w:color="auto" w:fill="D9D9D9" w:themeFill="background1" w:themeFillShade="D9"/>
          </w:tcPr>
          <w:p w14:paraId="0FEA879C" w14:textId="6FECB536" w:rsidR="00594250" w:rsidRPr="006D1597" w:rsidRDefault="006D1597" w:rsidP="006F02D2">
            <w:pPr>
              <w:pStyle w:val="TCH"/>
              <w:spacing w:before="20" w:after="20"/>
              <w:jc w:val="left"/>
              <w:rPr>
                <w:rFonts w:asciiTheme="minorHAnsi" w:eastAsia="Arial" w:hAnsiTheme="minorHAnsi" w:cstheme="minorHAnsi"/>
                <w:bCs/>
              </w:rPr>
            </w:pPr>
            <w:r w:rsidRPr="006D1597">
              <w:rPr>
                <w:rFonts w:asciiTheme="minorHAnsi" w:hAnsiTheme="minorHAnsi" w:cstheme="minorHAnsi"/>
                <w:bCs/>
                <w:color w:val="333D48"/>
                <w:w w:val="105"/>
              </w:rPr>
              <w:t>Not</w:t>
            </w:r>
            <w:r w:rsidRPr="006D1597">
              <w:rPr>
                <w:rFonts w:asciiTheme="minorHAnsi" w:hAnsiTheme="minorHAnsi" w:cstheme="minorHAnsi"/>
                <w:bCs/>
                <w:color w:val="333D48"/>
                <w:w w:val="104"/>
              </w:rPr>
              <w:t xml:space="preserve"> </w:t>
            </w:r>
            <w:r w:rsidRPr="006D1597">
              <w:rPr>
                <w:rFonts w:asciiTheme="minorHAnsi" w:hAnsiTheme="minorHAnsi" w:cstheme="minorHAnsi"/>
                <w:bCs/>
                <w:color w:val="333D48"/>
              </w:rPr>
              <w:t>often</w:t>
            </w:r>
          </w:p>
        </w:tc>
        <w:tc>
          <w:tcPr>
            <w:tcW w:w="1173" w:type="dxa"/>
            <w:shd w:val="clear" w:color="auto" w:fill="D9D9D9" w:themeFill="background1" w:themeFillShade="D9"/>
          </w:tcPr>
          <w:p w14:paraId="33611C3A" w14:textId="3E259FC8" w:rsidR="00594250" w:rsidRPr="006D1597" w:rsidRDefault="006D1597" w:rsidP="006F02D2">
            <w:pPr>
              <w:pStyle w:val="TCH"/>
              <w:spacing w:before="20" w:after="20"/>
              <w:jc w:val="left"/>
              <w:rPr>
                <w:rFonts w:asciiTheme="minorHAnsi" w:eastAsia="Arial" w:hAnsiTheme="minorHAnsi" w:cstheme="minorHAnsi"/>
                <w:bCs/>
              </w:rPr>
            </w:pPr>
            <w:r w:rsidRPr="006D1597">
              <w:rPr>
                <w:rFonts w:asciiTheme="minorHAnsi" w:hAnsiTheme="minorHAnsi" w:cstheme="minorHAnsi"/>
                <w:bCs/>
                <w:color w:val="333D48"/>
                <w:w w:val="105"/>
              </w:rPr>
              <w:t>Never</w:t>
            </w:r>
          </w:p>
        </w:tc>
        <w:tc>
          <w:tcPr>
            <w:tcW w:w="1173" w:type="dxa"/>
            <w:shd w:val="clear" w:color="auto" w:fill="D9D9D9" w:themeFill="background1" w:themeFillShade="D9"/>
          </w:tcPr>
          <w:p w14:paraId="2F84AB86" w14:textId="0711E2F6" w:rsidR="00594250" w:rsidRPr="00215091" w:rsidRDefault="006D1597" w:rsidP="006F02D2">
            <w:pPr>
              <w:pStyle w:val="TCH"/>
              <w:spacing w:before="20" w:after="20"/>
              <w:jc w:val="left"/>
              <w:rPr>
                <w:rFonts w:asciiTheme="minorHAnsi" w:eastAsia="Arial" w:hAnsiTheme="minorHAnsi" w:cstheme="minorHAnsi"/>
                <w:bCs/>
              </w:rPr>
            </w:pPr>
            <w:r w:rsidRPr="00215091">
              <w:rPr>
                <w:rFonts w:asciiTheme="minorHAnsi" w:hAnsiTheme="minorHAnsi" w:cstheme="minorHAnsi"/>
                <w:bCs/>
                <w:color w:val="333D48"/>
                <w:spacing w:val="-5"/>
                <w:w w:val="105"/>
              </w:rPr>
              <w:t>Total</w:t>
            </w:r>
          </w:p>
        </w:tc>
        <w:tc>
          <w:tcPr>
            <w:tcW w:w="1174" w:type="dxa"/>
            <w:shd w:val="clear" w:color="auto" w:fill="D9D9D9" w:themeFill="background1" w:themeFillShade="D9"/>
          </w:tcPr>
          <w:p w14:paraId="0FB4EDFA" w14:textId="76E8CB76" w:rsidR="00594250" w:rsidRPr="00215091" w:rsidRDefault="006D1597" w:rsidP="006F02D2">
            <w:pPr>
              <w:pStyle w:val="TCH"/>
              <w:spacing w:before="20" w:after="20"/>
              <w:jc w:val="left"/>
              <w:rPr>
                <w:rFonts w:asciiTheme="minorHAnsi" w:eastAsia="Arial" w:hAnsiTheme="minorHAnsi" w:cstheme="minorHAnsi"/>
                <w:bCs/>
              </w:rPr>
            </w:pPr>
            <w:r w:rsidRPr="00215091">
              <w:rPr>
                <w:rFonts w:asciiTheme="minorHAnsi" w:hAnsiTheme="minorHAnsi" w:cstheme="minorHAnsi"/>
                <w:bCs/>
                <w:color w:val="333D48"/>
              </w:rPr>
              <w:t>Weighted</w:t>
            </w:r>
            <w:r w:rsidRPr="00215091">
              <w:rPr>
                <w:rFonts w:asciiTheme="minorHAnsi" w:hAnsiTheme="minorHAnsi" w:cstheme="minorHAnsi"/>
                <w:bCs/>
                <w:color w:val="333D48"/>
                <w:w w:val="104"/>
              </w:rPr>
              <w:t xml:space="preserve"> </w:t>
            </w:r>
            <w:r w:rsidRPr="00215091">
              <w:rPr>
                <w:rFonts w:asciiTheme="minorHAnsi" w:hAnsiTheme="minorHAnsi" w:cstheme="minorHAnsi"/>
                <w:bCs/>
                <w:color w:val="333D48"/>
                <w:spacing w:val="-2"/>
                <w:w w:val="105"/>
              </w:rPr>
              <w:t>Average</w:t>
            </w:r>
          </w:p>
        </w:tc>
      </w:tr>
      <w:tr w:rsidR="006D1597" w:rsidRPr="006D1597" w14:paraId="601E66BB" w14:textId="77777777" w:rsidTr="006F02D2">
        <w:trPr>
          <w:trHeight w:hRule="exact" w:val="286"/>
        </w:trPr>
        <w:tc>
          <w:tcPr>
            <w:tcW w:w="4748" w:type="dxa"/>
            <w:vMerge w:val="restart"/>
          </w:tcPr>
          <w:p w14:paraId="2B663755" w14:textId="51E616AC"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Conduct</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roadside</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vegetation</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inventories</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to</w:t>
            </w:r>
            <w:r>
              <w:rPr>
                <w:rFonts w:asciiTheme="minorHAnsi" w:hAnsiTheme="minorHAnsi" w:cstheme="minorHAnsi"/>
                <w:color w:val="333D48"/>
                <w:w w:val="105"/>
              </w:rPr>
              <w:t xml:space="preserve"> </w:t>
            </w:r>
            <w:r w:rsidRPr="006D1597">
              <w:rPr>
                <w:rFonts w:asciiTheme="minorHAnsi" w:hAnsiTheme="minorHAnsi" w:cstheme="minorHAnsi"/>
                <w:color w:val="333D48"/>
                <w:w w:val="105"/>
              </w:rPr>
              <w:t>identify</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emerging</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weed</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or</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hazard</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tree</w:t>
            </w:r>
            <w:r>
              <w:rPr>
                <w:rFonts w:asciiTheme="minorHAnsi" w:hAnsiTheme="minorHAnsi" w:cstheme="minorHAnsi"/>
                <w:color w:val="333D48"/>
                <w:w w:val="105"/>
              </w:rPr>
              <w:t xml:space="preserve"> </w:t>
            </w:r>
            <w:r w:rsidRPr="006D1597">
              <w:rPr>
                <w:rFonts w:asciiTheme="minorHAnsi" w:hAnsiTheme="minorHAnsi" w:cstheme="minorHAnsi"/>
                <w:color w:val="333D48"/>
                <w:w w:val="105"/>
              </w:rPr>
              <w:t>issues,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or</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identify</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high</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quality</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vegetative</w:t>
            </w:r>
            <w:r>
              <w:rPr>
                <w:rFonts w:asciiTheme="minorHAnsi" w:hAnsiTheme="minorHAnsi" w:cstheme="minorHAnsi"/>
                <w:color w:val="333D48"/>
                <w:w w:val="105"/>
              </w:rPr>
              <w:t xml:space="preserve"> </w:t>
            </w:r>
            <w:r w:rsidRPr="006D1597">
              <w:rPr>
                <w:rFonts w:asciiTheme="minorHAnsi" w:hAnsiTheme="minorHAnsi" w:cstheme="minorHAnsi"/>
                <w:color w:val="333D48"/>
                <w:w w:val="105"/>
              </w:rPr>
              <w:t>communities.</w:t>
            </w:r>
          </w:p>
        </w:tc>
        <w:tc>
          <w:tcPr>
            <w:tcW w:w="1173" w:type="dxa"/>
            <w:shd w:val="clear" w:color="auto" w:fill="FFFFFF" w:themeFill="background1"/>
          </w:tcPr>
          <w:p w14:paraId="0B6581D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8.16%</w:t>
            </w:r>
          </w:p>
        </w:tc>
        <w:tc>
          <w:tcPr>
            <w:tcW w:w="1173" w:type="dxa"/>
            <w:shd w:val="clear" w:color="auto" w:fill="FFFFFF" w:themeFill="background1"/>
          </w:tcPr>
          <w:p w14:paraId="5032ACEF"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12.24%</w:t>
            </w:r>
          </w:p>
        </w:tc>
        <w:tc>
          <w:tcPr>
            <w:tcW w:w="1254" w:type="dxa"/>
            <w:shd w:val="clear" w:color="auto" w:fill="FFFFFF" w:themeFill="background1"/>
          </w:tcPr>
          <w:p w14:paraId="43211D8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42.86%</w:t>
            </w:r>
          </w:p>
        </w:tc>
        <w:tc>
          <w:tcPr>
            <w:tcW w:w="1092" w:type="dxa"/>
            <w:shd w:val="clear" w:color="auto" w:fill="FFFFFF" w:themeFill="background1"/>
          </w:tcPr>
          <w:p w14:paraId="68766935"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26.53%</w:t>
            </w:r>
          </w:p>
        </w:tc>
        <w:tc>
          <w:tcPr>
            <w:tcW w:w="1173" w:type="dxa"/>
          </w:tcPr>
          <w:p w14:paraId="21AEF3B1"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10.20%</w:t>
            </w:r>
          </w:p>
        </w:tc>
        <w:tc>
          <w:tcPr>
            <w:tcW w:w="1173" w:type="dxa"/>
            <w:vMerge w:val="restart"/>
          </w:tcPr>
          <w:p w14:paraId="4FC7942F" w14:textId="77777777" w:rsidR="006D1597" w:rsidRPr="00215091" w:rsidRDefault="006D1597" w:rsidP="006F02D2">
            <w:pPr>
              <w:pStyle w:val="TB"/>
              <w:spacing w:after="20"/>
              <w:rPr>
                <w:rFonts w:asciiTheme="minorHAnsi" w:eastAsia="Microsoft Sans Serif" w:hAnsiTheme="minorHAnsi" w:cstheme="minorHAnsi"/>
                <w:b/>
                <w:bCs/>
              </w:rPr>
            </w:pPr>
          </w:p>
          <w:p w14:paraId="368CA278"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49</w:t>
            </w:r>
          </w:p>
        </w:tc>
        <w:tc>
          <w:tcPr>
            <w:tcW w:w="1174" w:type="dxa"/>
            <w:vMerge w:val="restart"/>
          </w:tcPr>
          <w:p w14:paraId="4C41B5CD" w14:textId="77777777" w:rsidR="006D1597" w:rsidRPr="00215091" w:rsidRDefault="006D1597" w:rsidP="006F02D2">
            <w:pPr>
              <w:pStyle w:val="TB"/>
              <w:spacing w:after="20"/>
              <w:rPr>
                <w:rFonts w:asciiTheme="minorHAnsi" w:eastAsia="Microsoft Sans Serif" w:hAnsiTheme="minorHAnsi" w:cstheme="minorHAnsi"/>
                <w:b/>
                <w:bCs/>
              </w:rPr>
            </w:pPr>
          </w:p>
          <w:p w14:paraId="0FE85C02"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3.18</w:t>
            </w:r>
          </w:p>
        </w:tc>
      </w:tr>
      <w:tr w:rsidR="006F02D2" w:rsidRPr="006D1597" w14:paraId="58130B90" w14:textId="77777777" w:rsidTr="006F02D2">
        <w:trPr>
          <w:trHeight w:val="56"/>
        </w:trPr>
        <w:tc>
          <w:tcPr>
            <w:tcW w:w="4748" w:type="dxa"/>
            <w:vMerge/>
          </w:tcPr>
          <w:p w14:paraId="09580202" w14:textId="275FA672" w:rsidR="006D1597" w:rsidRPr="006D1597" w:rsidRDefault="006D1597" w:rsidP="006F02D2">
            <w:pPr>
              <w:pStyle w:val="TB"/>
              <w:spacing w:after="20"/>
              <w:rPr>
                <w:rFonts w:asciiTheme="minorHAnsi" w:eastAsia="Arial" w:hAnsiTheme="minorHAnsi" w:cstheme="minorHAnsi"/>
              </w:rPr>
            </w:pPr>
          </w:p>
        </w:tc>
        <w:tc>
          <w:tcPr>
            <w:tcW w:w="1173" w:type="dxa"/>
            <w:shd w:val="clear" w:color="auto" w:fill="FFFFFF" w:themeFill="background1"/>
          </w:tcPr>
          <w:p w14:paraId="1051B3B0"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4</w:t>
            </w:r>
          </w:p>
        </w:tc>
        <w:tc>
          <w:tcPr>
            <w:tcW w:w="1173" w:type="dxa"/>
            <w:shd w:val="clear" w:color="auto" w:fill="FFFFFF" w:themeFill="background1"/>
          </w:tcPr>
          <w:p w14:paraId="296719D1"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6</w:t>
            </w:r>
          </w:p>
        </w:tc>
        <w:tc>
          <w:tcPr>
            <w:tcW w:w="1254" w:type="dxa"/>
            <w:shd w:val="clear" w:color="auto" w:fill="FFFFFF" w:themeFill="background1"/>
          </w:tcPr>
          <w:p w14:paraId="7356273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21</w:t>
            </w:r>
          </w:p>
        </w:tc>
        <w:tc>
          <w:tcPr>
            <w:tcW w:w="1092" w:type="dxa"/>
            <w:shd w:val="clear" w:color="auto" w:fill="FFFFFF" w:themeFill="background1"/>
          </w:tcPr>
          <w:p w14:paraId="4B2B3CFA"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13</w:t>
            </w:r>
          </w:p>
        </w:tc>
        <w:tc>
          <w:tcPr>
            <w:tcW w:w="1173" w:type="dxa"/>
          </w:tcPr>
          <w:p w14:paraId="54CF0E1F"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5</w:t>
            </w:r>
          </w:p>
        </w:tc>
        <w:tc>
          <w:tcPr>
            <w:tcW w:w="1173" w:type="dxa"/>
            <w:vMerge/>
          </w:tcPr>
          <w:p w14:paraId="265DAA28" w14:textId="77777777" w:rsidR="006D1597" w:rsidRPr="00215091" w:rsidRDefault="006D1597" w:rsidP="006F02D2">
            <w:pPr>
              <w:pStyle w:val="TB"/>
              <w:spacing w:after="20"/>
              <w:rPr>
                <w:rFonts w:asciiTheme="minorHAnsi" w:hAnsiTheme="minorHAnsi" w:cstheme="minorHAnsi"/>
                <w:b/>
                <w:bCs/>
              </w:rPr>
            </w:pPr>
          </w:p>
        </w:tc>
        <w:tc>
          <w:tcPr>
            <w:tcW w:w="1174" w:type="dxa"/>
            <w:vMerge/>
          </w:tcPr>
          <w:p w14:paraId="725593C6" w14:textId="77777777" w:rsidR="006D1597" w:rsidRPr="00215091" w:rsidRDefault="006D1597" w:rsidP="006F02D2">
            <w:pPr>
              <w:pStyle w:val="TB"/>
              <w:spacing w:after="20"/>
              <w:rPr>
                <w:rFonts w:asciiTheme="minorHAnsi" w:hAnsiTheme="minorHAnsi" w:cstheme="minorHAnsi"/>
                <w:b/>
                <w:bCs/>
              </w:rPr>
            </w:pPr>
          </w:p>
        </w:tc>
      </w:tr>
      <w:tr w:rsidR="006D1597" w:rsidRPr="006D1597" w14:paraId="14C9177D" w14:textId="77777777" w:rsidTr="006F02D2">
        <w:trPr>
          <w:trHeight w:hRule="exact" w:val="293"/>
        </w:trPr>
        <w:tc>
          <w:tcPr>
            <w:tcW w:w="4748" w:type="dxa"/>
            <w:vMerge w:val="restart"/>
          </w:tcPr>
          <w:p w14:paraId="27616015" w14:textId="4463FF71"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spacing w:val="-2"/>
                <w:w w:val="105"/>
              </w:rPr>
              <w:t>Track</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weed</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outbreaks</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and</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herbicide</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usage</w:t>
            </w:r>
            <w:r>
              <w:rPr>
                <w:rFonts w:asciiTheme="minorHAnsi" w:hAnsiTheme="minorHAnsi" w:cstheme="minorHAnsi"/>
                <w:color w:val="333D48"/>
                <w:w w:val="105"/>
              </w:rPr>
              <w:t xml:space="preserve"> </w:t>
            </w:r>
            <w:r w:rsidRPr="006D1597">
              <w:rPr>
                <w:rFonts w:asciiTheme="minorHAnsi" w:hAnsiTheme="minorHAnsi" w:cstheme="minorHAnsi"/>
                <w:color w:val="333D48"/>
                <w:w w:val="105"/>
              </w:rPr>
              <w:t>over</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time</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evaluate</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the</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spacing w:val="-1"/>
                <w:w w:val="105"/>
              </w:rPr>
              <w:t>effectiveness</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of</w:t>
            </w:r>
            <w:r>
              <w:rPr>
                <w:rFonts w:asciiTheme="minorHAnsi" w:hAnsiTheme="minorHAnsi" w:cstheme="minorHAnsi"/>
                <w:color w:val="333D48"/>
                <w:w w:val="105"/>
              </w:rPr>
              <w:t xml:space="preserve"> </w:t>
            </w:r>
            <w:r w:rsidRPr="006D1597">
              <w:rPr>
                <w:rFonts w:asciiTheme="minorHAnsi" w:hAnsiTheme="minorHAnsi" w:cstheme="minorHAnsi"/>
                <w:color w:val="333D48"/>
                <w:w w:val="105"/>
              </w:rPr>
              <w:t>herbicide</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treatments</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and</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inform</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future</w:t>
            </w:r>
            <w:r>
              <w:rPr>
                <w:rFonts w:asciiTheme="minorHAnsi" w:hAnsiTheme="minorHAnsi" w:cstheme="minorHAnsi"/>
                <w:color w:val="333D48"/>
                <w:w w:val="105"/>
              </w:rPr>
              <w:t xml:space="preserve"> </w:t>
            </w:r>
            <w:r w:rsidRPr="006D1597">
              <w:rPr>
                <w:rFonts w:asciiTheme="minorHAnsi" w:hAnsiTheme="minorHAnsi" w:cstheme="minorHAnsi"/>
                <w:color w:val="333D48"/>
                <w:w w:val="105"/>
              </w:rPr>
              <w:t>management</w:t>
            </w:r>
            <w:r w:rsidRPr="006D1597">
              <w:rPr>
                <w:rFonts w:asciiTheme="minorHAnsi" w:hAnsiTheme="minorHAnsi" w:cstheme="minorHAnsi"/>
                <w:color w:val="333D48"/>
                <w:spacing w:val="-18"/>
                <w:w w:val="105"/>
              </w:rPr>
              <w:t xml:space="preserve"> </w:t>
            </w:r>
            <w:r w:rsidRPr="006D1597">
              <w:rPr>
                <w:rFonts w:asciiTheme="minorHAnsi" w:hAnsiTheme="minorHAnsi" w:cstheme="minorHAnsi"/>
                <w:color w:val="333D48"/>
                <w:w w:val="105"/>
              </w:rPr>
              <w:t>decisions.</w:t>
            </w:r>
          </w:p>
        </w:tc>
        <w:tc>
          <w:tcPr>
            <w:tcW w:w="1173" w:type="dxa"/>
            <w:shd w:val="clear" w:color="auto" w:fill="FFFFFF" w:themeFill="background1"/>
          </w:tcPr>
          <w:p w14:paraId="5DAFBD39"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8.16%</w:t>
            </w:r>
          </w:p>
        </w:tc>
        <w:tc>
          <w:tcPr>
            <w:tcW w:w="1173" w:type="dxa"/>
            <w:shd w:val="clear" w:color="auto" w:fill="FFFFFF" w:themeFill="background1"/>
          </w:tcPr>
          <w:p w14:paraId="39FB2B5E"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34.69%</w:t>
            </w:r>
          </w:p>
        </w:tc>
        <w:tc>
          <w:tcPr>
            <w:tcW w:w="1254" w:type="dxa"/>
            <w:shd w:val="clear" w:color="auto" w:fill="FFFFFF" w:themeFill="background1"/>
          </w:tcPr>
          <w:p w14:paraId="73BB920F"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24.49%</w:t>
            </w:r>
          </w:p>
        </w:tc>
        <w:tc>
          <w:tcPr>
            <w:tcW w:w="1092" w:type="dxa"/>
            <w:shd w:val="clear" w:color="auto" w:fill="FFFFFF" w:themeFill="background1"/>
          </w:tcPr>
          <w:p w14:paraId="7DDF2C47"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20.41%</w:t>
            </w:r>
          </w:p>
        </w:tc>
        <w:tc>
          <w:tcPr>
            <w:tcW w:w="1173" w:type="dxa"/>
          </w:tcPr>
          <w:p w14:paraId="75B2901C"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12.24%</w:t>
            </w:r>
          </w:p>
        </w:tc>
        <w:tc>
          <w:tcPr>
            <w:tcW w:w="1173" w:type="dxa"/>
            <w:vMerge w:val="restart"/>
          </w:tcPr>
          <w:p w14:paraId="5E4F66CD" w14:textId="77777777" w:rsidR="006D1597" w:rsidRPr="00215091" w:rsidRDefault="006D1597" w:rsidP="006F02D2">
            <w:pPr>
              <w:pStyle w:val="TB"/>
              <w:spacing w:after="20"/>
              <w:rPr>
                <w:rFonts w:asciiTheme="minorHAnsi" w:eastAsia="Microsoft Sans Serif" w:hAnsiTheme="minorHAnsi" w:cstheme="minorHAnsi"/>
                <w:b/>
                <w:bCs/>
              </w:rPr>
            </w:pPr>
          </w:p>
          <w:p w14:paraId="27279E37"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49</w:t>
            </w:r>
          </w:p>
        </w:tc>
        <w:tc>
          <w:tcPr>
            <w:tcW w:w="1174" w:type="dxa"/>
            <w:vMerge w:val="restart"/>
          </w:tcPr>
          <w:p w14:paraId="35ED725B" w14:textId="77777777" w:rsidR="006D1597" w:rsidRPr="00215091" w:rsidRDefault="006D1597" w:rsidP="006F02D2">
            <w:pPr>
              <w:pStyle w:val="TB"/>
              <w:spacing w:after="20"/>
              <w:rPr>
                <w:rFonts w:asciiTheme="minorHAnsi" w:eastAsia="Microsoft Sans Serif" w:hAnsiTheme="minorHAnsi" w:cstheme="minorHAnsi"/>
                <w:b/>
                <w:bCs/>
              </w:rPr>
            </w:pPr>
          </w:p>
          <w:p w14:paraId="7148E6BF"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2.94</w:t>
            </w:r>
          </w:p>
        </w:tc>
      </w:tr>
      <w:tr w:rsidR="006D1597" w:rsidRPr="006D1597" w14:paraId="20E0519E" w14:textId="77777777" w:rsidTr="006F02D2">
        <w:trPr>
          <w:trHeight w:val="56"/>
        </w:trPr>
        <w:tc>
          <w:tcPr>
            <w:tcW w:w="4748" w:type="dxa"/>
            <w:vMerge/>
          </w:tcPr>
          <w:p w14:paraId="0196D1AF" w14:textId="51C9EC60" w:rsidR="006D1597" w:rsidRPr="006D1597" w:rsidRDefault="006D1597" w:rsidP="006F02D2">
            <w:pPr>
              <w:pStyle w:val="TB"/>
              <w:spacing w:after="20"/>
              <w:rPr>
                <w:rFonts w:asciiTheme="minorHAnsi" w:eastAsia="Arial" w:hAnsiTheme="minorHAnsi" w:cstheme="minorHAnsi"/>
              </w:rPr>
            </w:pPr>
          </w:p>
        </w:tc>
        <w:tc>
          <w:tcPr>
            <w:tcW w:w="1173" w:type="dxa"/>
            <w:shd w:val="clear" w:color="auto" w:fill="FFFFFF" w:themeFill="background1"/>
          </w:tcPr>
          <w:p w14:paraId="11F6CDB1"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4</w:t>
            </w:r>
          </w:p>
        </w:tc>
        <w:tc>
          <w:tcPr>
            <w:tcW w:w="1173" w:type="dxa"/>
            <w:shd w:val="clear" w:color="auto" w:fill="FFFFFF" w:themeFill="background1"/>
          </w:tcPr>
          <w:p w14:paraId="443DABBC"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17</w:t>
            </w:r>
          </w:p>
        </w:tc>
        <w:tc>
          <w:tcPr>
            <w:tcW w:w="1254" w:type="dxa"/>
            <w:shd w:val="clear" w:color="auto" w:fill="FFFFFF" w:themeFill="background1"/>
          </w:tcPr>
          <w:p w14:paraId="0CF225A0"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12</w:t>
            </w:r>
          </w:p>
        </w:tc>
        <w:tc>
          <w:tcPr>
            <w:tcW w:w="1092" w:type="dxa"/>
            <w:shd w:val="clear" w:color="auto" w:fill="FFFFFF" w:themeFill="background1"/>
          </w:tcPr>
          <w:p w14:paraId="409A3082"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10</w:t>
            </w:r>
          </w:p>
        </w:tc>
        <w:tc>
          <w:tcPr>
            <w:tcW w:w="1173" w:type="dxa"/>
          </w:tcPr>
          <w:p w14:paraId="7643CCB5"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6</w:t>
            </w:r>
          </w:p>
        </w:tc>
        <w:tc>
          <w:tcPr>
            <w:tcW w:w="1173" w:type="dxa"/>
            <w:vMerge/>
          </w:tcPr>
          <w:p w14:paraId="221121A9" w14:textId="77777777" w:rsidR="006D1597" w:rsidRPr="00215091" w:rsidRDefault="006D1597" w:rsidP="006F02D2">
            <w:pPr>
              <w:pStyle w:val="TB"/>
              <w:spacing w:after="20"/>
              <w:rPr>
                <w:rFonts w:asciiTheme="minorHAnsi" w:hAnsiTheme="minorHAnsi" w:cstheme="minorHAnsi"/>
                <w:b/>
                <w:bCs/>
              </w:rPr>
            </w:pPr>
          </w:p>
        </w:tc>
        <w:tc>
          <w:tcPr>
            <w:tcW w:w="1174" w:type="dxa"/>
            <w:vMerge/>
          </w:tcPr>
          <w:p w14:paraId="06450513" w14:textId="77777777" w:rsidR="006D1597" w:rsidRPr="00215091" w:rsidRDefault="006D1597" w:rsidP="006F02D2">
            <w:pPr>
              <w:pStyle w:val="TB"/>
              <w:spacing w:after="20"/>
              <w:rPr>
                <w:rFonts w:asciiTheme="minorHAnsi" w:hAnsiTheme="minorHAnsi" w:cstheme="minorHAnsi"/>
                <w:b/>
                <w:bCs/>
              </w:rPr>
            </w:pPr>
          </w:p>
        </w:tc>
      </w:tr>
      <w:tr w:rsidR="006D1597" w:rsidRPr="006D1597" w14:paraId="4878475F" w14:textId="77777777" w:rsidTr="006F02D2">
        <w:trPr>
          <w:trHeight w:hRule="exact" w:val="293"/>
        </w:trPr>
        <w:tc>
          <w:tcPr>
            <w:tcW w:w="4748" w:type="dxa"/>
            <w:vMerge w:val="restart"/>
          </w:tcPr>
          <w:p w14:paraId="7DFC9613" w14:textId="5FDDC5F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spacing w:val="-2"/>
                <w:w w:val="105"/>
              </w:rPr>
              <w:t>Train</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spacing w:val="-1"/>
                <w:w w:val="105"/>
              </w:rPr>
              <w:t>staff</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and</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contractors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recognize</w:t>
            </w:r>
            <w:r>
              <w:rPr>
                <w:rFonts w:asciiTheme="minorHAnsi" w:hAnsiTheme="minorHAnsi" w:cstheme="minorHAnsi"/>
                <w:color w:val="333D48"/>
                <w:w w:val="105"/>
              </w:rPr>
              <w:t xml:space="preserve"> </w:t>
            </w:r>
            <w:r w:rsidRPr="006D1597">
              <w:rPr>
                <w:rFonts w:asciiTheme="minorHAnsi" w:hAnsiTheme="minorHAnsi" w:cstheme="minorHAnsi"/>
                <w:color w:val="333D48"/>
                <w:w w:val="105"/>
              </w:rPr>
              <w:t>native</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plants</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as</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well</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as</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noxious</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and</w:t>
            </w:r>
            <w:r>
              <w:rPr>
                <w:rFonts w:asciiTheme="minorHAnsi" w:hAnsiTheme="minorHAnsi" w:cstheme="minorHAnsi"/>
                <w:color w:val="333D48"/>
                <w:w w:val="105"/>
              </w:rPr>
              <w:t xml:space="preserve"> </w:t>
            </w:r>
            <w:r w:rsidRPr="006D1597">
              <w:rPr>
                <w:rFonts w:asciiTheme="minorHAnsi" w:hAnsiTheme="minorHAnsi" w:cstheme="minorHAnsi"/>
                <w:color w:val="333D48"/>
                <w:w w:val="105"/>
              </w:rPr>
              <w:t>invasive</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weeds</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reduce</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unintended</w:t>
            </w:r>
            <w:r>
              <w:rPr>
                <w:rFonts w:asciiTheme="minorHAnsi" w:hAnsiTheme="minorHAnsi" w:cstheme="minorHAnsi"/>
                <w:color w:val="333D48"/>
                <w:w w:val="105"/>
              </w:rPr>
              <w:t xml:space="preserve"> </w:t>
            </w:r>
            <w:r w:rsidRPr="006D1597">
              <w:rPr>
                <w:rFonts w:asciiTheme="minorHAnsi" w:hAnsiTheme="minorHAnsi" w:cstheme="minorHAnsi"/>
                <w:color w:val="333D48"/>
                <w:w w:val="105"/>
              </w:rPr>
              <w:t>damage</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non-target</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plants.</w:t>
            </w:r>
          </w:p>
        </w:tc>
        <w:tc>
          <w:tcPr>
            <w:tcW w:w="1173" w:type="dxa"/>
            <w:shd w:val="clear" w:color="auto" w:fill="FFFFFF" w:themeFill="background1"/>
          </w:tcPr>
          <w:p w14:paraId="5E16509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8.33%</w:t>
            </w:r>
          </w:p>
        </w:tc>
        <w:tc>
          <w:tcPr>
            <w:tcW w:w="1173" w:type="dxa"/>
            <w:shd w:val="clear" w:color="auto" w:fill="FFFFFF" w:themeFill="background1"/>
          </w:tcPr>
          <w:p w14:paraId="191E63BC"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27.08%</w:t>
            </w:r>
          </w:p>
        </w:tc>
        <w:tc>
          <w:tcPr>
            <w:tcW w:w="1254" w:type="dxa"/>
            <w:shd w:val="clear" w:color="auto" w:fill="FFFFFF" w:themeFill="background1"/>
          </w:tcPr>
          <w:p w14:paraId="3DE4E39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39.58%</w:t>
            </w:r>
          </w:p>
        </w:tc>
        <w:tc>
          <w:tcPr>
            <w:tcW w:w="1092" w:type="dxa"/>
            <w:shd w:val="clear" w:color="auto" w:fill="FFFFFF" w:themeFill="background1"/>
          </w:tcPr>
          <w:p w14:paraId="10FBC57D"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14.58%</w:t>
            </w:r>
          </w:p>
        </w:tc>
        <w:tc>
          <w:tcPr>
            <w:tcW w:w="1173" w:type="dxa"/>
          </w:tcPr>
          <w:p w14:paraId="25D417A4"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10.42%</w:t>
            </w:r>
          </w:p>
        </w:tc>
        <w:tc>
          <w:tcPr>
            <w:tcW w:w="1173" w:type="dxa"/>
            <w:vMerge w:val="restart"/>
          </w:tcPr>
          <w:p w14:paraId="549BB024" w14:textId="77777777" w:rsidR="006D1597" w:rsidRPr="00215091" w:rsidRDefault="006D1597" w:rsidP="006F02D2">
            <w:pPr>
              <w:pStyle w:val="TB"/>
              <w:spacing w:after="20"/>
              <w:rPr>
                <w:rFonts w:asciiTheme="minorHAnsi" w:eastAsia="Microsoft Sans Serif" w:hAnsiTheme="minorHAnsi" w:cstheme="minorHAnsi"/>
                <w:b/>
                <w:bCs/>
              </w:rPr>
            </w:pPr>
          </w:p>
          <w:p w14:paraId="73C12C71"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48</w:t>
            </w:r>
          </w:p>
        </w:tc>
        <w:tc>
          <w:tcPr>
            <w:tcW w:w="1174" w:type="dxa"/>
            <w:vMerge w:val="restart"/>
          </w:tcPr>
          <w:p w14:paraId="54D2E34F" w14:textId="77777777" w:rsidR="006D1597" w:rsidRPr="00215091" w:rsidRDefault="006D1597" w:rsidP="006F02D2">
            <w:pPr>
              <w:pStyle w:val="TB"/>
              <w:spacing w:after="20"/>
              <w:rPr>
                <w:rFonts w:asciiTheme="minorHAnsi" w:eastAsia="Microsoft Sans Serif" w:hAnsiTheme="minorHAnsi" w:cstheme="minorHAnsi"/>
                <w:b/>
                <w:bCs/>
              </w:rPr>
            </w:pPr>
          </w:p>
          <w:p w14:paraId="39673C12"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2.92</w:t>
            </w:r>
          </w:p>
        </w:tc>
      </w:tr>
      <w:tr w:rsidR="006D1597" w:rsidRPr="006D1597" w14:paraId="675FC41E" w14:textId="77777777" w:rsidTr="006F02D2">
        <w:trPr>
          <w:trHeight w:val="180"/>
        </w:trPr>
        <w:tc>
          <w:tcPr>
            <w:tcW w:w="4748" w:type="dxa"/>
            <w:vMerge/>
          </w:tcPr>
          <w:p w14:paraId="4956D044" w14:textId="5272F099" w:rsidR="006D1597" w:rsidRPr="006D1597" w:rsidRDefault="006D1597" w:rsidP="006F02D2">
            <w:pPr>
              <w:pStyle w:val="TB"/>
              <w:spacing w:after="20"/>
              <w:rPr>
                <w:rFonts w:asciiTheme="minorHAnsi" w:eastAsia="Arial" w:hAnsiTheme="minorHAnsi" w:cstheme="minorHAnsi"/>
              </w:rPr>
            </w:pPr>
          </w:p>
        </w:tc>
        <w:tc>
          <w:tcPr>
            <w:tcW w:w="1173" w:type="dxa"/>
            <w:shd w:val="clear" w:color="auto" w:fill="FFFFFF" w:themeFill="background1"/>
          </w:tcPr>
          <w:p w14:paraId="2280A8DB"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4</w:t>
            </w:r>
          </w:p>
        </w:tc>
        <w:tc>
          <w:tcPr>
            <w:tcW w:w="1173" w:type="dxa"/>
            <w:shd w:val="clear" w:color="auto" w:fill="FFFFFF" w:themeFill="background1"/>
          </w:tcPr>
          <w:p w14:paraId="3CDA9F78"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13</w:t>
            </w:r>
          </w:p>
        </w:tc>
        <w:tc>
          <w:tcPr>
            <w:tcW w:w="1254" w:type="dxa"/>
            <w:shd w:val="clear" w:color="auto" w:fill="FFFFFF" w:themeFill="background1"/>
          </w:tcPr>
          <w:p w14:paraId="2A248421"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19</w:t>
            </w:r>
          </w:p>
        </w:tc>
        <w:tc>
          <w:tcPr>
            <w:tcW w:w="1092" w:type="dxa"/>
            <w:shd w:val="clear" w:color="auto" w:fill="FFFFFF" w:themeFill="background1"/>
          </w:tcPr>
          <w:p w14:paraId="55EDAF0B"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7</w:t>
            </w:r>
          </w:p>
        </w:tc>
        <w:tc>
          <w:tcPr>
            <w:tcW w:w="1173" w:type="dxa"/>
          </w:tcPr>
          <w:p w14:paraId="1A6116A9"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5</w:t>
            </w:r>
          </w:p>
        </w:tc>
        <w:tc>
          <w:tcPr>
            <w:tcW w:w="1173" w:type="dxa"/>
            <w:vMerge/>
          </w:tcPr>
          <w:p w14:paraId="19AF06D2" w14:textId="77777777" w:rsidR="006D1597" w:rsidRPr="00215091" w:rsidRDefault="006D1597" w:rsidP="006F02D2">
            <w:pPr>
              <w:pStyle w:val="TB"/>
              <w:spacing w:after="20"/>
              <w:rPr>
                <w:rFonts w:asciiTheme="minorHAnsi" w:hAnsiTheme="minorHAnsi" w:cstheme="minorHAnsi"/>
                <w:b/>
                <w:bCs/>
              </w:rPr>
            </w:pPr>
          </w:p>
        </w:tc>
        <w:tc>
          <w:tcPr>
            <w:tcW w:w="1174" w:type="dxa"/>
            <w:vMerge/>
          </w:tcPr>
          <w:p w14:paraId="6AA56D52" w14:textId="77777777" w:rsidR="006D1597" w:rsidRPr="00215091" w:rsidRDefault="006D1597" w:rsidP="006F02D2">
            <w:pPr>
              <w:pStyle w:val="TB"/>
              <w:spacing w:after="20"/>
              <w:rPr>
                <w:rFonts w:asciiTheme="minorHAnsi" w:hAnsiTheme="minorHAnsi" w:cstheme="minorHAnsi"/>
                <w:b/>
                <w:bCs/>
              </w:rPr>
            </w:pPr>
          </w:p>
        </w:tc>
      </w:tr>
      <w:tr w:rsidR="006D1597" w:rsidRPr="006D1597" w14:paraId="031F356E" w14:textId="77777777" w:rsidTr="006F02D2">
        <w:trPr>
          <w:trHeight w:hRule="exact" w:val="293"/>
        </w:trPr>
        <w:tc>
          <w:tcPr>
            <w:tcW w:w="4748" w:type="dxa"/>
            <w:vMerge w:val="restart"/>
          </w:tcPr>
          <w:p w14:paraId="270EDB83" w14:textId="11FF7331"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Use</w:t>
            </w:r>
            <w:r w:rsidRPr="006D1597">
              <w:rPr>
                <w:rFonts w:asciiTheme="minorHAnsi" w:hAnsiTheme="minorHAnsi" w:cstheme="minorHAnsi"/>
                <w:color w:val="333D48"/>
                <w:spacing w:val="-9"/>
                <w:w w:val="105"/>
              </w:rPr>
              <w:t xml:space="preserve"> </w:t>
            </w:r>
            <w:r w:rsidRPr="006D1597">
              <w:rPr>
                <w:rFonts w:asciiTheme="minorHAnsi" w:hAnsiTheme="minorHAnsi" w:cstheme="minorHAnsi"/>
                <w:color w:val="333D48"/>
                <w:w w:val="105"/>
              </w:rPr>
              <w:t>selective</w:t>
            </w:r>
            <w:r w:rsidRPr="006D1597">
              <w:rPr>
                <w:rFonts w:asciiTheme="minorHAnsi" w:hAnsiTheme="minorHAnsi" w:cstheme="minorHAnsi"/>
                <w:color w:val="333D48"/>
                <w:spacing w:val="-9"/>
                <w:w w:val="105"/>
              </w:rPr>
              <w:t xml:space="preserve"> </w:t>
            </w:r>
            <w:r w:rsidRPr="006D1597">
              <w:rPr>
                <w:rFonts w:asciiTheme="minorHAnsi" w:hAnsiTheme="minorHAnsi" w:cstheme="minorHAnsi"/>
                <w:color w:val="333D48"/>
                <w:w w:val="105"/>
              </w:rPr>
              <w:t>herbicides</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whenever</w:t>
            </w:r>
            <w:r>
              <w:rPr>
                <w:rFonts w:asciiTheme="minorHAnsi" w:hAnsiTheme="minorHAnsi" w:cstheme="minorHAnsi"/>
                <w:color w:val="333D48"/>
                <w:w w:val="105"/>
              </w:rPr>
              <w:t xml:space="preserve"> </w:t>
            </w:r>
            <w:r w:rsidRPr="006D1597">
              <w:rPr>
                <w:rFonts w:asciiTheme="minorHAnsi" w:hAnsiTheme="minorHAnsi" w:cstheme="minorHAnsi"/>
                <w:color w:val="333D48"/>
                <w:w w:val="105"/>
              </w:rPr>
              <w:t>possible</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reduce</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damage</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non-target</w:t>
            </w:r>
            <w:r>
              <w:rPr>
                <w:rFonts w:asciiTheme="minorHAnsi" w:hAnsiTheme="minorHAnsi" w:cstheme="minorHAnsi"/>
                <w:color w:val="333D48"/>
                <w:w w:val="105"/>
              </w:rPr>
              <w:t xml:space="preserve"> </w:t>
            </w:r>
            <w:r w:rsidRPr="006D1597">
              <w:rPr>
                <w:rFonts w:asciiTheme="minorHAnsi" w:hAnsiTheme="minorHAnsi" w:cstheme="minorHAnsi"/>
                <w:color w:val="333D48"/>
                <w:w w:val="105"/>
              </w:rPr>
              <w:t>plants.</w:t>
            </w:r>
          </w:p>
        </w:tc>
        <w:tc>
          <w:tcPr>
            <w:tcW w:w="1173" w:type="dxa"/>
            <w:shd w:val="clear" w:color="auto" w:fill="FFFFFF" w:themeFill="background1"/>
          </w:tcPr>
          <w:p w14:paraId="0007EFAF"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27.66%</w:t>
            </w:r>
          </w:p>
        </w:tc>
        <w:tc>
          <w:tcPr>
            <w:tcW w:w="1173" w:type="dxa"/>
            <w:shd w:val="clear" w:color="auto" w:fill="FFFFFF" w:themeFill="background1"/>
          </w:tcPr>
          <w:p w14:paraId="4B82BDCD"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31.91%</w:t>
            </w:r>
          </w:p>
        </w:tc>
        <w:tc>
          <w:tcPr>
            <w:tcW w:w="1254" w:type="dxa"/>
            <w:shd w:val="clear" w:color="auto" w:fill="FFFFFF" w:themeFill="background1"/>
          </w:tcPr>
          <w:p w14:paraId="71B8484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27.66%</w:t>
            </w:r>
          </w:p>
        </w:tc>
        <w:tc>
          <w:tcPr>
            <w:tcW w:w="1092" w:type="dxa"/>
            <w:shd w:val="clear" w:color="auto" w:fill="FFFFFF" w:themeFill="background1"/>
          </w:tcPr>
          <w:p w14:paraId="45B994FF"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12.77%</w:t>
            </w:r>
          </w:p>
        </w:tc>
        <w:tc>
          <w:tcPr>
            <w:tcW w:w="1173" w:type="dxa"/>
          </w:tcPr>
          <w:p w14:paraId="7B95E64E"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0.00%</w:t>
            </w:r>
          </w:p>
        </w:tc>
        <w:tc>
          <w:tcPr>
            <w:tcW w:w="1173" w:type="dxa"/>
            <w:vMerge w:val="restart"/>
          </w:tcPr>
          <w:p w14:paraId="40B13F36" w14:textId="77777777" w:rsidR="006D1597" w:rsidRPr="00215091" w:rsidRDefault="006D1597" w:rsidP="006F02D2">
            <w:pPr>
              <w:pStyle w:val="TB"/>
              <w:spacing w:after="20"/>
              <w:rPr>
                <w:rFonts w:asciiTheme="minorHAnsi" w:eastAsia="Microsoft Sans Serif" w:hAnsiTheme="minorHAnsi" w:cstheme="minorHAnsi"/>
                <w:b/>
                <w:bCs/>
              </w:rPr>
            </w:pPr>
          </w:p>
          <w:p w14:paraId="6AD2E4A3"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47</w:t>
            </w:r>
          </w:p>
        </w:tc>
        <w:tc>
          <w:tcPr>
            <w:tcW w:w="1174" w:type="dxa"/>
            <w:vMerge w:val="restart"/>
          </w:tcPr>
          <w:p w14:paraId="379A423E" w14:textId="77777777" w:rsidR="006D1597" w:rsidRPr="00215091" w:rsidRDefault="006D1597" w:rsidP="006F02D2">
            <w:pPr>
              <w:pStyle w:val="TB"/>
              <w:spacing w:after="20"/>
              <w:rPr>
                <w:rFonts w:asciiTheme="minorHAnsi" w:eastAsia="Microsoft Sans Serif" w:hAnsiTheme="minorHAnsi" w:cstheme="minorHAnsi"/>
                <w:b/>
                <w:bCs/>
              </w:rPr>
            </w:pPr>
          </w:p>
          <w:p w14:paraId="33EC1645"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2.26</w:t>
            </w:r>
          </w:p>
        </w:tc>
      </w:tr>
      <w:tr w:rsidR="006D1597" w:rsidRPr="006D1597" w14:paraId="5BBEE8BC" w14:textId="77777777" w:rsidTr="006F02D2">
        <w:trPr>
          <w:trHeight w:val="66"/>
        </w:trPr>
        <w:tc>
          <w:tcPr>
            <w:tcW w:w="4748" w:type="dxa"/>
            <w:vMerge/>
          </w:tcPr>
          <w:p w14:paraId="5F5160B3" w14:textId="2AAED57E" w:rsidR="006D1597" w:rsidRPr="006D1597" w:rsidRDefault="006D1597" w:rsidP="006F02D2">
            <w:pPr>
              <w:pStyle w:val="TB"/>
              <w:spacing w:after="20"/>
              <w:rPr>
                <w:rFonts w:asciiTheme="minorHAnsi" w:eastAsia="Arial" w:hAnsiTheme="minorHAnsi" w:cstheme="minorHAnsi"/>
              </w:rPr>
            </w:pPr>
          </w:p>
        </w:tc>
        <w:tc>
          <w:tcPr>
            <w:tcW w:w="1173" w:type="dxa"/>
            <w:shd w:val="clear" w:color="auto" w:fill="FFFFFF" w:themeFill="background1"/>
          </w:tcPr>
          <w:p w14:paraId="4FF7A585"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13</w:t>
            </w:r>
          </w:p>
        </w:tc>
        <w:tc>
          <w:tcPr>
            <w:tcW w:w="1173" w:type="dxa"/>
            <w:shd w:val="clear" w:color="auto" w:fill="FFFFFF" w:themeFill="background1"/>
          </w:tcPr>
          <w:p w14:paraId="6A95BEC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15</w:t>
            </w:r>
          </w:p>
        </w:tc>
        <w:tc>
          <w:tcPr>
            <w:tcW w:w="1254" w:type="dxa"/>
            <w:shd w:val="clear" w:color="auto" w:fill="FFFFFF" w:themeFill="background1"/>
          </w:tcPr>
          <w:p w14:paraId="0DC49B82"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13</w:t>
            </w:r>
          </w:p>
        </w:tc>
        <w:tc>
          <w:tcPr>
            <w:tcW w:w="1092" w:type="dxa"/>
            <w:shd w:val="clear" w:color="auto" w:fill="FFFFFF" w:themeFill="background1"/>
          </w:tcPr>
          <w:p w14:paraId="4A8E7B14"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6</w:t>
            </w:r>
          </w:p>
        </w:tc>
        <w:tc>
          <w:tcPr>
            <w:tcW w:w="1173" w:type="dxa"/>
          </w:tcPr>
          <w:p w14:paraId="5714989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0</w:t>
            </w:r>
          </w:p>
        </w:tc>
        <w:tc>
          <w:tcPr>
            <w:tcW w:w="1173" w:type="dxa"/>
            <w:vMerge/>
          </w:tcPr>
          <w:p w14:paraId="4C2EA907" w14:textId="77777777" w:rsidR="006D1597" w:rsidRPr="00215091" w:rsidRDefault="006D1597" w:rsidP="006F02D2">
            <w:pPr>
              <w:pStyle w:val="TB"/>
              <w:spacing w:after="20"/>
              <w:rPr>
                <w:rFonts w:asciiTheme="minorHAnsi" w:hAnsiTheme="minorHAnsi" w:cstheme="minorHAnsi"/>
                <w:b/>
                <w:bCs/>
              </w:rPr>
            </w:pPr>
          </w:p>
        </w:tc>
        <w:tc>
          <w:tcPr>
            <w:tcW w:w="1174" w:type="dxa"/>
            <w:vMerge/>
          </w:tcPr>
          <w:p w14:paraId="35175905" w14:textId="77777777" w:rsidR="006D1597" w:rsidRPr="00215091" w:rsidRDefault="006D1597" w:rsidP="006F02D2">
            <w:pPr>
              <w:pStyle w:val="TB"/>
              <w:spacing w:after="20"/>
              <w:rPr>
                <w:rFonts w:asciiTheme="minorHAnsi" w:hAnsiTheme="minorHAnsi" w:cstheme="minorHAnsi"/>
                <w:b/>
                <w:bCs/>
              </w:rPr>
            </w:pPr>
          </w:p>
        </w:tc>
      </w:tr>
      <w:tr w:rsidR="006D1597" w:rsidRPr="006D1597" w14:paraId="5EE50285" w14:textId="77777777" w:rsidTr="006F02D2">
        <w:trPr>
          <w:trHeight w:hRule="exact" w:val="293"/>
        </w:trPr>
        <w:tc>
          <w:tcPr>
            <w:tcW w:w="4748" w:type="dxa"/>
            <w:vMerge w:val="restart"/>
          </w:tcPr>
          <w:p w14:paraId="6D642E41" w14:textId="0665F641"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Herbicide</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applications</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are</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directed</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on</w:t>
            </w:r>
            <w:r>
              <w:rPr>
                <w:rFonts w:asciiTheme="minorHAnsi" w:hAnsiTheme="minorHAnsi" w:cstheme="minorHAnsi"/>
                <w:color w:val="333D48"/>
                <w:w w:val="105"/>
              </w:rPr>
              <w:t xml:space="preserve"> </w:t>
            </w:r>
            <w:r w:rsidRPr="006D1597">
              <w:rPr>
                <w:rFonts w:asciiTheme="minorHAnsi" w:hAnsiTheme="minorHAnsi" w:cstheme="minorHAnsi"/>
                <w:color w:val="333D48"/>
                <w:w w:val="105"/>
              </w:rPr>
              <w:t>undesirable</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plants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avoid</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harming</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non-target</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species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(e.g.</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spot</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treatment</w:t>
            </w:r>
            <w:r>
              <w:rPr>
                <w:rFonts w:asciiTheme="minorHAnsi" w:hAnsiTheme="minorHAnsi" w:cstheme="minorHAnsi"/>
                <w:color w:val="333D48"/>
                <w:w w:val="105"/>
              </w:rPr>
              <w:t xml:space="preserve"> </w:t>
            </w:r>
            <w:r w:rsidRPr="006D1597">
              <w:rPr>
                <w:rFonts w:asciiTheme="minorHAnsi" w:hAnsiTheme="minorHAnsi" w:cstheme="minorHAnsi"/>
                <w:color w:val="333D48"/>
                <w:w w:val="105"/>
              </w:rPr>
              <w:t>applications</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with</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a</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backpack</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spacing w:val="-2"/>
                <w:w w:val="105"/>
              </w:rPr>
              <w:t>sprayer,</w:t>
            </w:r>
            <w:r>
              <w:rPr>
                <w:rFonts w:asciiTheme="minorHAnsi" w:hAnsiTheme="minorHAnsi" w:cstheme="minorHAnsi"/>
                <w:color w:val="333D48"/>
                <w:spacing w:val="-2"/>
                <w:w w:val="105"/>
              </w:rPr>
              <w:t xml:space="preserve"> </w:t>
            </w:r>
            <w:r w:rsidRPr="006D1597">
              <w:rPr>
                <w:rFonts w:asciiTheme="minorHAnsi" w:hAnsiTheme="minorHAnsi" w:cstheme="minorHAnsi"/>
                <w:color w:val="333D48"/>
                <w:w w:val="105"/>
              </w:rPr>
              <w:t>targeted</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applications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cut</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stems,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etc.).</w:t>
            </w:r>
            <w:r>
              <w:rPr>
                <w:rFonts w:asciiTheme="minorHAnsi" w:hAnsiTheme="minorHAnsi" w:cstheme="minorHAnsi"/>
                <w:color w:val="333D48"/>
                <w:w w:val="105"/>
              </w:rPr>
              <w:t xml:space="preserve"> </w:t>
            </w:r>
            <w:r w:rsidRPr="006D1597">
              <w:rPr>
                <w:rFonts w:asciiTheme="minorHAnsi" w:hAnsiTheme="minorHAnsi" w:cstheme="minorHAnsi"/>
                <w:color w:val="333D48"/>
                <w:w w:val="105"/>
              </w:rPr>
              <w:t>Broadcast</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treatments</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or</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pellet</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dispersal</w:t>
            </w:r>
            <w:r>
              <w:rPr>
                <w:rFonts w:asciiTheme="minorHAnsi" w:hAnsiTheme="minorHAnsi" w:cstheme="minorHAnsi"/>
                <w:color w:val="333D48"/>
                <w:w w:val="105"/>
              </w:rPr>
              <w:t xml:space="preserve"> </w:t>
            </w:r>
            <w:r w:rsidRPr="006D1597">
              <w:rPr>
                <w:rFonts w:asciiTheme="minorHAnsi" w:hAnsiTheme="minorHAnsi" w:cstheme="minorHAnsi"/>
                <w:color w:val="333D48"/>
                <w:w w:val="105"/>
              </w:rPr>
              <w:t>are</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used</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only</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for</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dense</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infestations</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of</w:t>
            </w:r>
            <w:r>
              <w:rPr>
                <w:rFonts w:asciiTheme="minorHAnsi" w:hAnsiTheme="minorHAnsi" w:cstheme="minorHAnsi"/>
                <w:color w:val="333D48"/>
                <w:w w:val="105"/>
              </w:rPr>
              <w:t xml:space="preserve"> </w:t>
            </w:r>
            <w:r w:rsidRPr="006D1597">
              <w:rPr>
                <w:rFonts w:asciiTheme="minorHAnsi" w:hAnsiTheme="minorHAnsi" w:cstheme="minorHAnsi"/>
                <w:color w:val="333D48"/>
                <w:w w:val="105"/>
              </w:rPr>
              <w:t>weeds</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or</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for</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safety</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zone</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or</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guardrail</w:t>
            </w:r>
            <w:r>
              <w:rPr>
                <w:rFonts w:asciiTheme="minorHAnsi" w:hAnsiTheme="minorHAnsi" w:cstheme="minorHAnsi"/>
                <w:color w:val="333D48"/>
                <w:w w:val="105"/>
              </w:rPr>
              <w:t xml:space="preserve"> </w:t>
            </w:r>
            <w:r w:rsidRPr="006D1597">
              <w:rPr>
                <w:rFonts w:asciiTheme="minorHAnsi" w:hAnsiTheme="minorHAnsi" w:cstheme="minorHAnsi"/>
                <w:color w:val="333D48"/>
                <w:w w:val="105"/>
              </w:rPr>
              <w:t>treatments.</w:t>
            </w:r>
          </w:p>
        </w:tc>
        <w:tc>
          <w:tcPr>
            <w:tcW w:w="1173" w:type="dxa"/>
            <w:shd w:val="clear" w:color="auto" w:fill="FFFFFF" w:themeFill="background1"/>
          </w:tcPr>
          <w:p w14:paraId="374F71B8"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19.15%</w:t>
            </w:r>
          </w:p>
        </w:tc>
        <w:tc>
          <w:tcPr>
            <w:tcW w:w="1173" w:type="dxa"/>
            <w:shd w:val="clear" w:color="auto" w:fill="FFFFFF" w:themeFill="background1"/>
          </w:tcPr>
          <w:p w14:paraId="7DCA6E4A"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40.43%</w:t>
            </w:r>
          </w:p>
        </w:tc>
        <w:tc>
          <w:tcPr>
            <w:tcW w:w="1254" w:type="dxa"/>
            <w:shd w:val="clear" w:color="auto" w:fill="FFFFFF" w:themeFill="background1"/>
          </w:tcPr>
          <w:p w14:paraId="59F613E7"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23.40%</w:t>
            </w:r>
          </w:p>
        </w:tc>
        <w:tc>
          <w:tcPr>
            <w:tcW w:w="1092" w:type="dxa"/>
            <w:shd w:val="clear" w:color="auto" w:fill="FFFFFF" w:themeFill="background1"/>
          </w:tcPr>
          <w:p w14:paraId="50666B0B"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8.51%</w:t>
            </w:r>
          </w:p>
        </w:tc>
        <w:tc>
          <w:tcPr>
            <w:tcW w:w="1173" w:type="dxa"/>
          </w:tcPr>
          <w:p w14:paraId="042574F1"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8.51%</w:t>
            </w:r>
          </w:p>
        </w:tc>
        <w:tc>
          <w:tcPr>
            <w:tcW w:w="1173" w:type="dxa"/>
            <w:vMerge w:val="restart"/>
          </w:tcPr>
          <w:p w14:paraId="2C040344" w14:textId="77777777" w:rsidR="006D1597" w:rsidRPr="00215091" w:rsidRDefault="006D1597" w:rsidP="006F02D2">
            <w:pPr>
              <w:pStyle w:val="TB"/>
              <w:spacing w:after="20"/>
              <w:rPr>
                <w:rFonts w:asciiTheme="minorHAnsi" w:eastAsia="Microsoft Sans Serif" w:hAnsiTheme="minorHAnsi" w:cstheme="minorHAnsi"/>
                <w:b/>
                <w:bCs/>
              </w:rPr>
            </w:pPr>
          </w:p>
          <w:p w14:paraId="30FE06A5"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47</w:t>
            </w:r>
          </w:p>
        </w:tc>
        <w:tc>
          <w:tcPr>
            <w:tcW w:w="1174" w:type="dxa"/>
            <w:vMerge w:val="restart"/>
          </w:tcPr>
          <w:p w14:paraId="1C51B199" w14:textId="77777777" w:rsidR="006D1597" w:rsidRPr="00215091" w:rsidRDefault="006D1597" w:rsidP="006F02D2">
            <w:pPr>
              <w:pStyle w:val="TB"/>
              <w:spacing w:after="20"/>
              <w:rPr>
                <w:rFonts w:asciiTheme="minorHAnsi" w:eastAsia="Microsoft Sans Serif" w:hAnsiTheme="minorHAnsi" w:cstheme="minorHAnsi"/>
                <w:b/>
                <w:bCs/>
              </w:rPr>
            </w:pPr>
          </w:p>
          <w:p w14:paraId="05170344"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2.47</w:t>
            </w:r>
          </w:p>
        </w:tc>
      </w:tr>
      <w:tr w:rsidR="006D1597" w:rsidRPr="006D1597" w14:paraId="0CF4FAC5" w14:textId="77777777" w:rsidTr="006F02D2">
        <w:trPr>
          <w:trHeight w:val="1287"/>
        </w:trPr>
        <w:tc>
          <w:tcPr>
            <w:tcW w:w="4748" w:type="dxa"/>
            <w:vMerge/>
          </w:tcPr>
          <w:p w14:paraId="129E98B6" w14:textId="60E0D681" w:rsidR="006D1597" w:rsidRPr="006D1597" w:rsidRDefault="006D1597" w:rsidP="006F02D2">
            <w:pPr>
              <w:pStyle w:val="TB"/>
              <w:spacing w:after="20"/>
              <w:rPr>
                <w:rFonts w:asciiTheme="minorHAnsi" w:eastAsia="Arial" w:hAnsiTheme="minorHAnsi" w:cstheme="minorHAnsi"/>
              </w:rPr>
            </w:pPr>
          </w:p>
        </w:tc>
        <w:tc>
          <w:tcPr>
            <w:tcW w:w="1173" w:type="dxa"/>
            <w:shd w:val="clear" w:color="auto" w:fill="FFFFFF" w:themeFill="background1"/>
          </w:tcPr>
          <w:p w14:paraId="6955434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9</w:t>
            </w:r>
          </w:p>
        </w:tc>
        <w:tc>
          <w:tcPr>
            <w:tcW w:w="1173" w:type="dxa"/>
            <w:shd w:val="clear" w:color="auto" w:fill="FFFFFF" w:themeFill="background1"/>
          </w:tcPr>
          <w:p w14:paraId="0702C760"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19</w:t>
            </w:r>
          </w:p>
        </w:tc>
        <w:tc>
          <w:tcPr>
            <w:tcW w:w="1254" w:type="dxa"/>
            <w:shd w:val="clear" w:color="auto" w:fill="FFFFFF" w:themeFill="background1"/>
          </w:tcPr>
          <w:p w14:paraId="10A7536B"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11</w:t>
            </w:r>
          </w:p>
        </w:tc>
        <w:tc>
          <w:tcPr>
            <w:tcW w:w="1092" w:type="dxa"/>
            <w:shd w:val="clear" w:color="auto" w:fill="FFFFFF" w:themeFill="background1"/>
          </w:tcPr>
          <w:p w14:paraId="7E37E36B"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4</w:t>
            </w:r>
          </w:p>
        </w:tc>
        <w:tc>
          <w:tcPr>
            <w:tcW w:w="1173" w:type="dxa"/>
          </w:tcPr>
          <w:p w14:paraId="411C7EE0"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4</w:t>
            </w:r>
          </w:p>
        </w:tc>
        <w:tc>
          <w:tcPr>
            <w:tcW w:w="1173" w:type="dxa"/>
            <w:vMerge/>
          </w:tcPr>
          <w:p w14:paraId="7D3C2CB7" w14:textId="77777777" w:rsidR="006D1597" w:rsidRPr="00215091" w:rsidRDefault="006D1597" w:rsidP="006F02D2">
            <w:pPr>
              <w:pStyle w:val="TB"/>
              <w:spacing w:after="20"/>
              <w:rPr>
                <w:rFonts w:asciiTheme="minorHAnsi" w:hAnsiTheme="minorHAnsi" w:cstheme="minorHAnsi"/>
                <w:b/>
                <w:bCs/>
              </w:rPr>
            </w:pPr>
          </w:p>
        </w:tc>
        <w:tc>
          <w:tcPr>
            <w:tcW w:w="1174" w:type="dxa"/>
            <w:vMerge/>
          </w:tcPr>
          <w:p w14:paraId="088C646A" w14:textId="77777777" w:rsidR="006D1597" w:rsidRPr="00215091" w:rsidRDefault="006D1597" w:rsidP="006F02D2">
            <w:pPr>
              <w:pStyle w:val="TB"/>
              <w:spacing w:after="20"/>
              <w:rPr>
                <w:rFonts w:asciiTheme="minorHAnsi" w:hAnsiTheme="minorHAnsi" w:cstheme="minorHAnsi"/>
                <w:b/>
                <w:bCs/>
              </w:rPr>
            </w:pPr>
          </w:p>
        </w:tc>
      </w:tr>
      <w:tr w:rsidR="006D1597" w:rsidRPr="006D1597" w14:paraId="796AC113" w14:textId="77777777" w:rsidTr="006F02D2">
        <w:trPr>
          <w:trHeight w:hRule="exact" w:val="293"/>
        </w:trPr>
        <w:tc>
          <w:tcPr>
            <w:tcW w:w="4748" w:type="dxa"/>
            <w:vMerge w:val="restart"/>
          </w:tcPr>
          <w:p w14:paraId="22988611" w14:textId="6CA99921"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Apply</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herbicides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during</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plant</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life</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stages</w:t>
            </w:r>
            <w:r>
              <w:rPr>
                <w:rFonts w:asciiTheme="minorHAnsi" w:hAnsiTheme="minorHAnsi" w:cstheme="minorHAnsi"/>
                <w:color w:val="333D48"/>
                <w:w w:val="105"/>
              </w:rPr>
              <w:t xml:space="preserve"> </w:t>
            </w:r>
            <w:r w:rsidRPr="006D1597">
              <w:rPr>
                <w:rFonts w:asciiTheme="minorHAnsi" w:hAnsiTheme="minorHAnsi" w:cstheme="minorHAnsi"/>
                <w:color w:val="333D48"/>
                <w:w w:val="105"/>
              </w:rPr>
              <w:t>when</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weeds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are</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most</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vulnerable</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(before</w:t>
            </w:r>
            <w:r>
              <w:rPr>
                <w:rFonts w:asciiTheme="minorHAnsi" w:hAnsiTheme="minorHAnsi" w:cstheme="minorHAnsi"/>
                <w:color w:val="333D48"/>
                <w:w w:val="105"/>
              </w:rPr>
              <w:t xml:space="preserve"> </w:t>
            </w:r>
            <w:r w:rsidRPr="006D1597">
              <w:rPr>
                <w:rFonts w:asciiTheme="minorHAnsi" w:hAnsiTheme="minorHAnsi" w:cstheme="minorHAnsi"/>
                <w:color w:val="333D48"/>
                <w:w w:val="105"/>
              </w:rPr>
              <w:t>blooming</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or</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before</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going</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seed).</w:t>
            </w:r>
          </w:p>
        </w:tc>
        <w:tc>
          <w:tcPr>
            <w:tcW w:w="1173" w:type="dxa"/>
            <w:shd w:val="clear" w:color="auto" w:fill="FFFFFF" w:themeFill="background1"/>
          </w:tcPr>
          <w:p w14:paraId="505C00D5"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12.77%</w:t>
            </w:r>
          </w:p>
        </w:tc>
        <w:tc>
          <w:tcPr>
            <w:tcW w:w="1173" w:type="dxa"/>
            <w:shd w:val="clear" w:color="auto" w:fill="FFFFFF" w:themeFill="background1"/>
          </w:tcPr>
          <w:p w14:paraId="7498D03B"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53.19%</w:t>
            </w:r>
          </w:p>
        </w:tc>
        <w:tc>
          <w:tcPr>
            <w:tcW w:w="1254" w:type="dxa"/>
            <w:shd w:val="clear" w:color="auto" w:fill="FFFFFF" w:themeFill="background1"/>
          </w:tcPr>
          <w:p w14:paraId="25795402"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23.40%</w:t>
            </w:r>
          </w:p>
        </w:tc>
        <w:tc>
          <w:tcPr>
            <w:tcW w:w="1092" w:type="dxa"/>
            <w:shd w:val="clear" w:color="auto" w:fill="FFFFFF" w:themeFill="background1"/>
          </w:tcPr>
          <w:p w14:paraId="3A988BD8"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4.26%</w:t>
            </w:r>
          </w:p>
        </w:tc>
        <w:tc>
          <w:tcPr>
            <w:tcW w:w="1173" w:type="dxa"/>
          </w:tcPr>
          <w:p w14:paraId="0939C360"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6.38%</w:t>
            </w:r>
          </w:p>
        </w:tc>
        <w:tc>
          <w:tcPr>
            <w:tcW w:w="1173" w:type="dxa"/>
            <w:vMerge w:val="restart"/>
          </w:tcPr>
          <w:p w14:paraId="0808EE8E" w14:textId="77777777" w:rsidR="006D1597" w:rsidRPr="00215091" w:rsidRDefault="006D1597" w:rsidP="006F02D2">
            <w:pPr>
              <w:pStyle w:val="TB"/>
              <w:spacing w:after="20"/>
              <w:rPr>
                <w:rFonts w:asciiTheme="minorHAnsi" w:eastAsia="Microsoft Sans Serif" w:hAnsiTheme="minorHAnsi" w:cstheme="minorHAnsi"/>
                <w:b/>
                <w:bCs/>
              </w:rPr>
            </w:pPr>
          </w:p>
          <w:p w14:paraId="59B4654C"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47</w:t>
            </w:r>
          </w:p>
        </w:tc>
        <w:tc>
          <w:tcPr>
            <w:tcW w:w="1174" w:type="dxa"/>
            <w:vMerge w:val="restart"/>
          </w:tcPr>
          <w:p w14:paraId="789EF8C9" w14:textId="77777777" w:rsidR="006D1597" w:rsidRPr="00215091" w:rsidRDefault="006D1597" w:rsidP="006F02D2">
            <w:pPr>
              <w:pStyle w:val="TB"/>
              <w:spacing w:after="20"/>
              <w:rPr>
                <w:rFonts w:asciiTheme="minorHAnsi" w:eastAsia="Microsoft Sans Serif" w:hAnsiTheme="minorHAnsi" w:cstheme="minorHAnsi"/>
                <w:b/>
                <w:bCs/>
              </w:rPr>
            </w:pPr>
          </w:p>
          <w:p w14:paraId="05BB319B"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2.38</w:t>
            </w:r>
          </w:p>
        </w:tc>
      </w:tr>
      <w:tr w:rsidR="006D1597" w:rsidRPr="006D1597" w14:paraId="0DD7424F" w14:textId="77777777" w:rsidTr="006F02D2">
        <w:trPr>
          <w:trHeight w:val="497"/>
        </w:trPr>
        <w:tc>
          <w:tcPr>
            <w:tcW w:w="4748" w:type="dxa"/>
            <w:vMerge/>
          </w:tcPr>
          <w:p w14:paraId="0F7DF7D5" w14:textId="0A305036" w:rsidR="006D1597" w:rsidRPr="006D1597" w:rsidRDefault="006D1597" w:rsidP="006F02D2">
            <w:pPr>
              <w:pStyle w:val="TB"/>
              <w:spacing w:after="20"/>
              <w:rPr>
                <w:rFonts w:asciiTheme="minorHAnsi" w:eastAsia="Arial" w:hAnsiTheme="minorHAnsi" w:cstheme="minorHAnsi"/>
              </w:rPr>
            </w:pPr>
          </w:p>
        </w:tc>
        <w:tc>
          <w:tcPr>
            <w:tcW w:w="1173" w:type="dxa"/>
            <w:shd w:val="clear" w:color="auto" w:fill="FFFFFF" w:themeFill="background1"/>
          </w:tcPr>
          <w:p w14:paraId="6E9958A7"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6</w:t>
            </w:r>
          </w:p>
        </w:tc>
        <w:tc>
          <w:tcPr>
            <w:tcW w:w="1173" w:type="dxa"/>
            <w:shd w:val="clear" w:color="auto" w:fill="FFFFFF" w:themeFill="background1"/>
          </w:tcPr>
          <w:p w14:paraId="0BEAFA4E"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25</w:t>
            </w:r>
          </w:p>
        </w:tc>
        <w:tc>
          <w:tcPr>
            <w:tcW w:w="1254" w:type="dxa"/>
            <w:shd w:val="clear" w:color="auto" w:fill="FFFFFF" w:themeFill="background1"/>
          </w:tcPr>
          <w:p w14:paraId="50912AB9"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11</w:t>
            </w:r>
          </w:p>
        </w:tc>
        <w:tc>
          <w:tcPr>
            <w:tcW w:w="1092" w:type="dxa"/>
            <w:shd w:val="clear" w:color="auto" w:fill="FFFFFF" w:themeFill="background1"/>
          </w:tcPr>
          <w:p w14:paraId="6C20D15F"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2</w:t>
            </w:r>
          </w:p>
        </w:tc>
        <w:tc>
          <w:tcPr>
            <w:tcW w:w="1173" w:type="dxa"/>
          </w:tcPr>
          <w:p w14:paraId="420D255E"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3</w:t>
            </w:r>
          </w:p>
        </w:tc>
        <w:tc>
          <w:tcPr>
            <w:tcW w:w="1173" w:type="dxa"/>
            <w:vMerge/>
          </w:tcPr>
          <w:p w14:paraId="0D5F6ABB" w14:textId="77777777" w:rsidR="006D1597" w:rsidRPr="00215091" w:rsidRDefault="006D1597" w:rsidP="006F02D2">
            <w:pPr>
              <w:pStyle w:val="TB"/>
              <w:spacing w:after="20"/>
              <w:rPr>
                <w:rFonts w:asciiTheme="minorHAnsi" w:hAnsiTheme="minorHAnsi" w:cstheme="minorHAnsi"/>
                <w:b/>
                <w:bCs/>
              </w:rPr>
            </w:pPr>
          </w:p>
        </w:tc>
        <w:tc>
          <w:tcPr>
            <w:tcW w:w="1174" w:type="dxa"/>
            <w:vMerge/>
          </w:tcPr>
          <w:p w14:paraId="208E4AC6" w14:textId="77777777" w:rsidR="006D1597" w:rsidRPr="00215091" w:rsidRDefault="006D1597" w:rsidP="006F02D2">
            <w:pPr>
              <w:pStyle w:val="TB"/>
              <w:spacing w:after="20"/>
              <w:rPr>
                <w:rFonts w:asciiTheme="minorHAnsi" w:hAnsiTheme="minorHAnsi" w:cstheme="minorHAnsi"/>
                <w:b/>
                <w:bCs/>
              </w:rPr>
            </w:pPr>
          </w:p>
        </w:tc>
      </w:tr>
      <w:tr w:rsidR="006D1597" w:rsidRPr="006D1597" w14:paraId="5050D47C" w14:textId="77777777" w:rsidTr="006F02D2">
        <w:trPr>
          <w:trHeight w:hRule="exact" w:val="293"/>
        </w:trPr>
        <w:tc>
          <w:tcPr>
            <w:tcW w:w="4748" w:type="dxa"/>
            <w:vMerge w:val="restart"/>
          </w:tcPr>
          <w:p w14:paraId="1F13CC8D" w14:textId="4413E085"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spacing w:val="-1"/>
                <w:w w:val="105"/>
              </w:rPr>
              <w:t>Avoid</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herbicide</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sprays</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when</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weather</w:t>
            </w:r>
            <w:r>
              <w:rPr>
                <w:rFonts w:asciiTheme="minorHAnsi" w:hAnsiTheme="minorHAnsi" w:cstheme="minorHAnsi"/>
                <w:color w:val="333D48"/>
                <w:w w:val="105"/>
              </w:rPr>
              <w:t xml:space="preserve"> </w:t>
            </w:r>
            <w:r w:rsidRPr="006D1597">
              <w:rPr>
                <w:rFonts w:asciiTheme="minorHAnsi" w:hAnsiTheme="minorHAnsi" w:cstheme="minorHAnsi"/>
                <w:color w:val="333D48"/>
                <w:w w:val="105"/>
              </w:rPr>
              <w:t>conditions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increase</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drift</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(e.g.</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avoid</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wind</w:t>
            </w:r>
            <w:r>
              <w:rPr>
                <w:rFonts w:asciiTheme="minorHAnsi" w:hAnsiTheme="minorHAnsi" w:cstheme="minorHAnsi"/>
                <w:color w:val="333D48"/>
                <w:w w:val="105"/>
              </w:rPr>
              <w:t xml:space="preserve"> </w:t>
            </w:r>
            <w:r w:rsidRPr="006D1597">
              <w:rPr>
                <w:rFonts w:asciiTheme="minorHAnsi" w:hAnsiTheme="minorHAnsi" w:cstheme="minorHAnsi"/>
                <w:color w:val="333D48"/>
                <w:w w:val="105"/>
              </w:rPr>
              <w:t>speeds</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&gt;15</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mph,</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avoid</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applications</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during</w:t>
            </w:r>
            <w:r>
              <w:rPr>
                <w:rFonts w:asciiTheme="minorHAnsi" w:hAnsiTheme="minorHAnsi" w:cstheme="minorHAnsi"/>
                <w:color w:val="333D48"/>
                <w:w w:val="105"/>
              </w:rPr>
              <w:t xml:space="preserve"> </w:t>
            </w:r>
            <w:r w:rsidRPr="006D1597">
              <w:rPr>
                <w:rFonts w:asciiTheme="minorHAnsi" w:hAnsiTheme="minorHAnsi" w:cstheme="minorHAnsi"/>
                <w:color w:val="333D48"/>
                <w:w w:val="105"/>
              </w:rPr>
              <w:t>a</w:t>
            </w:r>
            <w:r w:rsidRPr="006D1597">
              <w:rPr>
                <w:rFonts w:asciiTheme="minorHAnsi" w:hAnsiTheme="minorHAnsi" w:cstheme="minorHAnsi"/>
                <w:color w:val="333D48"/>
                <w:spacing w:val="-10"/>
                <w:w w:val="105"/>
              </w:rPr>
              <w:t xml:space="preserve"> </w:t>
            </w:r>
            <w:r w:rsidRPr="006D1597">
              <w:rPr>
                <w:rFonts w:asciiTheme="minorHAnsi" w:hAnsiTheme="minorHAnsi" w:cstheme="minorHAnsi"/>
                <w:color w:val="333D48"/>
                <w:w w:val="105"/>
              </w:rPr>
              <w:t>temperature</w:t>
            </w:r>
            <w:r w:rsidRPr="006D1597">
              <w:rPr>
                <w:rFonts w:asciiTheme="minorHAnsi" w:hAnsiTheme="minorHAnsi" w:cstheme="minorHAnsi"/>
                <w:color w:val="333D48"/>
                <w:spacing w:val="-9"/>
                <w:w w:val="105"/>
              </w:rPr>
              <w:t xml:space="preserve"> </w:t>
            </w:r>
            <w:r w:rsidRPr="006D1597">
              <w:rPr>
                <w:rFonts w:asciiTheme="minorHAnsi" w:hAnsiTheme="minorHAnsi" w:cstheme="minorHAnsi"/>
                <w:color w:val="333D48"/>
                <w:w w:val="105"/>
              </w:rPr>
              <w:t>inversion).</w:t>
            </w:r>
          </w:p>
        </w:tc>
        <w:tc>
          <w:tcPr>
            <w:tcW w:w="1173" w:type="dxa"/>
            <w:shd w:val="clear" w:color="auto" w:fill="FFFFFF" w:themeFill="background1"/>
          </w:tcPr>
          <w:p w14:paraId="559B11AA"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56.52%</w:t>
            </w:r>
          </w:p>
        </w:tc>
        <w:tc>
          <w:tcPr>
            <w:tcW w:w="1173" w:type="dxa"/>
            <w:shd w:val="clear" w:color="auto" w:fill="FFFFFF" w:themeFill="background1"/>
          </w:tcPr>
          <w:p w14:paraId="39019BCC"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28.26%</w:t>
            </w:r>
          </w:p>
        </w:tc>
        <w:tc>
          <w:tcPr>
            <w:tcW w:w="1254" w:type="dxa"/>
            <w:shd w:val="clear" w:color="auto" w:fill="FFFFFF" w:themeFill="background1"/>
          </w:tcPr>
          <w:p w14:paraId="0DC2B050"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10.87%</w:t>
            </w:r>
          </w:p>
        </w:tc>
        <w:tc>
          <w:tcPr>
            <w:tcW w:w="1092" w:type="dxa"/>
            <w:shd w:val="clear" w:color="auto" w:fill="FFFFFF" w:themeFill="background1"/>
          </w:tcPr>
          <w:p w14:paraId="00F2A051"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2.17%</w:t>
            </w:r>
          </w:p>
        </w:tc>
        <w:tc>
          <w:tcPr>
            <w:tcW w:w="1173" w:type="dxa"/>
          </w:tcPr>
          <w:p w14:paraId="76FD0031"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2.17%</w:t>
            </w:r>
          </w:p>
        </w:tc>
        <w:tc>
          <w:tcPr>
            <w:tcW w:w="1173" w:type="dxa"/>
            <w:vMerge w:val="restart"/>
          </w:tcPr>
          <w:p w14:paraId="62FD3D8E" w14:textId="77777777" w:rsidR="006D1597" w:rsidRPr="00215091" w:rsidRDefault="006D1597" w:rsidP="006F02D2">
            <w:pPr>
              <w:pStyle w:val="TB"/>
              <w:spacing w:after="20"/>
              <w:rPr>
                <w:rFonts w:asciiTheme="minorHAnsi" w:eastAsia="Microsoft Sans Serif" w:hAnsiTheme="minorHAnsi" w:cstheme="minorHAnsi"/>
                <w:b/>
                <w:bCs/>
              </w:rPr>
            </w:pPr>
          </w:p>
          <w:p w14:paraId="282F493A"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46</w:t>
            </w:r>
          </w:p>
        </w:tc>
        <w:tc>
          <w:tcPr>
            <w:tcW w:w="1174" w:type="dxa"/>
            <w:vMerge w:val="restart"/>
          </w:tcPr>
          <w:p w14:paraId="39190B57" w14:textId="77777777" w:rsidR="006D1597" w:rsidRPr="00215091" w:rsidRDefault="006D1597" w:rsidP="006F02D2">
            <w:pPr>
              <w:pStyle w:val="TB"/>
              <w:spacing w:after="20"/>
              <w:rPr>
                <w:rFonts w:asciiTheme="minorHAnsi" w:eastAsia="Microsoft Sans Serif" w:hAnsiTheme="minorHAnsi" w:cstheme="minorHAnsi"/>
                <w:b/>
                <w:bCs/>
              </w:rPr>
            </w:pPr>
          </w:p>
          <w:p w14:paraId="10D4D735"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1.65</w:t>
            </w:r>
          </w:p>
        </w:tc>
      </w:tr>
      <w:tr w:rsidR="006D1597" w:rsidRPr="006D1597" w14:paraId="50831A8B" w14:textId="77777777" w:rsidTr="006F02D2">
        <w:trPr>
          <w:trHeight w:val="730"/>
        </w:trPr>
        <w:tc>
          <w:tcPr>
            <w:tcW w:w="4748" w:type="dxa"/>
            <w:vMerge/>
          </w:tcPr>
          <w:p w14:paraId="47F476C8" w14:textId="64D3A458" w:rsidR="006D1597" w:rsidRPr="006D1597" w:rsidRDefault="006D1597" w:rsidP="006F02D2">
            <w:pPr>
              <w:pStyle w:val="TB"/>
              <w:spacing w:after="20"/>
              <w:rPr>
                <w:rFonts w:asciiTheme="minorHAnsi" w:eastAsia="Arial" w:hAnsiTheme="minorHAnsi" w:cstheme="minorHAnsi"/>
              </w:rPr>
            </w:pPr>
          </w:p>
        </w:tc>
        <w:tc>
          <w:tcPr>
            <w:tcW w:w="1173" w:type="dxa"/>
            <w:shd w:val="clear" w:color="auto" w:fill="FFFFFF" w:themeFill="background1"/>
          </w:tcPr>
          <w:p w14:paraId="087DB96A"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26</w:t>
            </w:r>
          </w:p>
        </w:tc>
        <w:tc>
          <w:tcPr>
            <w:tcW w:w="1173" w:type="dxa"/>
            <w:shd w:val="clear" w:color="auto" w:fill="FFFFFF" w:themeFill="background1"/>
          </w:tcPr>
          <w:p w14:paraId="5A3EDA6B"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13</w:t>
            </w:r>
          </w:p>
        </w:tc>
        <w:tc>
          <w:tcPr>
            <w:tcW w:w="1254" w:type="dxa"/>
            <w:shd w:val="clear" w:color="auto" w:fill="FFFFFF" w:themeFill="background1"/>
          </w:tcPr>
          <w:p w14:paraId="384E1C94"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5</w:t>
            </w:r>
          </w:p>
        </w:tc>
        <w:tc>
          <w:tcPr>
            <w:tcW w:w="1092" w:type="dxa"/>
            <w:shd w:val="clear" w:color="auto" w:fill="FFFFFF" w:themeFill="background1"/>
          </w:tcPr>
          <w:p w14:paraId="27AB2E3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w:t>
            </w:r>
          </w:p>
        </w:tc>
        <w:tc>
          <w:tcPr>
            <w:tcW w:w="1173" w:type="dxa"/>
          </w:tcPr>
          <w:p w14:paraId="6D189C4A"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w:t>
            </w:r>
          </w:p>
        </w:tc>
        <w:tc>
          <w:tcPr>
            <w:tcW w:w="1173" w:type="dxa"/>
            <w:vMerge/>
          </w:tcPr>
          <w:p w14:paraId="6430B872" w14:textId="77777777" w:rsidR="006D1597" w:rsidRPr="00215091" w:rsidRDefault="006D1597" w:rsidP="006F02D2">
            <w:pPr>
              <w:pStyle w:val="TB"/>
              <w:spacing w:after="20"/>
              <w:rPr>
                <w:rFonts w:asciiTheme="minorHAnsi" w:hAnsiTheme="minorHAnsi" w:cstheme="minorHAnsi"/>
                <w:b/>
                <w:bCs/>
              </w:rPr>
            </w:pPr>
          </w:p>
        </w:tc>
        <w:tc>
          <w:tcPr>
            <w:tcW w:w="1174" w:type="dxa"/>
            <w:vMerge/>
          </w:tcPr>
          <w:p w14:paraId="3C20C71B" w14:textId="77777777" w:rsidR="006D1597" w:rsidRPr="00215091" w:rsidRDefault="006D1597" w:rsidP="006F02D2">
            <w:pPr>
              <w:pStyle w:val="TB"/>
              <w:spacing w:after="20"/>
              <w:rPr>
                <w:rFonts w:asciiTheme="minorHAnsi" w:hAnsiTheme="minorHAnsi" w:cstheme="minorHAnsi"/>
                <w:b/>
                <w:bCs/>
              </w:rPr>
            </w:pPr>
          </w:p>
        </w:tc>
      </w:tr>
      <w:tr w:rsidR="006D1597" w:rsidRPr="006D1597" w14:paraId="2C4DF5C7" w14:textId="77777777" w:rsidTr="006F02D2">
        <w:trPr>
          <w:trHeight w:hRule="exact" w:val="293"/>
        </w:trPr>
        <w:tc>
          <w:tcPr>
            <w:tcW w:w="4748" w:type="dxa"/>
            <w:vMerge w:val="restart"/>
          </w:tcPr>
          <w:p w14:paraId="77A86AEC" w14:textId="772AB6DF"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Choose</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and</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calibrate</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equipment</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with</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drift</w:t>
            </w:r>
            <w:r>
              <w:rPr>
                <w:rFonts w:asciiTheme="minorHAnsi" w:hAnsiTheme="minorHAnsi" w:cstheme="minorHAnsi"/>
                <w:color w:val="333D48"/>
                <w:w w:val="105"/>
              </w:rPr>
              <w:t xml:space="preserve"> </w:t>
            </w:r>
            <w:r w:rsidRPr="006D1597">
              <w:rPr>
                <w:rFonts w:asciiTheme="minorHAnsi" w:hAnsiTheme="minorHAnsi" w:cstheme="minorHAnsi"/>
                <w:color w:val="333D48"/>
                <w:w w:val="105"/>
              </w:rPr>
              <w:t>management</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in</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mind.</w:t>
            </w:r>
            <w:r w:rsidRPr="006D1597">
              <w:rPr>
                <w:rFonts w:asciiTheme="minorHAnsi" w:hAnsiTheme="minorHAnsi" w:cstheme="minorHAnsi"/>
                <w:color w:val="333D48"/>
                <w:spacing w:val="-6"/>
                <w:w w:val="105"/>
              </w:rPr>
              <w:t xml:space="preserve"> </w:t>
            </w:r>
            <w:r w:rsidRPr="006D1597">
              <w:rPr>
                <w:rFonts w:asciiTheme="minorHAnsi" w:hAnsiTheme="minorHAnsi" w:cstheme="minorHAnsi"/>
                <w:color w:val="333D48"/>
                <w:w w:val="105"/>
              </w:rPr>
              <w:t>(e.g</w:t>
            </w:r>
            <w:r>
              <w:rPr>
                <w:rFonts w:asciiTheme="minorHAnsi" w:hAnsiTheme="minorHAnsi" w:cstheme="minorHAnsi"/>
                <w:color w:val="333D48"/>
                <w:w w:val="105"/>
              </w:rPr>
              <w:t>.,</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Calibrate</w:t>
            </w:r>
            <w:r>
              <w:rPr>
                <w:rFonts w:asciiTheme="minorHAnsi" w:hAnsiTheme="minorHAnsi" w:cstheme="minorHAnsi"/>
                <w:color w:val="333D48"/>
                <w:w w:val="105"/>
              </w:rPr>
              <w:t xml:space="preserve"> </w:t>
            </w:r>
            <w:r w:rsidRPr="006D1597">
              <w:rPr>
                <w:rFonts w:asciiTheme="minorHAnsi" w:hAnsiTheme="minorHAnsi" w:cstheme="minorHAnsi"/>
                <w:color w:val="333D48"/>
                <w:w w:val="105"/>
              </w:rPr>
              <w:t>equipment</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regularly;</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choose</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spray</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nozzles</w:t>
            </w:r>
            <w:r>
              <w:rPr>
                <w:rFonts w:asciiTheme="minorHAnsi" w:hAnsiTheme="minorHAnsi" w:cstheme="minorHAnsi"/>
                <w:color w:val="333D48"/>
                <w:w w:val="105"/>
              </w:rPr>
              <w:t xml:space="preserve"> </w:t>
            </w:r>
            <w:r w:rsidRPr="006D1597">
              <w:rPr>
                <w:rFonts w:asciiTheme="minorHAnsi" w:hAnsiTheme="minorHAnsi" w:cstheme="minorHAnsi"/>
                <w:color w:val="333D48"/>
                <w:w w:val="105"/>
              </w:rPr>
              <w:t>to</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reduce</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drift;</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on</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boom</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sprayers,</w:t>
            </w:r>
            <w:r w:rsidRPr="006D1597">
              <w:rPr>
                <w:rFonts w:asciiTheme="minorHAnsi" w:hAnsiTheme="minorHAnsi" w:cstheme="minorHAnsi"/>
                <w:color w:val="333D48"/>
                <w:spacing w:val="-5"/>
                <w:w w:val="105"/>
              </w:rPr>
              <w:t xml:space="preserve"> </w:t>
            </w:r>
            <w:r w:rsidRPr="006D1597">
              <w:rPr>
                <w:rFonts w:asciiTheme="minorHAnsi" w:hAnsiTheme="minorHAnsi" w:cstheme="minorHAnsi"/>
                <w:color w:val="333D48"/>
                <w:w w:val="105"/>
              </w:rPr>
              <w:t>use</w:t>
            </w:r>
            <w:r w:rsidRPr="006D1597">
              <w:rPr>
                <w:rFonts w:asciiTheme="minorHAnsi" w:hAnsiTheme="minorHAnsi" w:cstheme="minorHAnsi"/>
                <w:color w:val="333D48"/>
                <w:spacing w:val="-4"/>
                <w:w w:val="105"/>
              </w:rPr>
              <w:t xml:space="preserve"> </w:t>
            </w:r>
            <w:r w:rsidRPr="006D1597">
              <w:rPr>
                <w:rFonts w:asciiTheme="minorHAnsi" w:hAnsiTheme="minorHAnsi" w:cstheme="minorHAnsi"/>
                <w:color w:val="333D48"/>
                <w:w w:val="105"/>
              </w:rPr>
              <w:t>the</w:t>
            </w:r>
            <w:r>
              <w:rPr>
                <w:rFonts w:asciiTheme="minorHAnsi" w:hAnsiTheme="minorHAnsi" w:cstheme="minorHAnsi"/>
                <w:color w:val="333D48"/>
                <w:w w:val="105"/>
              </w:rPr>
              <w:t xml:space="preserve"> </w:t>
            </w:r>
            <w:r w:rsidRPr="006D1597">
              <w:rPr>
                <w:rFonts w:asciiTheme="minorHAnsi" w:hAnsiTheme="minorHAnsi" w:cstheme="minorHAnsi"/>
                <w:color w:val="333D48"/>
                <w:w w:val="105"/>
              </w:rPr>
              <w:t>lowest</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spacing w:val="-1"/>
                <w:w w:val="105"/>
              </w:rPr>
              <w:t>effective</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pressure</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and</w:t>
            </w:r>
            <w:r w:rsidRPr="006D1597">
              <w:rPr>
                <w:rFonts w:asciiTheme="minorHAnsi" w:hAnsiTheme="minorHAnsi" w:cstheme="minorHAnsi"/>
                <w:color w:val="333D48"/>
                <w:spacing w:val="-7"/>
                <w:w w:val="105"/>
              </w:rPr>
              <w:t xml:space="preserve"> </w:t>
            </w:r>
            <w:r w:rsidRPr="006D1597">
              <w:rPr>
                <w:rFonts w:asciiTheme="minorHAnsi" w:hAnsiTheme="minorHAnsi" w:cstheme="minorHAnsi"/>
                <w:color w:val="333D48"/>
                <w:w w:val="105"/>
              </w:rPr>
              <w:t>largest</w:t>
            </w:r>
            <w:r>
              <w:rPr>
                <w:rFonts w:asciiTheme="minorHAnsi" w:hAnsiTheme="minorHAnsi" w:cstheme="minorHAnsi"/>
                <w:color w:val="333D48"/>
                <w:w w:val="105"/>
              </w:rPr>
              <w:t xml:space="preserve"> </w:t>
            </w:r>
            <w:r w:rsidRPr="006D1597">
              <w:rPr>
                <w:rFonts w:asciiTheme="minorHAnsi" w:hAnsiTheme="minorHAnsi" w:cstheme="minorHAnsi"/>
                <w:color w:val="333D48"/>
                <w:w w:val="105"/>
              </w:rPr>
              <w:t>droplet</w:t>
            </w:r>
            <w:r w:rsidRPr="006D1597">
              <w:rPr>
                <w:rFonts w:asciiTheme="minorHAnsi" w:hAnsiTheme="minorHAnsi" w:cstheme="minorHAnsi"/>
                <w:color w:val="333D48"/>
                <w:spacing w:val="-9"/>
                <w:w w:val="105"/>
              </w:rPr>
              <w:t xml:space="preserve"> </w:t>
            </w:r>
            <w:r w:rsidRPr="006D1597">
              <w:rPr>
                <w:rFonts w:asciiTheme="minorHAnsi" w:hAnsiTheme="minorHAnsi" w:cstheme="minorHAnsi"/>
                <w:color w:val="333D48"/>
                <w:w w:val="105"/>
              </w:rPr>
              <w:t>size</w:t>
            </w:r>
            <w:r w:rsidRPr="006D1597">
              <w:rPr>
                <w:rFonts w:asciiTheme="minorHAnsi" w:hAnsiTheme="minorHAnsi" w:cstheme="minorHAnsi"/>
                <w:color w:val="333D48"/>
                <w:spacing w:val="-8"/>
                <w:w w:val="105"/>
              </w:rPr>
              <w:t xml:space="preserve"> </w:t>
            </w:r>
            <w:r w:rsidRPr="006D1597">
              <w:rPr>
                <w:rFonts w:asciiTheme="minorHAnsi" w:hAnsiTheme="minorHAnsi" w:cstheme="minorHAnsi"/>
                <w:color w:val="333D48"/>
                <w:w w:val="105"/>
              </w:rPr>
              <w:t>possible).</w:t>
            </w:r>
          </w:p>
        </w:tc>
        <w:tc>
          <w:tcPr>
            <w:tcW w:w="1173" w:type="dxa"/>
            <w:shd w:val="clear" w:color="auto" w:fill="FFFFFF" w:themeFill="background1"/>
          </w:tcPr>
          <w:p w14:paraId="131ADF31"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35.56%</w:t>
            </w:r>
          </w:p>
        </w:tc>
        <w:tc>
          <w:tcPr>
            <w:tcW w:w="1173" w:type="dxa"/>
            <w:shd w:val="clear" w:color="auto" w:fill="FFFFFF" w:themeFill="background1"/>
          </w:tcPr>
          <w:p w14:paraId="08F10D3B"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35.56%</w:t>
            </w:r>
          </w:p>
        </w:tc>
        <w:tc>
          <w:tcPr>
            <w:tcW w:w="1254" w:type="dxa"/>
            <w:shd w:val="clear" w:color="auto" w:fill="FFFFFF" w:themeFill="background1"/>
          </w:tcPr>
          <w:p w14:paraId="22954D47"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20.00%</w:t>
            </w:r>
          </w:p>
        </w:tc>
        <w:tc>
          <w:tcPr>
            <w:tcW w:w="1092" w:type="dxa"/>
            <w:shd w:val="clear" w:color="auto" w:fill="FFFFFF" w:themeFill="background1"/>
          </w:tcPr>
          <w:p w14:paraId="54C2632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6.67%</w:t>
            </w:r>
          </w:p>
        </w:tc>
        <w:tc>
          <w:tcPr>
            <w:tcW w:w="1173" w:type="dxa"/>
          </w:tcPr>
          <w:p w14:paraId="40629826"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w w:val="105"/>
              </w:rPr>
              <w:t>2.22%</w:t>
            </w:r>
          </w:p>
        </w:tc>
        <w:tc>
          <w:tcPr>
            <w:tcW w:w="1173" w:type="dxa"/>
            <w:vMerge w:val="restart"/>
          </w:tcPr>
          <w:p w14:paraId="2173C080" w14:textId="77777777" w:rsidR="006D1597" w:rsidRPr="00215091" w:rsidRDefault="006D1597" w:rsidP="006F02D2">
            <w:pPr>
              <w:pStyle w:val="TB"/>
              <w:spacing w:after="20"/>
              <w:rPr>
                <w:rFonts w:asciiTheme="minorHAnsi" w:eastAsia="Microsoft Sans Serif" w:hAnsiTheme="minorHAnsi" w:cstheme="minorHAnsi"/>
                <w:b/>
                <w:bCs/>
              </w:rPr>
            </w:pPr>
          </w:p>
          <w:p w14:paraId="70ACA80B"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45</w:t>
            </w:r>
          </w:p>
        </w:tc>
        <w:tc>
          <w:tcPr>
            <w:tcW w:w="1174" w:type="dxa"/>
            <w:vMerge w:val="restart"/>
          </w:tcPr>
          <w:p w14:paraId="2AB79B05" w14:textId="77777777" w:rsidR="006D1597" w:rsidRPr="00215091" w:rsidRDefault="006D1597" w:rsidP="006F02D2">
            <w:pPr>
              <w:pStyle w:val="TB"/>
              <w:spacing w:after="20"/>
              <w:rPr>
                <w:rFonts w:asciiTheme="minorHAnsi" w:eastAsia="Microsoft Sans Serif" w:hAnsiTheme="minorHAnsi" w:cstheme="minorHAnsi"/>
                <w:b/>
                <w:bCs/>
              </w:rPr>
            </w:pPr>
          </w:p>
          <w:p w14:paraId="60C2CD61" w14:textId="77777777" w:rsidR="006D1597" w:rsidRPr="00215091" w:rsidRDefault="006D1597" w:rsidP="006F02D2">
            <w:pPr>
              <w:pStyle w:val="TB"/>
              <w:spacing w:after="20"/>
              <w:rPr>
                <w:rFonts w:asciiTheme="minorHAnsi" w:eastAsia="Arial" w:hAnsiTheme="minorHAnsi" w:cstheme="minorHAnsi"/>
                <w:b/>
                <w:bCs/>
              </w:rPr>
            </w:pPr>
            <w:r w:rsidRPr="00215091">
              <w:rPr>
                <w:rFonts w:asciiTheme="minorHAnsi" w:hAnsiTheme="minorHAnsi" w:cstheme="minorHAnsi"/>
                <w:b/>
                <w:bCs/>
                <w:color w:val="333D48"/>
                <w:w w:val="105"/>
              </w:rPr>
              <w:t>2.04</w:t>
            </w:r>
          </w:p>
        </w:tc>
      </w:tr>
      <w:tr w:rsidR="006D1597" w:rsidRPr="006D1597" w14:paraId="5D2884D1" w14:textId="77777777" w:rsidTr="006F02D2">
        <w:trPr>
          <w:trHeight w:val="413"/>
        </w:trPr>
        <w:tc>
          <w:tcPr>
            <w:tcW w:w="4748" w:type="dxa"/>
            <w:vMerge/>
          </w:tcPr>
          <w:p w14:paraId="45DAB094" w14:textId="26FD8A8A" w:rsidR="006D1597" w:rsidRPr="006D1597" w:rsidRDefault="006D1597" w:rsidP="006F02D2">
            <w:pPr>
              <w:pStyle w:val="TB"/>
              <w:spacing w:after="20"/>
              <w:rPr>
                <w:rFonts w:asciiTheme="minorHAnsi" w:eastAsia="Arial" w:hAnsiTheme="minorHAnsi" w:cstheme="minorHAnsi"/>
              </w:rPr>
            </w:pPr>
          </w:p>
        </w:tc>
        <w:tc>
          <w:tcPr>
            <w:tcW w:w="1173" w:type="dxa"/>
            <w:shd w:val="clear" w:color="auto" w:fill="FFFFFF" w:themeFill="background1"/>
          </w:tcPr>
          <w:p w14:paraId="71B4FD12"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16</w:t>
            </w:r>
          </w:p>
        </w:tc>
        <w:tc>
          <w:tcPr>
            <w:tcW w:w="1173" w:type="dxa"/>
            <w:shd w:val="clear" w:color="auto" w:fill="FFFFFF" w:themeFill="background1"/>
          </w:tcPr>
          <w:p w14:paraId="475D9D8A"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16</w:t>
            </w:r>
          </w:p>
        </w:tc>
        <w:tc>
          <w:tcPr>
            <w:tcW w:w="1254" w:type="dxa"/>
            <w:shd w:val="clear" w:color="auto" w:fill="FFFFFF" w:themeFill="background1"/>
          </w:tcPr>
          <w:p w14:paraId="6D7196AA"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9</w:t>
            </w:r>
          </w:p>
        </w:tc>
        <w:tc>
          <w:tcPr>
            <w:tcW w:w="1092" w:type="dxa"/>
            <w:shd w:val="clear" w:color="auto" w:fill="FFFFFF" w:themeFill="background1"/>
          </w:tcPr>
          <w:p w14:paraId="39ADE84D"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3</w:t>
            </w:r>
          </w:p>
        </w:tc>
        <w:tc>
          <w:tcPr>
            <w:tcW w:w="1173" w:type="dxa"/>
          </w:tcPr>
          <w:p w14:paraId="5FB5A537" w14:textId="77777777" w:rsidR="006D1597" w:rsidRPr="006D1597" w:rsidRDefault="006D1597" w:rsidP="006F02D2">
            <w:pPr>
              <w:pStyle w:val="TB"/>
              <w:spacing w:after="20"/>
              <w:rPr>
                <w:rFonts w:asciiTheme="minorHAnsi" w:eastAsia="Arial" w:hAnsiTheme="minorHAnsi" w:cstheme="minorHAnsi"/>
              </w:rPr>
            </w:pPr>
            <w:r w:rsidRPr="006D1597">
              <w:rPr>
                <w:rFonts w:asciiTheme="minorHAnsi" w:hAnsiTheme="minorHAnsi" w:cstheme="minorHAnsi"/>
                <w:color w:val="333D48"/>
              </w:rPr>
              <w:t>1</w:t>
            </w:r>
          </w:p>
        </w:tc>
        <w:tc>
          <w:tcPr>
            <w:tcW w:w="1173" w:type="dxa"/>
            <w:vMerge/>
          </w:tcPr>
          <w:p w14:paraId="5690279D" w14:textId="77777777" w:rsidR="006D1597" w:rsidRPr="00215091" w:rsidRDefault="006D1597" w:rsidP="006F02D2">
            <w:pPr>
              <w:pStyle w:val="TB"/>
              <w:spacing w:after="20"/>
              <w:rPr>
                <w:rFonts w:asciiTheme="minorHAnsi" w:hAnsiTheme="minorHAnsi" w:cstheme="minorHAnsi"/>
                <w:b/>
                <w:bCs/>
              </w:rPr>
            </w:pPr>
          </w:p>
        </w:tc>
        <w:tc>
          <w:tcPr>
            <w:tcW w:w="1174" w:type="dxa"/>
            <w:vMerge/>
          </w:tcPr>
          <w:p w14:paraId="734C9CCE" w14:textId="77777777" w:rsidR="006D1597" w:rsidRPr="00215091" w:rsidRDefault="006D1597" w:rsidP="006F02D2">
            <w:pPr>
              <w:pStyle w:val="TB"/>
              <w:spacing w:after="20"/>
              <w:rPr>
                <w:rFonts w:asciiTheme="minorHAnsi" w:hAnsiTheme="minorHAnsi" w:cstheme="minorHAnsi"/>
                <w:b/>
                <w:bCs/>
              </w:rPr>
            </w:pPr>
          </w:p>
        </w:tc>
      </w:tr>
    </w:tbl>
    <w:p w14:paraId="1E6D1C30" w14:textId="77777777" w:rsidR="00594250" w:rsidRDefault="00594250" w:rsidP="00594250">
      <w:pPr>
        <w:rPr>
          <w:rFonts w:ascii="Microsoft Sans Serif" w:eastAsia="Microsoft Sans Serif" w:hAnsi="Microsoft Sans Serif" w:cs="Microsoft Sans Serif"/>
          <w:sz w:val="20"/>
        </w:rPr>
      </w:pPr>
    </w:p>
    <w:p w14:paraId="3B33EBB2" w14:textId="1803B619" w:rsidR="00594250" w:rsidRPr="006E6BFD" w:rsidRDefault="00594250" w:rsidP="003A198E">
      <w:pPr>
        <w:pStyle w:val="H4R"/>
      </w:pPr>
      <w:r w:rsidRPr="006E6BFD">
        <w:lastRenderedPageBreak/>
        <w:t>Q9: What are the barriers for your DOT to implement these herbicide practices that can support imperiled</w:t>
      </w:r>
      <w:r w:rsidRPr="00577E28">
        <w:rPr>
          <w:b/>
          <w:spacing w:val="23"/>
          <w:szCs w:val="24"/>
        </w:rPr>
        <w:t xml:space="preserve"> </w:t>
      </w:r>
      <w:r w:rsidRPr="006E6BFD">
        <w:t>pollinators?</w:t>
      </w:r>
      <w:r w:rsidR="00CE69A7">
        <w:t xml:space="preserve"> </w:t>
      </w:r>
      <w:r w:rsidRPr="006E6BFD">
        <w:t>Please check all that apply.</w:t>
      </w:r>
    </w:p>
    <w:tbl>
      <w:tblPr>
        <w:tblW w:w="12960" w:type="dxa"/>
        <w:tblInd w:w="11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468"/>
        <w:gridCol w:w="990"/>
        <w:gridCol w:w="1170"/>
        <w:gridCol w:w="1170"/>
        <w:gridCol w:w="1710"/>
        <w:gridCol w:w="1080"/>
        <w:gridCol w:w="1372"/>
      </w:tblGrid>
      <w:tr w:rsidR="0063200A" w:rsidRPr="002C1311" w14:paraId="068CCE02" w14:textId="77777777" w:rsidTr="002C1311">
        <w:trPr>
          <w:trHeight w:hRule="exact" w:val="750"/>
          <w:tblHeader/>
        </w:trPr>
        <w:tc>
          <w:tcPr>
            <w:tcW w:w="5468" w:type="dxa"/>
            <w:shd w:val="clear" w:color="auto" w:fill="D9D9D9" w:themeFill="background1" w:themeFillShade="D9"/>
            <w:vAlign w:val="bottom"/>
          </w:tcPr>
          <w:p w14:paraId="786CB1A9" w14:textId="77777777" w:rsidR="00594250" w:rsidRPr="002C1311" w:rsidRDefault="00594250" w:rsidP="00E605A5">
            <w:pPr>
              <w:pStyle w:val="TCH"/>
              <w:spacing w:before="40" w:after="40"/>
              <w:jc w:val="left"/>
              <w:rPr>
                <w:rFonts w:asciiTheme="minorHAnsi" w:hAnsiTheme="minorHAnsi" w:cstheme="minorHAnsi"/>
              </w:rPr>
            </w:pPr>
          </w:p>
        </w:tc>
        <w:tc>
          <w:tcPr>
            <w:tcW w:w="990" w:type="dxa"/>
            <w:shd w:val="clear" w:color="auto" w:fill="D9D9D9" w:themeFill="background1" w:themeFillShade="D9"/>
            <w:vAlign w:val="bottom"/>
          </w:tcPr>
          <w:p w14:paraId="7CE892A8" w14:textId="63A59CE5" w:rsidR="00594250" w:rsidRPr="002C1311" w:rsidRDefault="0063200A" w:rsidP="00E605A5">
            <w:pPr>
              <w:pStyle w:val="TCH"/>
              <w:spacing w:before="40" w:after="40"/>
              <w:jc w:val="left"/>
              <w:rPr>
                <w:rFonts w:asciiTheme="minorHAnsi" w:eastAsia="Arial" w:hAnsiTheme="minorHAnsi" w:cstheme="minorHAnsi"/>
              </w:rPr>
            </w:pPr>
            <w:r w:rsidRPr="002C1311">
              <w:rPr>
                <w:rFonts w:asciiTheme="minorHAnsi" w:hAnsiTheme="minorHAnsi" w:cstheme="minorHAnsi"/>
                <w:color w:val="333D48"/>
                <w:spacing w:val="-3"/>
                <w:w w:val="105"/>
              </w:rPr>
              <w:t>Staff</w:t>
            </w:r>
            <w:r w:rsidRPr="002C1311">
              <w:rPr>
                <w:rFonts w:asciiTheme="minorHAnsi" w:hAnsiTheme="minorHAnsi" w:cstheme="minorHAnsi"/>
                <w:color w:val="333D48"/>
                <w:spacing w:val="21"/>
                <w:w w:val="104"/>
              </w:rPr>
              <w:t xml:space="preserve"> </w:t>
            </w:r>
            <w:r w:rsidRPr="002C1311">
              <w:rPr>
                <w:rFonts w:asciiTheme="minorHAnsi" w:hAnsiTheme="minorHAnsi" w:cstheme="minorHAnsi"/>
                <w:color w:val="333D48"/>
              </w:rPr>
              <w:t>Training</w:t>
            </w:r>
          </w:p>
        </w:tc>
        <w:tc>
          <w:tcPr>
            <w:tcW w:w="1170" w:type="dxa"/>
            <w:shd w:val="clear" w:color="auto" w:fill="D9D9D9" w:themeFill="background1" w:themeFillShade="D9"/>
            <w:vAlign w:val="bottom"/>
          </w:tcPr>
          <w:p w14:paraId="014F3763" w14:textId="7F13AF0C" w:rsidR="00594250" w:rsidRPr="002C1311" w:rsidRDefault="0063200A" w:rsidP="00E605A5">
            <w:pPr>
              <w:pStyle w:val="TCH"/>
              <w:spacing w:before="40" w:after="40"/>
              <w:jc w:val="left"/>
              <w:rPr>
                <w:rFonts w:asciiTheme="minorHAnsi" w:eastAsia="Arial" w:hAnsiTheme="minorHAnsi" w:cstheme="minorHAnsi"/>
              </w:rPr>
            </w:pPr>
            <w:r w:rsidRPr="002C1311">
              <w:rPr>
                <w:rFonts w:asciiTheme="minorHAnsi" w:hAnsiTheme="minorHAnsi" w:cstheme="minorHAnsi"/>
                <w:color w:val="333D48"/>
                <w:w w:val="105"/>
              </w:rPr>
              <w:t>Financial</w:t>
            </w:r>
            <w:r w:rsidRPr="002C1311">
              <w:rPr>
                <w:rFonts w:asciiTheme="minorHAnsi" w:hAnsiTheme="minorHAnsi" w:cstheme="minorHAnsi"/>
                <w:color w:val="333D48"/>
                <w:w w:val="104"/>
              </w:rPr>
              <w:t xml:space="preserve"> </w:t>
            </w:r>
            <w:r w:rsidRPr="002C1311">
              <w:rPr>
                <w:rFonts w:asciiTheme="minorHAnsi" w:hAnsiTheme="minorHAnsi" w:cstheme="minorHAnsi"/>
                <w:color w:val="333D48"/>
              </w:rPr>
              <w:t>Constraints</w:t>
            </w:r>
          </w:p>
        </w:tc>
        <w:tc>
          <w:tcPr>
            <w:tcW w:w="1170" w:type="dxa"/>
            <w:shd w:val="clear" w:color="auto" w:fill="D9D9D9" w:themeFill="background1" w:themeFillShade="D9"/>
            <w:vAlign w:val="bottom"/>
          </w:tcPr>
          <w:p w14:paraId="570C8A49" w14:textId="0A9B80F0" w:rsidR="00594250" w:rsidRPr="002C1311" w:rsidRDefault="0063200A" w:rsidP="00E605A5">
            <w:pPr>
              <w:pStyle w:val="TCH"/>
              <w:spacing w:before="40" w:after="40"/>
              <w:jc w:val="left"/>
              <w:rPr>
                <w:rFonts w:asciiTheme="minorHAnsi" w:eastAsia="Arial" w:hAnsiTheme="minorHAnsi" w:cstheme="minorHAnsi"/>
              </w:rPr>
            </w:pPr>
            <w:r w:rsidRPr="002C1311">
              <w:rPr>
                <w:rFonts w:asciiTheme="minorHAnsi" w:hAnsiTheme="minorHAnsi" w:cstheme="minorHAnsi"/>
                <w:color w:val="333D48"/>
                <w:w w:val="105"/>
              </w:rPr>
              <w:t>Equipment</w:t>
            </w:r>
            <w:r w:rsidRPr="002C1311">
              <w:rPr>
                <w:rFonts w:asciiTheme="minorHAnsi" w:hAnsiTheme="minorHAnsi" w:cstheme="minorHAnsi"/>
                <w:color w:val="333D48"/>
                <w:w w:val="104"/>
              </w:rPr>
              <w:t xml:space="preserve"> </w:t>
            </w:r>
            <w:r w:rsidRPr="002C1311">
              <w:rPr>
                <w:rFonts w:asciiTheme="minorHAnsi" w:hAnsiTheme="minorHAnsi" w:cstheme="minorHAnsi"/>
                <w:color w:val="333D48"/>
                <w:spacing w:val="-3"/>
              </w:rPr>
              <w:t>Limitations</w:t>
            </w:r>
          </w:p>
        </w:tc>
        <w:tc>
          <w:tcPr>
            <w:tcW w:w="1710" w:type="dxa"/>
            <w:shd w:val="clear" w:color="auto" w:fill="D9D9D9" w:themeFill="background1" w:themeFillShade="D9"/>
            <w:vAlign w:val="bottom"/>
          </w:tcPr>
          <w:p w14:paraId="1721EAA4" w14:textId="0F173F18" w:rsidR="00594250" w:rsidRPr="002C1311" w:rsidRDefault="0063200A" w:rsidP="00E605A5">
            <w:pPr>
              <w:pStyle w:val="TCH"/>
              <w:spacing w:before="40" w:after="40"/>
              <w:jc w:val="left"/>
              <w:rPr>
                <w:rFonts w:asciiTheme="minorHAnsi" w:eastAsia="Arial" w:hAnsiTheme="minorHAnsi" w:cstheme="minorHAnsi"/>
              </w:rPr>
            </w:pPr>
            <w:r w:rsidRPr="002C1311">
              <w:rPr>
                <w:rFonts w:asciiTheme="minorHAnsi" w:hAnsiTheme="minorHAnsi" w:cstheme="minorHAnsi"/>
                <w:color w:val="333D48"/>
                <w:spacing w:val="-2"/>
              </w:rPr>
              <w:t>Incompatibility</w:t>
            </w:r>
            <w:r w:rsidRPr="002C1311">
              <w:rPr>
                <w:rFonts w:asciiTheme="minorHAnsi" w:hAnsiTheme="minorHAnsi" w:cstheme="minorHAnsi"/>
                <w:color w:val="333D48"/>
                <w:spacing w:val="23"/>
                <w:w w:val="104"/>
              </w:rPr>
              <w:t xml:space="preserve"> </w:t>
            </w:r>
            <w:r w:rsidRPr="002C1311">
              <w:rPr>
                <w:rFonts w:asciiTheme="minorHAnsi" w:hAnsiTheme="minorHAnsi" w:cstheme="minorHAnsi"/>
                <w:color w:val="333D48"/>
                <w:w w:val="105"/>
              </w:rPr>
              <w:t>with</w:t>
            </w:r>
            <w:r w:rsidRPr="002C1311">
              <w:rPr>
                <w:rFonts w:asciiTheme="minorHAnsi" w:hAnsiTheme="minorHAnsi" w:cstheme="minorHAnsi"/>
                <w:color w:val="333D48"/>
                <w:spacing w:val="-11"/>
                <w:w w:val="105"/>
              </w:rPr>
              <w:t xml:space="preserve"> </w:t>
            </w:r>
            <w:r w:rsidRPr="002C1311">
              <w:rPr>
                <w:rFonts w:asciiTheme="minorHAnsi" w:hAnsiTheme="minorHAnsi" w:cstheme="minorHAnsi"/>
                <w:color w:val="333D48"/>
                <w:w w:val="105"/>
              </w:rPr>
              <w:t>Other</w:t>
            </w:r>
            <w:r w:rsidRPr="002C1311">
              <w:rPr>
                <w:rFonts w:asciiTheme="minorHAnsi" w:hAnsiTheme="minorHAnsi" w:cstheme="minorHAnsi"/>
                <w:color w:val="333D48"/>
                <w:w w:val="104"/>
              </w:rPr>
              <w:t xml:space="preserve"> </w:t>
            </w:r>
            <w:r w:rsidRPr="002C1311">
              <w:rPr>
                <w:rFonts w:asciiTheme="minorHAnsi" w:hAnsiTheme="minorHAnsi" w:cstheme="minorHAnsi"/>
                <w:color w:val="333D48"/>
                <w:w w:val="105"/>
              </w:rPr>
              <w:t>Goals</w:t>
            </w:r>
          </w:p>
        </w:tc>
        <w:tc>
          <w:tcPr>
            <w:tcW w:w="1080" w:type="dxa"/>
            <w:shd w:val="clear" w:color="auto" w:fill="D9D9D9" w:themeFill="background1" w:themeFillShade="D9"/>
            <w:vAlign w:val="bottom"/>
          </w:tcPr>
          <w:p w14:paraId="0B334589" w14:textId="23D17590" w:rsidR="00594250" w:rsidRPr="002C1311" w:rsidRDefault="0063200A" w:rsidP="00E605A5">
            <w:pPr>
              <w:pStyle w:val="TCH"/>
              <w:spacing w:before="40" w:after="40"/>
              <w:jc w:val="left"/>
              <w:rPr>
                <w:rFonts w:asciiTheme="minorHAnsi" w:eastAsia="Arial" w:hAnsiTheme="minorHAnsi" w:cstheme="minorHAnsi"/>
              </w:rPr>
            </w:pPr>
            <w:r w:rsidRPr="002C1311">
              <w:rPr>
                <w:rFonts w:asciiTheme="minorHAnsi" w:hAnsiTheme="minorHAnsi" w:cstheme="minorHAnsi"/>
                <w:color w:val="333D48"/>
                <w:spacing w:val="-3"/>
                <w:w w:val="105"/>
              </w:rPr>
              <w:t>Staff</w:t>
            </w:r>
            <w:r w:rsidRPr="002C1311">
              <w:rPr>
                <w:rFonts w:asciiTheme="minorHAnsi" w:hAnsiTheme="minorHAnsi" w:cstheme="minorHAnsi"/>
                <w:color w:val="333D48"/>
                <w:spacing w:val="21"/>
                <w:w w:val="104"/>
              </w:rPr>
              <w:t xml:space="preserve"> </w:t>
            </w:r>
            <w:r w:rsidRPr="002C1311">
              <w:rPr>
                <w:rFonts w:asciiTheme="minorHAnsi" w:hAnsiTheme="minorHAnsi" w:cstheme="minorHAnsi"/>
                <w:color w:val="333D48"/>
              </w:rPr>
              <w:t>Resources</w:t>
            </w:r>
          </w:p>
        </w:tc>
        <w:tc>
          <w:tcPr>
            <w:tcW w:w="1372" w:type="dxa"/>
            <w:shd w:val="clear" w:color="auto" w:fill="D9D9D9" w:themeFill="background1" w:themeFillShade="D9"/>
            <w:vAlign w:val="bottom"/>
          </w:tcPr>
          <w:p w14:paraId="48FF55D6" w14:textId="76F21BF8" w:rsidR="00594250" w:rsidRPr="002C1311" w:rsidRDefault="0063200A" w:rsidP="00E605A5">
            <w:pPr>
              <w:pStyle w:val="TCH"/>
              <w:spacing w:before="40" w:after="40"/>
              <w:jc w:val="left"/>
              <w:rPr>
                <w:rFonts w:asciiTheme="minorHAnsi" w:eastAsia="Arial" w:hAnsiTheme="minorHAnsi" w:cstheme="minorHAnsi"/>
              </w:rPr>
            </w:pPr>
            <w:r w:rsidRPr="002C1311">
              <w:rPr>
                <w:rFonts w:asciiTheme="minorHAnsi" w:hAnsiTheme="minorHAnsi" w:cstheme="minorHAnsi"/>
                <w:color w:val="333D48"/>
                <w:spacing w:val="-5"/>
                <w:w w:val="105"/>
              </w:rPr>
              <w:t>Total</w:t>
            </w:r>
            <w:r w:rsidRPr="002C1311">
              <w:rPr>
                <w:rFonts w:asciiTheme="minorHAnsi" w:hAnsiTheme="minorHAnsi" w:cstheme="minorHAnsi"/>
                <w:color w:val="333D48"/>
                <w:spacing w:val="23"/>
                <w:w w:val="104"/>
              </w:rPr>
              <w:t xml:space="preserve"> </w:t>
            </w:r>
            <w:r w:rsidRPr="002C1311">
              <w:rPr>
                <w:rFonts w:asciiTheme="minorHAnsi" w:hAnsiTheme="minorHAnsi" w:cstheme="minorHAnsi"/>
                <w:color w:val="333D48"/>
              </w:rPr>
              <w:t>Respondents</w:t>
            </w:r>
          </w:p>
        </w:tc>
      </w:tr>
      <w:tr w:rsidR="002C1311" w:rsidRPr="002C1311" w14:paraId="0E1A2EAB" w14:textId="77777777" w:rsidTr="002C1311">
        <w:trPr>
          <w:trHeight w:hRule="exact" w:val="286"/>
        </w:trPr>
        <w:tc>
          <w:tcPr>
            <w:tcW w:w="5468" w:type="dxa"/>
            <w:vMerge w:val="restart"/>
          </w:tcPr>
          <w:p w14:paraId="62C7DF57" w14:textId="758E6E98"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Conduct</w:t>
            </w:r>
            <w:r w:rsidRPr="002C1311">
              <w:rPr>
                <w:rFonts w:asciiTheme="minorHAnsi" w:hAnsiTheme="minorHAnsi" w:cstheme="minorHAnsi"/>
                <w:color w:val="333D48"/>
                <w:spacing w:val="-14"/>
                <w:w w:val="105"/>
              </w:rPr>
              <w:t xml:space="preserve"> </w:t>
            </w:r>
            <w:r w:rsidRPr="002C1311">
              <w:rPr>
                <w:rFonts w:asciiTheme="minorHAnsi" w:hAnsiTheme="minorHAnsi" w:cstheme="minorHAnsi"/>
                <w:color w:val="333D48"/>
                <w:w w:val="105"/>
              </w:rPr>
              <w:t>roadside vegetation</w:t>
            </w:r>
            <w:r w:rsidRPr="002C1311">
              <w:rPr>
                <w:rFonts w:asciiTheme="minorHAnsi" w:hAnsiTheme="minorHAnsi" w:cstheme="minorHAnsi"/>
                <w:color w:val="333D48"/>
                <w:spacing w:val="-17"/>
                <w:w w:val="105"/>
              </w:rPr>
              <w:t xml:space="preserve"> </w:t>
            </w:r>
            <w:r w:rsidRPr="002C1311">
              <w:rPr>
                <w:rFonts w:asciiTheme="minorHAnsi" w:hAnsiTheme="minorHAnsi" w:cstheme="minorHAnsi"/>
                <w:color w:val="333D48"/>
                <w:w w:val="105"/>
              </w:rPr>
              <w:t>inventories to</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identify</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emerging weed</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or</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hazard</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tree issues,</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or</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to</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identify high</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quality</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vegetative</w:t>
            </w:r>
            <w:r w:rsidRPr="002C1311">
              <w:rPr>
                <w:rFonts w:asciiTheme="minorHAnsi" w:eastAsia="Arial" w:hAnsiTheme="minorHAnsi" w:cstheme="minorHAnsi"/>
              </w:rPr>
              <w:t xml:space="preserve"> </w:t>
            </w:r>
            <w:r w:rsidRPr="002C1311">
              <w:rPr>
                <w:rFonts w:asciiTheme="minorHAnsi" w:hAnsiTheme="minorHAnsi" w:cstheme="minorHAnsi"/>
                <w:color w:val="333D48"/>
                <w:w w:val="105"/>
              </w:rPr>
              <w:t>communities.</w:t>
            </w:r>
          </w:p>
        </w:tc>
        <w:tc>
          <w:tcPr>
            <w:tcW w:w="990" w:type="dxa"/>
            <w:shd w:val="clear" w:color="auto" w:fill="FFFFFF" w:themeFill="background1"/>
          </w:tcPr>
          <w:p w14:paraId="28D00AC9"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57.45%</w:t>
            </w:r>
          </w:p>
        </w:tc>
        <w:tc>
          <w:tcPr>
            <w:tcW w:w="1170" w:type="dxa"/>
            <w:shd w:val="clear" w:color="auto" w:fill="FFFFFF" w:themeFill="background1"/>
          </w:tcPr>
          <w:p w14:paraId="503A965D"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46.81%</w:t>
            </w:r>
          </w:p>
        </w:tc>
        <w:tc>
          <w:tcPr>
            <w:tcW w:w="1170" w:type="dxa"/>
            <w:shd w:val="clear" w:color="auto" w:fill="FFFFFF" w:themeFill="background1"/>
          </w:tcPr>
          <w:p w14:paraId="72A7435A"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6.38%</w:t>
            </w:r>
          </w:p>
        </w:tc>
        <w:tc>
          <w:tcPr>
            <w:tcW w:w="1710" w:type="dxa"/>
            <w:shd w:val="clear" w:color="auto" w:fill="FFFFFF" w:themeFill="background1"/>
          </w:tcPr>
          <w:p w14:paraId="15CFBE2C"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19.15%</w:t>
            </w:r>
          </w:p>
        </w:tc>
        <w:tc>
          <w:tcPr>
            <w:tcW w:w="1080" w:type="dxa"/>
            <w:shd w:val="clear" w:color="auto" w:fill="FFFFFF" w:themeFill="background1"/>
          </w:tcPr>
          <w:p w14:paraId="5DBF55CE"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78.72%</w:t>
            </w:r>
          </w:p>
        </w:tc>
        <w:tc>
          <w:tcPr>
            <w:tcW w:w="1372" w:type="dxa"/>
            <w:vMerge w:val="restart"/>
          </w:tcPr>
          <w:p w14:paraId="104BA60B" w14:textId="77777777" w:rsidR="0063200A" w:rsidRPr="002C1311" w:rsidRDefault="0063200A" w:rsidP="00E605A5">
            <w:pPr>
              <w:pStyle w:val="TB"/>
              <w:spacing w:before="40" w:after="40"/>
              <w:rPr>
                <w:rFonts w:asciiTheme="minorHAnsi" w:eastAsia="Times New Roman" w:hAnsiTheme="minorHAnsi" w:cstheme="minorHAnsi"/>
                <w:b/>
              </w:rPr>
            </w:pPr>
          </w:p>
          <w:p w14:paraId="412D9E2E" w14:textId="77777777" w:rsidR="0063200A" w:rsidRPr="002C1311" w:rsidRDefault="0063200A" w:rsidP="00E605A5">
            <w:pPr>
              <w:pStyle w:val="TB"/>
              <w:spacing w:before="40" w:after="40"/>
              <w:rPr>
                <w:rFonts w:asciiTheme="minorHAnsi" w:eastAsia="Arial" w:hAnsiTheme="minorHAnsi" w:cstheme="minorHAnsi"/>
                <w:b/>
              </w:rPr>
            </w:pPr>
            <w:r w:rsidRPr="002C1311">
              <w:rPr>
                <w:rFonts w:asciiTheme="minorHAnsi" w:hAnsiTheme="minorHAnsi" w:cstheme="minorHAnsi"/>
                <w:b/>
                <w:color w:val="333D48"/>
              </w:rPr>
              <w:t>47</w:t>
            </w:r>
          </w:p>
        </w:tc>
      </w:tr>
      <w:tr w:rsidR="005E4E03" w:rsidRPr="002C1311" w14:paraId="3AC8C41D" w14:textId="77777777" w:rsidTr="002C1311">
        <w:trPr>
          <w:trHeight w:val="188"/>
        </w:trPr>
        <w:tc>
          <w:tcPr>
            <w:tcW w:w="5468" w:type="dxa"/>
            <w:vMerge/>
          </w:tcPr>
          <w:p w14:paraId="1D7D1570" w14:textId="25E74C51" w:rsidR="0063200A" w:rsidRPr="002C1311" w:rsidRDefault="0063200A" w:rsidP="00E605A5">
            <w:pPr>
              <w:pStyle w:val="TB"/>
              <w:spacing w:before="40" w:after="40"/>
              <w:rPr>
                <w:rFonts w:asciiTheme="minorHAnsi" w:eastAsia="Arial" w:hAnsiTheme="minorHAnsi" w:cstheme="minorHAnsi"/>
              </w:rPr>
            </w:pPr>
          </w:p>
        </w:tc>
        <w:tc>
          <w:tcPr>
            <w:tcW w:w="990" w:type="dxa"/>
            <w:shd w:val="clear" w:color="auto" w:fill="FFFFFF" w:themeFill="background1"/>
          </w:tcPr>
          <w:p w14:paraId="62AC2FD2"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27</w:t>
            </w:r>
          </w:p>
        </w:tc>
        <w:tc>
          <w:tcPr>
            <w:tcW w:w="1170" w:type="dxa"/>
            <w:shd w:val="clear" w:color="auto" w:fill="FFFFFF" w:themeFill="background1"/>
          </w:tcPr>
          <w:p w14:paraId="02B365BB"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22</w:t>
            </w:r>
          </w:p>
        </w:tc>
        <w:tc>
          <w:tcPr>
            <w:tcW w:w="1170" w:type="dxa"/>
            <w:shd w:val="clear" w:color="auto" w:fill="FFFFFF" w:themeFill="background1"/>
          </w:tcPr>
          <w:p w14:paraId="375273A0"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3</w:t>
            </w:r>
          </w:p>
        </w:tc>
        <w:tc>
          <w:tcPr>
            <w:tcW w:w="1710" w:type="dxa"/>
            <w:shd w:val="clear" w:color="auto" w:fill="FFFFFF" w:themeFill="background1"/>
          </w:tcPr>
          <w:p w14:paraId="712A9FE9"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9</w:t>
            </w:r>
          </w:p>
        </w:tc>
        <w:tc>
          <w:tcPr>
            <w:tcW w:w="1080" w:type="dxa"/>
            <w:shd w:val="clear" w:color="auto" w:fill="FFFFFF" w:themeFill="background1"/>
          </w:tcPr>
          <w:p w14:paraId="0B4595E0"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37</w:t>
            </w:r>
          </w:p>
        </w:tc>
        <w:tc>
          <w:tcPr>
            <w:tcW w:w="1372" w:type="dxa"/>
            <w:vMerge/>
          </w:tcPr>
          <w:p w14:paraId="079358F8" w14:textId="77777777" w:rsidR="0063200A" w:rsidRPr="002C1311" w:rsidRDefault="0063200A" w:rsidP="00E605A5">
            <w:pPr>
              <w:pStyle w:val="TB"/>
              <w:spacing w:before="40" w:after="40"/>
              <w:rPr>
                <w:rFonts w:asciiTheme="minorHAnsi" w:hAnsiTheme="minorHAnsi" w:cstheme="minorHAnsi"/>
                <w:b/>
              </w:rPr>
            </w:pPr>
          </w:p>
        </w:tc>
      </w:tr>
      <w:tr w:rsidR="002C1311" w:rsidRPr="002C1311" w14:paraId="4752424F" w14:textId="77777777" w:rsidTr="002C1311">
        <w:trPr>
          <w:trHeight w:hRule="exact" w:val="293"/>
        </w:trPr>
        <w:tc>
          <w:tcPr>
            <w:tcW w:w="5468" w:type="dxa"/>
            <w:vMerge w:val="restart"/>
          </w:tcPr>
          <w:p w14:paraId="79CC2599" w14:textId="49356615"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spacing w:val="-2"/>
                <w:w w:val="105"/>
              </w:rPr>
              <w:t>Track</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weed</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outbreaks and</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herbicide</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usage over</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time</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to</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evaluate the</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spacing w:val="-1"/>
                <w:w w:val="105"/>
              </w:rPr>
              <w:t>effectiveness</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of herbicide</w:t>
            </w:r>
            <w:r w:rsidRPr="002C1311">
              <w:rPr>
                <w:rFonts w:asciiTheme="minorHAnsi" w:hAnsiTheme="minorHAnsi" w:cstheme="minorHAnsi"/>
                <w:color w:val="333D48"/>
                <w:spacing w:val="-16"/>
                <w:w w:val="105"/>
              </w:rPr>
              <w:t xml:space="preserve"> </w:t>
            </w:r>
            <w:r w:rsidRPr="002C1311">
              <w:rPr>
                <w:rFonts w:asciiTheme="minorHAnsi" w:hAnsiTheme="minorHAnsi" w:cstheme="minorHAnsi"/>
                <w:color w:val="333D48"/>
                <w:w w:val="105"/>
              </w:rPr>
              <w:t>treatments and</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inform</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future management decisions.</w:t>
            </w:r>
          </w:p>
        </w:tc>
        <w:tc>
          <w:tcPr>
            <w:tcW w:w="990" w:type="dxa"/>
            <w:shd w:val="clear" w:color="auto" w:fill="FFFFFF" w:themeFill="background1"/>
          </w:tcPr>
          <w:p w14:paraId="27CB672E"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65.96%</w:t>
            </w:r>
          </w:p>
        </w:tc>
        <w:tc>
          <w:tcPr>
            <w:tcW w:w="1170" w:type="dxa"/>
            <w:shd w:val="clear" w:color="auto" w:fill="FFFFFF" w:themeFill="background1"/>
          </w:tcPr>
          <w:p w14:paraId="41420848"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38.30%</w:t>
            </w:r>
          </w:p>
        </w:tc>
        <w:tc>
          <w:tcPr>
            <w:tcW w:w="1170" w:type="dxa"/>
            <w:shd w:val="clear" w:color="auto" w:fill="FFFFFF" w:themeFill="background1"/>
          </w:tcPr>
          <w:p w14:paraId="1D449151"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8.51%</w:t>
            </w:r>
          </w:p>
        </w:tc>
        <w:tc>
          <w:tcPr>
            <w:tcW w:w="1710" w:type="dxa"/>
            <w:shd w:val="clear" w:color="auto" w:fill="FFFFFF" w:themeFill="background1"/>
          </w:tcPr>
          <w:p w14:paraId="6A879E20"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23.40%</w:t>
            </w:r>
          </w:p>
        </w:tc>
        <w:tc>
          <w:tcPr>
            <w:tcW w:w="1080" w:type="dxa"/>
            <w:shd w:val="clear" w:color="auto" w:fill="FFFFFF" w:themeFill="background1"/>
          </w:tcPr>
          <w:p w14:paraId="6FCA1953"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74.47%</w:t>
            </w:r>
          </w:p>
        </w:tc>
        <w:tc>
          <w:tcPr>
            <w:tcW w:w="1372" w:type="dxa"/>
            <w:vMerge w:val="restart"/>
          </w:tcPr>
          <w:p w14:paraId="373A6DFA" w14:textId="77777777" w:rsidR="0063200A" w:rsidRPr="002C1311" w:rsidRDefault="0063200A" w:rsidP="00E605A5">
            <w:pPr>
              <w:pStyle w:val="TB"/>
              <w:spacing w:before="40" w:after="40"/>
              <w:rPr>
                <w:rFonts w:asciiTheme="minorHAnsi" w:eastAsia="Times New Roman" w:hAnsiTheme="minorHAnsi" w:cstheme="minorHAnsi"/>
                <w:b/>
              </w:rPr>
            </w:pPr>
          </w:p>
          <w:p w14:paraId="5799EE27" w14:textId="77777777" w:rsidR="0063200A" w:rsidRPr="002C1311" w:rsidRDefault="0063200A" w:rsidP="00E605A5">
            <w:pPr>
              <w:pStyle w:val="TB"/>
              <w:spacing w:before="40" w:after="40"/>
              <w:rPr>
                <w:rFonts w:asciiTheme="minorHAnsi" w:eastAsia="Arial" w:hAnsiTheme="minorHAnsi" w:cstheme="minorHAnsi"/>
                <w:b/>
              </w:rPr>
            </w:pPr>
            <w:r w:rsidRPr="002C1311">
              <w:rPr>
                <w:rFonts w:asciiTheme="minorHAnsi" w:hAnsiTheme="minorHAnsi" w:cstheme="minorHAnsi"/>
                <w:b/>
                <w:color w:val="333D48"/>
              </w:rPr>
              <w:t>47</w:t>
            </w:r>
          </w:p>
        </w:tc>
      </w:tr>
      <w:tr w:rsidR="005E4E03" w:rsidRPr="002C1311" w14:paraId="47C12EF0" w14:textId="77777777" w:rsidTr="002C1311">
        <w:trPr>
          <w:trHeight w:val="413"/>
        </w:trPr>
        <w:tc>
          <w:tcPr>
            <w:tcW w:w="5468" w:type="dxa"/>
            <w:vMerge/>
          </w:tcPr>
          <w:p w14:paraId="39C69901" w14:textId="2FABC1A4" w:rsidR="0063200A" w:rsidRPr="002C1311" w:rsidRDefault="0063200A" w:rsidP="00E605A5">
            <w:pPr>
              <w:pStyle w:val="TB"/>
              <w:spacing w:before="40" w:after="40"/>
              <w:rPr>
                <w:rFonts w:asciiTheme="minorHAnsi" w:eastAsia="Arial" w:hAnsiTheme="minorHAnsi" w:cstheme="minorHAnsi"/>
              </w:rPr>
            </w:pPr>
          </w:p>
        </w:tc>
        <w:tc>
          <w:tcPr>
            <w:tcW w:w="990" w:type="dxa"/>
            <w:shd w:val="clear" w:color="auto" w:fill="FFFFFF" w:themeFill="background1"/>
          </w:tcPr>
          <w:p w14:paraId="12E8A012"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31</w:t>
            </w:r>
          </w:p>
        </w:tc>
        <w:tc>
          <w:tcPr>
            <w:tcW w:w="1170" w:type="dxa"/>
            <w:shd w:val="clear" w:color="auto" w:fill="FFFFFF" w:themeFill="background1"/>
          </w:tcPr>
          <w:p w14:paraId="01518AD0"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18</w:t>
            </w:r>
          </w:p>
        </w:tc>
        <w:tc>
          <w:tcPr>
            <w:tcW w:w="1170" w:type="dxa"/>
            <w:shd w:val="clear" w:color="auto" w:fill="FFFFFF" w:themeFill="background1"/>
          </w:tcPr>
          <w:p w14:paraId="304710D9"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4</w:t>
            </w:r>
          </w:p>
        </w:tc>
        <w:tc>
          <w:tcPr>
            <w:tcW w:w="1710" w:type="dxa"/>
            <w:shd w:val="clear" w:color="auto" w:fill="FFFFFF" w:themeFill="background1"/>
          </w:tcPr>
          <w:p w14:paraId="315E3305"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11</w:t>
            </w:r>
          </w:p>
        </w:tc>
        <w:tc>
          <w:tcPr>
            <w:tcW w:w="1080" w:type="dxa"/>
            <w:shd w:val="clear" w:color="auto" w:fill="FFFFFF" w:themeFill="background1"/>
          </w:tcPr>
          <w:p w14:paraId="05D81229"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35</w:t>
            </w:r>
          </w:p>
        </w:tc>
        <w:tc>
          <w:tcPr>
            <w:tcW w:w="1372" w:type="dxa"/>
            <w:vMerge/>
          </w:tcPr>
          <w:p w14:paraId="4D3D67BA" w14:textId="77777777" w:rsidR="0063200A" w:rsidRPr="002C1311" w:rsidRDefault="0063200A" w:rsidP="00E605A5">
            <w:pPr>
              <w:pStyle w:val="TB"/>
              <w:spacing w:before="40" w:after="40"/>
              <w:rPr>
                <w:rFonts w:asciiTheme="minorHAnsi" w:hAnsiTheme="minorHAnsi" w:cstheme="minorHAnsi"/>
                <w:b/>
              </w:rPr>
            </w:pPr>
          </w:p>
        </w:tc>
      </w:tr>
      <w:tr w:rsidR="002C1311" w:rsidRPr="002C1311" w14:paraId="4718419A" w14:textId="77777777" w:rsidTr="002C1311">
        <w:trPr>
          <w:trHeight w:hRule="exact" w:val="293"/>
        </w:trPr>
        <w:tc>
          <w:tcPr>
            <w:tcW w:w="5468" w:type="dxa"/>
            <w:vMerge w:val="restart"/>
          </w:tcPr>
          <w:p w14:paraId="54498C26" w14:textId="20BB8559"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spacing w:val="-2"/>
                <w:w w:val="105"/>
              </w:rPr>
              <w:t>Train</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spacing w:val="-1"/>
                <w:w w:val="105"/>
              </w:rPr>
              <w:t>staff</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and contractors</w:t>
            </w:r>
            <w:r w:rsidRPr="002C1311">
              <w:rPr>
                <w:rFonts w:asciiTheme="minorHAnsi" w:hAnsiTheme="minorHAnsi" w:cstheme="minorHAnsi"/>
                <w:color w:val="333D48"/>
                <w:spacing w:val="-11"/>
                <w:w w:val="105"/>
              </w:rPr>
              <w:t xml:space="preserve"> </w:t>
            </w:r>
            <w:r w:rsidRPr="002C1311">
              <w:rPr>
                <w:rFonts w:asciiTheme="minorHAnsi" w:hAnsiTheme="minorHAnsi" w:cstheme="minorHAnsi"/>
                <w:color w:val="333D48"/>
                <w:w w:val="105"/>
              </w:rPr>
              <w:t>to recognize</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native</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plants as</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well</w:t>
            </w:r>
            <w:r w:rsidRPr="002C1311">
              <w:rPr>
                <w:rFonts w:asciiTheme="minorHAnsi" w:hAnsiTheme="minorHAnsi" w:cstheme="minorHAnsi"/>
                <w:color w:val="333D48"/>
                <w:spacing w:val="-4"/>
                <w:w w:val="105"/>
              </w:rPr>
              <w:t xml:space="preserve"> </w:t>
            </w:r>
            <w:r w:rsidRPr="002C1311">
              <w:rPr>
                <w:rFonts w:asciiTheme="minorHAnsi" w:hAnsiTheme="minorHAnsi" w:cstheme="minorHAnsi"/>
                <w:color w:val="333D48"/>
                <w:w w:val="105"/>
              </w:rPr>
              <w:t>as</w:t>
            </w:r>
            <w:r w:rsidRPr="002C1311">
              <w:rPr>
                <w:rFonts w:asciiTheme="minorHAnsi" w:hAnsiTheme="minorHAnsi" w:cstheme="minorHAnsi"/>
                <w:color w:val="333D48"/>
                <w:spacing w:val="-4"/>
                <w:w w:val="105"/>
              </w:rPr>
              <w:t xml:space="preserve"> </w:t>
            </w:r>
            <w:r w:rsidRPr="002C1311">
              <w:rPr>
                <w:rFonts w:asciiTheme="minorHAnsi" w:hAnsiTheme="minorHAnsi" w:cstheme="minorHAnsi"/>
                <w:color w:val="333D48"/>
                <w:w w:val="105"/>
              </w:rPr>
              <w:t>noxious</w:t>
            </w:r>
            <w:r w:rsidRPr="002C1311">
              <w:rPr>
                <w:rFonts w:asciiTheme="minorHAnsi" w:hAnsiTheme="minorHAnsi" w:cstheme="minorHAnsi"/>
                <w:color w:val="333D48"/>
                <w:spacing w:val="-4"/>
                <w:w w:val="105"/>
              </w:rPr>
              <w:t xml:space="preserve"> </w:t>
            </w:r>
            <w:r w:rsidRPr="002C1311">
              <w:rPr>
                <w:rFonts w:asciiTheme="minorHAnsi" w:hAnsiTheme="minorHAnsi" w:cstheme="minorHAnsi"/>
                <w:color w:val="333D48"/>
                <w:w w:val="105"/>
              </w:rPr>
              <w:t>and invasive</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weeds</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to reduce</w:t>
            </w:r>
            <w:r w:rsidRPr="002C1311">
              <w:rPr>
                <w:rFonts w:asciiTheme="minorHAnsi" w:hAnsiTheme="minorHAnsi" w:cstheme="minorHAnsi"/>
                <w:color w:val="333D48"/>
                <w:spacing w:val="-14"/>
                <w:w w:val="105"/>
              </w:rPr>
              <w:t xml:space="preserve"> </w:t>
            </w:r>
            <w:r w:rsidRPr="002C1311">
              <w:rPr>
                <w:rFonts w:asciiTheme="minorHAnsi" w:hAnsiTheme="minorHAnsi" w:cstheme="minorHAnsi"/>
                <w:color w:val="333D48"/>
                <w:w w:val="105"/>
              </w:rPr>
              <w:t>unintended damage</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to</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non-target plants.</w:t>
            </w:r>
          </w:p>
        </w:tc>
        <w:tc>
          <w:tcPr>
            <w:tcW w:w="990" w:type="dxa"/>
            <w:shd w:val="clear" w:color="auto" w:fill="FFFFFF" w:themeFill="background1"/>
          </w:tcPr>
          <w:p w14:paraId="249266E5"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71.11%</w:t>
            </w:r>
          </w:p>
        </w:tc>
        <w:tc>
          <w:tcPr>
            <w:tcW w:w="1170" w:type="dxa"/>
            <w:shd w:val="clear" w:color="auto" w:fill="FFFFFF" w:themeFill="background1"/>
          </w:tcPr>
          <w:p w14:paraId="1F8237E9"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31.11%</w:t>
            </w:r>
          </w:p>
        </w:tc>
        <w:tc>
          <w:tcPr>
            <w:tcW w:w="1170" w:type="dxa"/>
            <w:shd w:val="clear" w:color="auto" w:fill="FFFFFF" w:themeFill="background1"/>
          </w:tcPr>
          <w:p w14:paraId="61A79B84"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2.22%</w:t>
            </w:r>
          </w:p>
        </w:tc>
        <w:tc>
          <w:tcPr>
            <w:tcW w:w="1710" w:type="dxa"/>
            <w:shd w:val="clear" w:color="auto" w:fill="FFFFFF" w:themeFill="background1"/>
          </w:tcPr>
          <w:p w14:paraId="760607CB"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20.00%</w:t>
            </w:r>
          </w:p>
        </w:tc>
        <w:tc>
          <w:tcPr>
            <w:tcW w:w="1080" w:type="dxa"/>
            <w:shd w:val="clear" w:color="auto" w:fill="FFFFFF" w:themeFill="background1"/>
          </w:tcPr>
          <w:p w14:paraId="6065E5B7"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66.67%</w:t>
            </w:r>
          </w:p>
        </w:tc>
        <w:tc>
          <w:tcPr>
            <w:tcW w:w="1372" w:type="dxa"/>
            <w:vMerge w:val="restart"/>
          </w:tcPr>
          <w:p w14:paraId="402A77C5" w14:textId="77777777" w:rsidR="0063200A" w:rsidRPr="002C1311" w:rsidRDefault="0063200A" w:rsidP="00E605A5">
            <w:pPr>
              <w:pStyle w:val="TB"/>
              <w:spacing w:before="40" w:after="40"/>
              <w:rPr>
                <w:rFonts w:asciiTheme="minorHAnsi" w:eastAsia="Times New Roman" w:hAnsiTheme="minorHAnsi" w:cstheme="minorHAnsi"/>
                <w:b/>
              </w:rPr>
            </w:pPr>
          </w:p>
          <w:p w14:paraId="384195B0" w14:textId="77777777" w:rsidR="0063200A" w:rsidRPr="002C1311" w:rsidRDefault="0063200A" w:rsidP="00E605A5">
            <w:pPr>
              <w:pStyle w:val="TB"/>
              <w:spacing w:before="40" w:after="40"/>
              <w:rPr>
                <w:rFonts w:asciiTheme="minorHAnsi" w:eastAsia="Arial" w:hAnsiTheme="minorHAnsi" w:cstheme="minorHAnsi"/>
                <w:b/>
              </w:rPr>
            </w:pPr>
            <w:r w:rsidRPr="002C1311">
              <w:rPr>
                <w:rFonts w:asciiTheme="minorHAnsi" w:hAnsiTheme="minorHAnsi" w:cstheme="minorHAnsi"/>
                <w:b/>
                <w:color w:val="333D48"/>
              </w:rPr>
              <w:t>45</w:t>
            </w:r>
          </w:p>
        </w:tc>
      </w:tr>
      <w:tr w:rsidR="005E4E03" w:rsidRPr="002C1311" w14:paraId="5F352781" w14:textId="77777777" w:rsidTr="002C1311">
        <w:trPr>
          <w:trHeight w:val="260"/>
        </w:trPr>
        <w:tc>
          <w:tcPr>
            <w:tcW w:w="5468" w:type="dxa"/>
            <w:vMerge/>
          </w:tcPr>
          <w:p w14:paraId="0899816C" w14:textId="32E35007" w:rsidR="0063200A" w:rsidRPr="002C1311" w:rsidRDefault="0063200A" w:rsidP="00E605A5">
            <w:pPr>
              <w:pStyle w:val="TB"/>
              <w:spacing w:before="40" w:after="40"/>
              <w:rPr>
                <w:rFonts w:asciiTheme="minorHAnsi" w:eastAsia="Arial" w:hAnsiTheme="minorHAnsi" w:cstheme="minorHAnsi"/>
              </w:rPr>
            </w:pPr>
          </w:p>
        </w:tc>
        <w:tc>
          <w:tcPr>
            <w:tcW w:w="990" w:type="dxa"/>
            <w:shd w:val="clear" w:color="auto" w:fill="FFFFFF" w:themeFill="background1"/>
          </w:tcPr>
          <w:p w14:paraId="0406C2DC"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32</w:t>
            </w:r>
          </w:p>
        </w:tc>
        <w:tc>
          <w:tcPr>
            <w:tcW w:w="1170" w:type="dxa"/>
            <w:shd w:val="clear" w:color="auto" w:fill="FFFFFF" w:themeFill="background1"/>
          </w:tcPr>
          <w:p w14:paraId="126E355C"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14</w:t>
            </w:r>
          </w:p>
        </w:tc>
        <w:tc>
          <w:tcPr>
            <w:tcW w:w="1170" w:type="dxa"/>
            <w:shd w:val="clear" w:color="auto" w:fill="FFFFFF" w:themeFill="background1"/>
          </w:tcPr>
          <w:p w14:paraId="2901D02F"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1</w:t>
            </w:r>
          </w:p>
        </w:tc>
        <w:tc>
          <w:tcPr>
            <w:tcW w:w="1710" w:type="dxa"/>
            <w:shd w:val="clear" w:color="auto" w:fill="FFFFFF" w:themeFill="background1"/>
          </w:tcPr>
          <w:p w14:paraId="459C52AC"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9</w:t>
            </w:r>
          </w:p>
        </w:tc>
        <w:tc>
          <w:tcPr>
            <w:tcW w:w="1080" w:type="dxa"/>
            <w:shd w:val="clear" w:color="auto" w:fill="FFFFFF" w:themeFill="background1"/>
          </w:tcPr>
          <w:p w14:paraId="191C61C9" w14:textId="77777777" w:rsidR="0063200A" w:rsidRPr="002C1311" w:rsidRDefault="0063200A" w:rsidP="00E605A5">
            <w:pPr>
              <w:pStyle w:val="TB"/>
              <w:spacing w:before="40" w:after="40"/>
              <w:rPr>
                <w:rFonts w:asciiTheme="minorHAnsi" w:eastAsia="Arial" w:hAnsiTheme="minorHAnsi" w:cstheme="minorHAnsi"/>
              </w:rPr>
            </w:pPr>
            <w:r w:rsidRPr="002C1311">
              <w:rPr>
                <w:rFonts w:asciiTheme="minorHAnsi" w:hAnsiTheme="minorHAnsi" w:cstheme="minorHAnsi"/>
                <w:color w:val="333D48"/>
              </w:rPr>
              <w:t>30</w:t>
            </w:r>
          </w:p>
        </w:tc>
        <w:tc>
          <w:tcPr>
            <w:tcW w:w="1372" w:type="dxa"/>
            <w:vMerge/>
          </w:tcPr>
          <w:p w14:paraId="70E01291" w14:textId="77777777" w:rsidR="0063200A" w:rsidRPr="002C1311" w:rsidRDefault="0063200A" w:rsidP="00E605A5">
            <w:pPr>
              <w:pStyle w:val="TB"/>
              <w:spacing w:before="40" w:after="40"/>
              <w:rPr>
                <w:rFonts w:asciiTheme="minorHAnsi" w:hAnsiTheme="minorHAnsi" w:cstheme="minorHAnsi"/>
                <w:b/>
              </w:rPr>
            </w:pPr>
          </w:p>
        </w:tc>
      </w:tr>
      <w:tr w:rsidR="005E4E03" w:rsidRPr="002C1311" w14:paraId="1048985D" w14:textId="77777777" w:rsidTr="002C1311">
        <w:trPr>
          <w:trHeight w:hRule="exact" w:val="293"/>
        </w:trPr>
        <w:tc>
          <w:tcPr>
            <w:tcW w:w="5468" w:type="dxa"/>
            <w:vMerge w:val="restart"/>
          </w:tcPr>
          <w:p w14:paraId="0726815E"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Use</w:t>
            </w:r>
            <w:r w:rsidRPr="002C1311">
              <w:rPr>
                <w:rFonts w:asciiTheme="minorHAnsi" w:hAnsiTheme="minorHAnsi" w:cstheme="minorHAnsi"/>
                <w:color w:val="333D48"/>
                <w:spacing w:val="-10"/>
                <w:w w:val="105"/>
              </w:rPr>
              <w:t xml:space="preserve"> </w:t>
            </w:r>
            <w:r w:rsidRPr="002C1311">
              <w:rPr>
                <w:rFonts w:asciiTheme="minorHAnsi" w:hAnsiTheme="minorHAnsi" w:cstheme="minorHAnsi"/>
                <w:color w:val="333D48"/>
                <w:w w:val="105"/>
              </w:rPr>
              <w:t>selective herbicides</w:t>
            </w:r>
            <w:r w:rsidRPr="002C1311">
              <w:rPr>
                <w:rFonts w:asciiTheme="minorHAnsi" w:hAnsiTheme="minorHAnsi" w:cstheme="minorHAnsi"/>
                <w:color w:val="333D48"/>
                <w:spacing w:val="-16"/>
                <w:w w:val="105"/>
              </w:rPr>
              <w:t xml:space="preserve"> </w:t>
            </w:r>
            <w:r w:rsidRPr="002C1311">
              <w:rPr>
                <w:rFonts w:asciiTheme="minorHAnsi" w:hAnsiTheme="minorHAnsi" w:cstheme="minorHAnsi"/>
                <w:color w:val="333D48"/>
                <w:w w:val="105"/>
              </w:rPr>
              <w:t>whenever possible</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to</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reduce damage</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to</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non-target plants.</w:t>
            </w:r>
          </w:p>
        </w:tc>
        <w:tc>
          <w:tcPr>
            <w:tcW w:w="990" w:type="dxa"/>
            <w:shd w:val="clear" w:color="auto" w:fill="FFFFFF" w:themeFill="background1"/>
          </w:tcPr>
          <w:p w14:paraId="6B3DA4C0"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67.44%</w:t>
            </w:r>
          </w:p>
        </w:tc>
        <w:tc>
          <w:tcPr>
            <w:tcW w:w="1170" w:type="dxa"/>
            <w:shd w:val="clear" w:color="auto" w:fill="FFFFFF" w:themeFill="background1"/>
          </w:tcPr>
          <w:p w14:paraId="36E63D08"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20.93%</w:t>
            </w:r>
          </w:p>
        </w:tc>
        <w:tc>
          <w:tcPr>
            <w:tcW w:w="1170" w:type="dxa"/>
            <w:shd w:val="clear" w:color="auto" w:fill="FFFFFF" w:themeFill="background1"/>
          </w:tcPr>
          <w:p w14:paraId="39C0294F"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13.95%</w:t>
            </w:r>
          </w:p>
        </w:tc>
        <w:tc>
          <w:tcPr>
            <w:tcW w:w="1710" w:type="dxa"/>
            <w:shd w:val="clear" w:color="auto" w:fill="FFFFFF" w:themeFill="background1"/>
          </w:tcPr>
          <w:p w14:paraId="1BFD8787"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27.91%</w:t>
            </w:r>
          </w:p>
        </w:tc>
        <w:tc>
          <w:tcPr>
            <w:tcW w:w="1080" w:type="dxa"/>
            <w:shd w:val="clear" w:color="auto" w:fill="FFFFFF" w:themeFill="background1"/>
          </w:tcPr>
          <w:p w14:paraId="684518FD"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44.19%</w:t>
            </w:r>
          </w:p>
        </w:tc>
        <w:tc>
          <w:tcPr>
            <w:tcW w:w="1372" w:type="dxa"/>
            <w:vMerge w:val="restart"/>
          </w:tcPr>
          <w:p w14:paraId="3DDC7EAC" w14:textId="77777777" w:rsidR="005E4E03" w:rsidRPr="002C1311" w:rsidRDefault="005E4E03" w:rsidP="00025FBF">
            <w:pPr>
              <w:pStyle w:val="TB"/>
              <w:spacing w:before="40" w:after="40"/>
              <w:rPr>
                <w:rFonts w:asciiTheme="minorHAnsi" w:eastAsia="Times New Roman" w:hAnsiTheme="minorHAnsi" w:cstheme="minorHAnsi"/>
                <w:b/>
              </w:rPr>
            </w:pPr>
          </w:p>
          <w:p w14:paraId="4EF46161" w14:textId="77777777" w:rsidR="005E4E03" w:rsidRPr="002C1311" w:rsidRDefault="005E4E03" w:rsidP="00025FBF">
            <w:pPr>
              <w:pStyle w:val="TB"/>
              <w:spacing w:before="40" w:after="40"/>
              <w:rPr>
                <w:rFonts w:asciiTheme="minorHAnsi" w:eastAsia="Arial" w:hAnsiTheme="minorHAnsi" w:cstheme="minorHAnsi"/>
                <w:b/>
              </w:rPr>
            </w:pPr>
            <w:r w:rsidRPr="002C1311">
              <w:rPr>
                <w:rFonts w:asciiTheme="minorHAnsi" w:hAnsiTheme="minorHAnsi" w:cstheme="minorHAnsi"/>
                <w:b/>
                <w:color w:val="333D48"/>
              </w:rPr>
              <w:t>43</w:t>
            </w:r>
          </w:p>
        </w:tc>
      </w:tr>
      <w:tr w:rsidR="005E4E03" w:rsidRPr="002C1311" w14:paraId="385BDBD4" w14:textId="77777777" w:rsidTr="002C1311">
        <w:trPr>
          <w:trHeight w:val="56"/>
        </w:trPr>
        <w:tc>
          <w:tcPr>
            <w:tcW w:w="5468" w:type="dxa"/>
            <w:vMerge/>
          </w:tcPr>
          <w:p w14:paraId="4C09DE42" w14:textId="77777777" w:rsidR="005E4E03" w:rsidRPr="002C1311" w:rsidRDefault="005E4E03" w:rsidP="00025FBF">
            <w:pPr>
              <w:pStyle w:val="TB"/>
              <w:spacing w:before="40" w:after="40"/>
              <w:rPr>
                <w:rFonts w:asciiTheme="minorHAnsi" w:eastAsia="Arial" w:hAnsiTheme="minorHAnsi" w:cstheme="minorHAnsi"/>
              </w:rPr>
            </w:pPr>
          </w:p>
        </w:tc>
        <w:tc>
          <w:tcPr>
            <w:tcW w:w="990" w:type="dxa"/>
            <w:shd w:val="clear" w:color="auto" w:fill="FFFFFF" w:themeFill="background1"/>
          </w:tcPr>
          <w:p w14:paraId="31A065D7"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29</w:t>
            </w:r>
          </w:p>
        </w:tc>
        <w:tc>
          <w:tcPr>
            <w:tcW w:w="1170" w:type="dxa"/>
            <w:shd w:val="clear" w:color="auto" w:fill="FFFFFF" w:themeFill="background1"/>
          </w:tcPr>
          <w:p w14:paraId="716FB71A"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9</w:t>
            </w:r>
          </w:p>
        </w:tc>
        <w:tc>
          <w:tcPr>
            <w:tcW w:w="1170" w:type="dxa"/>
            <w:shd w:val="clear" w:color="auto" w:fill="FFFFFF" w:themeFill="background1"/>
          </w:tcPr>
          <w:p w14:paraId="65D06404"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6</w:t>
            </w:r>
          </w:p>
        </w:tc>
        <w:tc>
          <w:tcPr>
            <w:tcW w:w="1710" w:type="dxa"/>
            <w:shd w:val="clear" w:color="auto" w:fill="FFFFFF" w:themeFill="background1"/>
          </w:tcPr>
          <w:p w14:paraId="0699EC29"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12</w:t>
            </w:r>
          </w:p>
        </w:tc>
        <w:tc>
          <w:tcPr>
            <w:tcW w:w="1080" w:type="dxa"/>
            <w:shd w:val="clear" w:color="auto" w:fill="FFFFFF" w:themeFill="background1"/>
          </w:tcPr>
          <w:p w14:paraId="5A059A4A"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19</w:t>
            </w:r>
          </w:p>
        </w:tc>
        <w:tc>
          <w:tcPr>
            <w:tcW w:w="1372" w:type="dxa"/>
            <w:vMerge/>
          </w:tcPr>
          <w:p w14:paraId="23FCE7F8" w14:textId="77777777" w:rsidR="005E4E03" w:rsidRPr="002C1311" w:rsidRDefault="005E4E03" w:rsidP="00025FBF">
            <w:pPr>
              <w:pStyle w:val="TB"/>
              <w:spacing w:before="40" w:after="40"/>
              <w:rPr>
                <w:rFonts w:asciiTheme="minorHAnsi" w:hAnsiTheme="minorHAnsi" w:cstheme="minorHAnsi"/>
                <w:b/>
              </w:rPr>
            </w:pPr>
          </w:p>
        </w:tc>
      </w:tr>
      <w:tr w:rsidR="002C1311" w:rsidRPr="002C1311" w14:paraId="24F1FAA3" w14:textId="77777777" w:rsidTr="002C1311">
        <w:trPr>
          <w:trHeight w:hRule="exact" w:val="293"/>
        </w:trPr>
        <w:tc>
          <w:tcPr>
            <w:tcW w:w="5468" w:type="dxa"/>
            <w:vMerge w:val="restart"/>
          </w:tcPr>
          <w:p w14:paraId="0670A5D5" w14:textId="1F2DEBD9"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Herbicide applications are directed on undesirable plants to avoid harming non-target species (e.g. spot treatment applications with a backpack sprayer, targeted applications to cut stems, etc.). Broadcast treatments or pellet dispersal are used only for dense infestations of weeds or for safety zone or guardrail treatments.</w:t>
            </w:r>
          </w:p>
        </w:tc>
        <w:tc>
          <w:tcPr>
            <w:tcW w:w="990" w:type="dxa"/>
            <w:shd w:val="clear" w:color="auto" w:fill="FFFFFF" w:themeFill="background1"/>
          </w:tcPr>
          <w:p w14:paraId="2A96921B" w14:textId="73322A60"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68.18%</w:t>
            </w:r>
          </w:p>
        </w:tc>
        <w:tc>
          <w:tcPr>
            <w:tcW w:w="1170" w:type="dxa"/>
            <w:shd w:val="clear" w:color="auto" w:fill="FFFFFF" w:themeFill="background1"/>
          </w:tcPr>
          <w:p w14:paraId="6D6FD259" w14:textId="6690AA3F"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27.27%</w:t>
            </w:r>
          </w:p>
        </w:tc>
        <w:tc>
          <w:tcPr>
            <w:tcW w:w="1170" w:type="dxa"/>
            <w:shd w:val="clear" w:color="auto" w:fill="FFFFFF" w:themeFill="background1"/>
          </w:tcPr>
          <w:p w14:paraId="75E5978A" w14:textId="56E01903"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15.91%</w:t>
            </w:r>
          </w:p>
        </w:tc>
        <w:tc>
          <w:tcPr>
            <w:tcW w:w="1710" w:type="dxa"/>
            <w:shd w:val="clear" w:color="auto" w:fill="FFFFFF" w:themeFill="background1"/>
          </w:tcPr>
          <w:p w14:paraId="03F3890A" w14:textId="6E2C7808"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22.73%</w:t>
            </w:r>
          </w:p>
        </w:tc>
        <w:tc>
          <w:tcPr>
            <w:tcW w:w="1080" w:type="dxa"/>
            <w:shd w:val="clear" w:color="auto" w:fill="FFFFFF" w:themeFill="background1"/>
          </w:tcPr>
          <w:p w14:paraId="30DCFA82" w14:textId="3B05B2FB"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56.82%</w:t>
            </w:r>
          </w:p>
        </w:tc>
        <w:tc>
          <w:tcPr>
            <w:tcW w:w="1372" w:type="dxa"/>
            <w:vMerge w:val="restart"/>
          </w:tcPr>
          <w:p w14:paraId="288317B5" w14:textId="77777777" w:rsidR="005E4E03" w:rsidRPr="002C1311" w:rsidRDefault="005E4E03" w:rsidP="005E4E03">
            <w:pPr>
              <w:pStyle w:val="TB"/>
              <w:spacing w:before="40" w:after="40"/>
              <w:rPr>
                <w:rFonts w:asciiTheme="minorHAnsi" w:eastAsia="Times New Roman" w:hAnsiTheme="minorHAnsi" w:cstheme="minorHAnsi"/>
                <w:b/>
              </w:rPr>
            </w:pPr>
          </w:p>
          <w:p w14:paraId="4831435C" w14:textId="188491B0" w:rsidR="005E4E03" w:rsidRPr="002C1311" w:rsidRDefault="005E4E03" w:rsidP="005E4E03">
            <w:pPr>
              <w:pStyle w:val="TB"/>
              <w:spacing w:before="40" w:after="40"/>
              <w:rPr>
                <w:rFonts w:asciiTheme="minorHAnsi" w:eastAsia="Arial" w:hAnsiTheme="minorHAnsi" w:cstheme="minorHAnsi"/>
                <w:b/>
              </w:rPr>
            </w:pPr>
            <w:r w:rsidRPr="002C1311">
              <w:rPr>
                <w:rFonts w:asciiTheme="minorHAnsi" w:hAnsiTheme="minorHAnsi" w:cstheme="minorHAnsi"/>
                <w:b/>
                <w:color w:val="333D48"/>
              </w:rPr>
              <w:t>44</w:t>
            </w:r>
          </w:p>
        </w:tc>
      </w:tr>
      <w:tr w:rsidR="005E4E03" w:rsidRPr="002C1311" w14:paraId="6C901D40" w14:textId="77777777" w:rsidTr="002C1311">
        <w:trPr>
          <w:trHeight w:val="56"/>
        </w:trPr>
        <w:tc>
          <w:tcPr>
            <w:tcW w:w="5468" w:type="dxa"/>
            <w:vMerge/>
          </w:tcPr>
          <w:p w14:paraId="72290D5D" w14:textId="103553B9" w:rsidR="005E4E03" w:rsidRPr="002C1311" w:rsidRDefault="005E4E03" w:rsidP="005E4E03">
            <w:pPr>
              <w:pStyle w:val="TB"/>
              <w:spacing w:before="40" w:after="40"/>
              <w:rPr>
                <w:rFonts w:asciiTheme="minorHAnsi" w:eastAsia="Arial" w:hAnsiTheme="minorHAnsi" w:cstheme="minorHAnsi"/>
              </w:rPr>
            </w:pPr>
          </w:p>
        </w:tc>
        <w:tc>
          <w:tcPr>
            <w:tcW w:w="990" w:type="dxa"/>
            <w:shd w:val="clear" w:color="auto" w:fill="FFFFFF" w:themeFill="background1"/>
          </w:tcPr>
          <w:p w14:paraId="2BF293EF" w14:textId="52E1D490"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rPr>
              <w:t>30</w:t>
            </w:r>
          </w:p>
        </w:tc>
        <w:tc>
          <w:tcPr>
            <w:tcW w:w="1170" w:type="dxa"/>
            <w:shd w:val="clear" w:color="auto" w:fill="FFFFFF" w:themeFill="background1"/>
          </w:tcPr>
          <w:p w14:paraId="14220813" w14:textId="3CA4809D"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rPr>
              <w:t>12</w:t>
            </w:r>
          </w:p>
        </w:tc>
        <w:tc>
          <w:tcPr>
            <w:tcW w:w="1170" w:type="dxa"/>
            <w:shd w:val="clear" w:color="auto" w:fill="FFFFFF" w:themeFill="background1"/>
          </w:tcPr>
          <w:p w14:paraId="789C88FB" w14:textId="0DE6DAE2"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rPr>
              <w:t>7</w:t>
            </w:r>
          </w:p>
        </w:tc>
        <w:tc>
          <w:tcPr>
            <w:tcW w:w="1710" w:type="dxa"/>
            <w:shd w:val="clear" w:color="auto" w:fill="FFFFFF" w:themeFill="background1"/>
          </w:tcPr>
          <w:p w14:paraId="283FFB59" w14:textId="6C67CD64"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rPr>
              <w:t>10</w:t>
            </w:r>
          </w:p>
        </w:tc>
        <w:tc>
          <w:tcPr>
            <w:tcW w:w="1080" w:type="dxa"/>
            <w:shd w:val="clear" w:color="auto" w:fill="FFFFFF" w:themeFill="background1"/>
          </w:tcPr>
          <w:p w14:paraId="399A4A0B" w14:textId="653F657E" w:rsidR="005E4E03" w:rsidRPr="002C1311" w:rsidRDefault="005E4E03" w:rsidP="005E4E03">
            <w:pPr>
              <w:pStyle w:val="TB"/>
              <w:spacing w:before="40" w:after="40"/>
              <w:rPr>
                <w:rFonts w:asciiTheme="minorHAnsi" w:eastAsia="Arial" w:hAnsiTheme="minorHAnsi" w:cstheme="minorHAnsi"/>
              </w:rPr>
            </w:pPr>
            <w:r w:rsidRPr="002C1311">
              <w:rPr>
                <w:rFonts w:asciiTheme="minorHAnsi" w:hAnsiTheme="minorHAnsi" w:cstheme="minorHAnsi"/>
                <w:color w:val="333D48"/>
              </w:rPr>
              <w:t>25</w:t>
            </w:r>
          </w:p>
        </w:tc>
        <w:tc>
          <w:tcPr>
            <w:tcW w:w="1372" w:type="dxa"/>
            <w:vMerge/>
          </w:tcPr>
          <w:p w14:paraId="6F175120" w14:textId="77777777" w:rsidR="005E4E03" w:rsidRPr="002C1311" w:rsidRDefault="005E4E03" w:rsidP="005E4E03">
            <w:pPr>
              <w:pStyle w:val="TB"/>
              <w:spacing w:before="40" w:after="40"/>
              <w:rPr>
                <w:rFonts w:asciiTheme="minorHAnsi" w:hAnsiTheme="minorHAnsi" w:cstheme="minorHAnsi"/>
                <w:b/>
              </w:rPr>
            </w:pPr>
          </w:p>
        </w:tc>
      </w:tr>
      <w:tr w:rsidR="002C1311" w:rsidRPr="002C1311" w14:paraId="521249EF" w14:textId="77777777" w:rsidTr="002C1311">
        <w:trPr>
          <w:trHeight w:hRule="exact" w:val="293"/>
        </w:trPr>
        <w:tc>
          <w:tcPr>
            <w:tcW w:w="5468" w:type="dxa"/>
            <w:vMerge w:val="restart"/>
          </w:tcPr>
          <w:p w14:paraId="3B7A726D"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Apply</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herbicides</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during plant</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life</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stages</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when weeds</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are</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most vulnerable</w:t>
            </w:r>
            <w:r w:rsidRPr="002C1311">
              <w:rPr>
                <w:rFonts w:asciiTheme="minorHAnsi" w:hAnsiTheme="minorHAnsi" w:cstheme="minorHAnsi"/>
                <w:color w:val="333D48"/>
                <w:spacing w:val="-14"/>
                <w:w w:val="105"/>
              </w:rPr>
              <w:t xml:space="preserve"> </w:t>
            </w:r>
            <w:r w:rsidRPr="002C1311">
              <w:rPr>
                <w:rFonts w:asciiTheme="minorHAnsi" w:hAnsiTheme="minorHAnsi" w:cstheme="minorHAnsi"/>
                <w:color w:val="333D48"/>
                <w:w w:val="105"/>
              </w:rPr>
              <w:t>(before blooming</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or</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before going</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to</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seed).</w:t>
            </w:r>
          </w:p>
        </w:tc>
        <w:tc>
          <w:tcPr>
            <w:tcW w:w="990" w:type="dxa"/>
            <w:shd w:val="clear" w:color="auto" w:fill="FFFFFF" w:themeFill="background1"/>
          </w:tcPr>
          <w:p w14:paraId="63849AA2"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71.74%</w:t>
            </w:r>
          </w:p>
        </w:tc>
        <w:tc>
          <w:tcPr>
            <w:tcW w:w="1170" w:type="dxa"/>
            <w:shd w:val="clear" w:color="auto" w:fill="FFFFFF" w:themeFill="background1"/>
          </w:tcPr>
          <w:p w14:paraId="712D2D4A"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17.39%</w:t>
            </w:r>
          </w:p>
        </w:tc>
        <w:tc>
          <w:tcPr>
            <w:tcW w:w="1170" w:type="dxa"/>
            <w:shd w:val="clear" w:color="auto" w:fill="FFFFFF" w:themeFill="background1"/>
          </w:tcPr>
          <w:p w14:paraId="6D2F540F"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6.52%</w:t>
            </w:r>
          </w:p>
        </w:tc>
        <w:tc>
          <w:tcPr>
            <w:tcW w:w="1710" w:type="dxa"/>
            <w:shd w:val="clear" w:color="auto" w:fill="FFFFFF" w:themeFill="background1"/>
          </w:tcPr>
          <w:p w14:paraId="4BB8BE1B"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19.57%</w:t>
            </w:r>
          </w:p>
        </w:tc>
        <w:tc>
          <w:tcPr>
            <w:tcW w:w="1080" w:type="dxa"/>
            <w:shd w:val="clear" w:color="auto" w:fill="FFFFFF" w:themeFill="background1"/>
          </w:tcPr>
          <w:p w14:paraId="0961F8FD"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56.52%</w:t>
            </w:r>
          </w:p>
        </w:tc>
        <w:tc>
          <w:tcPr>
            <w:tcW w:w="1372" w:type="dxa"/>
            <w:vMerge w:val="restart"/>
          </w:tcPr>
          <w:p w14:paraId="0E99B9F6" w14:textId="77777777" w:rsidR="005E4E03" w:rsidRPr="002C1311" w:rsidRDefault="005E4E03" w:rsidP="00025FBF">
            <w:pPr>
              <w:pStyle w:val="TB"/>
              <w:spacing w:before="40" w:after="40"/>
              <w:rPr>
                <w:rFonts w:asciiTheme="minorHAnsi" w:eastAsia="Times New Roman" w:hAnsiTheme="minorHAnsi" w:cstheme="minorHAnsi"/>
                <w:b/>
              </w:rPr>
            </w:pPr>
          </w:p>
          <w:p w14:paraId="3A7FC0C0" w14:textId="77777777" w:rsidR="005E4E03" w:rsidRPr="002C1311" w:rsidRDefault="005E4E03" w:rsidP="00025FBF">
            <w:pPr>
              <w:pStyle w:val="TB"/>
              <w:spacing w:before="40" w:after="40"/>
              <w:rPr>
                <w:rFonts w:asciiTheme="minorHAnsi" w:eastAsia="Arial" w:hAnsiTheme="minorHAnsi" w:cstheme="minorHAnsi"/>
                <w:b/>
              </w:rPr>
            </w:pPr>
            <w:r w:rsidRPr="002C1311">
              <w:rPr>
                <w:rFonts w:asciiTheme="minorHAnsi" w:hAnsiTheme="minorHAnsi" w:cstheme="minorHAnsi"/>
                <w:b/>
                <w:color w:val="333D48"/>
              </w:rPr>
              <w:t>46</w:t>
            </w:r>
          </w:p>
        </w:tc>
      </w:tr>
      <w:tr w:rsidR="002C1311" w:rsidRPr="002C1311" w14:paraId="04BEE91E" w14:textId="77777777" w:rsidTr="002C1311">
        <w:trPr>
          <w:trHeight w:val="368"/>
        </w:trPr>
        <w:tc>
          <w:tcPr>
            <w:tcW w:w="5468" w:type="dxa"/>
            <w:vMerge/>
            <w:tcBorders>
              <w:bottom w:val="single" w:sz="4" w:space="0" w:color="auto"/>
            </w:tcBorders>
          </w:tcPr>
          <w:p w14:paraId="22AB3AE8" w14:textId="77777777" w:rsidR="005E4E03" w:rsidRPr="002C1311" w:rsidRDefault="005E4E03" w:rsidP="00025FBF">
            <w:pPr>
              <w:pStyle w:val="TB"/>
              <w:spacing w:before="40" w:after="40"/>
              <w:rPr>
                <w:rFonts w:asciiTheme="minorHAnsi" w:eastAsia="Arial" w:hAnsiTheme="minorHAnsi" w:cstheme="minorHAnsi"/>
              </w:rPr>
            </w:pPr>
          </w:p>
        </w:tc>
        <w:tc>
          <w:tcPr>
            <w:tcW w:w="990" w:type="dxa"/>
            <w:tcBorders>
              <w:bottom w:val="single" w:sz="4" w:space="0" w:color="auto"/>
            </w:tcBorders>
            <w:shd w:val="clear" w:color="auto" w:fill="FFFFFF" w:themeFill="background1"/>
          </w:tcPr>
          <w:p w14:paraId="1DFF8B08"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33</w:t>
            </w:r>
          </w:p>
        </w:tc>
        <w:tc>
          <w:tcPr>
            <w:tcW w:w="1170" w:type="dxa"/>
            <w:tcBorders>
              <w:bottom w:val="single" w:sz="4" w:space="0" w:color="auto"/>
            </w:tcBorders>
            <w:shd w:val="clear" w:color="auto" w:fill="FFFFFF" w:themeFill="background1"/>
          </w:tcPr>
          <w:p w14:paraId="6F8586F3"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8</w:t>
            </w:r>
          </w:p>
        </w:tc>
        <w:tc>
          <w:tcPr>
            <w:tcW w:w="1170" w:type="dxa"/>
            <w:tcBorders>
              <w:bottom w:val="single" w:sz="4" w:space="0" w:color="auto"/>
            </w:tcBorders>
            <w:shd w:val="clear" w:color="auto" w:fill="FFFFFF" w:themeFill="background1"/>
          </w:tcPr>
          <w:p w14:paraId="7096F855"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3</w:t>
            </w:r>
          </w:p>
        </w:tc>
        <w:tc>
          <w:tcPr>
            <w:tcW w:w="1710" w:type="dxa"/>
            <w:tcBorders>
              <w:bottom w:val="single" w:sz="4" w:space="0" w:color="auto"/>
            </w:tcBorders>
            <w:shd w:val="clear" w:color="auto" w:fill="FFFFFF" w:themeFill="background1"/>
          </w:tcPr>
          <w:p w14:paraId="6AC1CFFC"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9</w:t>
            </w:r>
          </w:p>
        </w:tc>
        <w:tc>
          <w:tcPr>
            <w:tcW w:w="1080" w:type="dxa"/>
            <w:tcBorders>
              <w:bottom w:val="single" w:sz="4" w:space="0" w:color="auto"/>
            </w:tcBorders>
            <w:shd w:val="clear" w:color="auto" w:fill="FFFFFF" w:themeFill="background1"/>
          </w:tcPr>
          <w:p w14:paraId="2854E12C" w14:textId="77777777" w:rsidR="005E4E03" w:rsidRPr="002C1311" w:rsidRDefault="005E4E03" w:rsidP="00025FBF">
            <w:pPr>
              <w:pStyle w:val="TB"/>
              <w:spacing w:before="40" w:after="40"/>
              <w:rPr>
                <w:rFonts w:asciiTheme="minorHAnsi" w:eastAsia="Arial" w:hAnsiTheme="minorHAnsi" w:cstheme="minorHAnsi"/>
              </w:rPr>
            </w:pPr>
            <w:r w:rsidRPr="002C1311">
              <w:rPr>
                <w:rFonts w:asciiTheme="minorHAnsi" w:hAnsiTheme="minorHAnsi" w:cstheme="minorHAnsi"/>
                <w:color w:val="333D48"/>
              </w:rPr>
              <w:t>26</w:t>
            </w:r>
          </w:p>
        </w:tc>
        <w:tc>
          <w:tcPr>
            <w:tcW w:w="1372" w:type="dxa"/>
            <w:vMerge/>
            <w:tcBorders>
              <w:bottom w:val="single" w:sz="4" w:space="0" w:color="auto"/>
            </w:tcBorders>
          </w:tcPr>
          <w:p w14:paraId="5B4F1AAB" w14:textId="77777777" w:rsidR="005E4E03" w:rsidRPr="002C1311" w:rsidRDefault="005E4E03" w:rsidP="00025FBF">
            <w:pPr>
              <w:pStyle w:val="TB"/>
              <w:spacing w:before="40" w:after="40"/>
              <w:rPr>
                <w:rFonts w:asciiTheme="minorHAnsi" w:hAnsiTheme="minorHAnsi" w:cstheme="minorHAnsi"/>
                <w:b/>
              </w:rPr>
            </w:pPr>
          </w:p>
        </w:tc>
      </w:tr>
      <w:tr w:rsidR="002C1311" w:rsidRPr="002C1311" w14:paraId="4336F9AB" w14:textId="77777777" w:rsidTr="002C1311">
        <w:trPr>
          <w:trHeight w:hRule="exact" w:val="293"/>
        </w:trPr>
        <w:tc>
          <w:tcPr>
            <w:tcW w:w="5468" w:type="dxa"/>
            <w:vMerge w:val="restart"/>
          </w:tcPr>
          <w:p w14:paraId="0AE79B0A" w14:textId="1941D5FB"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spacing w:val="-1"/>
                <w:w w:val="105"/>
              </w:rPr>
              <w:t>Avoid</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herbicide</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sprays</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when</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weather conditions</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increase</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drift</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(e.g.</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avoid</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wind speeds</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&gt;15</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mph,</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avoid</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applications</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during a</w:t>
            </w:r>
            <w:r w:rsidRPr="002C1311">
              <w:rPr>
                <w:rFonts w:asciiTheme="minorHAnsi" w:hAnsiTheme="minorHAnsi" w:cstheme="minorHAnsi"/>
                <w:color w:val="333D48"/>
                <w:spacing w:val="-10"/>
                <w:w w:val="105"/>
              </w:rPr>
              <w:t xml:space="preserve"> </w:t>
            </w:r>
            <w:r w:rsidRPr="002C1311">
              <w:rPr>
                <w:rFonts w:asciiTheme="minorHAnsi" w:hAnsiTheme="minorHAnsi" w:cstheme="minorHAnsi"/>
                <w:color w:val="333D48"/>
                <w:w w:val="105"/>
              </w:rPr>
              <w:t>temperature</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inversion).</w:t>
            </w:r>
          </w:p>
        </w:tc>
        <w:tc>
          <w:tcPr>
            <w:tcW w:w="990" w:type="dxa"/>
            <w:shd w:val="clear" w:color="auto" w:fill="FFFFFF" w:themeFill="background1"/>
          </w:tcPr>
          <w:p w14:paraId="72337C1D" w14:textId="44A81C2E"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90.00%</w:t>
            </w:r>
          </w:p>
        </w:tc>
        <w:tc>
          <w:tcPr>
            <w:tcW w:w="1170" w:type="dxa"/>
            <w:shd w:val="clear" w:color="auto" w:fill="FFFFFF" w:themeFill="background1"/>
          </w:tcPr>
          <w:p w14:paraId="3C2D4831" w14:textId="4776DD0B"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10.00%</w:t>
            </w:r>
          </w:p>
        </w:tc>
        <w:tc>
          <w:tcPr>
            <w:tcW w:w="1170" w:type="dxa"/>
            <w:shd w:val="clear" w:color="auto" w:fill="FFFFFF" w:themeFill="background1"/>
          </w:tcPr>
          <w:p w14:paraId="303749C2" w14:textId="556049F7"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10.00%</w:t>
            </w:r>
          </w:p>
        </w:tc>
        <w:tc>
          <w:tcPr>
            <w:tcW w:w="1710" w:type="dxa"/>
            <w:shd w:val="clear" w:color="auto" w:fill="FFFFFF" w:themeFill="background1"/>
          </w:tcPr>
          <w:p w14:paraId="541555AB" w14:textId="7A389970"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10.00%</w:t>
            </w:r>
          </w:p>
        </w:tc>
        <w:tc>
          <w:tcPr>
            <w:tcW w:w="1080" w:type="dxa"/>
            <w:shd w:val="clear" w:color="auto" w:fill="FFFFFF" w:themeFill="background1"/>
          </w:tcPr>
          <w:p w14:paraId="518451D1" w14:textId="46FBE6D0"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36.67%</w:t>
            </w:r>
          </w:p>
        </w:tc>
        <w:tc>
          <w:tcPr>
            <w:tcW w:w="1372" w:type="dxa"/>
            <w:vMerge w:val="restart"/>
          </w:tcPr>
          <w:p w14:paraId="2BE31F5D" w14:textId="76A9C897" w:rsidR="002C1311" w:rsidRPr="002C1311" w:rsidRDefault="002C1311" w:rsidP="002C1311">
            <w:pPr>
              <w:pStyle w:val="TB"/>
              <w:spacing w:before="40" w:after="40"/>
              <w:rPr>
                <w:rFonts w:asciiTheme="minorHAnsi" w:eastAsia="Arial" w:hAnsiTheme="minorHAnsi" w:cstheme="minorHAnsi"/>
                <w:b/>
              </w:rPr>
            </w:pPr>
            <w:r w:rsidRPr="002C1311">
              <w:rPr>
                <w:rFonts w:asciiTheme="minorHAnsi" w:hAnsiTheme="minorHAnsi" w:cstheme="minorHAnsi"/>
                <w:b/>
                <w:color w:val="333D48"/>
              </w:rPr>
              <w:t>30</w:t>
            </w:r>
          </w:p>
        </w:tc>
      </w:tr>
      <w:tr w:rsidR="002C1311" w:rsidRPr="002C1311" w14:paraId="44680417" w14:textId="77777777" w:rsidTr="002C1311">
        <w:trPr>
          <w:trHeight w:val="368"/>
        </w:trPr>
        <w:tc>
          <w:tcPr>
            <w:tcW w:w="5468" w:type="dxa"/>
            <w:vMerge/>
            <w:tcBorders>
              <w:bottom w:val="single" w:sz="4" w:space="0" w:color="auto"/>
            </w:tcBorders>
          </w:tcPr>
          <w:p w14:paraId="2F14E885" w14:textId="77777777" w:rsidR="002C1311" w:rsidRPr="002C1311" w:rsidRDefault="002C1311" w:rsidP="002C1311">
            <w:pPr>
              <w:pStyle w:val="TB"/>
              <w:spacing w:before="40" w:after="40"/>
              <w:rPr>
                <w:rFonts w:asciiTheme="minorHAnsi" w:eastAsia="Arial" w:hAnsiTheme="minorHAnsi" w:cstheme="minorHAnsi"/>
              </w:rPr>
            </w:pPr>
          </w:p>
        </w:tc>
        <w:tc>
          <w:tcPr>
            <w:tcW w:w="990" w:type="dxa"/>
            <w:tcBorders>
              <w:bottom w:val="single" w:sz="4" w:space="0" w:color="auto"/>
            </w:tcBorders>
            <w:shd w:val="clear" w:color="auto" w:fill="FFFFFF" w:themeFill="background1"/>
          </w:tcPr>
          <w:p w14:paraId="5028F029" w14:textId="086BA5C3"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27</w:t>
            </w:r>
          </w:p>
        </w:tc>
        <w:tc>
          <w:tcPr>
            <w:tcW w:w="1170" w:type="dxa"/>
            <w:tcBorders>
              <w:bottom w:val="single" w:sz="4" w:space="0" w:color="auto"/>
            </w:tcBorders>
            <w:shd w:val="clear" w:color="auto" w:fill="FFFFFF" w:themeFill="background1"/>
          </w:tcPr>
          <w:p w14:paraId="4D92376D" w14:textId="64DEE502"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3</w:t>
            </w:r>
          </w:p>
        </w:tc>
        <w:tc>
          <w:tcPr>
            <w:tcW w:w="1170" w:type="dxa"/>
            <w:tcBorders>
              <w:bottom w:val="single" w:sz="4" w:space="0" w:color="auto"/>
            </w:tcBorders>
            <w:shd w:val="clear" w:color="auto" w:fill="FFFFFF" w:themeFill="background1"/>
          </w:tcPr>
          <w:p w14:paraId="7D6524F7" w14:textId="007A9D86"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3</w:t>
            </w:r>
          </w:p>
        </w:tc>
        <w:tc>
          <w:tcPr>
            <w:tcW w:w="1710" w:type="dxa"/>
            <w:tcBorders>
              <w:bottom w:val="single" w:sz="4" w:space="0" w:color="auto"/>
            </w:tcBorders>
            <w:shd w:val="clear" w:color="auto" w:fill="FFFFFF" w:themeFill="background1"/>
          </w:tcPr>
          <w:p w14:paraId="2C4805CD" w14:textId="5BD708D8"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rPr>
              <w:t>3</w:t>
            </w:r>
          </w:p>
        </w:tc>
        <w:tc>
          <w:tcPr>
            <w:tcW w:w="1080" w:type="dxa"/>
            <w:tcBorders>
              <w:bottom w:val="single" w:sz="4" w:space="0" w:color="auto"/>
            </w:tcBorders>
            <w:shd w:val="clear" w:color="auto" w:fill="FFFFFF" w:themeFill="background1"/>
          </w:tcPr>
          <w:p w14:paraId="62135CDE" w14:textId="05540B38"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11</w:t>
            </w:r>
          </w:p>
        </w:tc>
        <w:tc>
          <w:tcPr>
            <w:tcW w:w="1372" w:type="dxa"/>
            <w:vMerge/>
            <w:tcBorders>
              <w:bottom w:val="single" w:sz="4" w:space="0" w:color="auto"/>
            </w:tcBorders>
          </w:tcPr>
          <w:p w14:paraId="1BDE90DC" w14:textId="77777777" w:rsidR="002C1311" w:rsidRPr="002C1311" w:rsidRDefault="002C1311" w:rsidP="002C1311">
            <w:pPr>
              <w:pStyle w:val="TB"/>
              <w:spacing w:before="40" w:after="40"/>
              <w:rPr>
                <w:rFonts w:asciiTheme="minorHAnsi" w:hAnsiTheme="minorHAnsi" w:cstheme="minorHAnsi"/>
                <w:b/>
              </w:rPr>
            </w:pPr>
          </w:p>
        </w:tc>
      </w:tr>
      <w:tr w:rsidR="002C1311" w:rsidRPr="002C1311" w14:paraId="0FD60F39" w14:textId="77777777" w:rsidTr="002C1311">
        <w:trPr>
          <w:trHeight w:hRule="exact" w:val="293"/>
        </w:trPr>
        <w:tc>
          <w:tcPr>
            <w:tcW w:w="5468" w:type="dxa"/>
            <w:vMerge w:val="restart"/>
          </w:tcPr>
          <w:p w14:paraId="26ECC4B8" w14:textId="5285A0CB"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Choose</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and</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calibrate</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equipment</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with</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drift management</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in</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mind.</w:t>
            </w:r>
            <w:r w:rsidRPr="002C1311">
              <w:rPr>
                <w:rFonts w:asciiTheme="minorHAnsi" w:hAnsiTheme="minorHAnsi" w:cstheme="minorHAnsi"/>
                <w:color w:val="333D48"/>
                <w:spacing w:val="-6"/>
                <w:w w:val="105"/>
              </w:rPr>
              <w:t xml:space="preserve"> </w:t>
            </w:r>
            <w:r w:rsidRPr="002C1311">
              <w:rPr>
                <w:rFonts w:asciiTheme="minorHAnsi" w:hAnsiTheme="minorHAnsi" w:cstheme="minorHAnsi"/>
                <w:color w:val="333D48"/>
                <w:w w:val="105"/>
              </w:rPr>
              <w:t>(e.g.,</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Calibrate equipment</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regularly;</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choose</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spray</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nozzles to</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reduce</w:t>
            </w:r>
            <w:r w:rsidRPr="002C1311">
              <w:rPr>
                <w:rFonts w:asciiTheme="minorHAnsi" w:hAnsiTheme="minorHAnsi" w:cstheme="minorHAnsi"/>
                <w:color w:val="333D48"/>
                <w:spacing w:val="-4"/>
                <w:w w:val="105"/>
              </w:rPr>
              <w:t xml:space="preserve"> </w:t>
            </w:r>
            <w:r w:rsidRPr="002C1311">
              <w:rPr>
                <w:rFonts w:asciiTheme="minorHAnsi" w:hAnsiTheme="minorHAnsi" w:cstheme="minorHAnsi"/>
                <w:color w:val="333D48"/>
                <w:w w:val="105"/>
              </w:rPr>
              <w:t>drift;</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on</w:t>
            </w:r>
            <w:r w:rsidRPr="002C1311">
              <w:rPr>
                <w:rFonts w:asciiTheme="minorHAnsi" w:hAnsiTheme="minorHAnsi" w:cstheme="minorHAnsi"/>
                <w:color w:val="333D48"/>
                <w:spacing w:val="-4"/>
                <w:w w:val="105"/>
              </w:rPr>
              <w:t xml:space="preserve"> </w:t>
            </w:r>
            <w:r w:rsidRPr="002C1311">
              <w:rPr>
                <w:rFonts w:asciiTheme="minorHAnsi" w:hAnsiTheme="minorHAnsi" w:cstheme="minorHAnsi"/>
                <w:color w:val="333D48"/>
                <w:w w:val="105"/>
              </w:rPr>
              <w:t>boom</w:t>
            </w:r>
            <w:r w:rsidRPr="002C1311">
              <w:rPr>
                <w:rFonts w:asciiTheme="minorHAnsi" w:hAnsiTheme="minorHAnsi" w:cstheme="minorHAnsi"/>
                <w:color w:val="333D48"/>
                <w:spacing w:val="-4"/>
                <w:w w:val="105"/>
              </w:rPr>
              <w:t xml:space="preserve"> </w:t>
            </w:r>
            <w:r w:rsidRPr="002C1311">
              <w:rPr>
                <w:rFonts w:asciiTheme="minorHAnsi" w:hAnsiTheme="minorHAnsi" w:cstheme="minorHAnsi"/>
                <w:color w:val="333D48"/>
                <w:w w:val="105"/>
              </w:rPr>
              <w:t>sprayers,</w:t>
            </w:r>
            <w:r w:rsidRPr="002C1311">
              <w:rPr>
                <w:rFonts w:asciiTheme="minorHAnsi" w:hAnsiTheme="minorHAnsi" w:cstheme="minorHAnsi"/>
                <w:color w:val="333D48"/>
                <w:spacing w:val="-5"/>
                <w:w w:val="105"/>
              </w:rPr>
              <w:t xml:space="preserve"> </w:t>
            </w:r>
            <w:r w:rsidRPr="002C1311">
              <w:rPr>
                <w:rFonts w:asciiTheme="minorHAnsi" w:hAnsiTheme="minorHAnsi" w:cstheme="minorHAnsi"/>
                <w:color w:val="333D48"/>
                <w:w w:val="105"/>
              </w:rPr>
              <w:t>use</w:t>
            </w:r>
            <w:r w:rsidRPr="002C1311">
              <w:rPr>
                <w:rFonts w:asciiTheme="minorHAnsi" w:hAnsiTheme="minorHAnsi" w:cstheme="minorHAnsi"/>
                <w:color w:val="333D48"/>
                <w:spacing w:val="-4"/>
                <w:w w:val="105"/>
              </w:rPr>
              <w:t xml:space="preserve"> </w:t>
            </w:r>
            <w:r w:rsidRPr="002C1311">
              <w:rPr>
                <w:rFonts w:asciiTheme="minorHAnsi" w:hAnsiTheme="minorHAnsi" w:cstheme="minorHAnsi"/>
                <w:color w:val="333D48"/>
                <w:w w:val="105"/>
              </w:rPr>
              <w:t>the lowest</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spacing w:val="-1"/>
                <w:w w:val="105"/>
              </w:rPr>
              <w:t>effective</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pressure</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and</w:t>
            </w:r>
            <w:r w:rsidRPr="002C1311">
              <w:rPr>
                <w:rFonts w:asciiTheme="minorHAnsi" w:hAnsiTheme="minorHAnsi" w:cstheme="minorHAnsi"/>
                <w:color w:val="333D48"/>
                <w:spacing w:val="-7"/>
                <w:w w:val="105"/>
              </w:rPr>
              <w:t xml:space="preserve"> </w:t>
            </w:r>
            <w:r w:rsidRPr="002C1311">
              <w:rPr>
                <w:rFonts w:asciiTheme="minorHAnsi" w:hAnsiTheme="minorHAnsi" w:cstheme="minorHAnsi"/>
                <w:color w:val="333D48"/>
                <w:w w:val="105"/>
              </w:rPr>
              <w:t>largest droplet</w:t>
            </w:r>
            <w:r w:rsidRPr="002C1311">
              <w:rPr>
                <w:rFonts w:asciiTheme="minorHAnsi" w:hAnsiTheme="minorHAnsi" w:cstheme="minorHAnsi"/>
                <w:color w:val="333D48"/>
                <w:spacing w:val="-9"/>
                <w:w w:val="105"/>
              </w:rPr>
              <w:t xml:space="preserve"> </w:t>
            </w:r>
            <w:r w:rsidRPr="002C1311">
              <w:rPr>
                <w:rFonts w:asciiTheme="minorHAnsi" w:hAnsiTheme="minorHAnsi" w:cstheme="minorHAnsi"/>
                <w:color w:val="333D48"/>
                <w:w w:val="105"/>
              </w:rPr>
              <w:t>size</w:t>
            </w:r>
            <w:r w:rsidRPr="002C1311">
              <w:rPr>
                <w:rFonts w:asciiTheme="minorHAnsi" w:hAnsiTheme="minorHAnsi" w:cstheme="minorHAnsi"/>
                <w:color w:val="333D48"/>
                <w:spacing w:val="-8"/>
                <w:w w:val="105"/>
              </w:rPr>
              <w:t xml:space="preserve"> </w:t>
            </w:r>
            <w:r w:rsidRPr="002C1311">
              <w:rPr>
                <w:rFonts w:asciiTheme="minorHAnsi" w:hAnsiTheme="minorHAnsi" w:cstheme="minorHAnsi"/>
                <w:color w:val="333D48"/>
                <w:w w:val="105"/>
              </w:rPr>
              <w:t>possible).</w:t>
            </w:r>
          </w:p>
        </w:tc>
        <w:tc>
          <w:tcPr>
            <w:tcW w:w="990" w:type="dxa"/>
            <w:shd w:val="clear" w:color="auto" w:fill="FFFFFF" w:themeFill="background1"/>
          </w:tcPr>
          <w:p w14:paraId="64439870" w14:textId="2C19467E"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78.79%</w:t>
            </w:r>
          </w:p>
        </w:tc>
        <w:tc>
          <w:tcPr>
            <w:tcW w:w="1170" w:type="dxa"/>
            <w:shd w:val="clear" w:color="auto" w:fill="FFFFFF" w:themeFill="background1"/>
          </w:tcPr>
          <w:p w14:paraId="103BF97A" w14:textId="2A896506"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12.12%</w:t>
            </w:r>
          </w:p>
        </w:tc>
        <w:tc>
          <w:tcPr>
            <w:tcW w:w="1170" w:type="dxa"/>
            <w:shd w:val="clear" w:color="auto" w:fill="FFFFFF" w:themeFill="background1"/>
          </w:tcPr>
          <w:p w14:paraId="67DE694D" w14:textId="27F27607"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30.30%</w:t>
            </w:r>
          </w:p>
        </w:tc>
        <w:tc>
          <w:tcPr>
            <w:tcW w:w="1710" w:type="dxa"/>
            <w:shd w:val="clear" w:color="auto" w:fill="FFFFFF" w:themeFill="background1"/>
          </w:tcPr>
          <w:p w14:paraId="5A7AA0B6" w14:textId="652253CB"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9.09%</w:t>
            </w:r>
          </w:p>
        </w:tc>
        <w:tc>
          <w:tcPr>
            <w:tcW w:w="1080" w:type="dxa"/>
            <w:shd w:val="clear" w:color="auto" w:fill="FFFFFF" w:themeFill="background1"/>
          </w:tcPr>
          <w:p w14:paraId="2D745BFB" w14:textId="1447B1AA"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w w:val="105"/>
              </w:rPr>
              <w:t>27.27%</w:t>
            </w:r>
          </w:p>
        </w:tc>
        <w:tc>
          <w:tcPr>
            <w:tcW w:w="1372" w:type="dxa"/>
            <w:vMerge w:val="restart"/>
          </w:tcPr>
          <w:p w14:paraId="63F97B4E" w14:textId="77777777" w:rsidR="002C1311" w:rsidRPr="002C1311" w:rsidRDefault="002C1311" w:rsidP="002C1311">
            <w:pPr>
              <w:pStyle w:val="TB"/>
              <w:spacing w:before="40" w:after="40"/>
              <w:rPr>
                <w:rFonts w:asciiTheme="minorHAnsi" w:eastAsia="Times New Roman" w:hAnsiTheme="minorHAnsi" w:cstheme="minorHAnsi"/>
                <w:b/>
              </w:rPr>
            </w:pPr>
          </w:p>
          <w:p w14:paraId="74FC5858" w14:textId="39243774" w:rsidR="002C1311" w:rsidRPr="002C1311" w:rsidRDefault="002C1311" w:rsidP="002C1311">
            <w:pPr>
              <w:pStyle w:val="TB"/>
              <w:spacing w:before="40" w:after="40"/>
              <w:rPr>
                <w:rFonts w:asciiTheme="minorHAnsi" w:eastAsia="Arial" w:hAnsiTheme="minorHAnsi" w:cstheme="minorHAnsi"/>
                <w:b/>
              </w:rPr>
            </w:pPr>
            <w:r w:rsidRPr="002C1311">
              <w:rPr>
                <w:rFonts w:asciiTheme="minorHAnsi" w:hAnsiTheme="minorHAnsi" w:cstheme="minorHAnsi"/>
                <w:b/>
                <w:color w:val="333D48"/>
              </w:rPr>
              <w:t>33</w:t>
            </w:r>
          </w:p>
        </w:tc>
      </w:tr>
      <w:tr w:rsidR="002C1311" w:rsidRPr="002C1311" w14:paraId="46339744" w14:textId="77777777" w:rsidTr="002C1311">
        <w:trPr>
          <w:trHeight w:val="368"/>
        </w:trPr>
        <w:tc>
          <w:tcPr>
            <w:tcW w:w="5468" w:type="dxa"/>
            <w:vMerge/>
            <w:tcBorders>
              <w:bottom w:val="single" w:sz="4" w:space="0" w:color="auto"/>
            </w:tcBorders>
          </w:tcPr>
          <w:p w14:paraId="2212BCE0" w14:textId="15799946" w:rsidR="002C1311" w:rsidRPr="002C1311" w:rsidRDefault="002C1311" w:rsidP="002C1311">
            <w:pPr>
              <w:pStyle w:val="TB"/>
              <w:spacing w:before="40" w:after="40"/>
              <w:rPr>
                <w:rFonts w:asciiTheme="minorHAnsi" w:eastAsia="Arial" w:hAnsiTheme="minorHAnsi" w:cstheme="minorHAnsi"/>
              </w:rPr>
            </w:pPr>
          </w:p>
        </w:tc>
        <w:tc>
          <w:tcPr>
            <w:tcW w:w="990" w:type="dxa"/>
            <w:tcBorders>
              <w:bottom w:val="single" w:sz="4" w:space="0" w:color="auto"/>
            </w:tcBorders>
            <w:shd w:val="clear" w:color="auto" w:fill="FFFFFF" w:themeFill="background1"/>
          </w:tcPr>
          <w:p w14:paraId="43E49592" w14:textId="18DF08FA"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rPr>
              <w:t>26</w:t>
            </w:r>
          </w:p>
        </w:tc>
        <w:tc>
          <w:tcPr>
            <w:tcW w:w="1170" w:type="dxa"/>
            <w:tcBorders>
              <w:bottom w:val="single" w:sz="4" w:space="0" w:color="auto"/>
            </w:tcBorders>
            <w:shd w:val="clear" w:color="auto" w:fill="FFFFFF" w:themeFill="background1"/>
          </w:tcPr>
          <w:p w14:paraId="334AE4B9" w14:textId="19615EF4"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rPr>
              <w:t>4</w:t>
            </w:r>
          </w:p>
        </w:tc>
        <w:tc>
          <w:tcPr>
            <w:tcW w:w="1170" w:type="dxa"/>
            <w:tcBorders>
              <w:bottom w:val="single" w:sz="4" w:space="0" w:color="auto"/>
            </w:tcBorders>
            <w:shd w:val="clear" w:color="auto" w:fill="FFFFFF" w:themeFill="background1"/>
          </w:tcPr>
          <w:p w14:paraId="5B354926" w14:textId="3EAB49C7"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rPr>
              <w:t>10</w:t>
            </w:r>
          </w:p>
        </w:tc>
        <w:tc>
          <w:tcPr>
            <w:tcW w:w="1710" w:type="dxa"/>
            <w:tcBorders>
              <w:bottom w:val="single" w:sz="4" w:space="0" w:color="auto"/>
            </w:tcBorders>
            <w:shd w:val="clear" w:color="auto" w:fill="FFFFFF" w:themeFill="background1"/>
          </w:tcPr>
          <w:p w14:paraId="26441CA2" w14:textId="6DAA0BF9"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rPr>
              <w:t>3</w:t>
            </w:r>
          </w:p>
        </w:tc>
        <w:tc>
          <w:tcPr>
            <w:tcW w:w="1080" w:type="dxa"/>
            <w:tcBorders>
              <w:bottom w:val="single" w:sz="4" w:space="0" w:color="auto"/>
            </w:tcBorders>
            <w:shd w:val="clear" w:color="auto" w:fill="FFFFFF" w:themeFill="background1"/>
          </w:tcPr>
          <w:p w14:paraId="1E0B46EC" w14:textId="4A6E007E" w:rsidR="002C1311" w:rsidRPr="002C1311" w:rsidRDefault="002C1311" w:rsidP="002C1311">
            <w:pPr>
              <w:pStyle w:val="TB"/>
              <w:spacing w:before="40" w:after="40"/>
              <w:rPr>
                <w:rFonts w:asciiTheme="minorHAnsi" w:eastAsia="Arial" w:hAnsiTheme="minorHAnsi" w:cstheme="minorHAnsi"/>
              </w:rPr>
            </w:pPr>
            <w:r w:rsidRPr="002C1311">
              <w:rPr>
                <w:rFonts w:asciiTheme="minorHAnsi" w:hAnsiTheme="minorHAnsi" w:cstheme="minorHAnsi"/>
                <w:color w:val="333D48"/>
              </w:rPr>
              <w:t>9</w:t>
            </w:r>
          </w:p>
        </w:tc>
        <w:tc>
          <w:tcPr>
            <w:tcW w:w="1372" w:type="dxa"/>
            <w:vMerge/>
            <w:tcBorders>
              <w:bottom w:val="single" w:sz="4" w:space="0" w:color="auto"/>
            </w:tcBorders>
          </w:tcPr>
          <w:p w14:paraId="31AC9DEF" w14:textId="77777777" w:rsidR="002C1311" w:rsidRPr="002C1311" w:rsidRDefault="002C1311" w:rsidP="002C1311">
            <w:pPr>
              <w:pStyle w:val="TB"/>
              <w:spacing w:before="40" w:after="40"/>
              <w:rPr>
                <w:rFonts w:asciiTheme="minorHAnsi" w:hAnsiTheme="minorHAnsi" w:cstheme="minorHAnsi"/>
                <w:b/>
              </w:rPr>
            </w:pPr>
          </w:p>
        </w:tc>
      </w:tr>
    </w:tbl>
    <w:p w14:paraId="6628FEB0" w14:textId="77777777" w:rsidR="00594250" w:rsidRDefault="00594250" w:rsidP="00594250">
      <w:pPr>
        <w:spacing w:before="9"/>
        <w:rPr>
          <w:rFonts w:ascii="Times New Roman" w:hAnsi="Times New Roman"/>
          <w:sz w:val="27"/>
          <w:szCs w:val="27"/>
        </w:rPr>
      </w:pPr>
    </w:p>
    <w:p w14:paraId="68E2450B" w14:textId="0CBFD0F9" w:rsidR="00594250" w:rsidRPr="006E6BFD" w:rsidRDefault="00594250" w:rsidP="003A198E">
      <w:pPr>
        <w:pStyle w:val="H4R"/>
      </w:pPr>
      <w:r w:rsidRPr="006E6BFD">
        <w:lastRenderedPageBreak/>
        <w:t>Q10</w:t>
      </w:r>
      <w:r w:rsidR="005F438A">
        <w:t>:</w:t>
      </w:r>
      <w:r w:rsidRPr="006E6BFD">
        <w:t xml:space="preserve"> How frequently does your DOT currently implement the following brush removal practices that can</w:t>
      </w:r>
      <w:r w:rsidRPr="00577E28">
        <w:rPr>
          <w:b/>
          <w:spacing w:val="26"/>
          <w:szCs w:val="24"/>
        </w:rPr>
        <w:t xml:space="preserve"> </w:t>
      </w:r>
      <w:r w:rsidRPr="006E6BFD">
        <w:t>support imperiled pollinators?</w:t>
      </w:r>
    </w:p>
    <w:tbl>
      <w:tblPr>
        <w:tblW w:w="12960" w:type="dxa"/>
        <w:tblInd w:w="11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312"/>
        <w:gridCol w:w="1190"/>
        <w:gridCol w:w="1303"/>
        <w:gridCol w:w="1588"/>
        <w:gridCol w:w="1049"/>
        <w:gridCol w:w="1049"/>
        <w:gridCol w:w="1016"/>
        <w:gridCol w:w="1453"/>
      </w:tblGrid>
      <w:tr w:rsidR="001515B8" w:rsidRPr="001515B8" w14:paraId="3F7A79CA" w14:textId="77777777" w:rsidTr="001515B8">
        <w:trPr>
          <w:trHeight w:hRule="exact" w:val="546"/>
        </w:trPr>
        <w:tc>
          <w:tcPr>
            <w:tcW w:w="4312" w:type="dxa"/>
            <w:shd w:val="clear" w:color="auto" w:fill="D9D9D9" w:themeFill="background1" w:themeFillShade="D9"/>
            <w:vAlign w:val="bottom"/>
          </w:tcPr>
          <w:p w14:paraId="7C568033" w14:textId="77777777" w:rsidR="00594250" w:rsidRPr="001515B8" w:rsidRDefault="00594250" w:rsidP="001515B8">
            <w:pPr>
              <w:pStyle w:val="TCH"/>
              <w:jc w:val="left"/>
              <w:rPr>
                <w:rFonts w:asciiTheme="minorHAnsi" w:hAnsiTheme="minorHAnsi" w:cstheme="minorHAnsi"/>
              </w:rPr>
            </w:pPr>
          </w:p>
        </w:tc>
        <w:tc>
          <w:tcPr>
            <w:tcW w:w="1190" w:type="dxa"/>
            <w:shd w:val="clear" w:color="auto" w:fill="D9D9D9" w:themeFill="background1" w:themeFillShade="D9"/>
            <w:vAlign w:val="bottom"/>
          </w:tcPr>
          <w:p w14:paraId="1D810F9A" w14:textId="66A668A8" w:rsidR="00594250" w:rsidRPr="001515B8" w:rsidRDefault="001515B8" w:rsidP="001515B8">
            <w:pPr>
              <w:pStyle w:val="TCH"/>
              <w:jc w:val="left"/>
              <w:rPr>
                <w:rFonts w:asciiTheme="minorHAnsi" w:eastAsia="Arial" w:hAnsiTheme="minorHAnsi" w:cstheme="minorHAnsi"/>
              </w:rPr>
            </w:pPr>
            <w:r w:rsidRPr="001515B8">
              <w:rPr>
                <w:rFonts w:asciiTheme="minorHAnsi" w:hAnsiTheme="minorHAnsi" w:cstheme="minorHAnsi"/>
                <w:color w:val="333D48"/>
                <w:spacing w:val="-8"/>
                <w:w w:val="105"/>
              </w:rPr>
              <w:t>Always</w:t>
            </w:r>
          </w:p>
        </w:tc>
        <w:tc>
          <w:tcPr>
            <w:tcW w:w="1303" w:type="dxa"/>
            <w:shd w:val="clear" w:color="auto" w:fill="D9D9D9" w:themeFill="background1" w:themeFillShade="D9"/>
            <w:vAlign w:val="bottom"/>
          </w:tcPr>
          <w:p w14:paraId="7B405026" w14:textId="2DB5D49C" w:rsidR="00594250" w:rsidRPr="001515B8" w:rsidRDefault="001515B8" w:rsidP="001515B8">
            <w:pPr>
              <w:pStyle w:val="TCH"/>
              <w:jc w:val="left"/>
              <w:rPr>
                <w:rFonts w:asciiTheme="minorHAnsi" w:eastAsia="Arial" w:hAnsiTheme="minorHAnsi" w:cstheme="minorHAnsi"/>
              </w:rPr>
            </w:pPr>
            <w:r w:rsidRPr="001515B8">
              <w:rPr>
                <w:rFonts w:asciiTheme="minorHAnsi" w:hAnsiTheme="minorHAnsi" w:cstheme="minorHAnsi"/>
                <w:color w:val="333D48"/>
                <w:spacing w:val="-3"/>
                <w:w w:val="105"/>
              </w:rPr>
              <w:t>Usually</w:t>
            </w:r>
          </w:p>
        </w:tc>
        <w:tc>
          <w:tcPr>
            <w:tcW w:w="1588" w:type="dxa"/>
            <w:shd w:val="clear" w:color="auto" w:fill="D9D9D9" w:themeFill="background1" w:themeFillShade="D9"/>
            <w:vAlign w:val="bottom"/>
          </w:tcPr>
          <w:p w14:paraId="6D4FAD66" w14:textId="21DFDF49" w:rsidR="00594250" w:rsidRPr="001515B8" w:rsidRDefault="001515B8" w:rsidP="001515B8">
            <w:pPr>
              <w:pStyle w:val="TCH"/>
              <w:jc w:val="left"/>
              <w:rPr>
                <w:rFonts w:asciiTheme="minorHAnsi" w:eastAsia="Arial" w:hAnsiTheme="minorHAnsi" w:cstheme="minorHAnsi"/>
              </w:rPr>
            </w:pPr>
            <w:r w:rsidRPr="001515B8">
              <w:rPr>
                <w:rFonts w:asciiTheme="minorHAnsi" w:hAnsiTheme="minorHAnsi" w:cstheme="minorHAnsi"/>
                <w:color w:val="333D48"/>
                <w:w w:val="105"/>
              </w:rPr>
              <w:t>Sometimes</w:t>
            </w:r>
          </w:p>
        </w:tc>
        <w:tc>
          <w:tcPr>
            <w:tcW w:w="1049" w:type="dxa"/>
            <w:shd w:val="clear" w:color="auto" w:fill="D9D9D9" w:themeFill="background1" w:themeFillShade="D9"/>
            <w:vAlign w:val="bottom"/>
          </w:tcPr>
          <w:p w14:paraId="24BC1BF7" w14:textId="686BCC93" w:rsidR="00594250" w:rsidRPr="001515B8" w:rsidRDefault="001515B8" w:rsidP="001515B8">
            <w:pPr>
              <w:pStyle w:val="TCH"/>
              <w:jc w:val="left"/>
              <w:rPr>
                <w:rFonts w:asciiTheme="minorHAnsi" w:eastAsia="Arial" w:hAnsiTheme="minorHAnsi" w:cstheme="minorHAnsi"/>
              </w:rPr>
            </w:pPr>
            <w:r w:rsidRPr="001515B8">
              <w:rPr>
                <w:rFonts w:asciiTheme="minorHAnsi" w:hAnsiTheme="minorHAnsi" w:cstheme="minorHAnsi"/>
                <w:color w:val="333D48"/>
                <w:w w:val="105"/>
              </w:rPr>
              <w:t>Not</w:t>
            </w:r>
            <w:r w:rsidRPr="001515B8">
              <w:rPr>
                <w:rFonts w:asciiTheme="minorHAnsi" w:hAnsiTheme="minorHAnsi" w:cstheme="minorHAnsi"/>
                <w:color w:val="333D48"/>
                <w:w w:val="104"/>
              </w:rPr>
              <w:t xml:space="preserve"> </w:t>
            </w:r>
            <w:r w:rsidRPr="001515B8">
              <w:rPr>
                <w:rFonts w:asciiTheme="minorHAnsi" w:hAnsiTheme="minorHAnsi" w:cstheme="minorHAnsi"/>
                <w:color w:val="333D48"/>
              </w:rPr>
              <w:t>Often</w:t>
            </w:r>
          </w:p>
        </w:tc>
        <w:tc>
          <w:tcPr>
            <w:tcW w:w="1049" w:type="dxa"/>
            <w:shd w:val="clear" w:color="auto" w:fill="D9D9D9" w:themeFill="background1" w:themeFillShade="D9"/>
            <w:vAlign w:val="bottom"/>
          </w:tcPr>
          <w:p w14:paraId="5F899A96" w14:textId="527931CA" w:rsidR="00594250" w:rsidRPr="001515B8" w:rsidRDefault="001515B8" w:rsidP="001515B8">
            <w:pPr>
              <w:pStyle w:val="TCH"/>
              <w:jc w:val="left"/>
              <w:rPr>
                <w:rFonts w:asciiTheme="minorHAnsi" w:eastAsia="Arial" w:hAnsiTheme="minorHAnsi" w:cstheme="minorHAnsi"/>
              </w:rPr>
            </w:pPr>
            <w:r w:rsidRPr="001515B8">
              <w:rPr>
                <w:rFonts w:asciiTheme="minorHAnsi" w:hAnsiTheme="minorHAnsi" w:cstheme="minorHAnsi"/>
                <w:color w:val="333D48"/>
                <w:w w:val="105"/>
              </w:rPr>
              <w:t>Never</w:t>
            </w:r>
          </w:p>
        </w:tc>
        <w:tc>
          <w:tcPr>
            <w:tcW w:w="1016" w:type="dxa"/>
            <w:shd w:val="clear" w:color="auto" w:fill="D9D9D9" w:themeFill="background1" w:themeFillShade="D9"/>
            <w:vAlign w:val="bottom"/>
          </w:tcPr>
          <w:p w14:paraId="3CFC4DC0" w14:textId="28B123C3" w:rsidR="00594250" w:rsidRPr="001515B8" w:rsidRDefault="001515B8" w:rsidP="001515B8">
            <w:pPr>
              <w:pStyle w:val="TCH"/>
              <w:jc w:val="left"/>
              <w:rPr>
                <w:rFonts w:asciiTheme="minorHAnsi" w:eastAsia="Arial" w:hAnsiTheme="minorHAnsi" w:cstheme="minorHAnsi"/>
              </w:rPr>
            </w:pPr>
            <w:r w:rsidRPr="001515B8">
              <w:rPr>
                <w:rFonts w:asciiTheme="minorHAnsi" w:hAnsiTheme="minorHAnsi" w:cstheme="minorHAnsi"/>
                <w:color w:val="333D48"/>
                <w:spacing w:val="-5"/>
                <w:w w:val="105"/>
              </w:rPr>
              <w:t>Total</w:t>
            </w:r>
          </w:p>
        </w:tc>
        <w:tc>
          <w:tcPr>
            <w:tcW w:w="1453" w:type="dxa"/>
            <w:shd w:val="clear" w:color="auto" w:fill="D9D9D9" w:themeFill="background1" w:themeFillShade="D9"/>
            <w:vAlign w:val="bottom"/>
          </w:tcPr>
          <w:p w14:paraId="363F8FC0" w14:textId="2BE98BC5" w:rsidR="00594250" w:rsidRPr="001515B8" w:rsidRDefault="001515B8" w:rsidP="001515B8">
            <w:pPr>
              <w:pStyle w:val="TCH"/>
              <w:jc w:val="left"/>
              <w:rPr>
                <w:rFonts w:asciiTheme="minorHAnsi" w:eastAsia="Arial" w:hAnsiTheme="minorHAnsi" w:cstheme="minorHAnsi"/>
              </w:rPr>
            </w:pPr>
            <w:r w:rsidRPr="001515B8">
              <w:rPr>
                <w:rFonts w:asciiTheme="minorHAnsi" w:hAnsiTheme="minorHAnsi" w:cstheme="minorHAnsi"/>
                <w:color w:val="333D48"/>
              </w:rPr>
              <w:t>Weighted</w:t>
            </w:r>
            <w:r w:rsidRPr="001515B8">
              <w:rPr>
                <w:rFonts w:asciiTheme="minorHAnsi" w:hAnsiTheme="minorHAnsi" w:cstheme="minorHAnsi"/>
                <w:color w:val="333D48"/>
                <w:w w:val="104"/>
              </w:rPr>
              <w:t xml:space="preserve"> </w:t>
            </w:r>
            <w:r w:rsidRPr="001515B8">
              <w:rPr>
                <w:rFonts w:asciiTheme="minorHAnsi" w:hAnsiTheme="minorHAnsi" w:cstheme="minorHAnsi"/>
                <w:color w:val="333D48"/>
                <w:spacing w:val="-2"/>
                <w:w w:val="105"/>
              </w:rPr>
              <w:t>Average</w:t>
            </w:r>
          </w:p>
        </w:tc>
      </w:tr>
      <w:tr w:rsidR="001515B8" w:rsidRPr="001515B8" w14:paraId="5D5A3542" w14:textId="77777777" w:rsidTr="001515B8">
        <w:trPr>
          <w:trHeight w:hRule="exact" w:val="286"/>
        </w:trPr>
        <w:tc>
          <w:tcPr>
            <w:tcW w:w="4312" w:type="dxa"/>
            <w:vMerge w:val="restart"/>
          </w:tcPr>
          <w:p w14:paraId="589F0755" w14:textId="14F922B9"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Feather</w:t>
            </w:r>
            <w:r w:rsidRPr="001515B8">
              <w:rPr>
                <w:rFonts w:asciiTheme="minorHAnsi" w:hAnsiTheme="minorHAnsi" w:cstheme="minorHAnsi"/>
                <w:color w:val="333D48"/>
                <w:spacing w:val="-6"/>
                <w:w w:val="105"/>
              </w:rPr>
              <w:t xml:space="preserve"> </w:t>
            </w:r>
            <w:r w:rsidRPr="001515B8">
              <w:rPr>
                <w:rFonts w:asciiTheme="minorHAnsi" w:hAnsiTheme="minorHAnsi" w:cstheme="minorHAnsi"/>
                <w:color w:val="333D48"/>
                <w:w w:val="105"/>
              </w:rPr>
              <w:t>or</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soften</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forest</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edges</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adjacent</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to clear</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zones</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to</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create</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a</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transitional</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area between</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the</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forest</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and</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grass</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(e.g.</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thin portions</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of</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the</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forest</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canopy</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along</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the edge</w:t>
            </w:r>
            <w:r w:rsidRPr="001515B8">
              <w:rPr>
                <w:rFonts w:asciiTheme="minorHAnsi" w:hAnsiTheme="minorHAnsi" w:cstheme="minorHAnsi"/>
                <w:color w:val="333D48"/>
                <w:spacing w:val="-6"/>
                <w:w w:val="105"/>
              </w:rPr>
              <w:t xml:space="preserve"> </w:t>
            </w:r>
            <w:r w:rsidRPr="001515B8">
              <w:rPr>
                <w:rFonts w:asciiTheme="minorHAnsi" w:hAnsiTheme="minorHAnsi" w:cstheme="minorHAnsi"/>
                <w:color w:val="333D48"/>
                <w:w w:val="105"/>
              </w:rPr>
              <w:t>next</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to</w:t>
            </w:r>
            <w:r w:rsidRPr="001515B8">
              <w:rPr>
                <w:rFonts w:asciiTheme="minorHAnsi" w:hAnsiTheme="minorHAnsi" w:cstheme="minorHAnsi"/>
                <w:color w:val="333D48"/>
                <w:spacing w:val="-6"/>
                <w:w w:val="105"/>
              </w:rPr>
              <w:t xml:space="preserve"> </w:t>
            </w:r>
            <w:r w:rsidRPr="001515B8">
              <w:rPr>
                <w:rFonts w:asciiTheme="minorHAnsi" w:hAnsiTheme="minorHAnsi" w:cstheme="minorHAnsi"/>
                <w:color w:val="333D48"/>
                <w:w w:val="105"/>
              </w:rPr>
              <w:t>grassy</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areas,</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removing undesirable</w:t>
            </w:r>
            <w:r w:rsidRPr="001515B8">
              <w:rPr>
                <w:rFonts w:asciiTheme="minorHAnsi" w:hAnsiTheme="minorHAnsi" w:cstheme="minorHAnsi"/>
                <w:color w:val="333D48"/>
                <w:spacing w:val="-8"/>
                <w:w w:val="105"/>
              </w:rPr>
              <w:t xml:space="preserve"> </w:t>
            </w:r>
            <w:r w:rsidRPr="001515B8">
              <w:rPr>
                <w:rFonts w:asciiTheme="minorHAnsi" w:hAnsiTheme="minorHAnsi" w:cstheme="minorHAnsi"/>
                <w:color w:val="333D48"/>
                <w:w w:val="105"/>
              </w:rPr>
              <w:t>or</w:t>
            </w:r>
            <w:r w:rsidRPr="001515B8">
              <w:rPr>
                <w:rFonts w:asciiTheme="minorHAnsi" w:hAnsiTheme="minorHAnsi" w:cstheme="minorHAnsi"/>
                <w:color w:val="333D48"/>
                <w:spacing w:val="-8"/>
                <w:w w:val="105"/>
              </w:rPr>
              <w:t xml:space="preserve"> </w:t>
            </w:r>
            <w:r w:rsidRPr="001515B8">
              <w:rPr>
                <w:rFonts w:asciiTheme="minorHAnsi" w:hAnsiTheme="minorHAnsi" w:cstheme="minorHAnsi"/>
                <w:color w:val="333D48"/>
                <w:w w:val="105"/>
              </w:rPr>
              <w:t>unhealthy</w:t>
            </w:r>
            <w:r w:rsidRPr="001515B8">
              <w:rPr>
                <w:rFonts w:asciiTheme="minorHAnsi" w:hAnsiTheme="minorHAnsi" w:cstheme="minorHAnsi"/>
                <w:color w:val="333D48"/>
                <w:spacing w:val="-8"/>
                <w:w w:val="105"/>
              </w:rPr>
              <w:t xml:space="preserve"> </w:t>
            </w:r>
            <w:r w:rsidRPr="001515B8">
              <w:rPr>
                <w:rFonts w:asciiTheme="minorHAnsi" w:hAnsiTheme="minorHAnsi" w:cstheme="minorHAnsi"/>
                <w:color w:val="333D48"/>
                <w:w w:val="105"/>
              </w:rPr>
              <w:t>trees).</w:t>
            </w:r>
          </w:p>
        </w:tc>
        <w:tc>
          <w:tcPr>
            <w:tcW w:w="1190" w:type="dxa"/>
            <w:shd w:val="clear" w:color="auto" w:fill="FFFFFF" w:themeFill="background1"/>
          </w:tcPr>
          <w:p w14:paraId="67E9369F"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4.35%</w:t>
            </w:r>
          </w:p>
        </w:tc>
        <w:tc>
          <w:tcPr>
            <w:tcW w:w="1303" w:type="dxa"/>
            <w:shd w:val="clear" w:color="auto" w:fill="FFFFFF" w:themeFill="background1"/>
          </w:tcPr>
          <w:p w14:paraId="78E15D6E"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13.04%</w:t>
            </w:r>
          </w:p>
        </w:tc>
        <w:tc>
          <w:tcPr>
            <w:tcW w:w="1588" w:type="dxa"/>
            <w:shd w:val="clear" w:color="auto" w:fill="FFFFFF" w:themeFill="background1"/>
          </w:tcPr>
          <w:p w14:paraId="78CA45D6"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26.09%</w:t>
            </w:r>
          </w:p>
        </w:tc>
        <w:tc>
          <w:tcPr>
            <w:tcW w:w="1049" w:type="dxa"/>
            <w:shd w:val="clear" w:color="auto" w:fill="FFFFFF" w:themeFill="background1"/>
          </w:tcPr>
          <w:p w14:paraId="02E60CC5"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39.13%</w:t>
            </w:r>
          </w:p>
        </w:tc>
        <w:tc>
          <w:tcPr>
            <w:tcW w:w="1049" w:type="dxa"/>
            <w:shd w:val="clear" w:color="auto" w:fill="FFFFFF" w:themeFill="background1"/>
          </w:tcPr>
          <w:p w14:paraId="4E8495F1"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17.39%</w:t>
            </w:r>
          </w:p>
        </w:tc>
        <w:tc>
          <w:tcPr>
            <w:tcW w:w="1016" w:type="dxa"/>
            <w:vMerge w:val="restart"/>
          </w:tcPr>
          <w:p w14:paraId="4F79171E" w14:textId="77777777" w:rsidR="001515B8" w:rsidRPr="001515B8" w:rsidRDefault="001515B8" w:rsidP="001515B8">
            <w:pPr>
              <w:pStyle w:val="TB"/>
              <w:spacing w:before="60" w:after="60"/>
              <w:rPr>
                <w:rFonts w:asciiTheme="minorHAnsi" w:eastAsia="Times New Roman" w:hAnsiTheme="minorHAnsi" w:cstheme="minorHAnsi"/>
                <w:b/>
              </w:rPr>
            </w:pPr>
          </w:p>
          <w:p w14:paraId="7378BF33" w14:textId="77777777" w:rsidR="001515B8" w:rsidRPr="001515B8" w:rsidRDefault="001515B8" w:rsidP="001515B8">
            <w:pPr>
              <w:pStyle w:val="TB"/>
              <w:spacing w:before="60" w:after="60"/>
              <w:rPr>
                <w:rFonts w:asciiTheme="minorHAnsi" w:eastAsia="Arial" w:hAnsiTheme="minorHAnsi" w:cstheme="minorHAnsi"/>
                <w:b/>
              </w:rPr>
            </w:pPr>
            <w:r w:rsidRPr="001515B8">
              <w:rPr>
                <w:rFonts w:asciiTheme="minorHAnsi" w:hAnsiTheme="minorHAnsi" w:cstheme="minorHAnsi"/>
                <w:b/>
                <w:color w:val="333D48"/>
                <w:w w:val="105"/>
              </w:rPr>
              <w:t>46</w:t>
            </w:r>
          </w:p>
        </w:tc>
        <w:tc>
          <w:tcPr>
            <w:tcW w:w="1453" w:type="dxa"/>
            <w:vMerge w:val="restart"/>
          </w:tcPr>
          <w:p w14:paraId="7A4BF78B" w14:textId="77777777" w:rsidR="001515B8" w:rsidRPr="001515B8" w:rsidRDefault="001515B8" w:rsidP="001515B8">
            <w:pPr>
              <w:pStyle w:val="TB"/>
              <w:spacing w:before="60" w:after="60"/>
              <w:rPr>
                <w:rFonts w:asciiTheme="minorHAnsi" w:eastAsia="Times New Roman" w:hAnsiTheme="minorHAnsi" w:cstheme="minorHAnsi"/>
                <w:b/>
              </w:rPr>
            </w:pPr>
          </w:p>
          <w:p w14:paraId="4F647E9D" w14:textId="77777777" w:rsidR="001515B8" w:rsidRPr="001515B8" w:rsidRDefault="001515B8" w:rsidP="001515B8">
            <w:pPr>
              <w:pStyle w:val="TB"/>
              <w:spacing w:before="60" w:after="60"/>
              <w:rPr>
                <w:rFonts w:asciiTheme="minorHAnsi" w:eastAsia="Arial" w:hAnsiTheme="minorHAnsi" w:cstheme="minorHAnsi"/>
                <w:b/>
              </w:rPr>
            </w:pPr>
            <w:r w:rsidRPr="001515B8">
              <w:rPr>
                <w:rFonts w:asciiTheme="minorHAnsi" w:hAnsiTheme="minorHAnsi" w:cstheme="minorHAnsi"/>
                <w:b/>
                <w:color w:val="333D48"/>
                <w:w w:val="105"/>
              </w:rPr>
              <w:t>3.52</w:t>
            </w:r>
          </w:p>
        </w:tc>
      </w:tr>
      <w:tr w:rsidR="001515B8" w:rsidRPr="001515B8" w14:paraId="62B1AB67" w14:textId="77777777" w:rsidTr="001515B8">
        <w:trPr>
          <w:trHeight w:val="935"/>
        </w:trPr>
        <w:tc>
          <w:tcPr>
            <w:tcW w:w="4312" w:type="dxa"/>
            <w:vMerge/>
          </w:tcPr>
          <w:p w14:paraId="68BA1837" w14:textId="24E92694" w:rsidR="001515B8" w:rsidRPr="001515B8" w:rsidRDefault="001515B8" w:rsidP="001515B8">
            <w:pPr>
              <w:pStyle w:val="TB"/>
              <w:spacing w:before="60" w:after="60"/>
              <w:rPr>
                <w:rFonts w:asciiTheme="minorHAnsi" w:eastAsia="Arial" w:hAnsiTheme="minorHAnsi" w:cstheme="minorHAnsi"/>
              </w:rPr>
            </w:pPr>
          </w:p>
        </w:tc>
        <w:tc>
          <w:tcPr>
            <w:tcW w:w="1190" w:type="dxa"/>
            <w:shd w:val="clear" w:color="auto" w:fill="FFFFFF" w:themeFill="background1"/>
          </w:tcPr>
          <w:p w14:paraId="463FDDC2"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2</w:t>
            </w:r>
          </w:p>
        </w:tc>
        <w:tc>
          <w:tcPr>
            <w:tcW w:w="1303" w:type="dxa"/>
            <w:shd w:val="clear" w:color="auto" w:fill="FFFFFF" w:themeFill="background1"/>
          </w:tcPr>
          <w:p w14:paraId="1B2B24E9"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6</w:t>
            </w:r>
          </w:p>
        </w:tc>
        <w:tc>
          <w:tcPr>
            <w:tcW w:w="1588" w:type="dxa"/>
            <w:shd w:val="clear" w:color="auto" w:fill="FFFFFF" w:themeFill="background1"/>
          </w:tcPr>
          <w:p w14:paraId="6133B26B"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12</w:t>
            </w:r>
          </w:p>
        </w:tc>
        <w:tc>
          <w:tcPr>
            <w:tcW w:w="1049" w:type="dxa"/>
            <w:shd w:val="clear" w:color="auto" w:fill="FFFFFF" w:themeFill="background1"/>
          </w:tcPr>
          <w:p w14:paraId="1750A06B"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18</w:t>
            </w:r>
          </w:p>
        </w:tc>
        <w:tc>
          <w:tcPr>
            <w:tcW w:w="1049" w:type="dxa"/>
            <w:shd w:val="clear" w:color="auto" w:fill="FFFFFF" w:themeFill="background1"/>
          </w:tcPr>
          <w:p w14:paraId="0B26F1C8"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8</w:t>
            </w:r>
          </w:p>
        </w:tc>
        <w:tc>
          <w:tcPr>
            <w:tcW w:w="1016" w:type="dxa"/>
            <w:vMerge/>
          </w:tcPr>
          <w:p w14:paraId="70162F04" w14:textId="77777777" w:rsidR="001515B8" w:rsidRPr="001515B8" w:rsidRDefault="001515B8" w:rsidP="001515B8">
            <w:pPr>
              <w:pStyle w:val="TB"/>
              <w:spacing w:before="60" w:after="60"/>
              <w:rPr>
                <w:rFonts w:asciiTheme="minorHAnsi" w:hAnsiTheme="minorHAnsi" w:cstheme="minorHAnsi"/>
                <w:b/>
              </w:rPr>
            </w:pPr>
          </w:p>
        </w:tc>
        <w:tc>
          <w:tcPr>
            <w:tcW w:w="1453" w:type="dxa"/>
            <w:vMerge/>
          </w:tcPr>
          <w:p w14:paraId="1E16907C" w14:textId="77777777" w:rsidR="001515B8" w:rsidRPr="001515B8" w:rsidRDefault="001515B8" w:rsidP="001515B8">
            <w:pPr>
              <w:pStyle w:val="TB"/>
              <w:spacing w:before="60" w:after="60"/>
              <w:rPr>
                <w:rFonts w:asciiTheme="minorHAnsi" w:hAnsiTheme="minorHAnsi" w:cstheme="minorHAnsi"/>
                <w:b/>
              </w:rPr>
            </w:pPr>
          </w:p>
        </w:tc>
      </w:tr>
      <w:tr w:rsidR="001515B8" w:rsidRPr="001515B8" w14:paraId="5EB3EBC1" w14:textId="77777777" w:rsidTr="001515B8">
        <w:trPr>
          <w:trHeight w:hRule="exact" w:val="293"/>
        </w:trPr>
        <w:tc>
          <w:tcPr>
            <w:tcW w:w="4312" w:type="dxa"/>
            <w:vMerge w:val="restart"/>
          </w:tcPr>
          <w:p w14:paraId="35102830" w14:textId="34757E2A"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Leave</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snags</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or</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trees</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with</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cavities</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in</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areas where</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they</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are</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set</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back</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from</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the</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road</w:t>
            </w:r>
            <w:r w:rsidRPr="001515B8">
              <w:rPr>
                <w:rFonts w:asciiTheme="minorHAnsi" w:hAnsiTheme="minorHAnsi" w:cstheme="minorHAnsi"/>
                <w:color w:val="333D48"/>
                <w:spacing w:val="-4"/>
                <w:w w:val="105"/>
              </w:rPr>
              <w:t xml:space="preserve"> </w:t>
            </w:r>
            <w:r w:rsidRPr="001515B8">
              <w:rPr>
                <w:rFonts w:asciiTheme="minorHAnsi" w:hAnsiTheme="minorHAnsi" w:cstheme="minorHAnsi"/>
                <w:color w:val="333D48"/>
                <w:w w:val="105"/>
              </w:rPr>
              <w:t>and pose</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no</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safety</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risk.</w:t>
            </w:r>
          </w:p>
        </w:tc>
        <w:tc>
          <w:tcPr>
            <w:tcW w:w="1190" w:type="dxa"/>
            <w:shd w:val="clear" w:color="auto" w:fill="FFFFFF" w:themeFill="background1"/>
          </w:tcPr>
          <w:p w14:paraId="47E292FA"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10.64%</w:t>
            </w:r>
          </w:p>
        </w:tc>
        <w:tc>
          <w:tcPr>
            <w:tcW w:w="1303" w:type="dxa"/>
            <w:shd w:val="clear" w:color="auto" w:fill="FFFFFF" w:themeFill="background1"/>
          </w:tcPr>
          <w:p w14:paraId="5A2D5CFB"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29.79%</w:t>
            </w:r>
          </w:p>
        </w:tc>
        <w:tc>
          <w:tcPr>
            <w:tcW w:w="1588" w:type="dxa"/>
            <w:shd w:val="clear" w:color="auto" w:fill="FFFFFF" w:themeFill="background1"/>
          </w:tcPr>
          <w:p w14:paraId="1954F30F"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17.02%</w:t>
            </w:r>
          </w:p>
        </w:tc>
        <w:tc>
          <w:tcPr>
            <w:tcW w:w="1049" w:type="dxa"/>
            <w:shd w:val="clear" w:color="auto" w:fill="FFFFFF" w:themeFill="background1"/>
          </w:tcPr>
          <w:p w14:paraId="6AFD532C"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29.79%</w:t>
            </w:r>
          </w:p>
        </w:tc>
        <w:tc>
          <w:tcPr>
            <w:tcW w:w="1049" w:type="dxa"/>
            <w:shd w:val="clear" w:color="auto" w:fill="FFFFFF" w:themeFill="background1"/>
          </w:tcPr>
          <w:p w14:paraId="136CBF31"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12.77%</w:t>
            </w:r>
          </w:p>
        </w:tc>
        <w:tc>
          <w:tcPr>
            <w:tcW w:w="1016" w:type="dxa"/>
            <w:vMerge w:val="restart"/>
          </w:tcPr>
          <w:p w14:paraId="4DEF662F" w14:textId="77777777" w:rsidR="001515B8" w:rsidRPr="001515B8" w:rsidRDefault="001515B8" w:rsidP="001515B8">
            <w:pPr>
              <w:pStyle w:val="TB"/>
              <w:spacing w:before="60" w:after="60"/>
              <w:rPr>
                <w:rFonts w:asciiTheme="minorHAnsi" w:eastAsia="Times New Roman" w:hAnsiTheme="minorHAnsi" w:cstheme="minorHAnsi"/>
                <w:b/>
              </w:rPr>
            </w:pPr>
          </w:p>
          <w:p w14:paraId="742FF96E" w14:textId="77777777" w:rsidR="001515B8" w:rsidRPr="001515B8" w:rsidRDefault="001515B8" w:rsidP="001515B8">
            <w:pPr>
              <w:pStyle w:val="TB"/>
              <w:spacing w:before="60" w:after="60"/>
              <w:rPr>
                <w:rFonts w:asciiTheme="minorHAnsi" w:eastAsia="Arial" w:hAnsiTheme="minorHAnsi" w:cstheme="minorHAnsi"/>
                <w:b/>
              </w:rPr>
            </w:pPr>
            <w:r w:rsidRPr="001515B8">
              <w:rPr>
                <w:rFonts w:asciiTheme="minorHAnsi" w:hAnsiTheme="minorHAnsi" w:cstheme="minorHAnsi"/>
                <w:b/>
                <w:color w:val="333D48"/>
                <w:w w:val="105"/>
              </w:rPr>
              <w:t>47</w:t>
            </w:r>
          </w:p>
        </w:tc>
        <w:tc>
          <w:tcPr>
            <w:tcW w:w="1453" w:type="dxa"/>
            <w:vMerge w:val="restart"/>
          </w:tcPr>
          <w:p w14:paraId="6F80E16D" w14:textId="77777777" w:rsidR="001515B8" w:rsidRPr="001515B8" w:rsidRDefault="001515B8" w:rsidP="001515B8">
            <w:pPr>
              <w:pStyle w:val="TB"/>
              <w:spacing w:before="60" w:after="60"/>
              <w:rPr>
                <w:rFonts w:asciiTheme="minorHAnsi" w:eastAsia="Times New Roman" w:hAnsiTheme="minorHAnsi" w:cstheme="minorHAnsi"/>
                <w:b/>
              </w:rPr>
            </w:pPr>
          </w:p>
          <w:p w14:paraId="3E55052A" w14:textId="77777777" w:rsidR="001515B8" w:rsidRPr="001515B8" w:rsidRDefault="001515B8" w:rsidP="001515B8">
            <w:pPr>
              <w:pStyle w:val="TB"/>
              <w:spacing w:before="60" w:after="60"/>
              <w:rPr>
                <w:rFonts w:asciiTheme="minorHAnsi" w:eastAsia="Arial" w:hAnsiTheme="minorHAnsi" w:cstheme="minorHAnsi"/>
                <w:b/>
              </w:rPr>
            </w:pPr>
            <w:r w:rsidRPr="001515B8">
              <w:rPr>
                <w:rFonts w:asciiTheme="minorHAnsi" w:hAnsiTheme="minorHAnsi" w:cstheme="minorHAnsi"/>
                <w:b/>
                <w:color w:val="333D48"/>
                <w:w w:val="105"/>
              </w:rPr>
              <w:t>3.04</w:t>
            </w:r>
          </w:p>
        </w:tc>
      </w:tr>
      <w:tr w:rsidR="001515B8" w:rsidRPr="001515B8" w14:paraId="28731D47" w14:textId="77777777" w:rsidTr="001515B8">
        <w:trPr>
          <w:trHeight w:val="497"/>
        </w:trPr>
        <w:tc>
          <w:tcPr>
            <w:tcW w:w="4312" w:type="dxa"/>
            <w:vMerge/>
          </w:tcPr>
          <w:p w14:paraId="3768409A" w14:textId="04A33CC1" w:rsidR="001515B8" w:rsidRPr="001515B8" w:rsidRDefault="001515B8" w:rsidP="001515B8">
            <w:pPr>
              <w:pStyle w:val="TB"/>
              <w:spacing w:before="60" w:after="60"/>
              <w:rPr>
                <w:rFonts w:asciiTheme="minorHAnsi" w:eastAsia="Arial" w:hAnsiTheme="minorHAnsi" w:cstheme="minorHAnsi"/>
              </w:rPr>
            </w:pPr>
          </w:p>
        </w:tc>
        <w:tc>
          <w:tcPr>
            <w:tcW w:w="1190" w:type="dxa"/>
            <w:shd w:val="clear" w:color="auto" w:fill="FFFFFF" w:themeFill="background1"/>
          </w:tcPr>
          <w:p w14:paraId="35832698"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5</w:t>
            </w:r>
          </w:p>
        </w:tc>
        <w:tc>
          <w:tcPr>
            <w:tcW w:w="1303" w:type="dxa"/>
            <w:shd w:val="clear" w:color="auto" w:fill="FFFFFF" w:themeFill="background1"/>
          </w:tcPr>
          <w:p w14:paraId="036C561C"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14</w:t>
            </w:r>
          </w:p>
        </w:tc>
        <w:tc>
          <w:tcPr>
            <w:tcW w:w="1588" w:type="dxa"/>
            <w:shd w:val="clear" w:color="auto" w:fill="FFFFFF" w:themeFill="background1"/>
          </w:tcPr>
          <w:p w14:paraId="6E302F2F"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8</w:t>
            </w:r>
          </w:p>
        </w:tc>
        <w:tc>
          <w:tcPr>
            <w:tcW w:w="1049" w:type="dxa"/>
            <w:shd w:val="clear" w:color="auto" w:fill="FFFFFF" w:themeFill="background1"/>
          </w:tcPr>
          <w:p w14:paraId="498F150F"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14</w:t>
            </w:r>
          </w:p>
        </w:tc>
        <w:tc>
          <w:tcPr>
            <w:tcW w:w="1049" w:type="dxa"/>
            <w:shd w:val="clear" w:color="auto" w:fill="FFFFFF" w:themeFill="background1"/>
          </w:tcPr>
          <w:p w14:paraId="1127CB60"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6</w:t>
            </w:r>
          </w:p>
        </w:tc>
        <w:tc>
          <w:tcPr>
            <w:tcW w:w="1016" w:type="dxa"/>
            <w:vMerge/>
          </w:tcPr>
          <w:p w14:paraId="3EB1DD12" w14:textId="77777777" w:rsidR="001515B8" w:rsidRPr="001515B8" w:rsidRDefault="001515B8" w:rsidP="001515B8">
            <w:pPr>
              <w:pStyle w:val="TB"/>
              <w:spacing w:before="60" w:after="60"/>
              <w:rPr>
                <w:rFonts w:asciiTheme="minorHAnsi" w:hAnsiTheme="minorHAnsi" w:cstheme="minorHAnsi"/>
                <w:b/>
              </w:rPr>
            </w:pPr>
          </w:p>
        </w:tc>
        <w:tc>
          <w:tcPr>
            <w:tcW w:w="1453" w:type="dxa"/>
            <w:vMerge/>
          </w:tcPr>
          <w:p w14:paraId="487AC20C" w14:textId="77777777" w:rsidR="001515B8" w:rsidRPr="001515B8" w:rsidRDefault="001515B8" w:rsidP="001515B8">
            <w:pPr>
              <w:pStyle w:val="TB"/>
              <w:spacing w:before="60" w:after="60"/>
              <w:rPr>
                <w:rFonts w:asciiTheme="minorHAnsi" w:hAnsiTheme="minorHAnsi" w:cstheme="minorHAnsi"/>
                <w:b/>
              </w:rPr>
            </w:pPr>
          </w:p>
        </w:tc>
      </w:tr>
      <w:tr w:rsidR="001515B8" w:rsidRPr="001515B8" w14:paraId="46ACEC81" w14:textId="77777777" w:rsidTr="001515B8">
        <w:trPr>
          <w:trHeight w:hRule="exact" w:val="293"/>
        </w:trPr>
        <w:tc>
          <w:tcPr>
            <w:tcW w:w="4312" w:type="dxa"/>
            <w:vMerge w:val="restart"/>
          </w:tcPr>
          <w:p w14:paraId="55E15984" w14:textId="5B77C138"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Minimize</w:t>
            </w:r>
            <w:r w:rsidRPr="001515B8">
              <w:rPr>
                <w:rFonts w:asciiTheme="minorHAnsi" w:hAnsiTheme="minorHAnsi" w:cstheme="minorHAnsi"/>
                <w:color w:val="333D48"/>
                <w:spacing w:val="-8"/>
                <w:w w:val="105"/>
              </w:rPr>
              <w:t xml:space="preserve"> </w:t>
            </w:r>
            <w:r w:rsidRPr="001515B8">
              <w:rPr>
                <w:rFonts w:asciiTheme="minorHAnsi" w:hAnsiTheme="minorHAnsi" w:cstheme="minorHAnsi"/>
                <w:color w:val="333D48"/>
                <w:w w:val="105"/>
              </w:rPr>
              <w:t>soil</w:t>
            </w:r>
            <w:r w:rsidRPr="001515B8">
              <w:rPr>
                <w:rFonts w:asciiTheme="minorHAnsi" w:hAnsiTheme="minorHAnsi" w:cstheme="minorHAnsi"/>
                <w:color w:val="333D48"/>
                <w:spacing w:val="-8"/>
                <w:w w:val="105"/>
              </w:rPr>
              <w:t xml:space="preserve"> </w:t>
            </w:r>
            <w:r w:rsidRPr="001515B8">
              <w:rPr>
                <w:rFonts w:asciiTheme="minorHAnsi" w:hAnsiTheme="minorHAnsi" w:cstheme="minorHAnsi"/>
                <w:color w:val="333D48"/>
                <w:w w:val="105"/>
              </w:rPr>
              <w:t>disturbance</w:t>
            </w:r>
            <w:r w:rsidRPr="001515B8">
              <w:rPr>
                <w:rFonts w:asciiTheme="minorHAnsi" w:hAnsiTheme="minorHAnsi" w:cstheme="minorHAnsi"/>
                <w:color w:val="333D48"/>
                <w:spacing w:val="-7"/>
                <w:w w:val="105"/>
              </w:rPr>
              <w:t xml:space="preserve"> </w:t>
            </w:r>
            <w:r w:rsidRPr="001515B8">
              <w:rPr>
                <w:rFonts w:asciiTheme="minorHAnsi" w:hAnsiTheme="minorHAnsi" w:cstheme="minorHAnsi"/>
                <w:color w:val="333D48"/>
                <w:w w:val="105"/>
              </w:rPr>
              <w:t>(disking,</w:t>
            </w:r>
            <w:r w:rsidRPr="001515B8">
              <w:rPr>
                <w:rFonts w:asciiTheme="minorHAnsi" w:hAnsiTheme="minorHAnsi" w:cstheme="minorHAnsi"/>
                <w:color w:val="333D48"/>
                <w:spacing w:val="-8"/>
                <w:w w:val="105"/>
              </w:rPr>
              <w:t xml:space="preserve"> </w:t>
            </w:r>
            <w:r w:rsidRPr="001515B8">
              <w:rPr>
                <w:rFonts w:asciiTheme="minorHAnsi" w:hAnsiTheme="minorHAnsi" w:cstheme="minorHAnsi"/>
                <w:color w:val="333D48"/>
                <w:w w:val="105"/>
              </w:rPr>
              <w:t>tilling) during</w:t>
            </w:r>
            <w:r w:rsidRPr="001515B8">
              <w:rPr>
                <w:rFonts w:asciiTheme="minorHAnsi" w:hAnsiTheme="minorHAnsi" w:cstheme="minorHAnsi"/>
                <w:color w:val="333D48"/>
                <w:spacing w:val="-6"/>
                <w:w w:val="105"/>
              </w:rPr>
              <w:t xml:space="preserve"> </w:t>
            </w:r>
            <w:r w:rsidRPr="001515B8">
              <w:rPr>
                <w:rFonts w:asciiTheme="minorHAnsi" w:hAnsiTheme="minorHAnsi" w:cstheme="minorHAnsi"/>
                <w:color w:val="333D48"/>
                <w:w w:val="105"/>
              </w:rPr>
              <w:t>brush</w:t>
            </w:r>
            <w:r w:rsidRPr="001515B8">
              <w:rPr>
                <w:rFonts w:asciiTheme="minorHAnsi" w:hAnsiTheme="minorHAnsi" w:cstheme="minorHAnsi"/>
                <w:color w:val="333D48"/>
                <w:spacing w:val="-6"/>
                <w:w w:val="105"/>
              </w:rPr>
              <w:t xml:space="preserve"> </w:t>
            </w:r>
            <w:r w:rsidRPr="001515B8">
              <w:rPr>
                <w:rFonts w:asciiTheme="minorHAnsi" w:hAnsiTheme="minorHAnsi" w:cstheme="minorHAnsi"/>
                <w:color w:val="333D48"/>
                <w:w w:val="105"/>
              </w:rPr>
              <w:t>removal</w:t>
            </w:r>
            <w:r w:rsidRPr="001515B8">
              <w:rPr>
                <w:rFonts w:asciiTheme="minorHAnsi" w:hAnsiTheme="minorHAnsi" w:cstheme="minorHAnsi"/>
                <w:color w:val="333D48"/>
                <w:spacing w:val="-6"/>
                <w:w w:val="105"/>
              </w:rPr>
              <w:t xml:space="preserve"> </w:t>
            </w:r>
            <w:r w:rsidRPr="001515B8">
              <w:rPr>
                <w:rFonts w:asciiTheme="minorHAnsi" w:hAnsiTheme="minorHAnsi" w:cstheme="minorHAnsi"/>
                <w:color w:val="333D48"/>
                <w:w w:val="105"/>
              </w:rPr>
              <w:t>activities</w:t>
            </w:r>
            <w:r w:rsidRPr="001515B8">
              <w:rPr>
                <w:rFonts w:asciiTheme="minorHAnsi" w:hAnsiTheme="minorHAnsi" w:cstheme="minorHAnsi"/>
                <w:color w:val="333D48"/>
                <w:spacing w:val="-6"/>
                <w:w w:val="105"/>
              </w:rPr>
              <w:t xml:space="preserve"> </w:t>
            </w:r>
            <w:r w:rsidRPr="001515B8">
              <w:rPr>
                <w:rFonts w:asciiTheme="minorHAnsi" w:hAnsiTheme="minorHAnsi" w:cstheme="minorHAnsi"/>
                <w:color w:val="333D48"/>
                <w:w w:val="105"/>
              </w:rPr>
              <w:t>to</w:t>
            </w:r>
            <w:r w:rsidRPr="001515B8">
              <w:rPr>
                <w:rFonts w:asciiTheme="minorHAnsi" w:hAnsiTheme="minorHAnsi" w:cstheme="minorHAnsi"/>
                <w:color w:val="333D48"/>
                <w:spacing w:val="-5"/>
                <w:w w:val="105"/>
              </w:rPr>
              <w:t xml:space="preserve"> </w:t>
            </w:r>
            <w:r w:rsidRPr="001515B8">
              <w:rPr>
                <w:rFonts w:asciiTheme="minorHAnsi" w:hAnsiTheme="minorHAnsi" w:cstheme="minorHAnsi"/>
                <w:color w:val="333D48"/>
                <w:w w:val="105"/>
              </w:rPr>
              <w:t>avoid spreading</w:t>
            </w:r>
            <w:r w:rsidRPr="001515B8">
              <w:rPr>
                <w:rFonts w:asciiTheme="minorHAnsi" w:hAnsiTheme="minorHAnsi" w:cstheme="minorHAnsi"/>
                <w:color w:val="333D48"/>
                <w:spacing w:val="-10"/>
                <w:w w:val="105"/>
              </w:rPr>
              <w:t xml:space="preserve"> </w:t>
            </w:r>
            <w:r w:rsidRPr="001515B8">
              <w:rPr>
                <w:rFonts w:asciiTheme="minorHAnsi" w:hAnsiTheme="minorHAnsi" w:cstheme="minorHAnsi"/>
                <w:color w:val="333D48"/>
                <w:w w:val="105"/>
              </w:rPr>
              <w:t>invasive</w:t>
            </w:r>
            <w:r w:rsidRPr="001515B8">
              <w:rPr>
                <w:rFonts w:asciiTheme="minorHAnsi" w:hAnsiTheme="minorHAnsi" w:cstheme="minorHAnsi"/>
                <w:color w:val="333D48"/>
                <w:spacing w:val="-10"/>
                <w:w w:val="105"/>
              </w:rPr>
              <w:t xml:space="preserve"> </w:t>
            </w:r>
            <w:r w:rsidRPr="001515B8">
              <w:rPr>
                <w:rFonts w:asciiTheme="minorHAnsi" w:hAnsiTheme="minorHAnsi" w:cstheme="minorHAnsi"/>
                <w:color w:val="333D48"/>
                <w:w w:val="105"/>
              </w:rPr>
              <w:t>plants.</w:t>
            </w:r>
          </w:p>
        </w:tc>
        <w:tc>
          <w:tcPr>
            <w:tcW w:w="1190" w:type="dxa"/>
            <w:shd w:val="clear" w:color="auto" w:fill="FFFFFF" w:themeFill="background1"/>
          </w:tcPr>
          <w:p w14:paraId="4133F059"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12.77%</w:t>
            </w:r>
          </w:p>
        </w:tc>
        <w:tc>
          <w:tcPr>
            <w:tcW w:w="1303" w:type="dxa"/>
            <w:shd w:val="clear" w:color="auto" w:fill="FFFFFF" w:themeFill="background1"/>
          </w:tcPr>
          <w:p w14:paraId="0098668B"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44.68%</w:t>
            </w:r>
          </w:p>
        </w:tc>
        <w:tc>
          <w:tcPr>
            <w:tcW w:w="1588" w:type="dxa"/>
            <w:shd w:val="clear" w:color="auto" w:fill="FFFFFF" w:themeFill="background1"/>
          </w:tcPr>
          <w:p w14:paraId="71A29EA9"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23.40%</w:t>
            </w:r>
          </w:p>
        </w:tc>
        <w:tc>
          <w:tcPr>
            <w:tcW w:w="1049" w:type="dxa"/>
            <w:shd w:val="clear" w:color="auto" w:fill="FFFFFF" w:themeFill="background1"/>
          </w:tcPr>
          <w:p w14:paraId="06ADB422"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12.77%</w:t>
            </w:r>
          </w:p>
        </w:tc>
        <w:tc>
          <w:tcPr>
            <w:tcW w:w="1049" w:type="dxa"/>
            <w:shd w:val="clear" w:color="auto" w:fill="FFFFFF" w:themeFill="background1"/>
          </w:tcPr>
          <w:p w14:paraId="50E4293C"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w w:val="105"/>
              </w:rPr>
              <w:t>6.38%</w:t>
            </w:r>
          </w:p>
        </w:tc>
        <w:tc>
          <w:tcPr>
            <w:tcW w:w="1016" w:type="dxa"/>
            <w:vMerge w:val="restart"/>
          </w:tcPr>
          <w:p w14:paraId="5C0EB511" w14:textId="77777777" w:rsidR="001515B8" w:rsidRPr="001515B8" w:rsidRDefault="001515B8" w:rsidP="001515B8">
            <w:pPr>
              <w:pStyle w:val="TB"/>
              <w:spacing w:before="60" w:after="60"/>
              <w:rPr>
                <w:rFonts w:asciiTheme="minorHAnsi" w:eastAsia="Times New Roman" w:hAnsiTheme="minorHAnsi" w:cstheme="minorHAnsi"/>
                <w:b/>
              </w:rPr>
            </w:pPr>
          </w:p>
          <w:p w14:paraId="3B4537F3" w14:textId="77777777" w:rsidR="001515B8" w:rsidRPr="001515B8" w:rsidRDefault="001515B8" w:rsidP="001515B8">
            <w:pPr>
              <w:pStyle w:val="TB"/>
              <w:spacing w:before="60" w:after="60"/>
              <w:rPr>
                <w:rFonts w:asciiTheme="minorHAnsi" w:eastAsia="Arial" w:hAnsiTheme="minorHAnsi" w:cstheme="minorHAnsi"/>
                <w:b/>
              </w:rPr>
            </w:pPr>
            <w:r w:rsidRPr="001515B8">
              <w:rPr>
                <w:rFonts w:asciiTheme="minorHAnsi" w:hAnsiTheme="minorHAnsi" w:cstheme="minorHAnsi"/>
                <w:b/>
                <w:color w:val="333D48"/>
                <w:w w:val="105"/>
              </w:rPr>
              <w:t>47</w:t>
            </w:r>
          </w:p>
        </w:tc>
        <w:tc>
          <w:tcPr>
            <w:tcW w:w="1453" w:type="dxa"/>
            <w:vMerge w:val="restart"/>
          </w:tcPr>
          <w:p w14:paraId="698038E5" w14:textId="77777777" w:rsidR="001515B8" w:rsidRPr="001515B8" w:rsidRDefault="001515B8" w:rsidP="001515B8">
            <w:pPr>
              <w:pStyle w:val="TB"/>
              <w:spacing w:before="60" w:after="60"/>
              <w:rPr>
                <w:rFonts w:asciiTheme="minorHAnsi" w:eastAsia="Times New Roman" w:hAnsiTheme="minorHAnsi" w:cstheme="minorHAnsi"/>
                <w:b/>
              </w:rPr>
            </w:pPr>
          </w:p>
          <w:p w14:paraId="77139E4D" w14:textId="77777777" w:rsidR="001515B8" w:rsidRPr="001515B8" w:rsidRDefault="001515B8" w:rsidP="001515B8">
            <w:pPr>
              <w:pStyle w:val="TB"/>
              <w:spacing w:before="60" w:after="60"/>
              <w:rPr>
                <w:rFonts w:asciiTheme="minorHAnsi" w:eastAsia="Arial" w:hAnsiTheme="minorHAnsi" w:cstheme="minorHAnsi"/>
                <w:b/>
              </w:rPr>
            </w:pPr>
            <w:r w:rsidRPr="001515B8">
              <w:rPr>
                <w:rFonts w:asciiTheme="minorHAnsi" w:hAnsiTheme="minorHAnsi" w:cstheme="minorHAnsi"/>
                <w:b/>
                <w:color w:val="333D48"/>
                <w:w w:val="105"/>
              </w:rPr>
              <w:t>2.55</w:t>
            </w:r>
          </w:p>
        </w:tc>
      </w:tr>
      <w:tr w:rsidR="001515B8" w:rsidRPr="001515B8" w14:paraId="70A95EA4" w14:textId="77777777" w:rsidTr="001515B8">
        <w:trPr>
          <w:trHeight w:val="497"/>
        </w:trPr>
        <w:tc>
          <w:tcPr>
            <w:tcW w:w="4312" w:type="dxa"/>
            <w:vMerge/>
          </w:tcPr>
          <w:p w14:paraId="72F9E681" w14:textId="4764CDC1" w:rsidR="001515B8" w:rsidRPr="001515B8" w:rsidRDefault="001515B8" w:rsidP="001515B8">
            <w:pPr>
              <w:pStyle w:val="TB"/>
              <w:spacing w:before="60" w:after="60"/>
              <w:rPr>
                <w:rFonts w:asciiTheme="minorHAnsi" w:eastAsia="Arial" w:hAnsiTheme="minorHAnsi" w:cstheme="minorHAnsi"/>
              </w:rPr>
            </w:pPr>
          </w:p>
        </w:tc>
        <w:tc>
          <w:tcPr>
            <w:tcW w:w="1190" w:type="dxa"/>
            <w:shd w:val="clear" w:color="auto" w:fill="FFFFFF" w:themeFill="background1"/>
          </w:tcPr>
          <w:p w14:paraId="780CD44D"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6</w:t>
            </w:r>
          </w:p>
        </w:tc>
        <w:tc>
          <w:tcPr>
            <w:tcW w:w="1303" w:type="dxa"/>
            <w:shd w:val="clear" w:color="auto" w:fill="FFFFFF" w:themeFill="background1"/>
          </w:tcPr>
          <w:p w14:paraId="1F398E7A"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21</w:t>
            </w:r>
          </w:p>
        </w:tc>
        <w:tc>
          <w:tcPr>
            <w:tcW w:w="1588" w:type="dxa"/>
            <w:shd w:val="clear" w:color="auto" w:fill="FFFFFF" w:themeFill="background1"/>
          </w:tcPr>
          <w:p w14:paraId="7E1BA593"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11</w:t>
            </w:r>
          </w:p>
        </w:tc>
        <w:tc>
          <w:tcPr>
            <w:tcW w:w="1049" w:type="dxa"/>
            <w:shd w:val="clear" w:color="auto" w:fill="FFFFFF" w:themeFill="background1"/>
          </w:tcPr>
          <w:p w14:paraId="05ABEEA5"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6</w:t>
            </w:r>
          </w:p>
        </w:tc>
        <w:tc>
          <w:tcPr>
            <w:tcW w:w="1049" w:type="dxa"/>
            <w:shd w:val="clear" w:color="auto" w:fill="FFFFFF" w:themeFill="background1"/>
          </w:tcPr>
          <w:p w14:paraId="2FEED555" w14:textId="77777777" w:rsidR="001515B8" w:rsidRPr="001515B8" w:rsidRDefault="001515B8" w:rsidP="001515B8">
            <w:pPr>
              <w:pStyle w:val="TB"/>
              <w:spacing w:before="60" w:after="60"/>
              <w:rPr>
                <w:rFonts w:asciiTheme="minorHAnsi" w:eastAsia="Arial" w:hAnsiTheme="minorHAnsi" w:cstheme="minorHAnsi"/>
              </w:rPr>
            </w:pPr>
            <w:r w:rsidRPr="001515B8">
              <w:rPr>
                <w:rFonts w:asciiTheme="minorHAnsi" w:hAnsiTheme="minorHAnsi" w:cstheme="minorHAnsi"/>
                <w:color w:val="333D48"/>
              </w:rPr>
              <w:t>3</w:t>
            </w:r>
          </w:p>
        </w:tc>
        <w:tc>
          <w:tcPr>
            <w:tcW w:w="1016" w:type="dxa"/>
            <w:vMerge/>
          </w:tcPr>
          <w:p w14:paraId="787AE9DA" w14:textId="77777777" w:rsidR="001515B8" w:rsidRPr="001515B8" w:rsidRDefault="001515B8" w:rsidP="001515B8">
            <w:pPr>
              <w:pStyle w:val="TB"/>
              <w:spacing w:before="60" w:after="60"/>
              <w:rPr>
                <w:rFonts w:asciiTheme="minorHAnsi" w:hAnsiTheme="minorHAnsi" w:cstheme="minorHAnsi"/>
                <w:b/>
              </w:rPr>
            </w:pPr>
          </w:p>
        </w:tc>
        <w:tc>
          <w:tcPr>
            <w:tcW w:w="1453" w:type="dxa"/>
            <w:vMerge/>
          </w:tcPr>
          <w:p w14:paraId="1E6A5771" w14:textId="77777777" w:rsidR="001515B8" w:rsidRPr="001515B8" w:rsidRDefault="001515B8" w:rsidP="001515B8">
            <w:pPr>
              <w:pStyle w:val="TB"/>
              <w:spacing w:before="60" w:after="60"/>
              <w:rPr>
                <w:rFonts w:asciiTheme="minorHAnsi" w:hAnsiTheme="minorHAnsi" w:cstheme="minorHAnsi"/>
                <w:b/>
              </w:rPr>
            </w:pPr>
          </w:p>
        </w:tc>
      </w:tr>
    </w:tbl>
    <w:p w14:paraId="2728F340" w14:textId="77777777" w:rsidR="00594250" w:rsidRDefault="00594250" w:rsidP="00594250">
      <w:pPr>
        <w:rPr>
          <w:rFonts w:ascii="Times New Roman" w:hAnsi="Times New Roman"/>
          <w:sz w:val="20"/>
        </w:rPr>
      </w:pPr>
    </w:p>
    <w:p w14:paraId="6908B2EB" w14:textId="77777777" w:rsidR="00594250" w:rsidRDefault="00594250" w:rsidP="00594250">
      <w:pPr>
        <w:rPr>
          <w:rFonts w:ascii="Times New Roman" w:hAnsi="Times New Roman"/>
          <w:sz w:val="20"/>
        </w:rPr>
      </w:pPr>
    </w:p>
    <w:p w14:paraId="7AF0EE19" w14:textId="77777777" w:rsidR="00CC6590" w:rsidRDefault="00CC6590">
      <w:pPr>
        <w:rPr>
          <w:rFonts w:ascii="Trebuchet MS" w:hAnsi="Trebuchet MS"/>
          <w:i/>
          <w:sz w:val="22"/>
          <w:szCs w:val="22"/>
        </w:rPr>
      </w:pPr>
      <w:r>
        <w:br w:type="page"/>
      </w:r>
    </w:p>
    <w:p w14:paraId="0DC4C4F4" w14:textId="0140BB97" w:rsidR="00594250" w:rsidRPr="006E6BFD" w:rsidRDefault="00594250" w:rsidP="003A198E">
      <w:pPr>
        <w:pStyle w:val="H4R"/>
      </w:pPr>
      <w:r w:rsidRPr="006E6BFD">
        <w:lastRenderedPageBreak/>
        <w:t>Q11: What are the barriers for your DOT to implement these brush removal practices that can support</w:t>
      </w:r>
      <w:r w:rsidRPr="00577E28">
        <w:rPr>
          <w:b/>
          <w:spacing w:val="22"/>
          <w:szCs w:val="24"/>
        </w:rPr>
        <w:t xml:space="preserve"> </w:t>
      </w:r>
      <w:r w:rsidRPr="006E6BFD">
        <w:t>imperiled pollinators?</w:t>
      </w:r>
      <w:r w:rsidR="00CE69A7">
        <w:t xml:space="preserve"> </w:t>
      </w:r>
      <w:r w:rsidRPr="006E6BFD">
        <w:t>Please check all that apply.</w:t>
      </w:r>
    </w:p>
    <w:tbl>
      <w:tblPr>
        <w:tblW w:w="12982" w:type="dxa"/>
        <w:tblInd w:w="9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990"/>
        <w:gridCol w:w="1170"/>
        <w:gridCol w:w="1170"/>
        <w:gridCol w:w="1440"/>
        <w:gridCol w:w="1170"/>
        <w:gridCol w:w="1372"/>
      </w:tblGrid>
      <w:tr w:rsidR="00A001BC" w14:paraId="6A2B88C8" w14:textId="77777777" w:rsidTr="006B6C29">
        <w:trPr>
          <w:trHeight w:hRule="exact" w:val="883"/>
        </w:trPr>
        <w:tc>
          <w:tcPr>
            <w:tcW w:w="5670" w:type="dxa"/>
            <w:shd w:val="clear" w:color="auto" w:fill="D9D9D9" w:themeFill="background1" w:themeFillShade="D9"/>
            <w:vAlign w:val="bottom"/>
          </w:tcPr>
          <w:p w14:paraId="4F89CE04" w14:textId="77777777" w:rsidR="00594250" w:rsidRDefault="00594250" w:rsidP="008A2EC8">
            <w:pPr>
              <w:pStyle w:val="TCH"/>
              <w:jc w:val="left"/>
            </w:pPr>
          </w:p>
        </w:tc>
        <w:tc>
          <w:tcPr>
            <w:tcW w:w="990" w:type="dxa"/>
            <w:shd w:val="clear" w:color="auto" w:fill="D9D9D9" w:themeFill="background1" w:themeFillShade="D9"/>
            <w:vAlign w:val="bottom"/>
          </w:tcPr>
          <w:p w14:paraId="74B13DC0" w14:textId="017F3D5E" w:rsidR="00594250" w:rsidRDefault="00A001BC" w:rsidP="008A2EC8">
            <w:pPr>
              <w:pStyle w:val="TCH"/>
              <w:jc w:val="left"/>
              <w:rPr>
                <w:rFonts w:ascii="Arial" w:eastAsia="Arial" w:hAnsi="Arial" w:cs="Arial"/>
                <w:sz w:val="17"/>
                <w:szCs w:val="17"/>
              </w:rPr>
            </w:pPr>
            <w:r>
              <w:rPr>
                <w:rFonts w:ascii="Arial"/>
                <w:color w:val="333D48"/>
                <w:spacing w:val="-3"/>
                <w:w w:val="105"/>
                <w:sz w:val="17"/>
              </w:rPr>
              <w:t>Staff</w:t>
            </w:r>
            <w:r>
              <w:rPr>
                <w:rFonts w:ascii="Arial"/>
                <w:color w:val="333D48"/>
                <w:spacing w:val="21"/>
                <w:w w:val="104"/>
                <w:sz w:val="17"/>
              </w:rPr>
              <w:t xml:space="preserve"> </w:t>
            </w:r>
            <w:r>
              <w:rPr>
                <w:rFonts w:ascii="Arial"/>
                <w:color w:val="333D48"/>
                <w:sz w:val="17"/>
              </w:rPr>
              <w:t>Training</w:t>
            </w:r>
          </w:p>
        </w:tc>
        <w:tc>
          <w:tcPr>
            <w:tcW w:w="1170" w:type="dxa"/>
            <w:shd w:val="clear" w:color="auto" w:fill="D9D9D9" w:themeFill="background1" w:themeFillShade="D9"/>
            <w:vAlign w:val="bottom"/>
          </w:tcPr>
          <w:p w14:paraId="4E9AE7D5" w14:textId="44E61F36" w:rsidR="00594250" w:rsidRDefault="00A001BC" w:rsidP="008A2EC8">
            <w:pPr>
              <w:pStyle w:val="TCH"/>
              <w:jc w:val="left"/>
              <w:rPr>
                <w:rFonts w:ascii="Arial" w:eastAsia="Arial" w:hAnsi="Arial" w:cs="Arial"/>
                <w:sz w:val="17"/>
                <w:szCs w:val="17"/>
              </w:rPr>
            </w:pPr>
            <w:r>
              <w:rPr>
                <w:rFonts w:ascii="Arial"/>
                <w:color w:val="333D48"/>
                <w:w w:val="105"/>
                <w:sz w:val="17"/>
              </w:rPr>
              <w:t>Financial</w:t>
            </w:r>
            <w:r>
              <w:rPr>
                <w:rFonts w:ascii="Arial"/>
                <w:color w:val="333D48"/>
                <w:w w:val="104"/>
                <w:sz w:val="17"/>
              </w:rPr>
              <w:t xml:space="preserve"> </w:t>
            </w:r>
            <w:r>
              <w:rPr>
                <w:rFonts w:ascii="Arial"/>
                <w:color w:val="333D48"/>
                <w:sz w:val="17"/>
              </w:rPr>
              <w:t>Constraints</w:t>
            </w:r>
          </w:p>
        </w:tc>
        <w:tc>
          <w:tcPr>
            <w:tcW w:w="1170" w:type="dxa"/>
            <w:shd w:val="clear" w:color="auto" w:fill="D9D9D9" w:themeFill="background1" w:themeFillShade="D9"/>
            <w:vAlign w:val="bottom"/>
          </w:tcPr>
          <w:p w14:paraId="27BCC49A" w14:textId="4BF81BEC" w:rsidR="00594250" w:rsidRDefault="00A001BC" w:rsidP="008A2EC8">
            <w:pPr>
              <w:pStyle w:val="TCH"/>
              <w:jc w:val="left"/>
              <w:rPr>
                <w:rFonts w:ascii="Arial" w:eastAsia="Arial" w:hAnsi="Arial" w:cs="Arial"/>
                <w:sz w:val="17"/>
                <w:szCs w:val="17"/>
              </w:rPr>
            </w:pPr>
            <w:r>
              <w:rPr>
                <w:rFonts w:ascii="Arial"/>
                <w:color w:val="333D48"/>
                <w:w w:val="105"/>
                <w:sz w:val="17"/>
              </w:rPr>
              <w:t>Equipment</w:t>
            </w:r>
            <w:r>
              <w:rPr>
                <w:rFonts w:ascii="Arial"/>
                <w:color w:val="333D48"/>
                <w:w w:val="104"/>
                <w:sz w:val="17"/>
              </w:rPr>
              <w:t xml:space="preserve"> </w:t>
            </w:r>
            <w:r>
              <w:rPr>
                <w:rFonts w:ascii="Arial"/>
                <w:color w:val="333D48"/>
                <w:spacing w:val="-3"/>
                <w:sz w:val="17"/>
              </w:rPr>
              <w:t>Limitations</w:t>
            </w:r>
          </w:p>
        </w:tc>
        <w:tc>
          <w:tcPr>
            <w:tcW w:w="1440" w:type="dxa"/>
            <w:shd w:val="clear" w:color="auto" w:fill="D9D9D9" w:themeFill="background1" w:themeFillShade="D9"/>
            <w:vAlign w:val="bottom"/>
          </w:tcPr>
          <w:p w14:paraId="0FCF02D8" w14:textId="24F3A24B" w:rsidR="00594250" w:rsidRDefault="00A001BC" w:rsidP="008A2EC8">
            <w:pPr>
              <w:pStyle w:val="TCH"/>
              <w:jc w:val="left"/>
              <w:rPr>
                <w:rFonts w:ascii="Arial" w:eastAsia="Arial" w:hAnsi="Arial" w:cs="Arial"/>
                <w:sz w:val="17"/>
                <w:szCs w:val="17"/>
              </w:rPr>
            </w:pPr>
            <w:r>
              <w:rPr>
                <w:rFonts w:ascii="Arial"/>
                <w:color w:val="333D48"/>
                <w:spacing w:val="-2"/>
                <w:sz w:val="17"/>
              </w:rPr>
              <w:t>Incompatibility</w:t>
            </w:r>
            <w:r>
              <w:rPr>
                <w:rFonts w:ascii="Arial"/>
                <w:color w:val="333D48"/>
                <w:spacing w:val="23"/>
                <w:w w:val="104"/>
                <w:sz w:val="17"/>
              </w:rPr>
              <w:t xml:space="preserve"> </w:t>
            </w:r>
            <w:r>
              <w:rPr>
                <w:rFonts w:ascii="Arial"/>
                <w:color w:val="333D48"/>
                <w:w w:val="105"/>
                <w:sz w:val="17"/>
              </w:rPr>
              <w:t>with</w:t>
            </w:r>
            <w:r>
              <w:rPr>
                <w:rFonts w:ascii="Arial"/>
                <w:color w:val="333D48"/>
                <w:spacing w:val="-11"/>
                <w:w w:val="105"/>
                <w:sz w:val="17"/>
              </w:rPr>
              <w:t xml:space="preserve"> </w:t>
            </w:r>
            <w:r>
              <w:rPr>
                <w:rFonts w:ascii="Arial"/>
                <w:color w:val="333D48"/>
                <w:w w:val="105"/>
                <w:sz w:val="17"/>
              </w:rPr>
              <w:t>Other</w:t>
            </w:r>
            <w:r>
              <w:rPr>
                <w:rFonts w:ascii="Arial"/>
                <w:color w:val="333D48"/>
                <w:w w:val="104"/>
                <w:sz w:val="17"/>
              </w:rPr>
              <w:t xml:space="preserve"> </w:t>
            </w:r>
            <w:r>
              <w:rPr>
                <w:rFonts w:ascii="Arial"/>
                <w:color w:val="333D48"/>
                <w:w w:val="105"/>
                <w:sz w:val="17"/>
              </w:rPr>
              <w:t>Goals</w:t>
            </w:r>
          </w:p>
        </w:tc>
        <w:tc>
          <w:tcPr>
            <w:tcW w:w="1170" w:type="dxa"/>
            <w:shd w:val="clear" w:color="auto" w:fill="D9D9D9" w:themeFill="background1" w:themeFillShade="D9"/>
            <w:vAlign w:val="bottom"/>
          </w:tcPr>
          <w:p w14:paraId="13ACC31B" w14:textId="31A33EF9" w:rsidR="00594250" w:rsidRDefault="00A001BC" w:rsidP="008A2EC8">
            <w:pPr>
              <w:pStyle w:val="TCH"/>
              <w:jc w:val="left"/>
              <w:rPr>
                <w:rFonts w:ascii="Arial" w:eastAsia="Arial" w:hAnsi="Arial" w:cs="Arial"/>
                <w:sz w:val="17"/>
                <w:szCs w:val="17"/>
              </w:rPr>
            </w:pPr>
            <w:r>
              <w:rPr>
                <w:rFonts w:ascii="Arial"/>
                <w:color w:val="333D48"/>
                <w:spacing w:val="-3"/>
                <w:w w:val="105"/>
                <w:sz w:val="17"/>
              </w:rPr>
              <w:t>Staff</w:t>
            </w:r>
            <w:r>
              <w:rPr>
                <w:rFonts w:ascii="Arial"/>
                <w:color w:val="333D48"/>
                <w:spacing w:val="21"/>
                <w:w w:val="104"/>
                <w:sz w:val="17"/>
              </w:rPr>
              <w:t xml:space="preserve"> </w:t>
            </w:r>
            <w:r>
              <w:rPr>
                <w:rFonts w:ascii="Arial"/>
                <w:color w:val="333D48"/>
                <w:sz w:val="17"/>
              </w:rPr>
              <w:t>Resources</w:t>
            </w:r>
          </w:p>
        </w:tc>
        <w:tc>
          <w:tcPr>
            <w:tcW w:w="1372" w:type="dxa"/>
            <w:shd w:val="clear" w:color="auto" w:fill="D9D9D9" w:themeFill="background1" w:themeFillShade="D9"/>
            <w:vAlign w:val="bottom"/>
          </w:tcPr>
          <w:p w14:paraId="65C5A3D8" w14:textId="70781FCF" w:rsidR="00594250" w:rsidRPr="008A2EC8" w:rsidRDefault="00A001BC" w:rsidP="008A2EC8">
            <w:pPr>
              <w:pStyle w:val="TCH"/>
              <w:jc w:val="left"/>
              <w:rPr>
                <w:rFonts w:ascii="Arial" w:eastAsia="Arial" w:hAnsi="Arial" w:cs="Arial"/>
                <w:sz w:val="17"/>
                <w:szCs w:val="17"/>
              </w:rPr>
            </w:pPr>
            <w:r w:rsidRPr="008A2EC8">
              <w:rPr>
                <w:rFonts w:ascii="Arial"/>
                <w:color w:val="333D48"/>
                <w:spacing w:val="-5"/>
                <w:w w:val="105"/>
                <w:sz w:val="17"/>
              </w:rPr>
              <w:t>Total</w:t>
            </w:r>
            <w:r w:rsidRPr="008A2EC8">
              <w:rPr>
                <w:rFonts w:ascii="Arial"/>
                <w:color w:val="333D48"/>
                <w:spacing w:val="23"/>
                <w:w w:val="104"/>
                <w:sz w:val="17"/>
              </w:rPr>
              <w:t xml:space="preserve"> </w:t>
            </w:r>
            <w:r w:rsidRPr="008A2EC8">
              <w:rPr>
                <w:rFonts w:ascii="Arial"/>
                <w:color w:val="333D48"/>
                <w:sz w:val="17"/>
              </w:rPr>
              <w:t>Respondents</w:t>
            </w:r>
          </w:p>
        </w:tc>
      </w:tr>
      <w:tr w:rsidR="00CE3167" w14:paraId="5E9B71AC" w14:textId="77777777" w:rsidTr="006B6C29">
        <w:trPr>
          <w:trHeight w:val="340"/>
        </w:trPr>
        <w:tc>
          <w:tcPr>
            <w:tcW w:w="5670" w:type="dxa"/>
            <w:vMerge w:val="restart"/>
          </w:tcPr>
          <w:p w14:paraId="232B4F67" w14:textId="77777777" w:rsidR="00CE3167" w:rsidRDefault="00CE3167" w:rsidP="008A2EC8">
            <w:pPr>
              <w:pStyle w:val="TB"/>
              <w:spacing w:before="60" w:after="60"/>
              <w:rPr>
                <w:rFonts w:ascii="Arial" w:eastAsia="Arial" w:hAnsi="Arial" w:cs="Arial"/>
                <w:sz w:val="17"/>
                <w:szCs w:val="17"/>
              </w:rPr>
            </w:pPr>
            <w:r>
              <w:rPr>
                <w:rFonts w:ascii="Arial"/>
                <w:color w:val="333D48"/>
                <w:w w:val="105"/>
                <w:sz w:val="17"/>
              </w:rPr>
              <w:t>Feather</w:t>
            </w:r>
            <w:r>
              <w:rPr>
                <w:rFonts w:ascii="Arial"/>
                <w:color w:val="333D48"/>
                <w:spacing w:val="-6"/>
                <w:w w:val="105"/>
                <w:sz w:val="17"/>
              </w:rPr>
              <w:t xml:space="preserve"> </w:t>
            </w:r>
            <w:r>
              <w:rPr>
                <w:rFonts w:ascii="Arial"/>
                <w:color w:val="333D48"/>
                <w:w w:val="105"/>
                <w:sz w:val="17"/>
              </w:rPr>
              <w:t>or</w:t>
            </w:r>
            <w:r>
              <w:rPr>
                <w:rFonts w:ascii="Arial"/>
                <w:color w:val="333D48"/>
                <w:spacing w:val="-6"/>
                <w:w w:val="105"/>
                <w:sz w:val="17"/>
              </w:rPr>
              <w:t xml:space="preserve"> </w:t>
            </w:r>
            <w:r>
              <w:rPr>
                <w:rFonts w:ascii="Arial"/>
                <w:color w:val="333D48"/>
                <w:w w:val="105"/>
                <w:sz w:val="17"/>
              </w:rPr>
              <w:t>soften</w:t>
            </w:r>
            <w:r>
              <w:rPr>
                <w:rFonts w:ascii="Arial"/>
                <w:color w:val="333D48"/>
                <w:spacing w:val="-6"/>
                <w:w w:val="105"/>
                <w:sz w:val="17"/>
              </w:rPr>
              <w:t xml:space="preserve"> </w:t>
            </w:r>
            <w:r>
              <w:rPr>
                <w:rFonts w:ascii="Arial"/>
                <w:color w:val="333D48"/>
                <w:w w:val="105"/>
                <w:sz w:val="17"/>
              </w:rPr>
              <w:t>forest</w:t>
            </w:r>
            <w:r>
              <w:rPr>
                <w:rFonts w:ascii="Arial"/>
                <w:color w:val="333D48"/>
                <w:w w:val="104"/>
                <w:sz w:val="17"/>
              </w:rPr>
              <w:t xml:space="preserve"> </w:t>
            </w:r>
            <w:r>
              <w:rPr>
                <w:rFonts w:ascii="Arial"/>
                <w:color w:val="333D48"/>
                <w:w w:val="105"/>
                <w:sz w:val="17"/>
              </w:rPr>
              <w:t>edges</w:t>
            </w:r>
            <w:r>
              <w:rPr>
                <w:rFonts w:ascii="Arial"/>
                <w:color w:val="333D48"/>
                <w:spacing w:val="-6"/>
                <w:w w:val="105"/>
                <w:sz w:val="17"/>
              </w:rPr>
              <w:t xml:space="preserve"> </w:t>
            </w:r>
            <w:r>
              <w:rPr>
                <w:rFonts w:ascii="Arial"/>
                <w:color w:val="333D48"/>
                <w:w w:val="105"/>
                <w:sz w:val="17"/>
              </w:rPr>
              <w:t>adjacent</w:t>
            </w:r>
            <w:r>
              <w:rPr>
                <w:rFonts w:ascii="Arial"/>
                <w:color w:val="333D48"/>
                <w:spacing w:val="-6"/>
                <w:w w:val="105"/>
                <w:sz w:val="17"/>
              </w:rPr>
              <w:t xml:space="preserve"> </w:t>
            </w:r>
            <w:r>
              <w:rPr>
                <w:rFonts w:ascii="Arial"/>
                <w:color w:val="333D48"/>
                <w:w w:val="105"/>
                <w:sz w:val="17"/>
              </w:rPr>
              <w:t>to</w:t>
            </w:r>
            <w:r>
              <w:rPr>
                <w:rFonts w:ascii="Arial"/>
                <w:color w:val="333D48"/>
                <w:spacing w:val="-6"/>
                <w:w w:val="105"/>
                <w:sz w:val="17"/>
              </w:rPr>
              <w:t xml:space="preserve"> </w:t>
            </w:r>
            <w:r>
              <w:rPr>
                <w:rFonts w:ascii="Arial"/>
                <w:color w:val="333D48"/>
                <w:w w:val="105"/>
                <w:sz w:val="17"/>
              </w:rPr>
              <w:t>clear</w:t>
            </w:r>
            <w:r>
              <w:rPr>
                <w:rFonts w:ascii="Arial"/>
                <w:color w:val="333D48"/>
                <w:w w:val="104"/>
                <w:sz w:val="17"/>
              </w:rPr>
              <w:t xml:space="preserve"> </w:t>
            </w:r>
            <w:r>
              <w:rPr>
                <w:rFonts w:ascii="Arial"/>
                <w:color w:val="333D48"/>
                <w:w w:val="105"/>
                <w:sz w:val="17"/>
              </w:rPr>
              <w:t>zones</w:t>
            </w:r>
            <w:r>
              <w:rPr>
                <w:rFonts w:ascii="Arial"/>
                <w:color w:val="333D48"/>
                <w:spacing w:val="-5"/>
                <w:w w:val="105"/>
                <w:sz w:val="17"/>
              </w:rPr>
              <w:t xml:space="preserve"> </w:t>
            </w:r>
            <w:r>
              <w:rPr>
                <w:rFonts w:ascii="Arial"/>
                <w:color w:val="333D48"/>
                <w:w w:val="105"/>
                <w:sz w:val="17"/>
              </w:rPr>
              <w:t>to</w:t>
            </w:r>
            <w:r>
              <w:rPr>
                <w:rFonts w:ascii="Arial"/>
                <w:color w:val="333D48"/>
                <w:spacing w:val="-4"/>
                <w:w w:val="105"/>
                <w:sz w:val="17"/>
              </w:rPr>
              <w:t xml:space="preserve"> </w:t>
            </w:r>
            <w:r>
              <w:rPr>
                <w:rFonts w:ascii="Arial"/>
                <w:color w:val="333D48"/>
                <w:w w:val="105"/>
                <w:sz w:val="17"/>
              </w:rPr>
              <w:t>create</w:t>
            </w:r>
            <w:r>
              <w:rPr>
                <w:rFonts w:ascii="Arial"/>
                <w:color w:val="333D48"/>
                <w:spacing w:val="-4"/>
                <w:w w:val="105"/>
                <w:sz w:val="17"/>
              </w:rPr>
              <w:t xml:space="preserve"> </w:t>
            </w:r>
            <w:r>
              <w:rPr>
                <w:rFonts w:ascii="Arial"/>
                <w:color w:val="333D48"/>
                <w:w w:val="105"/>
                <w:sz w:val="17"/>
              </w:rPr>
              <w:t>a</w:t>
            </w:r>
            <w:r>
              <w:rPr>
                <w:rFonts w:ascii="Arial"/>
                <w:color w:val="333D48"/>
                <w:w w:val="104"/>
                <w:sz w:val="17"/>
              </w:rPr>
              <w:t xml:space="preserve"> </w:t>
            </w:r>
            <w:r>
              <w:rPr>
                <w:rFonts w:ascii="Arial"/>
                <w:color w:val="333D48"/>
                <w:w w:val="105"/>
                <w:sz w:val="17"/>
              </w:rPr>
              <w:t>transitional</w:t>
            </w:r>
            <w:r>
              <w:rPr>
                <w:rFonts w:ascii="Arial"/>
                <w:color w:val="333D48"/>
                <w:spacing w:val="-12"/>
                <w:w w:val="105"/>
                <w:sz w:val="17"/>
              </w:rPr>
              <w:t xml:space="preserve"> </w:t>
            </w:r>
            <w:r>
              <w:rPr>
                <w:rFonts w:ascii="Arial"/>
                <w:color w:val="333D48"/>
                <w:w w:val="105"/>
                <w:sz w:val="17"/>
              </w:rPr>
              <w:t>area</w:t>
            </w:r>
            <w:r>
              <w:rPr>
                <w:rFonts w:ascii="Arial"/>
                <w:color w:val="333D48"/>
                <w:w w:val="104"/>
                <w:sz w:val="17"/>
              </w:rPr>
              <w:t xml:space="preserve"> </w:t>
            </w:r>
            <w:r>
              <w:rPr>
                <w:rFonts w:ascii="Arial"/>
                <w:color w:val="333D48"/>
                <w:w w:val="105"/>
                <w:sz w:val="17"/>
              </w:rPr>
              <w:t>between</w:t>
            </w:r>
            <w:r>
              <w:rPr>
                <w:rFonts w:ascii="Arial"/>
                <w:color w:val="333D48"/>
                <w:spacing w:val="-6"/>
                <w:w w:val="105"/>
                <w:sz w:val="17"/>
              </w:rPr>
              <w:t xml:space="preserve"> </w:t>
            </w:r>
            <w:r>
              <w:rPr>
                <w:rFonts w:ascii="Arial"/>
                <w:color w:val="333D48"/>
                <w:w w:val="105"/>
                <w:sz w:val="17"/>
              </w:rPr>
              <w:t>the</w:t>
            </w:r>
            <w:r>
              <w:rPr>
                <w:rFonts w:ascii="Arial"/>
                <w:color w:val="333D48"/>
                <w:spacing w:val="-6"/>
                <w:w w:val="105"/>
                <w:sz w:val="17"/>
              </w:rPr>
              <w:t xml:space="preserve"> </w:t>
            </w:r>
            <w:r>
              <w:rPr>
                <w:rFonts w:ascii="Arial"/>
                <w:color w:val="333D48"/>
                <w:w w:val="105"/>
                <w:sz w:val="17"/>
              </w:rPr>
              <w:t>forest</w:t>
            </w:r>
            <w:r>
              <w:rPr>
                <w:rFonts w:ascii="Arial"/>
                <w:color w:val="333D48"/>
                <w:spacing w:val="-5"/>
                <w:w w:val="105"/>
                <w:sz w:val="17"/>
              </w:rPr>
              <w:t xml:space="preserve"> </w:t>
            </w:r>
            <w:r>
              <w:rPr>
                <w:rFonts w:ascii="Arial"/>
                <w:color w:val="333D48"/>
                <w:w w:val="105"/>
                <w:sz w:val="17"/>
              </w:rPr>
              <w:t>and</w:t>
            </w:r>
            <w:r>
              <w:rPr>
                <w:rFonts w:ascii="Arial"/>
                <w:color w:val="333D48"/>
                <w:w w:val="104"/>
                <w:sz w:val="17"/>
              </w:rPr>
              <w:t xml:space="preserve"> </w:t>
            </w:r>
            <w:r>
              <w:rPr>
                <w:rFonts w:ascii="Arial"/>
                <w:color w:val="333D48"/>
                <w:w w:val="105"/>
                <w:sz w:val="17"/>
              </w:rPr>
              <w:t>grass</w:t>
            </w:r>
            <w:r>
              <w:rPr>
                <w:rFonts w:ascii="Arial"/>
                <w:color w:val="333D48"/>
                <w:spacing w:val="-6"/>
                <w:w w:val="105"/>
                <w:sz w:val="17"/>
              </w:rPr>
              <w:t xml:space="preserve"> </w:t>
            </w:r>
            <w:r>
              <w:rPr>
                <w:rFonts w:ascii="Arial"/>
                <w:color w:val="333D48"/>
                <w:w w:val="105"/>
                <w:sz w:val="17"/>
              </w:rPr>
              <w:t>(e.g.</w:t>
            </w:r>
            <w:r>
              <w:rPr>
                <w:rFonts w:ascii="Arial"/>
                <w:color w:val="333D48"/>
                <w:spacing w:val="-6"/>
                <w:w w:val="105"/>
                <w:sz w:val="17"/>
              </w:rPr>
              <w:t xml:space="preserve"> </w:t>
            </w:r>
            <w:r>
              <w:rPr>
                <w:rFonts w:ascii="Arial"/>
                <w:color w:val="333D48"/>
                <w:w w:val="105"/>
                <w:sz w:val="17"/>
              </w:rPr>
              <w:t>thin</w:t>
            </w:r>
            <w:r>
              <w:rPr>
                <w:rFonts w:ascii="Arial"/>
                <w:color w:val="333D48"/>
                <w:spacing w:val="-6"/>
                <w:w w:val="105"/>
                <w:sz w:val="17"/>
              </w:rPr>
              <w:t xml:space="preserve"> </w:t>
            </w:r>
            <w:r>
              <w:rPr>
                <w:rFonts w:ascii="Arial"/>
                <w:color w:val="333D48"/>
                <w:w w:val="105"/>
                <w:sz w:val="17"/>
              </w:rPr>
              <w:t>portions</w:t>
            </w:r>
            <w:r>
              <w:rPr>
                <w:rFonts w:ascii="Arial"/>
                <w:color w:val="333D48"/>
                <w:w w:val="104"/>
                <w:sz w:val="17"/>
              </w:rPr>
              <w:t xml:space="preserve"> </w:t>
            </w:r>
            <w:r>
              <w:rPr>
                <w:rFonts w:ascii="Arial"/>
                <w:color w:val="333D48"/>
                <w:w w:val="105"/>
                <w:sz w:val="17"/>
              </w:rPr>
              <w:t>of</w:t>
            </w:r>
            <w:r>
              <w:rPr>
                <w:rFonts w:ascii="Arial"/>
                <w:color w:val="333D48"/>
                <w:spacing w:val="-5"/>
                <w:w w:val="105"/>
                <w:sz w:val="17"/>
              </w:rPr>
              <w:t xml:space="preserve"> </w:t>
            </w:r>
            <w:r>
              <w:rPr>
                <w:rFonts w:ascii="Arial"/>
                <w:color w:val="333D48"/>
                <w:w w:val="105"/>
                <w:sz w:val="17"/>
              </w:rPr>
              <w:t>the</w:t>
            </w:r>
            <w:r>
              <w:rPr>
                <w:rFonts w:ascii="Arial"/>
                <w:color w:val="333D48"/>
                <w:spacing w:val="-5"/>
                <w:w w:val="105"/>
                <w:sz w:val="17"/>
              </w:rPr>
              <w:t xml:space="preserve"> </w:t>
            </w:r>
            <w:r>
              <w:rPr>
                <w:rFonts w:ascii="Arial"/>
                <w:color w:val="333D48"/>
                <w:w w:val="105"/>
                <w:sz w:val="17"/>
              </w:rPr>
              <w:t>forest</w:t>
            </w:r>
            <w:r>
              <w:rPr>
                <w:rFonts w:ascii="Arial"/>
                <w:color w:val="333D48"/>
                <w:spacing w:val="-5"/>
                <w:w w:val="105"/>
                <w:sz w:val="17"/>
              </w:rPr>
              <w:t xml:space="preserve"> </w:t>
            </w:r>
            <w:r>
              <w:rPr>
                <w:rFonts w:ascii="Arial"/>
                <w:color w:val="333D48"/>
                <w:w w:val="105"/>
                <w:sz w:val="17"/>
              </w:rPr>
              <w:t>canopy</w:t>
            </w:r>
            <w:r>
              <w:rPr>
                <w:rFonts w:ascii="Arial"/>
                <w:color w:val="333D48"/>
                <w:w w:val="104"/>
                <w:sz w:val="17"/>
              </w:rPr>
              <w:t xml:space="preserve"> </w:t>
            </w:r>
            <w:r>
              <w:rPr>
                <w:rFonts w:ascii="Arial"/>
                <w:color w:val="333D48"/>
                <w:w w:val="105"/>
                <w:sz w:val="17"/>
              </w:rPr>
              <w:t>along</w:t>
            </w:r>
            <w:r>
              <w:rPr>
                <w:rFonts w:ascii="Arial"/>
                <w:color w:val="333D48"/>
                <w:spacing w:val="-5"/>
                <w:w w:val="105"/>
                <w:sz w:val="17"/>
              </w:rPr>
              <w:t xml:space="preserve"> </w:t>
            </w:r>
            <w:r>
              <w:rPr>
                <w:rFonts w:ascii="Arial"/>
                <w:color w:val="333D48"/>
                <w:w w:val="105"/>
                <w:sz w:val="17"/>
              </w:rPr>
              <w:t>the</w:t>
            </w:r>
            <w:r>
              <w:rPr>
                <w:rFonts w:ascii="Arial"/>
                <w:color w:val="333D48"/>
                <w:spacing w:val="-4"/>
                <w:w w:val="105"/>
                <w:sz w:val="17"/>
              </w:rPr>
              <w:t xml:space="preserve"> </w:t>
            </w:r>
            <w:r>
              <w:rPr>
                <w:rFonts w:ascii="Arial"/>
                <w:color w:val="333D48"/>
                <w:w w:val="105"/>
                <w:sz w:val="17"/>
              </w:rPr>
              <w:t>edge</w:t>
            </w:r>
            <w:r>
              <w:rPr>
                <w:rFonts w:ascii="Arial"/>
                <w:color w:val="333D48"/>
                <w:spacing w:val="-4"/>
                <w:w w:val="105"/>
                <w:sz w:val="17"/>
              </w:rPr>
              <w:t xml:space="preserve"> </w:t>
            </w:r>
            <w:r>
              <w:rPr>
                <w:rFonts w:ascii="Arial"/>
                <w:color w:val="333D48"/>
                <w:w w:val="105"/>
                <w:sz w:val="17"/>
              </w:rPr>
              <w:t>next</w:t>
            </w:r>
            <w:r>
              <w:rPr>
                <w:rFonts w:ascii="Arial"/>
                <w:color w:val="333D48"/>
                <w:spacing w:val="-4"/>
                <w:w w:val="105"/>
                <w:sz w:val="17"/>
              </w:rPr>
              <w:t xml:space="preserve"> </w:t>
            </w:r>
            <w:r>
              <w:rPr>
                <w:rFonts w:ascii="Arial"/>
                <w:color w:val="333D48"/>
                <w:w w:val="105"/>
                <w:sz w:val="17"/>
              </w:rPr>
              <w:t>to</w:t>
            </w:r>
            <w:r>
              <w:rPr>
                <w:rFonts w:ascii="Arial"/>
                <w:color w:val="333D48"/>
                <w:w w:val="104"/>
                <w:sz w:val="17"/>
              </w:rPr>
              <w:t xml:space="preserve"> </w:t>
            </w:r>
            <w:r>
              <w:rPr>
                <w:rFonts w:ascii="Arial"/>
                <w:color w:val="333D48"/>
                <w:w w:val="105"/>
                <w:sz w:val="17"/>
              </w:rPr>
              <w:t>grassy</w:t>
            </w:r>
            <w:r>
              <w:rPr>
                <w:rFonts w:ascii="Arial"/>
                <w:color w:val="333D48"/>
                <w:spacing w:val="-9"/>
                <w:w w:val="105"/>
                <w:sz w:val="17"/>
              </w:rPr>
              <w:t xml:space="preserve"> </w:t>
            </w:r>
            <w:r>
              <w:rPr>
                <w:rFonts w:ascii="Arial"/>
                <w:color w:val="333D48"/>
                <w:w w:val="105"/>
                <w:sz w:val="17"/>
              </w:rPr>
              <w:t>areas,</w:t>
            </w:r>
            <w:r>
              <w:rPr>
                <w:rFonts w:ascii="Arial"/>
                <w:color w:val="333D48"/>
                <w:spacing w:val="-9"/>
                <w:w w:val="105"/>
                <w:sz w:val="17"/>
              </w:rPr>
              <w:t xml:space="preserve"> </w:t>
            </w:r>
            <w:r>
              <w:rPr>
                <w:rFonts w:ascii="Arial"/>
                <w:color w:val="333D48"/>
                <w:w w:val="105"/>
                <w:sz w:val="17"/>
              </w:rPr>
              <w:t>removing</w:t>
            </w:r>
            <w:r>
              <w:rPr>
                <w:rFonts w:ascii="Arial"/>
                <w:color w:val="333D48"/>
                <w:w w:val="104"/>
                <w:sz w:val="17"/>
              </w:rPr>
              <w:t xml:space="preserve"> </w:t>
            </w:r>
            <w:r>
              <w:rPr>
                <w:rFonts w:ascii="Arial"/>
                <w:color w:val="333D48"/>
                <w:w w:val="105"/>
                <w:sz w:val="17"/>
              </w:rPr>
              <w:t>undesirable</w:t>
            </w:r>
            <w:r>
              <w:rPr>
                <w:rFonts w:ascii="Arial"/>
                <w:color w:val="333D48"/>
                <w:spacing w:val="-11"/>
                <w:w w:val="105"/>
                <w:sz w:val="17"/>
              </w:rPr>
              <w:t xml:space="preserve"> </w:t>
            </w:r>
            <w:r>
              <w:rPr>
                <w:rFonts w:ascii="Arial"/>
                <w:color w:val="333D48"/>
                <w:w w:val="105"/>
                <w:sz w:val="17"/>
              </w:rPr>
              <w:t>or</w:t>
            </w:r>
            <w:r>
              <w:rPr>
                <w:rFonts w:ascii="Arial"/>
                <w:color w:val="333D48"/>
                <w:w w:val="104"/>
                <w:sz w:val="17"/>
              </w:rPr>
              <w:t xml:space="preserve"> </w:t>
            </w:r>
            <w:r>
              <w:rPr>
                <w:rFonts w:ascii="Arial"/>
                <w:color w:val="333D48"/>
                <w:w w:val="105"/>
                <w:sz w:val="17"/>
              </w:rPr>
              <w:t>unhealthy</w:t>
            </w:r>
            <w:r>
              <w:rPr>
                <w:rFonts w:ascii="Arial"/>
                <w:color w:val="333D48"/>
                <w:spacing w:val="-13"/>
                <w:w w:val="105"/>
                <w:sz w:val="17"/>
              </w:rPr>
              <w:t xml:space="preserve"> </w:t>
            </w:r>
            <w:r>
              <w:rPr>
                <w:rFonts w:ascii="Arial"/>
                <w:color w:val="333D48"/>
                <w:w w:val="105"/>
                <w:sz w:val="17"/>
              </w:rPr>
              <w:t>trees).</w:t>
            </w:r>
          </w:p>
        </w:tc>
        <w:tc>
          <w:tcPr>
            <w:tcW w:w="990" w:type="dxa"/>
            <w:shd w:val="clear" w:color="auto" w:fill="FFFFFF" w:themeFill="background1"/>
          </w:tcPr>
          <w:p w14:paraId="2B73A516" w14:textId="468FFA90" w:rsidR="00CE3167" w:rsidRDefault="00CE3167" w:rsidP="008A2EC8">
            <w:pPr>
              <w:pStyle w:val="TB"/>
              <w:spacing w:before="60" w:after="60"/>
              <w:rPr>
                <w:rFonts w:ascii="Arial" w:eastAsia="Arial" w:hAnsi="Arial" w:cs="Arial"/>
                <w:sz w:val="17"/>
                <w:szCs w:val="17"/>
              </w:rPr>
            </w:pPr>
            <w:r>
              <w:rPr>
                <w:rFonts w:ascii="Arial"/>
                <w:color w:val="333D48"/>
                <w:sz w:val="17"/>
              </w:rPr>
              <w:t>67.44%</w:t>
            </w:r>
          </w:p>
        </w:tc>
        <w:tc>
          <w:tcPr>
            <w:tcW w:w="1170" w:type="dxa"/>
            <w:shd w:val="clear" w:color="auto" w:fill="FFFFFF" w:themeFill="background1"/>
          </w:tcPr>
          <w:p w14:paraId="6BD2E154" w14:textId="1B5BF1B2" w:rsidR="00CE3167" w:rsidRDefault="00CE3167" w:rsidP="008A2EC8">
            <w:pPr>
              <w:pStyle w:val="TB"/>
              <w:spacing w:before="60" w:after="60"/>
              <w:rPr>
                <w:rFonts w:ascii="Arial" w:eastAsia="Arial" w:hAnsi="Arial" w:cs="Arial"/>
                <w:sz w:val="17"/>
                <w:szCs w:val="17"/>
              </w:rPr>
            </w:pPr>
            <w:r>
              <w:rPr>
                <w:rFonts w:ascii="Arial"/>
                <w:color w:val="333D48"/>
                <w:sz w:val="17"/>
              </w:rPr>
              <w:t>23.26%</w:t>
            </w:r>
          </w:p>
        </w:tc>
        <w:tc>
          <w:tcPr>
            <w:tcW w:w="1170" w:type="dxa"/>
            <w:shd w:val="clear" w:color="auto" w:fill="FFFFFF" w:themeFill="background1"/>
          </w:tcPr>
          <w:p w14:paraId="762B59D0" w14:textId="1B016BEF" w:rsidR="00CE3167" w:rsidRDefault="00CE3167" w:rsidP="008A2EC8">
            <w:pPr>
              <w:pStyle w:val="TB"/>
              <w:spacing w:before="60" w:after="60"/>
              <w:rPr>
                <w:rFonts w:ascii="Arial" w:eastAsia="Arial" w:hAnsi="Arial" w:cs="Arial"/>
                <w:sz w:val="17"/>
                <w:szCs w:val="17"/>
              </w:rPr>
            </w:pPr>
            <w:r>
              <w:rPr>
                <w:rFonts w:ascii="Arial"/>
                <w:color w:val="333D48"/>
                <w:sz w:val="17"/>
              </w:rPr>
              <w:t>23.26%</w:t>
            </w:r>
          </w:p>
        </w:tc>
        <w:tc>
          <w:tcPr>
            <w:tcW w:w="1440" w:type="dxa"/>
            <w:shd w:val="clear" w:color="auto" w:fill="FFFFFF" w:themeFill="background1"/>
          </w:tcPr>
          <w:p w14:paraId="384191C8" w14:textId="152DE6C6" w:rsidR="00CE3167" w:rsidRDefault="00CE3167" w:rsidP="008A2EC8">
            <w:pPr>
              <w:pStyle w:val="TB"/>
              <w:spacing w:before="60" w:after="60"/>
              <w:rPr>
                <w:rFonts w:ascii="Arial" w:eastAsia="Arial" w:hAnsi="Arial" w:cs="Arial"/>
                <w:sz w:val="17"/>
                <w:szCs w:val="17"/>
              </w:rPr>
            </w:pPr>
            <w:r>
              <w:rPr>
                <w:rFonts w:ascii="Arial"/>
                <w:color w:val="333D48"/>
                <w:sz w:val="17"/>
              </w:rPr>
              <w:t>37.21%</w:t>
            </w:r>
          </w:p>
        </w:tc>
        <w:tc>
          <w:tcPr>
            <w:tcW w:w="1170" w:type="dxa"/>
            <w:shd w:val="clear" w:color="auto" w:fill="FFFFFF" w:themeFill="background1"/>
          </w:tcPr>
          <w:p w14:paraId="15E68DE2" w14:textId="711ABE70" w:rsidR="00CE3167" w:rsidRDefault="00CE3167" w:rsidP="008A2EC8">
            <w:pPr>
              <w:pStyle w:val="TB"/>
              <w:spacing w:before="60" w:after="60"/>
              <w:rPr>
                <w:rFonts w:ascii="Arial" w:eastAsia="Arial" w:hAnsi="Arial" w:cs="Arial"/>
                <w:sz w:val="17"/>
                <w:szCs w:val="17"/>
              </w:rPr>
            </w:pPr>
            <w:r>
              <w:rPr>
                <w:rFonts w:ascii="Arial"/>
                <w:color w:val="333D48"/>
                <w:sz w:val="17"/>
              </w:rPr>
              <w:t>55.81%</w:t>
            </w:r>
          </w:p>
        </w:tc>
        <w:tc>
          <w:tcPr>
            <w:tcW w:w="1372" w:type="dxa"/>
            <w:vMerge w:val="restart"/>
            <w:shd w:val="clear" w:color="auto" w:fill="FFFFFF" w:themeFill="background1"/>
          </w:tcPr>
          <w:p w14:paraId="48DDD105" w14:textId="77777777" w:rsidR="00CE3167" w:rsidRPr="008A2EC8" w:rsidRDefault="00CE3167" w:rsidP="008A2EC8">
            <w:pPr>
              <w:pStyle w:val="TB"/>
              <w:spacing w:before="60" w:after="60"/>
              <w:rPr>
                <w:rFonts w:ascii="Times New Roman" w:eastAsia="Times New Roman" w:hAnsi="Times New Roman" w:cs="Times New Roman"/>
                <w:b/>
                <w:sz w:val="25"/>
                <w:szCs w:val="25"/>
              </w:rPr>
            </w:pPr>
          </w:p>
          <w:p w14:paraId="00A89652" w14:textId="77777777" w:rsidR="00CE3167" w:rsidRPr="008A2EC8" w:rsidRDefault="00CE3167" w:rsidP="008A2EC8">
            <w:pPr>
              <w:pStyle w:val="TB"/>
              <w:spacing w:before="60" w:after="60"/>
              <w:rPr>
                <w:rFonts w:ascii="Arial" w:eastAsia="Arial" w:hAnsi="Arial" w:cs="Arial"/>
                <w:b/>
                <w:sz w:val="17"/>
                <w:szCs w:val="17"/>
              </w:rPr>
            </w:pPr>
            <w:r w:rsidRPr="008A2EC8">
              <w:rPr>
                <w:rFonts w:ascii="Arial"/>
                <w:b/>
                <w:color w:val="333D48"/>
                <w:sz w:val="17"/>
              </w:rPr>
              <w:t>43</w:t>
            </w:r>
          </w:p>
        </w:tc>
      </w:tr>
      <w:tr w:rsidR="00CE3167" w14:paraId="520F26A3" w14:textId="77777777" w:rsidTr="006B6C29">
        <w:trPr>
          <w:trHeight w:hRule="exact" w:val="340"/>
        </w:trPr>
        <w:tc>
          <w:tcPr>
            <w:tcW w:w="5670" w:type="dxa"/>
            <w:vMerge/>
          </w:tcPr>
          <w:p w14:paraId="3C9CC562" w14:textId="77777777" w:rsidR="00CE3167" w:rsidRDefault="00CE3167" w:rsidP="008A2EC8">
            <w:pPr>
              <w:pStyle w:val="TB"/>
              <w:spacing w:before="60" w:after="60"/>
              <w:rPr>
                <w:rFonts w:ascii="Arial"/>
                <w:color w:val="333D48"/>
                <w:w w:val="105"/>
                <w:sz w:val="17"/>
              </w:rPr>
            </w:pPr>
          </w:p>
        </w:tc>
        <w:tc>
          <w:tcPr>
            <w:tcW w:w="990" w:type="dxa"/>
            <w:shd w:val="clear" w:color="auto" w:fill="FFFFFF" w:themeFill="background1"/>
          </w:tcPr>
          <w:p w14:paraId="654D1737" w14:textId="4E13933F" w:rsidR="00CE3167" w:rsidRDefault="00CE3167" w:rsidP="008A2EC8">
            <w:pPr>
              <w:pStyle w:val="TB"/>
              <w:spacing w:before="60" w:after="60"/>
              <w:rPr>
                <w:rFonts w:ascii="Arial"/>
                <w:color w:val="333D48"/>
                <w:sz w:val="17"/>
              </w:rPr>
            </w:pPr>
            <w:r>
              <w:rPr>
                <w:rFonts w:ascii="Arial"/>
                <w:color w:val="333D48"/>
                <w:sz w:val="17"/>
              </w:rPr>
              <w:t>29</w:t>
            </w:r>
          </w:p>
        </w:tc>
        <w:tc>
          <w:tcPr>
            <w:tcW w:w="1170" w:type="dxa"/>
            <w:shd w:val="clear" w:color="auto" w:fill="FFFFFF" w:themeFill="background1"/>
          </w:tcPr>
          <w:p w14:paraId="59809848" w14:textId="36F1DB50" w:rsidR="00CE3167" w:rsidRDefault="00CE3167" w:rsidP="008A2EC8">
            <w:pPr>
              <w:pStyle w:val="TB"/>
              <w:spacing w:before="60" w:after="60"/>
              <w:rPr>
                <w:rFonts w:ascii="Arial"/>
                <w:color w:val="333D48"/>
                <w:sz w:val="17"/>
              </w:rPr>
            </w:pPr>
            <w:r>
              <w:rPr>
                <w:rFonts w:ascii="Arial"/>
                <w:color w:val="333D48"/>
                <w:sz w:val="17"/>
              </w:rPr>
              <w:t>10</w:t>
            </w:r>
          </w:p>
        </w:tc>
        <w:tc>
          <w:tcPr>
            <w:tcW w:w="1170" w:type="dxa"/>
            <w:shd w:val="clear" w:color="auto" w:fill="FFFFFF" w:themeFill="background1"/>
          </w:tcPr>
          <w:p w14:paraId="355EF34D" w14:textId="6DC623E8" w:rsidR="00CE3167" w:rsidRDefault="00CE3167" w:rsidP="008A2EC8">
            <w:pPr>
              <w:pStyle w:val="TB"/>
              <w:spacing w:before="60" w:after="60"/>
              <w:rPr>
                <w:rFonts w:ascii="Arial"/>
                <w:color w:val="333D48"/>
                <w:sz w:val="17"/>
              </w:rPr>
            </w:pPr>
            <w:r>
              <w:rPr>
                <w:rFonts w:ascii="Arial"/>
                <w:color w:val="333D48"/>
                <w:sz w:val="17"/>
              </w:rPr>
              <w:t>10</w:t>
            </w:r>
          </w:p>
        </w:tc>
        <w:tc>
          <w:tcPr>
            <w:tcW w:w="1440" w:type="dxa"/>
            <w:shd w:val="clear" w:color="auto" w:fill="FFFFFF" w:themeFill="background1"/>
          </w:tcPr>
          <w:p w14:paraId="16A88F17" w14:textId="3F8B40AC" w:rsidR="00CE3167" w:rsidRDefault="00CE3167" w:rsidP="008A2EC8">
            <w:pPr>
              <w:pStyle w:val="TB"/>
              <w:spacing w:before="60" w:after="60"/>
              <w:rPr>
                <w:rFonts w:ascii="Arial"/>
                <w:color w:val="333D48"/>
                <w:sz w:val="17"/>
              </w:rPr>
            </w:pPr>
            <w:r>
              <w:rPr>
                <w:rFonts w:ascii="Arial"/>
                <w:color w:val="333D48"/>
                <w:sz w:val="17"/>
              </w:rPr>
              <w:t>16</w:t>
            </w:r>
          </w:p>
        </w:tc>
        <w:tc>
          <w:tcPr>
            <w:tcW w:w="1170" w:type="dxa"/>
            <w:shd w:val="clear" w:color="auto" w:fill="FFFFFF" w:themeFill="background1"/>
          </w:tcPr>
          <w:p w14:paraId="5B862F15" w14:textId="423B33A3" w:rsidR="00CE3167" w:rsidRDefault="00CE3167" w:rsidP="008A2EC8">
            <w:pPr>
              <w:pStyle w:val="TB"/>
              <w:spacing w:before="60" w:after="60"/>
              <w:rPr>
                <w:rFonts w:ascii="Arial"/>
                <w:color w:val="333D48"/>
                <w:sz w:val="17"/>
              </w:rPr>
            </w:pPr>
            <w:r>
              <w:rPr>
                <w:rFonts w:ascii="Arial"/>
                <w:color w:val="333D48"/>
                <w:sz w:val="17"/>
              </w:rPr>
              <w:t>24</w:t>
            </w:r>
          </w:p>
        </w:tc>
        <w:tc>
          <w:tcPr>
            <w:tcW w:w="1372" w:type="dxa"/>
            <w:vMerge/>
            <w:shd w:val="clear" w:color="auto" w:fill="FFFFFF" w:themeFill="background1"/>
          </w:tcPr>
          <w:p w14:paraId="45C92EA4" w14:textId="77777777" w:rsidR="00CE3167" w:rsidRPr="008A2EC8" w:rsidRDefault="00CE3167" w:rsidP="008A2EC8">
            <w:pPr>
              <w:pStyle w:val="TB"/>
              <w:spacing w:before="60" w:after="60"/>
              <w:rPr>
                <w:rFonts w:ascii="Times New Roman" w:eastAsia="Times New Roman" w:hAnsi="Times New Roman" w:cs="Times New Roman"/>
                <w:b/>
                <w:sz w:val="25"/>
                <w:szCs w:val="25"/>
              </w:rPr>
            </w:pPr>
          </w:p>
        </w:tc>
      </w:tr>
      <w:tr w:rsidR="00CC6590" w14:paraId="7430BB5A" w14:textId="77777777" w:rsidTr="006B6C29">
        <w:trPr>
          <w:trHeight w:hRule="exact" w:val="293"/>
        </w:trPr>
        <w:tc>
          <w:tcPr>
            <w:tcW w:w="5670" w:type="dxa"/>
            <w:vMerge w:val="restart"/>
          </w:tcPr>
          <w:p w14:paraId="0C64C1EF" w14:textId="69B2A29A" w:rsidR="00CC6590" w:rsidRDefault="00CC6590" w:rsidP="008A2EC8">
            <w:pPr>
              <w:pStyle w:val="TB"/>
              <w:spacing w:before="60" w:after="60"/>
              <w:rPr>
                <w:rFonts w:ascii="Arial" w:eastAsia="Arial" w:hAnsi="Arial" w:cs="Arial"/>
                <w:sz w:val="17"/>
                <w:szCs w:val="17"/>
              </w:rPr>
            </w:pPr>
            <w:r>
              <w:rPr>
                <w:rFonts w:ascii="Arial"/>
                <w:color w:val="333D48"/>
                <w:w w:val="105"/>
                <w:sz w:val="17"/>
              </w:rPr>
              <w:t>Leave</w:t>
            </w:r>
            <w:r>
              <w:rPr>
                <w:rFonts w:ascii="Arial"/>
                <w:color w:val="333D48"/>
                <w:spacing w:val="-6"/>
                <w:w w:val="105"/>
                <w:sz w:val="17"/>
              </w:rPr>
              <w:t xml:space="preserve"> </w:t>
            </w:r>
            <w:r>
              <w:rPr>
                <w:rFonts w:ascii="Arial"/>
                <w:color w:val="333D48"/>
                <w:w w:val="105"/>
                <w:sz w:val="17"/>
              </w:rPr>
              <w:t>snags</w:t>
            </w:r>
            <w:r>
              <w:rPr>
                <w:rFonts w:ascii="Arial"/>
                <w:color w:val="333D48"/>
                <w:spacing w:val="-5"/>
                <w:w w:val="105"/>
                <w:sz w:val="17"/>
              </w:rPr>
              <w:t xml:space="preserve"> </w:t>
            </w:r>
            <w:r>
              <w:rPr>
                <w:rFonts w:ascii="Arial"/>
                <w:color w:val="333D48"/>
                <w:w w:val="105"/>
                <w:sz w:val="17"/>
              </w:rPr>
              <w:t>or</w:t>
            </w:r>
            <w:r>
              <w:rPr>
                <w:rFonts w:ascii="Arial"/>
                <w:color w:val="333D48"/>
                <w:spacing w:val="-5"/>
                <w:w w:val="105"/>
                <w:sz w:val="17"/>
              </w:rPr>
              <w:t xml:space="preserve"> </w:t>
            </w:r>
            <w:r>
              <w:rPr>
                <w:rFonts w:ascii="Arial"/>
                <w:color w:val="333D48"/>
                <w:w w:val="105"/>
                <w:sz w:val="17"/>
              </w:rPr>
              <w:t>trees with</w:t>
            </w:r>
            <w:r>
              <w:rPr>
                <w:rFonts w:ascii="Arial"/>
                <w:color w:val="333D48"/>
                <w:spacing w:val="-6"/>
                <w:w w:val="105"/>
                <w:sz w:val="17"/>
              </w:rPr>
              <w:t xml:space="preserve"> </w:t>
            </w:r>
            <w:r>
              <w:rPr>
                <w:rFonts w:ascii="Arial"/>
                <w:color w:val="333D48"/>
                <w:w w:val="105"/>
                <w:sz w:val="17"/>
              </w:rPr>
              <w:t>cavities</w:t>
            </w:r>
            <w:r>
              <w:rPr>
                <w:rFonts w:ascii="Arial"/>
                <w:color w:val="333D48"/>
                <w:spacing w:val="-5"/>
                <w:w w:val="105"/>
                <w:sz w:val="17"/>
              </w:rPr>
              <w:t xml:space="preserve"> </w:t>
            </w:r>
            <w:r>
              <w:rPr>
                <w:rFonts w:ascii="Arial"/>
                <w:color w:val="333D48"/>
                <w:w w:val="105"/>
                <w:sz w:val="17"/>
              </w:rPr>
              <w:t>in</w:t>
            </w:r>
            <w:r>
              <w:rPr>
                <w:rFonts w:ascii="Arial"/>
                <w:color w:val="333D48"/>
                <w:spacing w:val="-5"/>
                <w:w w:val="105"/>
                <w:sz w:val="17"/>
              </w:rPr>
              <w:t xml:space="preserve"> </w:t>
            </w:r>
            <w:r>
              <w:rPr>
                <w:rFonts w:ascii="Arial"/>
                <w:color w:val="333D48"/>
                <w:w w:val="105"/>
                <w:sz w:val="17"/>
              </w:rPr>
              <w:t>areas where</w:t>
            </w:r>
            <w:r>
              <w:rPr>
                <w:rFonts w:ascii="Arial"/>
                <w:color w:val="333D48"/>
                <w:spacing w:val="-5"/>
                <w:w w:val="105"/>
                <w:sz w:val="17"/>
              </w:rPr>
              <w:t xml:space="preserve"> </w:t>
            </w:r>
            <w:r>
              <w:rPr>
                <w:rFonts w:ascii="Arial"/>
                <w:color w:val="333D48"/>
                <w:w w:val="105"/>
                <w:sz w:val="17"/>
              </w:rPr>
              <w:t>they</w:t>
            </w:r>
            <w:r>
              <w:rPr>
                <w:rFonts w:ascii="Arial"/>
                <w:color w:val="333D48"/>
                <w:spacing w:val="-5"/>
                <w:w w:val="105"/>
                <w:sz w:val="17"/>
              </w:rPr>
              <w:t xml:space="preserve"> </w:t>
            </w:r>
            <w:r>
              <w:rPr>
                <w:rFonts w:ascii="Arial"/>
                <w:color w:val="333D48"/>
                <w:w w:val="105"/>
                <w:sz w:val="17"/>
              </w:rPr>
              <w:t>are</w:t>
            </w:r>
            <w:r>
              <w:rPr>
                <w:rFonts w:ascii="Arial"/>
                <w:color w:val="333D48"/>
                <w:spacing w:val="-4"/>
                <w:w w:val="105"/>
                <w:sz w:val="17"/>
              </w:rPr>
              <w:t xml:space="preserve"> </w:t>
            </w:r>
            <w:r>
              <w:rPr>
                <w:rFonts w:ascii="Arial"/>
                <w:color w:val="333D48"/>
                <w:w w:val="105"/>
                <w:sz w:val="17"/>
              </w:rPr>
              <w:t>set back</w:t>
            </w:r>
            <w:r>
              <w:rPr>
                <w:rFonts w:ascii="Arial"/>
                <w:color w:val="333D48"/>
                <w:spacing w:val="-5"/>
                <w:w w:val="105"/>
                <w:sz w:val="17"/>
              </w:rPr>
              <w:t xml:space="preserve"> </w:t>
            </w:r>
            <w:r>
              <w:rPr>
                <w:rFonts w:ascii="Arial"/>
                <w:color w:val="333D48"/>
                <w:w w:val="105"/>
                <w:sz w:val="17"/>
              </w:rPr>
              <w:t>from</w:t>
            </w:r>
            <w:r>
              <w:rPr>
                <w:rFonts w:ascii="Arial"/>
                <w:color w:val="333D48"/>
                <w:spacing w:val="-4"/>
                <w:w w:val="105"/>
                <w:sz w:val="17"/>
              </w:rPr>
              <w:t xml:space="preserve"> </w:t>
            </w:r>
            <w:r>
              <w:rPr>
                <w:rFonts w:ascii="Arial"/>
                <w:color w:val="333D48"/>
                <w:w w:val="105"/>
                <w:sz w:val="17"/>
              </w:rPr>
              <w:t>the</w:t>
            </w:r>
            <w:r>
              <w:rPr>
                <w:rFonts w:ascii="Arial"/>
                <w:color w:val="333D48"/>
                <w:spacing w:val="-4"/>
                <w:w w:val="105"/>
                <w:sz w:val="17"/>
              </w:rPr>
              <w:t xml:space="preserve"> </w:t>
            </w:r>
            <w:r>
              <w:rPr>
                <w:rFonts w:ascii="Arial"/>
                <w:color w:val="333D48"/>
                <w:w w:val="105"/>
                <w:sz w:val="17"/>
              </w:rPr>
              <w:t>road</w:t>
            </w:r>
            <w:r>
              <w:rPr>
                <w:rFonts w:ascii="Arial"/>
                <w:color w:val="333D48"/>
                <w:spacing w:val="-5"/>
                <w:w w:val="105"/>
                <w:sz w:val="17"/>
              </w:rPr>
              <w:t xml:space="preserve"> </w:t>
            </w:r>
            <w:r>
              <w:rPr>
                <w:rFonts w:ascii="Arial"/>
                <w:color w:val="333D48"/>
                <w:w w:val="105"/>
                <w:sz w:val="17"/>
              </w:rPr>
              <w:t>and pose</w:t>
            </w:r>
            <w:r>
              <w:rPr>
                <w:rFonts w:ascii="Arial"/>
                <w:color w:val="333D48"/>
                <w:spacing w:val="-5"/>
                <w:w w:val="105"/>
                <w:sz w:val="17"/>
              </w:rPr>
              <w:t xml:space="preserve"> </w:t>
            </w:r>
            <w:r>
              <w:rPr>
                <w:rFonts w:ascii="Arial"/>
                <w:color w:val="333D48"/>
                <w:w w:val="105"/>
                <w:sz w:val="17"/>
              </w:rPr>
              <w:t>no</w:t>
            </w:r>
            <w:r>
              <w:rPr>
                <w:rFonts w:ascii="Arial"/>
                <w:color w:val="333D48"/>
                <w:spacing w:val="-5"/>
                <w:w w:val="105"/>
                <w:sz w:val="17"/>
              </w:rPr>
              <w:t xml:space="preserve"> </w:t>
            </w:r>
            <w:r>
              <w:rPr>
                <w:rFonts w:ascii="Arial"/>
                <w:color w:val="333D48"/>
                <w:w w:val="105"/>
                <w:sz w:val="17"/>
              </w:rPr>
              <w:t>safety</w:t>
            </w:r>
            <w:r>
              <w:rPr>
                <w:rFonts w:ascii="Arial"/>
                <w:color w:val="333D48"/>
                <w:spacing w:val="-5"/>
                <w:w w:val="105"/>
                <w:sz w:val="17"/>
              </w:rPr>
              <w:t xml:space="preserve"> </w:t>
            </w:r>
            <w:r>
              <w:rPr>
                <w:rFonts w:ascii="Arial"/>
                <w:color w:val="333D48"/>
                <w:w w:val="105"/>
                <w:sz w:val="17"/>
              </w:rPr>
              <w:t>risk.</w:t>
            </w:r>
          </w:p>
        </w:tc>
        <w:tc>
          <w:tcPr>
            <w:tcW w:w="990" w:type="dxa"/>
            <w:shd w:val="clear" w:color="auto" w:fill="FFFFFF" w:themeFill="background1"/>
          </w:tcPr>
          <w:p w14:paraId="1070A2BA"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68.29%</w:t>
            </w:r>
          </w:p>
        </w:tc>
        <w:tc>
          <w:tcPr>
            <w:tcW w:w="1170" w:type="dxa"/>
            <w:shd w:val="clear" w:color="auto" w:fill="FFFFFF" w:themeFill="background1"/>
          </w:tcPr>
          <w:p w14:paraId="4C1F7630"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2.44%</w:t>
            </w:r>
          </w:p>
        </w:tc>
        <w:tc>
          <w:tcPr>
            <w:tcW w:w="1170" w:type="dxa"/>
            <w:shd w:val="clear" w:color="auto" w:fill="FFFFFF" w:themeFill="background1"/>
          </w:tcPr>
          <w:p w14:paraId="6E05E740"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14.63%</w:t>
            </w:r>
          </w:p>
        </w:tc>
        <w:tc>
          <w:tcPr>
            <w:tcW w:w="1440" w:type="dxa"/>
            <w:shd w:val="clear" w:color="auto" w:fill="FFFFFF" w:themeFill="background1"/>
          </w:tcPr>
          <w:p w14:paraId="73857DF4"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60.98%</w:t>
            </w:r>
          </w:p>
        </w:tc>
        <w:tc>
          <w:tcPr>
            <w:tcW w:w="1170" w:type="dxa"/>
            <w:shd w:val="clear" w:color="auto" w:fill="FFFFFF" w:themeFill="background1"/>
          </w:tcPr>
          <w:p w14:paraId="633DF5A5"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24.39%</w:t>
            </w:r>
          </w:p>
        </w:tc>
        <w:tc>
          <w:tcPr>
            <w:tcW w:w="1372" w:type="dxa"/>
            <w:vMerge w:val="restart"/>
            <w:shd w:val="clear" w:color="auto" w:fill="FFFFFF" w:themeFill="background1"/>
          </w:tcPr>
          <w:p w14:paraId="5B05AC75" w14:textId="77777777" w:rsidR="00CC6590" w:rsidRPr="008A2EC8" w:rsidRDefault="00CC6590" w:rsidP="008A2EC8">
            <w:pPr>
              <w:pStyle w:val="TB"/>
              <w:spacing w:before="60" w:after="60"/>
              <w:rPr>
                <w:rFonts w:ascii="Times New Roman" w:eastAsia="Times New Roman" w:hAnsi="Times New Roman" w:cs="Times New Roman"/>
                <w:b/>
                <w:sz w:val="25"/>
                <w:szCs w:val="25"/>
              </w:rPr>
            </w:pPr>
          </w:p>
          <w:p w14:paraId="03B5E577" w14:textId="77777777" w:rsidR="00CC6590" w:rsidRPr="008A2EC8" w:rsidRDefault="00CC6590" w:rsidP="008A2EC8">
            <w:pPr>
              <w:pStyle w:val="TB"/>
              <w:spacing w:before="60" w:after="60"/>
              <w:rPr>
                <w:rFonts w:ascii="Arial" w:eastAsia="Arial" w:hAnsi="Arial" w:cs="Arial"/>
                <w:b/>
                <w:sz w:val="17"/>
                <w:szCs w:val="17"/>
              </w:rPr>
            </w:pPr>
            <w:r w:rsidRPr="008A2EC8">
              <w:rPr>
                <w:rFonts w:ascii="Arial"/>
                <w:b/>
                <w:color w:val="333D48"/>
                <w:sz w:val="17"/>
              </w:rPr>
              <w:t>41</w:t>
            </w:r>
          </w:p>
        </w:tc>
      </w:tr>
      <w:tr w:rsidR="00CC6590" w14:paraId="4F8184FD" w14:textId="77777777" w:rsidTr="006B6C29">
        <w:trPr>
          <w:trHeight w:val="278"/>
        </w:trPr>
        <w:tc>
          <w:tcPr>
            <w:tcW w:w="5670" w:type="dxa"/>
            <w:vMerge/>
            <w:tcBorders>
              <w:bottom w:val="single" w:sz="4" w:space="0" w:color="auto"/>
            </w:tcBorders>
          </w:tcPr>
          <w:p w14:paraId="0C906396" w14:textId="07D09C78" w:rsidR="00CC6590" w:rsidRDefault="00CC6590" w:rsidP="008A2EC8">
            <w:pPr>
              <w:pStyle w:val="TB"/>
              <w:spacing w:before="60" w:after="60"/>
              <w:rPr>
                <w:rFonts w:ascii="Arial" w:eastAsia="Arial" w:hAnsi="Arial" w:cs="Arial"/>
                <w:sz w:val="17"/>
                <w:szCs w:val="17"/>
              </w:rPr>
            </w:pPr>
          </w:p>
        </w:tc>
        <w:tc>
          <w:tcPr>
            <w:tcW w:w="990" w:type="dxa"/>
            <w:tcBorders>
              <w:bottom w:val="single" w:sz="4" w:space="0" w:color="auto"/>
            </w:tcBorders>
            <w:shd w:val="clear" w:color="auto" w:fill="FFFFFF" w:themeFill="background1"/>
          </w:tcPr>
          <w:p w14:paraId="1A491696" w14:textId="77777777" w:rsidR="00CC6590" w:rsidRDefault="00CC6590" w:rsidP="008A2EC8">
            <w:pPr>
              <w:pStyle w:val="TB"/>
              <w:spacing w:before="60" w:after="60"/>
              <w:rPr>
                <w:rFonts w:ascii="Arial" w:eastAsia="Arial" w:hAnsi="Arial" w:cs="Arial"/>
                <w:sz w:val="17"/>
                <w:szCs w:val="17"/>
              </w:rPr>
            </w:pPr>
            <w:r>
              <w:rPr>
                <w:rFonts w:ascii="Arial"/>
                <w:color w:val="333D48"/>
                <w:sz w:val="17"/>
              </w:rPr>
              <w:t>28</w:t>
            </w:r>
          </w:p>
        </w:tc>
        <w:tc>
          <w:tcPr>
            <w:tcW w:w="1170" w:type="dxa"/>
            <w:tcBorders>
              <w:bottom w:val="single" w:sz="4" w:space="0" w:color="auto"/>
            </w:tcBorders>
            <w:shd w:val="clear" w:color="auto" w:fill="FFFFFF" w:themeFill="background1"/>
          </w:tcPr>
          <w:p w14:paraId="00F4289A" w14:textId="77777777" w:rsidR="00CC6590" w:rsidRDefault="00CC6590" w:rsidP="008A2EC8">
            <w:pPr>
              <w:pStyle w:val="TB"/>
              <w:spacing w:before="60" w:after="60"/>
              <w:rPr>
                <w:rFonts w:ascii="Arial" w:eastAsia="Arial" w:hAnsi="Arial" w:cs="Arial"/>
                <w:sz w:val="17"/>
                <w:szCs w:val="17"/>
              </w:rPr>
            </w:pPr>
            <w:r>
              <w:rPr>
                <w:rFonts w:ascii="Arial"/>
                <w:color w:val="333D48"/>
                <w:sz w:val="17"/>
              </w:rPr>
              <w:t>1</w:t>
            </w:r>
          </w:p>
        </w:tc>
        <w:tc>
          <w:tcPr>
            <w:tcW w:w="1170" w:type="dxa"/>
            <w:tcBorders>
              <w:bottom w:val="single" w:sz="4" w:space="0" w:color="auto"/>
            </w:tcBorders>
            <w:shd w:val="clear" w:color="auto" w:fill="FFFFFF" w:themeFill="background1"/>
          </w:tcPr>
          <w:p w14:paraId="31C64096" w14:textId="77777777" w:rsidR="00CC6590" w:rsidRDefault="00CC6590" w:rsidP="008A2EC8">
            <w:pPr>
              <w:pStyle w:val="TB"/>
              <w:spacing w:before="60" w:after="60"/>
              <w:rPr>
                <w:rFonts w:ascii="Arial" w:eastAsia="Arial" w:hAnsi="Arial" w:cs="Arial"/>
                <w:sz w:val="17"/>
                <w:szCs w:val="17"/>
              </w:rPr>
            </w:pPr>
            <w:r>
              <w:rPr>
                <w:rFonts w:ascii="Arial"/>
                <w:color w:val="333D48"/>
                <w:sz w:val="17"/>
              </w:rPr>
              <w:t>6</w:t>
            </w:r>
          </w:p>
        </w:tc>
        <w:tc>
          <w:tcPr>
            <w:tcW w:w="1440" w:type="dxa"/>
            <w:tcBorders>
              <w:bottom w:val="single" w:sz="4" w:space="0" w:color="auto"/>
            </w:tcBorders>
            <w:shd w:val="clear" w:color="auto" w:fill="FFFFFF" w:themeFill="background1"/>
          </w:tcPr>
          <w:p w14:paraId="1DA88D84" w14:textId="77777777" w:rsidR="00CC6590" w:rsidRDefault="00CC6590" w:rsidP="008A2EC8">
            <w:pPr>
              <w:pStyle w:val="TB"/>
              <w:spacing w:before="60" w:after="60"/>
              <w:rPr>
                <w:rFonts w:ascii="Arial" w:eastAsia="Arial" w:hAnsi="Arial" w:cs="Arial"/>
                <w:sz w:val="17"/>
                <w:szCs w:val="17"/>
              </w:rPr>
            </w:pPr>
            <w:r>
              <w:rPr>
                <w:rFonts w:ascii="Arial"/>
                <w:color w:val="333D48"/>
                <w:sz w:val="17"/>
              </w:rPr>
              <w:t>25</w:t>
            </w:r>
          </w:p>
        </w:tc>
        <w:tc>
          <w:tcPr>
            <w:tcW w:w="1170" w:type="dxa"/>
            <w:tcBorders>
              <w:bottom w:val="single" w:sz="4" w:space="0" w:color="auto"/>
            </w:tcBorders>
            <w:shd w:val="clear" w:color="auto" w:fill="FFFFFF" w:themeFill="background1"/>
          </w:tcPr>
          <w:p w14:paraId="6649C9D2" w14:textId="77777777" w:rsidR="00CC6590" w:rsidRDefault="00CC6590" w:rsidP="008A2EC8">
            <w:pPr>
              <w:pStyle w:val="TB"/>
              <w:spacing w:before="60" w:after="60"/>
              <w:rPr>
                <w:rFonts w:ascii="Arial" w:eastAsia="Arial" w:hAnsi="Arial" w:cs="Arial"/>
                <w:sz w:val="17"/>
                <w:szCs w:val="17"/>
              </w:rPr>
            </w:pPr>
            <w:r>
              <w:rPr>
                <w:rFonts w:ascii="Arial"/>
                <w:color w:val="333D48"/>
                <w:sz w:val="17"/>
              </w:rPr>
              <w:t>10</w:t>
            </w:r>
          </w:p>
        </w:tc>
        <w:tc>
          <w:tcPr>
            <w:tcW w:w="1372" w:type="dxa"/>
            <w:vMerge/>
            <w:tcBorders>
              <w:bottom w:val="single" w:sz="4" w:space="0" w:color="auto"/>
            </w:tcBorders>
            <w:shd w:val="clear" w:color="auto" w:fill="FFFFFF" w:themeFill="background1"/>
          </w:tcPr>
          <w:p w14:paraId="37D05CB6" w14:textId="77777777" w:rsidR="00CC6590" w:rsidRPr="008A2EC8" w:rsidRDefault="00CC6590" w:rsidP="008A2EC8">
            <w:pPr>
              <w:pStyle w:val="TB"/>
              <w:spacing w:before="60" w:after="60"/>
              <w:rPr>
                <w:b/>
              </w:rPr>
            </w:pPr>
          </w:p>
        </w:tc>
      </w:tr>
      <w:tr w:rsidR="00CC6590" w14:paraId="4F080A2C" w14:textId="77777777" w:rsidTr="006B6C29">
        <w:trPr>
          <w:trHeight w:hRule="exact" w:val="370"/>
        </w:trPr>
        <w:tc>
          <w:tcPr>
            <w:tcW w:w="5670" w:type="dxa"/>
            <w:vMerge w:val="restart"/>
          </w:tcPr>
          <w:p w14:paraId="403B04AF" w14:textId="431D5F8D" w:rsidR="00CC6590" w:rsidRDefault="00CC6590" w:rsidP="008A2EC8">
            <w:pPr>
              <w:pStyle w:val="TB"/>
              <w:spacing w:before="60" w:after="60"/>
              <w:rPr>
                <w:rFonts w:ascii="Arial" w:eastAsia="Arial" w:hAnsi="Arial" w:cs="Arial"/>
                <w:sz w:val="17"/>
                <w:szCs w:val="17"/>
              </w:rPr>
            </w:pPr>
            <w:r>
              <w:rPr>
                <w:rFonts w:ascii="Arial"/>
                <w:color w:val="333D48"/>
                <w:w w:val="105"/>
                <w:sz w:val="17"/>
              </w:rPr>
              <w:t>Minimize</w:t>
            </w:r>
            <w:r>
              <w:rPr>
                <w:rFonts w:ascii="Arial"/>
                <w:color w:val="333D48"/>
                <w:spacing w:val="-10"/>
                <w:w w:val="105"/>
                <w:sz w:val="17"/>
              </w:rPr>
              <w:t xml:space="preserve"> </w:t>
            </w:r>
            <w:r>
              <w:rPr>
                <w:rFonts w:ascii="Arial"/>
                <w:color w:val="333D48"/>
                <w:w w:val="105"/>
                <w:sz w:val="17"/>
              </w:rPr>
              <w:t>soil disturbance</w:t>
            </w:r>
            <w:r>
              <w:rPr>
                <w:rFonts w:ascii="Arial"/>
                <w:color w:val="333D48"/>
                <w:spacing w:val="-16"/>
                <w:w w:val="105"/>
                <w:sz w:val="17"/>
              </w:rPr>
              <w:t xml:space="preserve"> </w:t>
            </w:r>
            <w:r>
              <w:rPr>
                <w:rFonts w:ascii="Arial"/>
                <w:color w:val="333D48"/>
                <w:w w:val="105"/>
                <w:sz w:val="17"/>
              </w:rPr>
              <w:t>(disking, tilling)</w:t>
            </w:r>
            <w:r>
              <w:rPr>
                <w:rFonts w:ascii="Arial"/>
                <w:color w:val="333D48"/>
                <w:spacing w:val="-8"/>
                <w:w w:val="105"/>
                <w:sz w:val="17"/>
              </w:rPr>
              <w:t xml:space="preserve"> </w:t>
            </w:r>
            <w:r>
              <w:rPr>
                <w:rFonts w:ascii="Arial"/>
                <w:color w:val="333D48"/>
                <w:w w:val="105"/>
                <w:sz w:val="17"/>
              </w:rPr>
              <w:t>during</w:t>
            </w:r>
            <w:r>
              <w:rPr>
                <w:rFonts w:ascii="Arial"/>
                <w:color w:val="333D48"/>
                <w:spacing w:val="-7"/>
                <w:w w:val="105"/>
                <w:sz w:val="17"/>
              </w:rPr>
              <w:t xml:space="preserve"> </w:t>
            </w:r>
            <w:r>
              <w:rPr>
                <w:rFonts w:ascii="Arial"/>
                <w:color w:val="333D48"/>
                <w:w w:val="105"/>
                <w:sz w:val="17"/>
              </w:rPr>
              <w:t>brush removal</w:t>
            </w:r>
            <w:r>
              <w:rPr>
                <w:rFonts w:ascii="Arial"/>
                <w:color w:val="333D48"/>
                <w:spacing w:val="-8"/>
                <w:w w:val="105"/>
                <w:sz w:val="17"/>
              </w:rPr>
              <w:t xml:space="preserve"> </w:t>
            </w:r>
            <w:r>
              <w:rPr>
                <w:rFonts w:ascii="Arial"/>
                <w:color w:val="333D48"/>
                <w:w w:val="105"/>
                <w:sz w:val="17"/>
              </w:rPr>
              <w:t>activities</w:t>
            </w:r>
            <w:r>
              <w:rPr>
                <w:rFonts w:ascii="Arial"/>
                <w:color w:val="333D48"/>
                <w:spacing w:val="-7"/>
                <w:w w:val="105"/>
                <w:sz w:val="17"/>
              </w:rPr>
              <w:t xml:space="preserve"> </w:t>
            </w:r>
            <w:r>
              <w:rPr>
                <w:rFonts w:ascii="Arial"/>
                <w:color w:val="333D48"/>
                <w:w w:val="105"/>
                <w:sz w:val="17"/>
              </w:rPr>
              <w:t>to avoid</w:t>
            </w:r>
            <w:r>
              <w:rPr>
                <w:rFonts w:ascii="Arial"/>
                <w:color w:val="333D48"/>
                <w:spacing w:val="-12"/>
                <w:w w:val="105"/>
                <w:sz w:val="17"/>
              </w:rPr>
              <w:t xml:space="preserve"> </w:t>
            </w:r>
            <w:r>
              <w:rPr>
                <w:rFonts w:ascii="Arial"/>
                <w:color w:val="333D48"/>
                <w:w w:val="105"/>
                <w:sz w:val="17"/>
              </w:rPr>
              <w:t>spreading invasive</w:t>
            </w:r>
            <w:r>
              <w:rPr>
                <w:rFonts w:ascii="Arial"/>
                <w:color w:val="333D48"/>
                <w:spacing w:val="-12"/>
                <w:w w:val="105"/>
                <w:sz w:val="17"/>
              </w:rPr>
              <w:t xml:space="preserve"> </w:t>
            </w:r>
            <w:r>
              <w:rPr>
                <w:rFonts w:ascii="Arial"/>
                <w:color w:val="333D48"/>
                <w:w w:val="105"/>
                <w:sz w:val="17"/>
              </w:rPr>
              <w:t>plants.</w:t>
            </w:r>
          </w:p>
        </w:tc>
        <w:tc>
          <w:tcPr>
            <w:tcW w:w="990" w:type="dxa"/>
            <w:shd w:val="clear" w:color="auto" w:fill="FFFFFF" w:themeFill="background1"/>
          </w:tcPr>
          <w:p w14:paraId="332F76C8"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82.05%</w:t>
            </w:r>
          </w:p>
        </w:tc>
        <w:tc>
          <w:tcPr>
            <w:tcW w:w="1170" w:type="dxa"/>
            <w:shd w:val="clear" w:color="auto" w:fill="FFFFFF" w:themeFill="background1"/>
          </w:tcPr>
          <w:p w14:paraId="3EEC9BE4"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5.13%</w:t>
            </w:r>
          </w:p>
        </w:tc>
        <w:tc>
          <w:tcPr>
            <w:tcW w:w="1170" w:type="dxa"/>
            <w:shd w:val="clear" w:color="auto" w:fill="FFFFFF" w:themeFill="background1"/>
          </w:tcPr>
          <w:p w14:paraId="16254D60"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12.82%</w:t>
            </w:r>
          </w:p>
        </w:tc>
        <w:tc>
          <w:tcPr>
            <w:tcW w:w="1440" w:type="dxa"/>
            <w:shd w:val="clear" w:color="auto" w:fill="FFFFFF" w:themeFill="background1"/>
          </w:tcPr>
          <w:p w14:paraId="301623A8"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25.64%</w:t>
            </w:r>
          </w:p>
        </w:tc>
        <w:tc>
          <w:tcPr>
            <w:tcW w:w="1170" w:type="dxa"/>
            <w:shd w:val="clear" w:color="auto" w:fill="FFFFFF" w:themeFill="background1"/>
          </w:tcPr>
          <w:p w14:paraId="5C62BE52" w14:textId="77777777" w:rsidR="00CC6590" w:rsidRDefault="00CC6590" w:rsidP="008A2EC8">
            <w:pPr>
              <w:pStyle w:val="TB"/>
              <w:spacing w:before="60" w:after="60"/>
              <w:rPr>
                <w:rFonts w:ascii="Arial" w:eastAsia="Arial" w:hAnsi="Arial" w:cs="Arial"/>
                <w:sz w:val="17"/>
                <w:szCs w:val="17"/>
              </w:rPr>
            </w:pPr>
            <w:r>
              <w:rPr>
                <w:rFonts w:ascii="Arial"/>
                <w:color w:val="333D48"/>
                <w:w w:val="105"/>
                <w:sz w:val="17"/>
              </w:rPr>
              <w:t>35.90%</w:t>
            </w:r>
          </w:p>
        </w:tc>
        <w:tc>
          <w:tcPr>
            <w:tcW w:w="1372" w:type="dxa"/>
            <w:vMerge w:val="restart"/>
            <w:shd w:val="clear" w:color="auto" w:fill="FFFFFF" w:themeFill="background1"/>
          </w:tcPr>
          <w:p w14:paraId="532C24E8" w14:textId="77777777" w:rsidR="00CC6590" w:rsidRPr="008A2EC8" w:rsidRDefault="00CC6590" w:rsidP="008A2EC8">
            <w:pPr>
              <w:pStyle w:val="TB"/>
              <w:spacing w:before="60" w:after="60"/>
              <w:rPr>
                <w:rFonts w:ascii="Times New Roman" w:eastAsia="Times New Roman" w:hAnsi="Times New Roman" w:cs="Times New Roman"/>
                <w:b/>
                <w:sz w:val="25"/>
                <w:szCs w:val="25"/>
              </w:rPr>
            </w:pPr>
          </w:p>
          <w:p w14:paraId="5F90BF4E" w14:textId="77777777" w:rsidR="00CC6590" w:rsidRPr="008A2EC8" w:rsidRDefault="00CC6590" w:rsidP="008A2EC8">
            <w:pPr>
              <w:pStyle w:val="TB"/>
              <w:spacing w:before="60" w:after="60"/>
              <w:rPr>
                <w:rFonts w:ascii="Arial" w:eastAsia="Arial" w:hAnsi="Arial" w:cs="Arial"/>
                <w:b/>
                <w:sz w:val="17"/>
                <w:szCs w:val="17"/>
              </w:rPr>
            </w:pPr>
            <w:r w:rsidRPr="008A2EC8">
              <w:rPr>
                <w:rFonts w:ascii="Arial"/>
                <w:b/>
                <w:color w:val="333D48"/>
                <w:sz w:val="17"/>
              </w:rPr>
              <w:t>39</w:t>
            </w:r>
          </w:p>
        </w:tc>
      </w:tr>
      <w:tr w:rsidR="00CC6590" w14:paraId="011E6FA4" w14:textId="77777777" w:rsidTr="006B6C29">
        <w:trPr>
          <w:trHeight w:val="161"/>
        </w:trPr>
        <w:tc>
          <w:tcPr>
            <w:tcW w:w="5670" w:type="dxa"/>
            <w:vMerge/>
            <w:tcBorders>
              <w:bottom w:val="single" w:sz="4" w:space="0" w:color="auto"/>
            </w:tcBorders>
          </w:tcPr>
          <w:p w14:paraId="027B16F9" w14:textId="343B473B" w:rsidR="00CC6590" w:rsidRDefault="00CC6590" w:rsidP="008A2EC8">
            <w:pPr>
              <w:pStyle w:val="TB"/>
              <w:spacing w:before="60" w:after="60"/>
              <w:rPr>
                <w:rFonts w:ascii="Arial" w:eastAsia="Arial" w:hAnsi="Arial" w:cs="Arial"/>
                <w:sz w:val="17"/>
                <w:szCs w:val="17"/>
              </w:rPr>
            </w:pPr>
          </w:p>
        </w:tc>
        <w:tc>
          <w:tcPr>
            <w:tcW w:w="990" w:type="dxa"/>
            <w:tcBorders>
              <w:bottom w:val="single" w:sz="4" w:space="0" w:color="auto"/>
            </w:tcBorders>
            <w:shd w:val="clear" w:color="auto" w:fill="FFFFFF" w:themeFill="background1"/>
          </w:tcPr>
          <w:p w14:paraId="472D11E4" w14:textId="77777777" w:rsidR="00CC6590" w:rsidRDefault="00CC6590" w:rsidP="008A2EC8">
            <w:pPr>
              <w:pStyle w:val="TB"/>
              <w:spacing w:before="60" w:after="60"/>
              <w:rPr>
                <w:rFonts w:ascii="Arial" w:eastAsia="Arial" w:hAnsi="Arial" w:cs="Arial"/>
                <w:sz w:val="17"/>
                <w:szCs w:val="17"/>
              </w:rPr>
            </w:pPr>
            <w:r>
              <w:rPr>
                <w:rFonts w:ascii="Arial"/>
                <w:color w:val="333D48"/>
                <w:sz w:val="17"/>
              </w:rPr>
              <w:t>32</w:t>
            </w:r>
          </w:p>
        </w:tc>
        <w:tc>
          <w:tcPr>
            <w:tcW w:w="1170" w:type="dxa"/>
            <w:tcBorders>
              <w:bottom w:val="single" w:sz="4" w:space="0" w:color="auto"/>
            </w:tcBorders>
            <w:shd w:val="clear" w:color="auto" w:fill="FFFFFF" w:themeFill="background1"/>
          </w:tcPr>
          <w:p w14:paraId="271443F4" w14:textId="77777777" w:rsidR="00CC6590" w:rsidRDefault="00CC6590" w:rsidP="008A2EC8">
            <w:pPr>
              <w:pStyle w:val="TB"/>
              <w:spacing w:before="60" w:after="60"/>
              <w:rPr>
                <w:rFonts w:ascii="Arial" w:eastAsia="Arial" w:hAnsi="Arial" w:cs="Arial"/>
                <w:sz w:val="17"/>
                <w:szCs w:val="17"/>
              </w:rPr>
            </w:pPr>
            <w:r>
              <w:rPr>
                <w:rFonts w:ascii="Arial"/>
                <w:color w:val="333D48"/>
                <w:sz w:val="17"/>
              </w:rPr>
              <w:t>2</w:t>
            </w:r>
          </w:p>
        </w:tc>
        <w:tc>
          <w:tcPr>
            <w:tcW w:w="1170" w:type="dxa"/>
            <w:tcBorders>
              <w:bottom w:val="single" w:sz="4" w:space="0" w:color="auto"/>
            </w:tcBorders>
            <w:shd w:val="clear" w:color="auto" w:fill="FFFFFF" w:themeFill="background1"/>
          </w:tcPr>
          <w:p w14:paraId="4F7FB63D" w14:textId="77777777" w:rsidR="00CC6590" w:rsidRDefault="00CC6590" w:rsidP="008A2EC8">
            <w:pPr>
              <w:pStyle w:val="TB"/>
              <w:spacing w:before="60" w:after="60"/>
              <w:rPr>
                <w:rFonts w:ascii="Arial" w:eastAsia="Arial" w:hAnsi="Arial" w:cs="Arial"/>
                <w:sz w:val="17"/>
                <w:szCs w:val="17"/>
              </w:rPr>
            </w:pPr>
            <w:r>
              <w:rPr>
                <w:rFonts w:ascii="Arial"/>
                <w:color w:val="333D48"/>
                <w:sz w:val="17"/>
              </w:rPr>
              <w:t>5</w:t>
            </w:r>
          </w:p>
        </w:tc>
        <w:tc>
          <w:tcPr>
            <w:tcW w:w="1440" w:type="dxa"/>
            <w:tcBorders>
              <w:bottom w:val="single" w:sz="4" w:space="0" w:color="auto"/>
            </w:tcBorders>
            <w:shd w:val="clear" w:color="auto" w:fill="FFFFFF" w:themeFill="background1"/>
          </w:tcPr>
          <w:p w14:paraId="717F30C0" w14:textId="77777777" w:rsidR="00CC6590" w:rsidRDefault="00CC6590" w:rsidP="008A2EC8">
            <w:pPr>
              <w:pStyle w:val="TB"/>
              <w:spacing w:before="60" w:after="60"/>
              <w:rPr>
                <w:rFonts w:ascii="Arial" w:eastAsia="Arial" w:hAnsi="Arial" w:cs="Arial"/>
                <w:sz w:val="17"/>
                <w:szCs w:val="17"/>
              </w:rPr>
            </w:pPr>
            <w:r>
              <w:rPr>
                <w:rFonts w:ascii="Arial"/>
                <w:color w:val="333D48"/>
                <w:sz w:val="17"/>
              </w:rPr>
              <w:t>10</w:t>
            </w:r>
          </w:p>
        </w:tc>
        <w:tc>
          <w:tcPr>
            <w:tcW w:w="1170" w:type="dxa"/>
            <w:tcBorders>
              <w:bottom w:val="single" w:sz="4" w:space="0" w:color="auto"/>
            </w:tcBorders>
            <w:shd w:val="clear" w:color="auto" w:fill="FFFFFF" w:themeFill="background1"/>
          </w:tcPr>
          <w:p w14:paraId="377E39D9" w14:textId="77777777" w:rsidR="00CC6590" w:rsidRDefault="00CC6590" w:rsidP="008A2EC8">
            <w:pPr>
              <w:pStyle w:val="TB"/>
              <w:spacing w:before="60" w:after="60"/>
              <w:rPr>
                <w:rFonts w:ascii="Arial" w:eastAsia="Arial" w:hAnsi="Arial" w:cs="Arial"/>
                <w:sz w:val="17"/>
                <w:szCs w:val="17"/>
              </w:rPr>
            </w:pPr>
            <w:r>
              <w:rPr>
                <w:rFonts w:ascii="Arial"/>
                <w:color w:val="333D48"/>
                <w:sz w:val="17"/>
              </w:rPr>
              <w:t>14</w:t>
            </w:r>
          </w:p>
        </w:tc>
        <w:tc>
          <w:tcPr>
            <w:tcW w:w="1372" w:type="dxa"/>
            <w:vMerge/>
            <w:tcBorders>
              <w:bottom w:val="single" w:sz="4" w:space="0" w:color="auto"/>
            </w:tcBorders>
            <w:shd w:val="clear" w:color="auto" w:fill="FFFFFF" w:themeFill="background1"/>
          </w:tcPr>
          <w:p w14:paraId="007E1CAB" w14:textId="77777777" w:rsidR="00CC6590" w:rsidRPr="008A2EC8" w:rsidRDefault="00CC6590" w:rsidP="008A2EC8">
            <w:pPr>
              <w:pStyle w:val="TB"/>
              <w:spacing w:before="60" w:after="60"/>
              <w:rPr>
                <w:b/>
              </w:rPr>
            </w:pPr>
          </w:p>
        </w:tc>
      </w:tr>
      <w:tr w:rsidR="008A2EC8" w14:paraId="07BBD437" w14:textId="77777777" w:rsidTr="006B6C29">
        <w:trPr>
          <w:trHeight w:hRule="exact" w:val="293"/>
        </w:trPr>
        <w:tc>
          <w:tcPr>
            <w:tcW w:w="5670" w:type="dxa"/>
            <w:vMerge w:val="restart"/>
          </w:tcPr>
          <w:p w14:paraId="41EA0CBD"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skip</w:t>
            </w:r>
          </w:p>
        </w:tc>
        <w:tc>
          <w:tcPr>
            <w:tcW w:w="990" w:type="dxa"/>
            <w:shd w:val="clear" w:color="auto" w:fill="FFFFFF" w:themeFill="background1"/>
          </w:tcPr>
          <w:p w14:paraId="4AF78547"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37.50%</w:t>
            </w:r>
          </w:p>
        </w:tc>
        <w:tc>
          <w:tcPr>
            <w:tcW w:w="1170" w:type="dxa"/>
            <w:shd w:val="clear" w:color="auto" w:fill="FFFFFF" w:themeFill="background1"/>
          </w:tcPr>
          <w:p w14:paraId="14C0CDBC"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0.00%</w:t>
            </w:r>
          </w:p>
        </w:tc>
        <w:tc>
          <w:tcPr>
            <w:tcW w:w="1170" w:type="dxa"/>
            <w:shd w:val="clear" w:color="auto" w:fill="FFFFFF" w:themeFill="background1"/>
          </w:tcPr>
          <w:p w14:paraId="43A17013"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12.50%</w:t>
            </w:r>
          </w:p>
        </w:tc>
        <w:tc>
          <w:tcPr>
            <w:tcW w:w="1440" w:type="dxa"/>
            <w:shd w:val="clear" w:color="auto" w:fill="FFFFFF" w:themeFill="background1"/>
          </w:tcPr>
          <w:p w14:paraId="23556D62"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50.00%</w:t>
            </w:r>
          </w:p>
        </w:tc>
        <w:tc>
          <w:tcPr>
            <w:tcW w:w="1170" w:type="dxa"/>
            <w:shd w:val="clear" w:color="auto" w:fill="FFFFFF" w:themeFill="background1"/>
          </w:tcPr>
          <w:p w14:paraId="1F521255"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12.50%</w:t>
            </w:r>
          </w:p>
        </w:tc>
        <w:tc>
          <w:tcPr>
            <w:tcW w:w="1372" w:type="dxa"/>
            <w:vMerge w:val="restart"/>
            <w:shd w:val="clear" w:color="auto" w:fill="FFFFFF" w:themeFill="background1"/>
          </w:tcPr>
          <w:p w14:paraId="2A961688" w14:textId="77777777" w:rsidR="00594250" w:rsidRPr="008A2EC8" w:rsidRDefault="00594250" w:rsidP="008A2EC8">
            <w:pPr>
              <w:pStyle w:val="TB"/>
              <w:spacing w:before="60" w:after="60"/>
              <w:rPr>
                <w:rFonts w:ascii="Times New Roman" w:eastAsia="Times New Roman" w:hAnsi="Times New Roman" w:cs="Times New Roman"/>
                <w:b/>
                <w:sz w:val="25"/>
                <w:szCs w:val="25"/>
              </w:rPr>
            </w:pPr>
          </w:p>
          <w:p w14:paraId="5AEB161A" w14:textId="77777777" w:rsidR="00594250" w:rsidRPr="008A2EC8" w:rsidRDefault="00594250" w:rsidP="008A2EC8">
            <w:pPr>
              <w:pStyle w:val="TB"/>
              <w:spacing w:before="60" w:after="60"/>
              <w:rPr>
                <w:rFonts w:ascii="Arial" w:eastAsia="Arial" w:hAnsi="Arial" w:cs="Arial"/>
                <w:b/>
                <w:sz w:val="17"/>
                <w:szCs w:val="17"/>
              </w:rPr>
            </w:pPr>
            <w:r w:rsidRPr="008A2EC8">
              <w:rPr>
                <w:rFonts w:ascii="Arial"/>
                <w:b/>
                <w:color w:val="333D48"/>
                <w:sz w:val="17"/>
              </w:rPr>
              <w:t>8</w:t>
            </w:r>
          </w:p>
        </w:tc>
      </w:tr>
      <w:tr w:rsidR="008A2EC8" w14:paraId="047FC436" w14:textId="77777777" w:rsidTr="006B6C29">
        <w:trPr>
          <w:trHeight w:hRule="exact" w:val="424"/>
        </w:trPr>
        <w:tc>
          <w:tcPr>
            <w:tcW w:w="5670" w:type="dxa"/>
            <w:vMerge/>
          </w:tcPr>
          <w:p w14:paraId="4BC9039E" w14:textId="77777777" w:rsidR="00594250" w:rsidRDefault="00594250" w:rsidP="008A2EC8">
            <w:pPr>
              <w:pStyle w:val="TB"/>
              <w:spacing w:before="60" w:after="60"/>
            </w:pPr>
          </w:p>
        </w:tc>
        <w:tc>
          <w:tcPr>
            <w:tcW w:w="990" w:type="dxa"/>
            <w:shd w:val="clear" w:color="auto" w:fill="FFFFFF" w:themeFill="background1"/>
          </w:tcPr>
          <w:p w14:paraId="799CA2BB" w14:textId="77777777" w:rsidR="00594250" w:rsidRDefault="00594250" w:rsidP="008A2EC8">
            <w:pPr>
              <w:pStyle w:val="TB"/>
              <w:spacing w:before="60" w:after="60"/>
              <w:rPr>
                <w:rFonts w:ascii="Arial" w:eastAsia="Arial" w:hAnsi="Arial" w:cs="Arial"/>
                <w:sz w:val="17"/>
                <w:szCs w:val="17"/>
              </w:rPr>
            </w:pPr>
            <w:r>
              <w:rPr>
                <w:rFonts w:ascii="Arial"/>
                <w:color w:val="333D48"/>
                <w:sz w:val="17"/>
              </w:rPr>
              <w:t>3</w:t>
            </w:r>
          </w:p>
        </w:tc>
        <w:tc>
          <w:tcPr>
            <w:tcW w:w="1170" w:type="dxa"/>
            <w:shd w:val="clear" w:color="auto" w:fill="FFFFFF" w:themeFill="background1"/>
          </w:tcPr>
          <w:p w14:paraId="091BD413" w14:textId="77777777" w:rsidR="00594250" w:rsidRDefault="00594250" w:rsidP="008A2EC8">
            <w:pPr>
              <w:pStyle w:val="TB"/>
              <w:spacing w:before="60" w:after="60"/>
              <w:rPr>
                <w:rFonts w:ascii="Arial" w:eastAsia="Arial" w:hAnsi="Arial" w:cs="Arial"/>
                <w:sz w:val="17"/>
                <w:szCs w:val="17"/>
              </w:rPr>
            </w:pPr>
            <w:r>
              <w:rPr>
                <w:rFonts w:ascii="Arial"/>
                <w:color w:val="333D48"/>
                <w:sz w:val="17"/>
              </w:rPr>
              <w:t>0</w:t>
            </w:r>
          </w:p>
        </w:tc>
        <w:tc>
          <w:tcPr>
            <w:tcW w:w="1170" w:type="dxa"/>
            <w:shd w:val="clear" w:color="auto" w:fill="FFFFFF" w:themeFill="background1"/>
          </w:tcPr>
          <w:p w14:paraId="0BA3A55D" w14:textId="77777777" w:rsidR="00594250" w:rsidRDefault="00594250" w:rsidP="008A2EC8">
            <w:pPr>
              <w:pStyle w:val="TB"/>
              <w:spacing w:before="60" w:after="60"/>
              <w:rPr>
                <w:rFonts w:ascii="Arial" w:eastAsia="Arial" w:hAnsi="Arial" w:cs="Arial"/>
                <w:sz w:val="17"/>
                <w:szCs w:val="17"/>
              </w:rPr>
            </w:pPr>
            <w:r>
              <w:rPr>
                <w:rFonts w:ascii="Arial"/>
                <w:color w:val="333D48"/>
                <w:sz w:val="17"/>
              </w:rPr>
              <w:t>1</w:t>
            </w:r>
          </w:p>
        </w:tc>
        <w:tc>
          <w:tcPr>
            <w:tcW w:w="1440" w:type="dxa"/>
            <w:shd w:val="clear" w:color="auto" w:fill="FFFFFF" w:themeFill="background1"/>
          </w:tcPr>
          <w:p w14:paraId="200B86B3" w14:textId="77777777" w:rsidR="00594250" w:rsidRDefault="00594250" w:rsidP="008A2EC8">
            <w:pPr>
              <w:pStyle w:val="TB"/>
              <w:spacing w:before="60" w:after="60"/>
              <w:rPr>
                <w:rFonts w:ascii="Arial" w:eastAsia="Arial" w:hAnsi="Arial" w:cs="Arial"/>
                <w:sz w:val="17"/>
                <w:szCs w:val="17"/>
              </w:rPr>
            </w:pPr>
            <w:r>
              <w:rPr>
                <w:rFonts w:ascii="Arial"/>
                <w:color w:val="333D48"/>
                <w:sz w:val="17"/>
              </w:rPr>
              <w:t>4</w:t>
            </w:r>
          </w:p>
        </w:tc>
        <w:tc>
          <w:tcPr>
            <w:tcW w:w="1170" w:type="dxa"/>
            <w:shd w:val="clear" w:color="auto" w:fill="FFFFFF" w:themeFill="background1"/>
          </w:tcPr>
          <w:p w14:paraId="753B576B" w14:textId="77777777" w:rsidR="00594250" w:rsidRDefault="00594250" w:rsidP="008A2EC8">
            <w:pPr>
              <w:pStyle w:val="TB"/>
              <w:spacing w:before="60" w:after="60"/>
              <w:rPr>
                <w:rFonts w:ascii="Arial" w:eastAsia="Arial" w:hAnsi="Arial" w:cs="Arial"/>
                <w:sz w:val="17"/>
                <w:szCs w:val="17"/>
              </w:rPr>
            </w:pPr>
            <w:r>
              <w:rPr>
                <w:rFonts w:ascii="Arial"/>
                <w:color w:val="333D48"/>
                <w:sz w:val="17"/>
              </w:rPr>
              <w:t>1</w:t>
            </w:r>
          </w:p>
        </w:tc>
        <w:tc>
          <w:tcPr>
            <w:tcW w:w="1372" w:type="dxa"/>
            <w:vMerge/>
            <w:shd w:val="clear" w:color="auto" w:fill="FFFFFF" w:themeFill="background1"/>
          </w:tcPr>
          <w:p w14:paraId="00958E46" w14:textId="77777777" w:rsidR="00594250" w:rsidRPr="008A2EC8" w:rsidRDefault="00594250" w:rsidP="008A2EC8">
            <w:pPr>
              <w:pStyle w:val="TB"/>
              <w:spacing w:before="60" w:after="60"/>
              <w:rPr>
                <w:b/>
              </w:rPr>
            </w:pPr>
          </w:p>
        </w:tc>
      </w:tr>
      <w:tr w:rsidR="008A2EC8" w14:paraId="6572EBCD" w14:textId="77777777" w:rsidTr="006B6C29">
        <w:trPr>
          <w:trHeight w:hRule="exact" w:val="293"/>
        </w:trPr>
        <w:tc>
          <w:tcPr>
            <w:tcW w:w="5670" w:type="dxa"/>
            <w:vMerge w:val="restart"/>
          </w:tcPr>
          <w:p w14:paraId="3497089C"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skip</w:t>
            </w:r>
          </w:p>
        </w:tc>
        <w:tc>
          <w:tcPr>
            <w:tcW w:w="990" w:type="dxa"/>
            <w:shd w:val="clear" w:color="auto" w:fill="FFFFFF" w:themeFill="background1"/>
          </w:tcPr>
          <w:p w14:paraId="21322877"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25.00%</w:t>
            </w:r>
          </w:p>
        </w:tc>
        <w:tc>
          <w:tcPr>
            <w:tcW w:w="1170" w:type="dxa"/>
            <w:shd w:val="clear" w:color="auto" w:fill="FFFFFF" w:themeFill="background1"/>
          </w:tcPr>
          <w:p w14:paraId="1C4724FA"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0.00%</w:t>
            </w:r>
          </w:p>
        </w:tc>
        <w:tc>
          <w:tcPr>
            <w:tcW w:w="1170" w:type="dxa"/>
            <w:shd w:val="clear" w:color="auto" w:fill="FFFFFF" w:themeFill="background1"/>
          </w:tcPr>
          <w:p w14:paraId="70624E71"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0.00%</w:t>
            </w:r>
          </w:p>
        </w:tc>
        <w:tc>
          <w:tcPr>
            <w:tcW w:w="1440" w:type="dxa"/>
            <w:shd w:val="clear" w:color="auto" w:fill="FFFFFF" w:themeFill="background1"/>
          </w:tcPr>
          <w:p w14:paraId="06682F6A"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50.00%</w:t>
            </w:r>
          </w:p>
        </w:tc>
        <w:tc>
          <w:tcPr>
            <w:tcW w:w="1170" w:type="dxa"/>
            <w:shd w:val="clear" w:color="auto" w:fill="FFFFFF" w:themeFill="background1"/>
          </w:tcPr>
          <w:p w14:paraId="65EFB605"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25.00%</w:t>
            </w:r>
          </w:p>
        </w:tc>
        <w:tc>
          <w:tcPr>
            <w:tcW w:w="1372" w:type="dxa"/>
            <w:vMerge w:val="restart"/>
            <w:shd w:val="clear" w:color="auto" w:fill="FFFFFF" w:themeFill="background1"/>
          </w:tcPr>
          <w:p w14:paraId="3826C6B8" w14:textId="77777777" w:rsidR="00594250" w:rsidRPr="008A2EC8" w:rsidRDefault="00594250" w:rsidP="008A2EC8">
            <w:pPr>
              <w:pStyle w:val="TB"/>
              <w:spacing w:before="60" w:after="60"/>
              <w:rPr>
                <w:rFonts w:ascii="Times New Roman" w:eastAsia="Times New Roman" w:hAnsi="Times New Roman" w:cs="Times New Roman"/>
                <w:b/>
                <w:sz w:val="25"/>
                <w:szCs w:val="25"/>
              </w:rPr>
            </w:pPr>
          </w:p>
          <w:p w14:paraId="42A23FB5" w14:textId="77777777" w:rsidR="00594250" w:rsidRPr="008A2EC8" w:rsidRDefault="00594250" w:rsidP="008A2EC8">
            <w:pPr>
              <w:pStyle w:val="TB"/>
              <w:spacing w:before="60" w:after="60"/>
              <w:rPr>
                <w:rFonts w:ascii="Arial" w:eastAsia="Arial" w:hAnsi="Arial" w:cs="Arial"/>
                <w:b/>
                <w:sz w:val="17"/>
                <w:szCs w:val="17"/>
              </w:rPr>
            </w:pPr>
            <w:r w:rsidRPr="008A2EC8">
              <w:rPr>
                <w:rFonts w:ascii="Arial"/>
                <w:b/>
                <w:color w:val="333D48"/>
                <w:sz w:val="17"/>
              </w:rPr>
              <w:t>8</w:t>
            </w:r>
          </w:p>
        </w:tc>
      </w:tr>
      <w:tr w:rsidR="008A2EC8" w14:paraId="0FE9F8FB" w14:textId="77777777" w:rsidTr="006B6C29">
        <w:trPr>
          <w:trHeight w:hRule="exact" w:val="415"/>
        </w:trPr>
        <w:tc>
          <w:tcPr>
            <w:tcW w:w="5670" w:type="dxa"/>
            <w:vMerge/>
          </w:tcPr>
          <w:p w14:paraId="04CD0AA4" w14:textId="77777777" w:rsidR="00594250" w:rsidRDefault="00594250" w:rsidP="008A2EC8">
            <w:pPr>
              <w:pStyle w:val="TB"/>
              <w:spacing w:before="60" w:after="60"/>
            </w:pPr>
          </w:p>
        </w:tc>
        <w:tc>
          <w:tcPr>
            <w:tcW w:w="990" w:type="dxa"/>
            <w:shd w:val="clear" w:color="auto" w:fill="FFFFFF" w:themeFill="background1"/>
          </w:tcPr>
          <w:p w14:paraId="491DF006" w14:textId="77777777" w:rsidR="00594250" w:rsidRDefault="00594250" w:rsidP="008A2EC8">
            <w:pPr>
              <w:pStyle w:val="TB"/>
              <w:spacing w:before="60" w:after="60"/>
              <w:rPr>
                <w:rFonts w:ascii="Arial" w:eastAsia="Arial" w:hAnsi="Arial" w:cs="Arial"/>
                <w:sz w:val="17"/>
                <w:szCs w:val="17"/>
              </w:rPr>
            </w:pPr>
            <w:r>
              <w:rPr>
                <w:rFonts w:ascii="Arial"/>
                <w:color w:val="333D48"/>
                <w:sz w:val="17"/>
              </w:rPr>
              <w:t>2</w:t>
            </w:r>
          </w:p>
        </w:tc>
        <w:tc>
          <w:tcPr>
            <w:tcW w:w="1170" w:type="dxa"/>
            <w:shd w:val="clear" w:color="auto" w:fill="FFFFFF" w:themeFill="background1"/>
          </w:tcPr>
          <w:p w14:paraId="1C8DE3BC" w14:textId="77777777" w:rsidR="00594250" w:rsidRDefault="00594250" w:rsidP="008A2EC8">
            <w:pPr>
              <w:pStyle w:val="TB"/>
              <w:spacing w:before="60" w:after="60"/>
              <w:rPr>
                <w:rFonts w:ascii="Arial" w:eastAsia="Arial" w:hAnsi="Arial" w:cs="Arial"/>
                <w:sz w:val="17"/>
                <w:szCs w:val="17"/>
              </w:rPr>
            </w:pPr>
            <w:r>
              <w:rPr>
                <w:rFonts w:ascii="Arial"/>
                <w:color w:val="333D48"/>
                <w:sz w:val="17"/>
              </w:rPr>
              <w:t>0</w:t>
            </w:r>
          </w:p>
        </w:tc>
        <w:tc>
          <w:tcPr>
            <w:tcW w:w="1170" w:type="dxa"/>
            <w:shd w:val="clear" w:color="auto" w:fill="FFFFFF" w:themeFill="background1"/>
          </w:tcPr>
          <w:p w14:paraId="0A6656B4" w14:textId="77777777" w:rsidR="00594250" w:rsidRDefault="00594250" w:rsidP="008A2EC8">
            <w:pPr>
              <w:pStyle w:val="TB"/>
              <w:spacing w:before="60" w:after="60"/>
              <w:rPr>
                <w:rFonts w:ascii="Arial" w:eastAsia="Arial" w:hAnsi="Arial" w:cs="Arial"/>
                <w:sz w:val="17"/>
                <w:szCs w:val="17"/>
              </w:rPr>
            </w:pPr>
            <w:r>
              <w:rPr>
                <w:rFonts w:ascii="Arial"/>
                <w:color w:val="333D48"/>
                <w:sz w:val="17"/>
              </w:rPr>
              <w:t>0</w:t>
            </w:r>
          </w:p>
        </w:tc>
        <w:tc>
          <w:tcPr>
            <w:tcW w:w="1440" w:type="dxa"/>
            <w:shd w:val="clear" w:color="auto" w:fill="FFFFFF" w:themeFill="background1"/>
          </w:tcPr>
          <w:p w14:paraId="1318DBBC" w14:textId="77777777" w:rsidR="00594250" w:rsidRDefault="00594250" w:rsidP="008A2EC8">
            <w:pPr>
              <w:pStyle w:val="TB"/>
              <w:spacing w:before="60" w:after="60"/>
              <w:rPr>
                <w:rFonts w:ascii="Arial" w:eastAsia="Arial" w:hAnsi="Arial" w:cs="Arial"/>
                <w:sz w:val="17"/>
                <w:szCs w:val="17"/>
              </w:rPr>
            </w:pPr>
            <w:r>
              <w:rPr>
                <w:rFonts w:ascii="Arial"/>
                <w:color w:val="333D48"/>
                <w:sz w:val="17"/>
              </w:rPr>
              <w:t>4</w:t>
            </w:r>
          </w:p>
        </w:tc>
        <w:tc>
          <w:tcPr>
            <w:tcW w:w="1170" w:type="dxa"/>
            <w:shd w:val="clear" w:color="auto" w:fill="FFFFFF" w:themeFill="background1"/>
          </w:tcPr>
          <w:p w14:paraId="3BB27272" w14:textId="77777777" w:rsidR="00594250" w:rsidRDefault="00594250" w:rsidP="008A2EC8">
            <w:pPr>
              <w:pStyle w:val="TB"/>
              <w:spacing w:before="60" w:after="60"/>
              <w:rPr>
                <w:rFonts w:ascii="Arial" w:eastAsia="Arial" w:hAnsi="Arial" w:cs="Arial"/>
                <w:sz w:val="17"/>
                <w:szCs w:val="17"/>
              </w:rPr>
            </w:pPr>
            <w:r>
              <w:rPr>
                <w:rFonts w:ascii="Arial"/>
                <w:color w:val="333D48"/>
                <w:sz w:val="17"/>
              </w:rPr>
              <w:t>2</w:t>
            </w:r>
          </w:p>
        </w:tc>
        <w:tc>
          <w:tcPr>
            <w:tcW w:w="1372" w:type="dxa"/>
            <w:vMerge/>
            <w:shd w:val="clear" w:color="auto" w:fill="FFFFFF" w:themeFill="background1"/>
          </w:tcPr>
          <w:p w14:paraId="47DD4D44" w14:textId="77777777" w:rsidR="00594250" w:rsidRPr="008A2EC8" w:rsidRDefault="00594250" w:rsidP="008A2EC8">
            <w:pPr>
              <w:pStyle w:val="TB"/>
              <w:spacing w:before="60" w:after="60"/>
              <w:rPr>
                <w:b/>
              </w:rPr>
            </w:pPr>
          </w:p>
        </w:tc>
      </w:tr>
      <w:tr w:rsidR="008A2EC8" w14:paraId="67A5F883" w14:textId="77777777" w:rsidTr="006B6C29">
        <w:trPr>
          <w:trHeight w:hRule="exact" w:val="293"/>
        </w:trPr>
        <w:tc>
          <w:tcPr>
            <w:tcW w:w="5670" w:type="dxa"/>
            <w:vMerge w:val="restart"/>
          </w:tcPr>
          <w:p w14:paraId="1E016F68"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skip</w:t>
            </w:r>
          </w:p>
        </w:tc>
        <w:tc>
          <w:tcPr>
            <w:tcW w:w="990" w:type="dxa"/>
            <w:shd w:val="clear" w:color="auto" w:fill="FFFFFF" w:themeFill="background1"/>
          </w:tcPr>
          <w:p w14:paraId="381BA16E"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57.14%</w:t>
            </w:r>
          </w:p>
        </w:tc>
        <w:tc>
          <w:tcPr>
            <w:tcW w:w="1170" w:type="dxa"/>
            <w:shd w:val="clear" w:color="auto" w:fill="FFFFFF" w:themeFill="background1"/>
          </w:tcPr>
          <w:p w14:paraId="170CB8BA"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14.29%</w:t>
            </w:r>
          </w:p>
        </w:tc>
        <w:tc>
          <w:tcPr>
            <w:tcW w:w="1170" w:type="dxa"/>
            <w:shd w:val="clear" w:color="auto" w:fill="FFFFFF" w:themeFill="background1"/>
          </w:tcPr>
          <w:p w14:paraId="5E178126"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0.00%</w:t>
            </w:r>
          </w:p>
        </w:tc>
        <w:tc>
          <w:tcPr>
            <w:tcW w:w="1440" w:type="dxa"/>
            <w:shd w:val="clear" w:color="auto" w:fill="FFFFFF" w:themeFill="background1"/>
          </w:tcPr>
          <w:p w14:paraId="46C276E1"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14.29%</w:t>
            </w:r>
          </w:p>
        </w:tc>
        <w:tc>
          <w:tcPr>
            <w:tcW w:w="1170" w:type="dxa"/>
            <w:shd w:val="clear" w:color="auto" w:fill="FFFFFF" w:themeFill="background1"/>
          </w:tcPr>
          <w:p w14:paraId="2D577B0B" w14:textId="77777777" w:rsidR="00594250" w:rsidRDefault="00594250" w:rsidP="008A2EC8">
            <w:pPr>
              <w:pStyle w:val="TB"/>
              <w:spacing w:before="60" w:after="60"/>
              <w:rPr>
                <w:rFonts w:ascii="Arial" w:eastAsia="Arial" w:hAnsi="Arial" w:cs="Arial"/>
                <w:sz w:val="17"/>
                <w:szCs w:val="17"/>
              </w:rPr>
            </w:pPr>
            <w:r>
              <w:rPr>
                <w:rFonts w:ascii="Arial"/>
                <w:color w:val="333D48"/>
                <w:w w:val="105"/>
                <w:sz w:val="17"/>
              </w:rPr>
              <w:t>42.86%</w:t>
            </w:r>
          </w:p>
        </w:tc>
        <w:tc>
          <w:tcPr>
            <w:tcW w:w="1372" w:type="dxa"/>
            <w:vMerge w:val="restart"/>
            <w:shd w:val="clear" w:color="auto" w:fill="FFFFFF" w:themeFill="background1"/>
          </w:tcPr>
          <w:p w14:paraId="10181EA7" w14:textId="77777777" w:rsidR="00594250" w:rsidRPr="008A2EC8" w:rsidRDefault="00594250" w:rsidP="008A2EC8">
            <w:pPr>
              <w:pStyle w:val="TB"/>
              <w:spacing w:before="60" w:after="60"/>
              <w:rPr>
                <w:rFonts w:ascii="Times New Roman" w:eastAsia="Times New Roman" w:hAnsi="Times New Roman" w:cs="Times New Roman"/>
                <w:b/>
                <w:sz w:val="25"/>
                <w:szCs w:val="25"/>
              </w:rPr>
            </w:pPr>
          </w:p>
          <w:p w14:paraId="085CB55A" w14:textId="77777777" w:rsidR="00594250" w:rsidRPr="008A2EC8" w:rsidRDefault="00594250" w:rsidP="008A2EC8">
            <w:pPr>
              <w:pStyle w:val="TB"/>
              <w:spacing w:before="60" w:after="60"/>
              <w:rPr>
                <w:rFonts w:ascii="Arial" w:eastAsia="Arial" w:hAnsi="Arial" w:cs="Arial"/>
                <w:b/>
                <w:sz w:val="17"/>
                <w:szCs w:val="17"/>
              </w:rPr>
            </w:pPr>
            <w:r w:rsidRPr="008A2EC8">
              <w:rPr>
                <w:rFonts w:ascii="Arial"/>
                <w:b/>
                <w:color w:val="333D48"/>
                <w:sz w:val="17"/>
              </w:rPr>
              <w:t>7</w:t>
            </w:r>
          </w:p>
        </w:tc>
      </w:tr>
      <w:tr w:rsidR="008A2EC8" w14:paraId="20C36928" w14:textId="77777777" w:rsidTr="006B6C29">
        <w:trPr>
          <w:trHeight w:hRule="exact" w:val="523"/>
        </w:trPr>
        <w:tc>
          <w:tcPr>
            <w:tcW w:w="5670" w:type="dxa"/>
            <w:vMerge/>
          </w:tcPr>
          <w:p w14:paraId="653BA9FB" w14:textId="77777777" w:rsidR="00594250" w:rsidRDefault="00594250" w:rsidP="008A2EC8">
            <w:pPr>
              <w:pStyle w:val="TB"/>
              <w:spacing w:before="60" w:after="60"/>
            </w:pPr>
          </w:p>
        </w:tc>
        <w:tc>
          <w:tcPr>
            <w:tcW w:w="990" w:type="dxa"/>
            <w:shd w:val="clear" w:color="auto" w:fill="FFFFFF" w:themeFill="background1"/>
          </w:tcPr>
          <w:p w14:paraId="3CF4EDB5" w14:textId="77777777" w:rsidR="00594250" w:rsidRDefault="00594250" w:rsidP="008A2EC8">
            <w:pPr>
              <w:pStyle w:val="TB"/>
              <w:spacing w:before="60" w:after="60"/>
              <w:rPr>
                <w:rFonts w:ascii="Arial" w:eastAsia="Arial" w:hAnsi="Arial" w:cs="Arial"/>
                <w:sz w:val="17"/>
                <w:szCs w:val="17"/>
              </w:rPr>
            </w:pPr>
            <w:r>
              <w:rPr>
                <w:rFonts w:ascii="Arial"/>
                <w:color w:val="333D48"/>
                <w:sz w:val="17"/>
              </w:rPr>
              <w:t>4</w:t>
            </w:r>
          </w:p>
        </w:tc>
        <w:tc>
          <w:tcPr>
            <w:tcW w:w="1170" w:type="dxa"/>
            <w:shd w:val="clear" w:color="auto" w:fill="FFFFFF" w:themeFill="background1"/>
          </w:tcPr>
          <w:p w14:paraId="1B500555" w14:textId="77777777" w:rsidR="00594250" w:rsidRDefault="00594250" w:rsidP="008A2EC8">
            <w:pPr>
              <w:pStyle w:val="TB"/>
              <w:spacing w:before="60" w:after="60"/>
              <w:rPr>
                <w:rFonts w:ascii="Arial" w:eastAsia="Arial" w:hAnsi="Arial" w:cs="Arial"/>
                <w:sz w:val="17"/>
                <w:szCs w:val="17"/>
              </w:rPr>
            </w:pPr>
            <w:r>
              <w:rPr>
                <w:rFonts w:ascii="Arial"/>
                <w:color w:val="333D48"/>
                <w:sz w:val="17"/>
              </w:rPr>
              <w:t>1</w:t>
            </w:r>
          </w:p>
        </w:tc>
        <w:tc>
          <w:tcPr>
            <w:tcW w:w="1170" w:type="dxa"/>
            <w:shd w:val="clear" w:color="auto" w:fill="FFFFFF" w:themeFill="background1"/>
          </w:tcPr>
          <w:p w14:paraId="67E959C7" w14:textId="77777777" w:rsidR="00594250" w:rsidRDefault="00594250" w:rsidP="008A2EC8">
            <w:pPr>
              <w:pStyle w:val="TB"/>
              <w:spacing w:before="60" w:after="60"/>
              <w:rPr>
                <w:rFonts w:ascii="Arial" w:eastAsia="Arial" w:hAnsi="Arial" w:cs="Arial"/>
                <w:sz w:val="17"/>
                <w:szCs w:val="17"/>
              </w:rPr>
            </w:pPr>
            <w:r>
              <w:rPr>
                <w:rFonts w:ascii="Arial"/>
                <w:color w:val="333D48"/>
                <w:sz w:val="17"/>
              </w:rPr>
              <w:t>0</w:t>
            </w:r>
          </w:p>
        </w:tc>
        <w:tc>
          <w:tcPr>
            <w:tcW w:w="1440" w:type="dxa"/>
            <w:shd w:val="clear" w:color="auto" w:fill="FFFFFF" w:themeFill="background1"/>
          </w:tcPr>
          <w:p w14:paraId="7E262791" w14:textId="77777777" w:rsidR="00594250" w:rsidRDefault="00594250" w:rsidP="008A2EC8">
            <w:pPr>
              <w:pStyle w:val="TB"/>
              <w:spacing w:before="60" w:after="60"/>
              <w:rPr>
                <w:rFonts w:ascii="Arial" w:eastAsia="Arial" w:hAnsi="Arial" w:cs="Arial"/>
                <w:sz w:val="17"/>
                <w:szCs w:val="17"/>
              </w:rPr>
            </w:pPr>
            <w:r>
              <w:rPr>
                <w:rFonts w:ascii="Arial"/>
                <w:color w:val="333D48"/>
                <w:sz w:val="17"/>
              </w:rPr>
              <w:t>1</w:t>
            </w:r>
          </w:p>
        </w:tc>
        <w:tc>
          <w:tcPr>
            <w:tcW w:w="1170" w:type="dxa"/>
            <w:shd w:val="clear" w:color="auto" w:fill="FFFFFF" w:themeFill="background1"/>
          </w:tcPr>
          <w:p w14:paraId="18C8E4AF" w14:textId="77777777" w:rsidR="00594250" w:rsidRDefault="00594250" w:rsidP="008A2EC8">
            <w:pPr>
              <w:pStyle w:val="TB"/>
              <w:spacing w:before="60" w:after="60"/>
              <w:rPr>
                <w:rFonts w:ascii="Arial" w:eastAsia="Arial" w:hAnsi="Arial" w:cs="Arial"/>
                <w:sz w:val="17"/>
                <w:szCs w:val="17"/>
              </w:rPr>
            </w:pPr>
            <w:r>
              <w:rPr>
                <w:rFonts w:ascii="Arial"/>
                <w:color w:val="333D48"/>
                <w:sz w:val="17"/>
              </w:rPr>
              <w:t>3</w:t>
            </w:r>
          </w:p>
        </w:tc>
        <w:tc>
          <w:tcPr>
            <w:tcW w:w="1372" w:type="dxa"/>
            <w:vMerge/>
          </w:tcPr>
          <w:p w14:paraId="6DF9BC8D" w14:textId="77777777" w:rsidR="00594250" w:rsidRPr="008A2EC8" w:rsidRDefault="00594250" w:rsidP="008A2EC8">
            <w:pPr>
              <w:pStyle w:val="TB"/>
              <w:spacing w:before="60" w:after="60"/>
              <w:rPr>
                <w:b/>
              </w:rPr>
            </w:pPr>
          </w:p>
        </w:tc>
      </w:tr>
    </w:tbl>
    <w:p w14:paraId="0EBA1C6F" w14:textId="7788BA5B" w:rsidR="00812CE4" w:rsidRDefault="00812CE4" w:rsidP="00594250">
      <w:pPr>
        <w:rPr>
          <w:rFonts w:ascii="Times New Roman" w:hAnsi="Times New Roman"/>
          <w:sz w:val="20"/>
        </w:rPr>
      </w:pPr>
    </w:p>
    <w:p w14:paraId="53622AB3" w14:textId="77777777" w:rsidR="00812CE4" w:rsidRDefault="00812CE4">
      <w:pPr>
        <w:rPr>
          <w:rFonts w:ascii="Times New Roman" w:hAnsi="Times New Roman"/>
          <w:sz w:val="20"/>
        </w:rPr>
      </w:pPr>
      <w:r>
        <w:rPr>
          <w:rFonts w:ascii="Times New Roman" w:hAnsi="Times New Roman"/>
          <w:sz w:val="20"/>
        </w:rPr>
        <w:br w:type="page"/>
      </w:r>
    </w:p>
    <w:p w14:paraId="323717FD" w14:textId="34C7D51B" w:rsidR="00594250" w:rsidRPr="005F438A" w:rsidRDefault="00594250" w:rsidP="003A198E">
      <w:pPr>
        <w:pStyle w:val="H4R"/>
        <w:rPr>
          <w:b/>
          <w:szCs w:val="24"/>
        </w:rPr>
      </w:pPr>
      <w:r w:rsidRPr="006E6BFD">
        <w:lastRenderedPageBreak/>
        <w:t>Q12</w:t>
      </w:r>
      <w:r w:rsidR="005F438A">
        <w:t>:</w:t>
      </w:r>
      <w:r w:rsidRPr="006E6BFD">
        <w:t xml:space="preserve"> How frequently does your DOT currently implement the following landscape design and revegetation</w:t>
      </w:r>
      <w:r w:rsidRPr="005F438A">
        <w:rPr>
          <w:b/>
          <w:spacing w:val="25"/>
          <w:szCs w:val="24"/>
        </w:rPr>
        <w:t xml:space="preserve"> </w:t>
      </w:r>
      <w:r w:rsidRPr="006E6BFD">
        <w:t>practices that can support imperiled pollinators?</w:t>
      </w:r>
    </w:p>
    <w:tbl>
      <w:tblPr>
        <w:tblW w:w="12960" w:type="dxa"/>
        <w:tblInd w:w="112" w:type="dxa"/>
        <w:tblBorders>
          <w:top w:val="single" w:sz="4" w:space="0" w:color="auto"/>
          <w:bottom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738"/>
        <w:gridCol w:w="1031"/>
        <w:gridCol w:w="949"/>
        <w:gridCol w:w="1115"/>
        <w:gridCol w:w="1031"/>
        <w:gridCol w:w="1032"/>
        <w:gridCol w:w="1032"/>
        <w:gridCol w:w="1032"/>
      </w:tblGrid>
      <w:tr w:rsidR="006B6C29" w:rsidRPr="006B6C29" w14:paraId="54D70B54" w14:textId="77777777" w:rsidTr="00822A58">
        <w:trPr>
          <w:trHeight w:hRule="exact" w:val="546"/>
          <w:tblHeader/>
        </w:trPr>
        <w:tc>
          <w:tcPr>
            <w:tcW w:w="5738" w:type="dxa"/>
            <w:shd w:val="clear" w:color="auto" w:fill="D9D9D9" w:themeFill="background1" w:themeFillShade="D9"/>
            <w:vAlign w:val="bottom"/>
          </w:tcPr>
          <w:p w14:paraId="06A004E7" w14:textId="58BD854A" w:rsidR="006B6C29" w:rsidRPr="006B6C29" w:rsidRDefault="006B6C29" w:rsidP="004B5DA4">
            <w:pPr>
              <w:pStyle w:val="TCH"/>
              <w:spacing w:before="40" w:after="40"/>
              <w:jc w:val="left"/>
              <w:rPr>
                <w:rFonts w:asciiTheme="minorHAnsi" w:hAnsiTheme="minorHAnsi" w:cstheme="minorHAnsi"/>
              </w:rPr>
            </w:pPr>
          </w:p>
        </w:tc>
        <w:tc>
          <w:tcPr>
            <w:tcW w:w="1031" w:type="dxa"/>
            <w:shd w:val="clear" w:color="auto" w:fill="D9D9D9" w:themeFill="background1" w:themeFillShade="D9"/>
            <w:vAlign w:val="bottom"/>
          </w:tcPr>
          <w:p w14:paraId="43E8CA0A" w14:textId="19E2A8FF" w:rsidR="00594250" w:rsidRPr="006B6C29" w:rsidRDefault="004B5DA4" w:rsidP="004B5DA4">
            <w:pPr>
              <w:pStyle w:val="TCH"/>
              <w:spacing w:before="40" w:after="40"/>
              <w:jc w:val="left"/>
              <w:rPr>
                <w:rFonts w:asciiTheme="minorHAnsi" w:eastAsia="Arial" w:hAnsiTheme="minorHAnsi" w:cstheme="minorHAnsi"/>
              </w:rPr>
            </w:pPr>
            <w:r w:rsidRPr="006B6C29">
              <w:rPr>
                <w:rFonts w:asciiTheme="minorHAnsi" w:hAnsiTheme="minorHAnsi" w:cstheme="minorHAnsi"/>
                <w:color w:val="333D48"/>
                <w:spacing w:val="-8"/>
                <w:w w:val="105"/>
              </w:rPr>
              <w:t>Always</w:t>
            </w:r>
          </w:p>
        </w:tc>
        <w:tc>
          <w:tcPr>
            <w:tcW w:w="949" w:type="dxa"/>
            <w:shd w:val="clear" w:color="auto" w:fill="D9D9D9" w:themeFill="background1" w:themeFillShade="D9"/>
            <w:vAlign w:val="bottom"/>
          </w:tcPr>
          <w:p w14:paraId="549BBD58" w14:textId="0B783DA7" w:rsidR="00594250" w:rsidRPr="006B6C29" w:rsidRDefault="004B5DA4" w:rsidP="004B5DA4">
            <w:pPr>
              <w:pStyle w:val="TCH"/>
              <w:spacing w:before="40" w:after="40"/>
              <w:jc w:val="left"/>
              <w:rPr>
                <w:rFonts w:asciiTheme="minorHAnsi" w:eastAsia="Arial" w:hAnsiTheme="minorHAnsi" w:cstheme="minorHAnsi"/>
              </w:rPr>
            </w:pPr>
            <w:r w:rsidRPr="006B6C29">
              <w:rPr>
                <w:rFonts w:asciiTheme="minorHAnsi" w:hAnsiTheme="minorHAnsi" w:cstheme="minorHAnsi"/>
                <w:color w:val="333D48"/>
                <w:spacing w:val="-3"/>
                <w:w w:val="105"/>
              </w:rPr>
              <w:t>Usually</w:t>
            </w:r>
          </w:p>
        </w:tc>
        <w:tc>
          <w:tcPr>
            <w:tcW w:w="1115" w:type="dxa"/>
            <w:shd w:val="clear" w:color="auto" w:fill="D9D9D9" w:themeFill="background1" w:themeFillShade="D9"/>
            <w:vAlign w:val="bottom"/>
          </w:tcPr>
          <w:p w14:paraId="75BBBF65" w14:textId="59D9BF5D" w:rsidR="00594250" w:rsidRPr="006B6C29" w:rsidRDefault="004B5DA4" w:rsidP="004B5DA4">
            <w:pPr>
              <w:pStyle w:val="TCH"/>
              <w:spacing w:before="40" w:after="40"/>
              <w:jc w:val="left"/>
              <w:rPr>
                <w:rFonts w:asciiTheme="minorHAnsi" w:eastAsia="Arial" w:hAnsiTheme="minorHAnsi" w:cstheme="minorHAnsi"/>
              </w:rPr>
            </w:pPr>
            <w:r w:rsidRPr="006B6C29">
              <w:rPr>
                <w:rFonts w:asciiTheme="minorHAnsi" w:hAnsiTheme="minorHAnsi" w:cstheme="minorHAnsi"/>
                <w:color w:val="333D48"/>
                <w:w w:val="105"/>
              </w:rPr>
              <w:t>Sometimes</w:t>
            </w:r>
          </w:p>
        </w:tc>
        <w:tc>
          <w:tcPr>
            <w:tcW w:w="1031" w:type="dxa"/>
            <w:shd w:val="clear" w:color="auto" w:fill="D9D9D9" w:themeFill="background1" w:themeFillShade="D9"/>
            <w:vAlign w:val="bottom"/>
          </w:tcPr>
          <w:p w14:paraId="3EAA6B25" w14:textId="028A639F" w:rsidR="00594250" w:rsidRPr="006B6C29" w:rsidRDefault="004B5DA4" w:rsidP="004B5DA4">
            <w:pPr>
              <w:pStyle w:val="TCH"/>
              <w:spacing w:before="40" w:after="40"/>
              <w:jc w:val="left"/>
              <w:rPr>
                <w:rFonts w:asciiTheme="minorHAnsi" w:eastAsia="Arial" w:hAnsiTheme="minorHAnsi" w:cstheme="minorHAnsi"/>
              </w:rPr>
            </w:pPr>
            <w:r w:rsidRPr="006B6C29">
              <w:rPr>
                <w:rFonts w:asciiTheme="minorHAnsi" w:hAnsiTheme="minorHAnsi" w:cstheme="minorHAnsi"/>
                <w:color w:val="333D48"/>
                <w:w w:val="105"/>
              </w:rPr>
              <w:t>Not</w:t>
            </w:r>
            <w:r w:rsidRPr="006B6C29">
              <w:rPr>
                <w:rFonts w:asciiTheme="minorHAnsi" w:hAnsiTheme="minorHAnsi" w:cstheme="minorHAnsi"/>
                <w:color w:val="333D48"/>
                <w:w w:val="104"/>
              </w:rPr>
              <w:t xml:space="preserve"> </w:t>
            </w:r>
            <w:r w:rsidRPr="006B6C29">
              <w:rPr>
                <w:rFonts w:asciiTheme="minorHAnsi" w:hAnsiTheme="minorHAnsi" w:cstheme="minorHAnsi"/>
                <w:color w:val="333D48"/>
              </w:rPr>
              <w:t>Often</w:t>
            </w:r>
          </w:p>
        </w:tc>
        <w:tc>
          <w:tcPr>
            <w:tcW w:w="1032" w:type="dxa"/>
            <w:shd w:val="clear" w:color="auto" w:fill="D9D9D9" w:themeFill="background1" w:themeFillShade="D9"/>
            <w:vAlign w:val="bottom"/>
          </w:tcPr>
          <w:p w14:paraId="2ADD422F" w14:textId="04AFAD67" w:rsidR="00594250" w:rsidRPr="006B6C29" w:rsidRDefault="004B5DA4" w:rsidP="004B5DA4">
            <w:pPr>
              <w:pStyle w:val="TCH"/>
              <w:spacing w:before="40" w:after="40"/>
              <w:jc w:val="left"/>
              <w:rPr>
                <w:rFonts w:asciiTheme="minorHAnsi" w:eastAsia="Arial" w:hAnsiTheme="minorHAnsi" w:cstheme="minorHAnsi"/>
              </w:rPr>
            </w:pPr>
            <w:r w:rsidRPr="006B6C29">
              <w:rPr>
                <w:rFonts w:asciiTheme="minorHAnsi" w:hAnsiTheme="minorHAnsi" w:cstheme="minorHAnsi"/>
                <w:color w:val="333D48"/>
                <w:w w:val="105"/>
              </w:rPr>
              <w:t>Never</w:t>
            </w:r>
          </w:p>
        </w:tc>
        <w:tc>
          <w:tcPr>
            <w:tcW w:w="1032" w:type="dxa"/>
            <w:shd w:val="clear" w:color="auto" w:fill="D9D9D9" w:themeFill="background1" w:themeFillShade="D9"/>
            <w:vAlign w:val="bottom"/>
          </w:tcPr>
          <w:p w14:paraId="0540D374" w14:textId="14BC7622" w:rsidR="00594250" w:rsidRPr="00B7185E" w:rsidRDefault="004B5DA4" w:rsidP="004B5DA4">
            <w:pPr>
              <w:pStyle w:val="TCH"/>
              <w:spacing w:before="40" w:after="40"/>
              <w:jc w:val="left"/>
              <w:rPr>
                <w:rFonts w:asciiTheme="minorHAnsi" w:eastAsia="Arial" w:hAnsiTheme="minorHAnsi" w:cstheme="minorHAnsi"/>
              </w:rPr>
            </w:pPr>
            <w:r w:rsidRPr="00B7185E">
              <w:rPr>
                <w:rFonts w:asciiTheme="minorHAnsi" w:hAnsiTheme="minorHAnsi" w:cstheme="minorHAnsi"/>
                <w:color w:val="333D48"/>
                <w:spacing w:val="-5"/>
                <w:w w:val="105"/>
              </w:rPr>
              <w:t>Total</w:t>
            </w:r>
          </w:p>
        </w:tc>
        <w:tc>
          <w:tcPr>
            <w:tcW w:w="1032" w:type="dxa"/>
            <w:shd w:val="clear" w:color="auto" w:fill="D9D9D9" w:themeFill="background1" w:themeFillShade="D9"/>
            <w:vAlign w:val="bottom"/>
          </w:tcPr>
          <w:p w14:paraId="22FCBC78" w14:textId="6AF7DA10" w:rsidR="00594250" w:rsidRPr="00B7185E" w:rsidRDefault="004B5DA4" w:rsidP="004B5DA4">
            <w:pPr>
              <w:pStyle w:val="TCH"/>
              <w:spacing w:before="40" w:after="40"/>
              <w:jc w:val="left"/>
              <w:rPr>
                <w:rFonts w:asciiTheme="minorHAnsi" w:eastAsia="Arial" w:hAnsiTheme="minorHAnsi" w:cstheme="minorHAnsi"/>
              </w:rPr>
            </w:pPr>
            <w:r w:rsidRPr="00B7185E">
              <w:rPr>
                <w:rFonts w:asciiTheme="minorHAnsi" w:hAnsiTheme="minorHAnsi" w:cstheme="minorHAnsi"/>
                <w:color w:val="333D48"/>
              </w:rPr>
              <w:t>Weighted</w:t>
            </w:r>
            <w:r w:rsidRPr="00B7185E">
              <w:rPr>
                <w:rFonts w:asciiTheme="minorHAnsi" w:hAnsiTheme="minorHAnsi" w:cstheme="minorHAnsi"/>
                <w:color w:val="333D48"/>
                <w:w w:val="104"/>
              </w:rPr>
              <w:t xml:space="preserve"> </w:t>
            </w:r>
            <w:r w:rsidRPr="00B7185E">
              <w:rPr>
                <w:rFonts w:asciiTheme="minorHAnsi" w:hAnsiTheme="minorHAnsi" w:cstheme="minorHAnsi"/>
                <w:color w:val="333D48"/>
                <w:spacing w:val="-2"/>
                <w:w w:val="105"/>
              </w:rPr>
              <w:t>Average</w:t>
            </w:r>
          </w:p>
        </w:tc>
      </w:tr>
      <w:tr w:rsidR="006B6C29" w:rsidRPr="006B6C29" w14:paraId="3DD280CD" w14:textId="77777777" w:rsidTr="00822A58">
        <w:trPr>
          <w:trHeight w:hRule="exact" w:val="286"/>
        </w:trPr>
        <w:tc>
          <w:tcPr>
            <w:tcW w:w="5738" w:type="dxa"/>
            <w:vMerge w:val="restart"/>
          </w:tcPr>
          <w:p w14:paraId="58DA7725" w14:textId="5EED1203"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When</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designing</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new</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plantings,</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include</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plants</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known</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to</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provide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floral</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resources</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that</w:t>
            </w:r>
            <w:r w:rsidRPr="006B6C29">
              <w:rPr>
                <w:rFonts w:asciiTheme="minorHAnsi" w:hAnsiTheme="minorHAnsi" w:cstheme="minorHAnsi"/>
                <w:color w:val="333D48"/>
                <w:spacing w:val="-9"/>
                <w:w w:val="105"/>
              </w:rPr>
              <w:t xml:space="preserve"> </w:t>
            </w:r>
            <w:r w:rsidRPr="006B6C29">
              <w:rPr>
                <w:rFonts w:asciiTheme="minorHAnsi" w:hAnsiTheme="minorHAnsi" w:cstheme="minorHAnsi"/>
                <w:color w:val="333D48"/>
                <w:w w:val="105"/>
              </w:rPr>
              <w:t>attract</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pollinators.</w:t>
            </w:r>
          </w:p>
        </w:tc>
        <w:tc>
          <w:tcPr>
            <w:tcW w:w="1031" w:type="dxa"/>
            <w:shd w:val="clear" w:color="auto" w:fill="FFFFFF" w:themeFill="background1"/>
          </w:tcPr>
          <w:p w14:paraId="5019BA48"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19.61%</w:t>
            </w:r>
          </w:p>
        </w:tc>
        <w:tc>
          <w:tcPr>
            <w:tcW w:w="949" w:type="dxa"/>
            <w:shd w:val="clear" w:color="auto" w:fill="FFFFFF" w:themeFill="background1"/>
          </w:tcPr>
          <w:p w14:paraId="060C2EF5"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43.14%</w:t>
            </w:r>
          </w:p>
        </w:tc>
        <w:tc>
          <w:tcPr>
            <w:tcW w:w="1115" w:type="dxa"/>
            <w:shd w:val="clear" w:color="auto" w:fill="FFFFFF" w:themeFill="background1"/>
          </w:tcPr>
          <w:p w14:paraId="1C721578"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25.49%</w:t>
            </w:r>
          </w:p>
        </w:tc>
        <w:tc>
          <w:tcPr>
            <w:tcW w:w="1031" w:type="dxa"/>
            <w:shd w:val="clear" w:color="auto" w:fill="FFFFFF" w:themeFill="background1"/>
          </w:tcPr>
          <w:p w14:paraId="5FAE535D"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9.80%</w:t>
            </w:r>
          </w:p>
        </w:tc>
        <w:tc>
          <w:tcPr>
            <w:tcW w:w="1032" w:type="dxa"/>
          </w:tcPr>
          <w:p w14:paraId="3DC10E85"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1.96%</w:t>
            </w:r>
          </w:p>
        </w:tc>
        <w:tc>
          <w:tcPr>
            <w:tcW w:w="1032" w:type="dxa"/>
            <w:vMerge w:val="restart"/>
          </w:tcPr>
          <w:p w14:paraId="3256E832" w14:textId="77777777" w:rsidR="006B6C29" w:rsidRPr="00B7185E" w:rsidRDefault="006B6C29" w:rsidP="004B5DA4">
            <w:pPr>
              <w:pStyle w:val="TB"/>
              <w:spacing w:before="40" w:after="40"/>
              <w:rPr>
                <w:rFonts w:asciiTheme="minorHAnsi" w:eastAsia="Microsoft Sans Serif" w:hAnsiTheme="minorHAnsi" w:cstheme="minorHAnsi"/>
                <w:b/>
              </w:rPr>
            </w:pPr>
          </w:p>
          <w:p w14:paraId="4B16A4E0"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51</w:t>
            </w:r>
          </w:p>
        </w:tc>
        <w:tc>
          <w:tcPr>
            <w:tcW w:w="1032" w:type="dxa"/>
            <w:vMerge w:val="restart"/>
          </w:tcPr>
          <w:p w14:paraId="3EBFEFA1" w14:textId="77777777" w:rsidR="006B6C29" w:rsidRPr="00B7185E" w:rsidRDefault="006B6C29" w:rsidP="004B5DA4">
            <w:pPr>
              <w:pStyle w:val="TB"/>
              <w:spacing w:before="40" w:after="40"/>
              <w:rPr>
                <w:rFonts w:asciiTheme="minorHAnsi" w:eastAsia="Microsoft Sans Serif" w:hAnsiTheme="minorHAnsi" w:cstheme="minorHAnsi"/>
                <w:b/>
              </w:rPr>
            </w:pPr>
          </w:p>
          <w:p w14:paraId="6458CD8D"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2.31</w:t>
            </w:r>
          </w:p>
        </w:tc>
      </w:tr>
      <w:tr w:rsidR="00822A58" w:rsidRPr="006B6C29" w14:paraId="3B76090D" w14:textId="77777777" w:rsidTr="00822A58">
        <w:trPr>
          <w:trHeight w:val="502"/>
        </w:trPr>
        <w:tc>
          <w:tcPr>
            <w:tcW w:w="5738" w:type="dxa"/>
            <w:vMerge/>
            <w:tcBorders>
              <w:bottom w:val="single" w:sz="4" w:space="0" w:color="auto"/>
            </w:tcBorders>
          </w:tcPr>
          <w:p w14:paraId="4FA40580" w14:textId="7EA854A2" w:rsidR="006B6C29" w:rsidRPr="006B6C29" w:rsidRDefault="006B6C29" w:rsidP="004B5DA4">
            <w:pPr>
              <w:pStyle w:val="TB"/>
              <w:spacing w:before="40" w:after="40"/>
              <w:rPr>
                <w:rFonts w:asciiTheme="minorHAnsi" w:eastAsia="Arial" w:hAnsiTheme="minorHAnsi" w:cstheme="minorHAnsi"/>
              </w:rPr>
            </w:pPr>
          </w:p>
        </w:tc>
        <w:tc>
          <w:tcPr>
            <w:tcW w:w="1031" w:type="dxa"/>
            <w:tcBorders>
              <w:bottom w:val="single" w:sz="4" w:space="0" w:color="auto"/>
            </w:tcBorders>
            <w:shd w:val="clear" w:color="auto" w:fill="FFFFFF" w:themeFill="background1"/>
          </w:tcPr>
          <w:p w14:paraId="6273CED9"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10</w:t>
            </w:r>
          </w:p>
        </w:tc>
        <w:tc>
          <w:tcPr>
            <w:tcW w:w="949" w:type="dxa"/>
            <w:tcBorders>
              <w:bottom w:val="single" w:sz="4" w:space="0" w:color="auto"/>
            </w:tcBorders>
            <w:shd w:val="clear" w:color="auto" w:fill="FFFFFF" w:themeFill="background1"/>
          </w:tcPr>
          <w:p w14:paraId="0FD34263"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22</w:t>
            </w:r>
          </w:p>
        </w:tc>
        <w:tc>
          <w:tcPr>
            <w:tcW w:w="1115" w:type="dxa"/>
            <w:tcBorders>
              <w:bottom w:val="single" w:sz="4" w:space="0" w:color="auto"/>
            </w:tcBorders>
            <w:shd w:val="clear" w:color="auto" w:fill="FFFFFF" w:themeFill="background1"/>
          </w:tcPr>
          <w:p w14:paraId="36A6847E"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13</w:t>
            </w:r>
          </w:p>
        </w:tc>
        <w:tc>
          <w:tcPr>
            <w:tcW w:w="1031" w:type="dxa"/>
            <w:tcBorders>
              <w:bottom w:val="single" w:sz="4" w:space="0" w:color="auto"/>
            </w:tcBorders>
            <w:shd w:val="clear" w:color="auto" w:fill="FFFFFF" w:themeFill="background1"/>
          </w:tcPr>
          <w:p w14:paraId="2D3595EA"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5</w:t>
            </w:r>
          </w:p>
        </w:tc>
        <w:tc>
          <w:tcPr>
            <w:tcW w:w="1032" w:type="dxa"/>
            <w:tcBorders>
              <w:bottom w:val="single" w:sz="4" w:space="0" w:color="auto"/>
            </w:tcBorders>
          </w:tcPr>
          <w:p w14:paraId="7BC4F810"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w:t>
            </w:r>
          </w:p>
        </w:tc>
        <w:tc>
          <w:tcPr>
            <w:tcW w:w="1032" w:type="dxa"/>
            <w:vMerge/>
            <w:tcBorders>
              <w:bottom w:val="single" w:sz="4" w:space="0" w:color="auto"/>
            </w:tcBorders>
          </w:tcPr>
          <w:p w14:paraId="4E6D77A5" w14:textId="77777777" w:rsidR="006B6C29" w:rsidRPr="00B7185E" w:rsidRDefault="006B6C29" w:rsidP="004B5DA4">
            <w:pPr>
              <w:pStyle w:val="TB"/>
              <w:spacing w:before="40" w:after="40"/>
              <w:rPr>
                <w:rFonts w:asciiTheme="minorHAnsi" w:hAnsiTheme="minorHAnsi" w:cstheme="minorHAnsi"/>
                <w:b/>
              </w:rPr>
            </w:pPr>
          </w:p>
        </w:tc>
        <w:tc>
          <w:tcPr>
            <w:tcW w:w="1032" w:type="dxa"/>
            <w:vMerge/>
            <w:tcBorders>
              <w:bottom w:val="single" w:sz="4" w:space="0" w:color="auto"/>
            </w:tcBorders>
          </w:tcPr>
          <w:p w14:paraId="5893DC44" w14:textId="77777777" w:rsidR="006B6C29" w:rsidRPr="00B7185E" w:rsidRDefault="006B6C29" w:rsidP="004B5DA4">
            <w:pPr>
              <w:pStyle w:val="TB"/>
              <w:spacing w:before="40" w:after="40"/>
              <w:rPr>
                <w:rFonts w:asciiTheme="minorHAnsi" w:hAnsiTheme="minorHAnsi" w:cstheme="minorHAnsi"/>
                <w:b/>
              </w:rPr>
            </w:pPr>
          </w:p>
        </w:tc>
      </w:tr>
      <w:tr w:rsidR="006B6C29" w:rsidRPr="006B6C29" w14:paraId="590D4D66" w14:textId="77777777" w:rsidTr="00822A58">
        <w:trPr>
          <w:trHeight w:hRule="exact" w:val="293"/>
        </w:trPr>
        <w:tc>
          <w:tcPr>
            <w:tcW w:w="5738" w:type="dxa"/>
            <w:vMerge w:val="restart"/>
          </w:tcPr>
          <w:p w14:paraId="3964A542" w14:textId="0E0B603D"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Increase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the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abundance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and</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diversity</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of</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flowering</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plants</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whenever</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possible</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by</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including</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3</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or</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more</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species</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in</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bloom</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at</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any</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time</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between</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spring</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and</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fall</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so</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that</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there</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is</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an</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overlapping</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succession</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of</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bloom</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throughout</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the</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growing</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season.</w:t>
            </w:r>
          </w:p>
        </w:tc>
        <w:tc>
          <w:tcPr>
            <w:tcW w:w="1031" w:type="dxa"/>
            <w:shd w:val="clear" w:color="auto" w:fill="FFFFFF" w:themeFill="background1"/>
          </w:tcPr>
          <w:p w14:paraId="65249C02"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17.65%</w:t>
            </w:r>
          </w:p>
        </w:tc>
        <w:tc>
          <w:tcPr>
            <w:tcW w:w="949" w:type="dxa"/>
            <w:shd w:val="clear" w:color="auto" w:fill="FFFFFF" w:themeFill="background1"/>
          </w:tcPr>
          <w:p w14:paraId="4881DA0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33.33%</w:t>
            </w:r>
          </w:p>
        </w:tc>
        <w:tc>
          <w:tcPr>
            <w:tcW w:w="1115" w:type="dxa"/>
            <w:shd w:val="clear" w:color="auto" w:fill="FFFFFF" w:themeFill="background1"/>
          </w:tcPr>
          <w:p w14:paraId="3897496A"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25.49%</w:t>
            </w:r>
          </w:p>
        </w:tc>
        <w:tc>
          <w:tcPr>
            <w:tcW w:w="1031" w:type="dxa"/>
            <w:shd w:val="clear" w:color="auto" w:fill="FFFFFF" w:themeFill="background1"/>
          </w:tcPr>
          <w:p w14:paraId="1EE84ACA"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17.65%</w:t>
            </w:r>
          </w:p>
        </w:tc>
        <w:tc>
          <w:tcPr>
            <w:tcW w:w="1032" w:type="dxa"/>
          </w:tcPr>
          <w:p w14:paraId="5089F4B5"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5.88%</w:t>
            </w:r>
          </w:p>
        </w:tc>
        <w:tc>
          <w:tcPr>
            <w:tcW w:w="1032" w:type="dxa"/>
            <w:vMerge w:val="restart"/>
          </w:tcPr>
          <w:p w14:paraId="577DAEFA" w14:textId="77777777" w:rsidR="006B6C29" w:rsidRPr="00B7185E" w:rsidRDefault="006B6C29" w:rsidP="004B5DA4">
            <w:pPr>
              <w:pStyle w:val="TB"/>
              <w:spacing w:before="40" w:after="40"/>
              <w:rPr>
                <w:rFonts w:asciiTheme="minorHAnsi" w:eastAsia="Microsoft Sans Serif" w:hAnsiTheme="minorHAnsi" w:cstheme="minorHAnsi"/>
                <w:b/>
              </w:rPr>
            </w:pPr>
          </w:p>
          <w:p w14:paraId="0BAE83E4"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51</w:t>
            </w:r>
          </w:p>
        </w:tc>
        <w:tc>
          <w:tcPr>
            <w:tcW w:w="1032" w:type="dxa"/>
            <w:vMerge w:val="restart"/>
          </w:tcPr>
          <w:p w14:paraId="410677DA" w14:textId="77777777" w:rsidR="006B6C29" w:rsidRPr="00B7185E" w:rsidRDefault="006B6C29" w:rsidP="004B5DA4">
            <w:pPr>
              <w:pStyle w:val="TB"/>
              <w:spacing w:before="40" w:after="40"/>
              <w:rPr>
                <w:rFonts w:asciiTheme="minorHAnsi" w:eastAsia="Microsoft Sans Serif" w:hAnsiTheme="minorHAnsi" w:cstheme="minorHAnsi"/>
                <w:b/>
              </w:rPr>
            </w:pPr>
          </w:p>
          <w:p w14:paraId="3030BE9D"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2.61</w:t>
            </w:r>
          </w:p>
        </w:tc>
      </w:tr>
      <w:tr w:rsidR="00822A58" w:rsidRPr="006B6C29" w14:paraId="6D87BE90" w14:textId="77777777" w:rsidTr="00822A58">
        <w:trPr>
          <w:trHeight w:val="1156"/>
        </w:trPr>
        <w:tc>
          <w:tcPr>
            <w:tcW w:w="5738" w:type="dxa"/>
            <w:vMerge/>
            <w:tcBorders>
              <w:bottom w:val="single" w:sz="4" w:space="0" w:color="auto"/>
            </w:tcBorders>
          </w:tcPr>
          <w:p w14:paraId="6E5F1D04" w14:textId="04E2F033" w:rsidR="006B6C29" w:rsidRPr="006B6C29" w:rsidRDefault="006B6C29" w:rsidP="004B5DA4">
            <w:pPr>
              <w:pStyle w:val="TB"/>
              <w:spacing w:before="40" w:after="40"/>
              <w:rPr>
                <w:rFonts w:asciiTheme="minorHAnsi" w:eastAsia="Arial" w:hAnsiTheme="minorHAnsi" w:cstheme="minorHAnsi"/>
              </w:rPr>
            </w:pPr>
          </w:p>
        </w:tc>
        <w:tc>
          <w:tcPr>
            <w:tcW w:w="1031" w:type="dxa"/>
            <w:tcBorders>
              <w:bottom w:val="single" w:sz="4" w:space="0" w:color="auto"/>
            </w:tcBorders>
            <w:shd w:val="clear" w:color="auto" w:fill="FFFFFF" w:themeFill="background1"/>
          </w:tcPr>
          <w:p w14:paraId="51E90FEC"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9</w:t>
            </w:r>
          </w:p>
        </w:tc>
        <w:tc>
          <w:tcPr>
            <w:tcW w:w="949" w:type="dxa"/>
            <w:tcBorders>
              <w:bottom w:val="single" w:sz="4" w:space="0" w:color="auto"/>
            </w:tcBorders>
            <w:shd w:val="clear" w:color="auto" w:fill="FFFFFF" w:themeFill="background1"/>
          </w:tcPr>
          <w:p w14:paraId="7514B91B"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17</w:t>
            </w:r>
          </w:p>
        </w:tc>
        <w:tc>
          <w:tcPr>
            <w:tcW w:w="1115" w:type="dxa"/>
            <w:tcBorders>
              <w:bottom w:val="single" w:sz="4" w:space="0" w:color="auto"/>
            </w:tcBorders>
            <w:shd w:val="clear" w:color="auto" w:fill="FFFFFF" w:themeFill="background1"/>
          </w:tcPr>
          <w:p w14:paraId="370E41FC"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13</w:t>
            </w:r>
          </w:p>
        </w:tc>
        <w:tc>
          <w:tcPr>
            <w:tcW w:w="1031" w:type="dxa"/>
            <w:tcBorders>
              <w:bottom w:val="single" w:sz="4" w:space="0" w:color="auto"/>
            </w:tcBorders>
            <w:shd w:val="clear" w:color="auto" w:fill="FFFFFF" w:themeFill="background1"/>
          </w:tcPr>
          <w:p w14:paraId="39064015"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9</w:t>
            </w:r>
          </w:p>
        </w:tc>
        <w:tc>
          <w:tcPr>
            <w:tcW w:w="1032" w:type="dxa"/>
            <w:tcBorders>
              <w:bottom w:val="single" w:sz="4" w:space="0" w:color="auto"/>
            </w:tcBorders>
          </w:tcPr>
          <w:p w14:paraId="3FD52FC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3</w:t>
            </w:r>
          </w:p>
        </w:tc>
        <w:tc>
          <w:tcPr>
            <w:tcW w:w="1032" w:type="dxa"/>
            <w:vMerge/>
            <w:tcBorders>
              <w:bottom w:val="single" w:sz="4" w:space="0" w:color="auto"/>
            </w:tcBorders>
          </w:tcPr>
          <w:p w14:paraId="7097EB4B" w14:textId="77777777" w:rsidR="006B6C29" w:rsidRPr="00B7185E" w:rsidRDefault="006B6C29" w:rsidP="004B5DA4">
            <w:pPr>
              <w:pStyle w:val="TB"/>
              <w:spacing w:before="40" w:after="40"/>
              <w:rPr>
                <w:rFonts w:asciiTheme="minorHAnsi" w:hAnsiTheme="minorHAnsi" w:cstheme="minorHAnsi"/>
                <w:b/>
              </w:rPr>
            </w:pPr>
          </w:p>
        </w:tc>
        <w:tc>
          <w:tcPr>
            <w:tcW w:w="1032" w:type="dxa"/>
            <w:vMerge/>
            <w:tcBorders>
              <w:bottom w:val="single" w:sz="4" w:space="0" w:color="auto"/>
            </w:tcBorders>
          </w:tcPr>
          <w:p w14:paraId="0F2A86F3" w14:textId="77777777" w:rsidR="006B6C29" w:rsidRPr="00B7185E" w:rsidRDefault="006B6C29" w:rsidP="004B5DA4">
            <w:pPr>
              <w:pStyle w:val="TB"/>
              <w:spacing w:before="40" w:after="40"/>
              <w:rPr>
                <w:rFonts w:asciiTheme="minorHAnsi" w:hAnsiTheme="minorHAnsi" w:cstheme="minorHAnsi"/>
                <w:b/>
              </w:rPr>
            </w:pPr>
          </w:p>
        </w:tc>
      </w:tr>
      <w:tr w:rsidR="006B6C29" w:rsidRPr="006B6C29" w14:paraId="7FC12B9E" w14:textId="77777777" w:rsidTr="00822A58">
        <w:trPr>
          <w:trHeight w:hRule="exact" w:val="293"/>
        </w:trPr>
        <w:tc>
          <w:tcPr>
            <w:tcW w:w="5738" w:type="dxa"/>
            <w:vMerge w:val="restart"/>
          </w:tcPr>
          <w:p w14:paraId="789744AF" w14:textId="1566F00B"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Include</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host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plants</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for</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key</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target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species</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of</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butterflies</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and</w:t>
            </w:r>
            <w:r w:rsidRPr="006B6C29">
              <w:rPr>
                <w:rFonts w:asciiTheme="minorHAnsi" w:hAnsiTheme="minorHAnsi" w:cstheme="minorHAnsi"/>
                <w:color w:val="333D48"/>
                <w:spacing w:val="-9"/>
                <w:w w:val="105"/>
              </w:rPr>
              <w:t xml:space="preserve"> </w:t>
            </w:r>
            <w:r w:rsidRPr="006B6C29">
              <w:rPr>
                <w:rFonts w:asciiTheme="minorHAnsi" w:hAnsiTheme="minorHAnsi" w:cstheme="minorHAnsi"/>
                <w:color w:val="333D48"/>
                <w:w w:val="105"/>
              </w:rPr>
              <w:t>moths.</w:t>
            </w:r>
          </w:p>
        </w:tc>
        <w:tc>
          <w:tcPr>
            <w:tcW w:w="1031" w:type="dxa"/>
            <w:shd w:val="clear" w:color="auto" w:fill="FFFFFF" w:themeFill="background1"/>
          </w:tcPr>
          <w:p w14:paraId="5E32EBDD"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17.65%</w:t>
            </w:r>
          </w:p>
        </w:tc>
        <w:tc>
          <w:tcPr>
            <w:tcW w:w="949" w:type="dxa"/>
            <w:shd w:val="clear" w:color="auto" w:fill="FFFFFF" w:themeFill="background1"/>
          </w:tcPr>
          <w:p w14:paraId="628F704C"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17.65%</w:t>
            </w:r>
          </w:p>
        </w:tc>
        <w:tc>
          <w:tcPr>
            <w:tcW w:w="1115" w:type="dxa"/>
            <w:shd w:val="clear" w:color="auto" w:fill="FFFFFF" w:themeFill="background1"/>
          </w:tcPr>
          <w:p w14:paraId="33D40CD8"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35.29%</w:t>
            </w:r>
          </w:p>
        </w:tc>
        <w:tc>
          <w:tcPr>
            <w:tcW w:w="1031" w:type="dxa"/>
            <w:shd w:val="clear" w:color="auto" w:fill="FFFFFF" w:themeFill="background1"/>
          </w:tcPr>
          <w:p w14:paraId="68FD9042"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25.49%</w:t>
            </w:r>
          </w:p>
        </w:tc>
        <w:tc>
          <w:tcPr>
            <w:tcW w:w="1032" w:type="dxa"/>
          </w:tcPr>
          <w:p w14:paraId="6294335A"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3.92%</w:t>
            </w:r>
          </w:p>
        </w:tc>
        <w:tc>
          <w:tcPr>
            <w:tcW w:w="1032" w:type="dxa"/>
            <w:vMerge w:val="restart"/>
          </w:tcPr>
          <w:p w14:paraId="6A82FBCE" w14:textId="77777777" w:rsidR="006B6C29" w:rsidRPr="00B7185E" w:rsidRDefault="006B6C29" w:rsidP="004B5DA4">
            <w:pPr>
              <w:pStyle w:val="TB"/>
              <w:spacing w:before="40" w:after="40"/>
              <w:rPr>
                <w:rFonts w:asciiTheme="minorHAnsi" w:eastAsia="Microsoft Sans Serif" w:hAnsiTheme="minorHAnsi" w:cstheme="minorHAnsi"/>
                <w:b/>
              </w:rPr>
            </w:pPr>
          </w:p>
          <w:p w14:paraId="3E02EE32"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51</w:t>
            </w:r>
          </w:p>
        </w:tc>
        <w:tc>
          <w:tcPr>
            <w:tcW w:w="1032" w:type="dxa"/>
            <w:vMerge w:val="restart"/>
          </w:tcPr>
          <w:p w14:paraId="1178BE45" w14:textId="77777777" w:rsidR="006B6C29" w:rsidRPr="00B7185E" w:rsidRDefault="006B6C29" w:rsidP="004B5DA4">
            <w:pPr>
              <w:pStyle w:val="TB"/>
              <w:spacing w:before="40" w:after="40"/>
              <w:rPr>
                <w:rFonts w:asciiTheme="minorHAnsi" w:eastAsia="Microsoft Sans Serif" w:hAnsiTheme="minorHAnsi" w:cstheme="minorHAnsi"/>
                <w:b/>
              </w:rPr>
            </w:pPr>
          </w:p>
          <w:p w14:paraId="60282931"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2.80</w:t>
            </w:r>
          </w:p>
        </w:tc>
      </w:tr>
      <w:tr w:rsidR="006B6C29" w:rsidRPr="006B6C29" w14:paraId="7B6AC1B6" w14:textId="77777777" w:rsidTr="00822A58">
        <w:trPr>
          <w:trHeight w:hRule="exact" w:val="294"/>
        </w:trPr>
        <w:tc>
          <w:tcPr>
            <w:tcW w:w="5738" w:type="dxa"/>
            <w:vMerge/>
          </w:tcPr>
          <w:p w14:paraId="30B33F0A" w14:textId="57E92FCD" w:rsidR="006B6C29" w:rsidRPr="006B6C29" w:rsidRDefault="006B6C29" w:rsidP="004B5DA4">
            <w:pPr>
              <w:pStyle w:val="TB"/>
              <w:spacing w:before="40" w:after="40"/>
              <w:rPr>
                <w:rFonts w:asciiTheme="minorHAnsi" w:eastAsia="Arial" w:hAnsiTheme="minorHAnsi" w:cstheme="minorHAnsi"/>
              </w:rPr>
            </w:pPr>
          </w:p>
        </w:tc>
        <w:tc>
          <w:tcPr>
            <w:tcW w:w="1031" w:type="dxa"/>
            <w:shd w:val="clear" w:color="auto" w:fill="FFFFFF" w:themeFill="background1"/>
          </w:tcPr>
          <w:p w14:paraId="6786392C"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9</w:t>
            </w:r>
          </w:p>
        </w:tc>
        <w:tc>
          <w:tcPr>
            <w:tcW w:w="949" w:type="dxa"/>
            <w:shd w:val="clear" w:color="auto" w:fill="FFFFFF" w:themeFill="background1"/>
          </w:tcPr>
          <w:p w14:paraId="234C4552"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9</w:t>
            </w:r>
          </w:p>
        </w:tc>
        <w:tc>
          <w:tcPr>
            <w:tcW w:w="1115" w:type="dxa"/>
            <w:shd w:val="clear" w:color="auto" w:fill="FFFFFF" w:themeFill="background1"/>
          </w:tcPr>
          <w:p w14:paraId="400C29B0"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18</w:t>
            </w:r>
          </w:p>
        </w:tc>
        <w:tc>
          <w:tcPr>
            <w:tcW w:w="1031" w:type="dxa"/>
            <w:shd w:val="clear" w:color="auto" w:fill="FFFFFF" w:themeFill="background1"/>
          </w:tcPr>
          <w:p w14:paraId="2DA8290B"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13</w:t>
            </w:r>
          </w:p>
        </w:tc>
        <w:tc>
          <w:tcPr>
            <w:tcW w:w="1032" w:type="dxa"/>
          </w:tcPr>
          <w:p w14:paraId="273B5840"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2</w:t>
            </w:r>
          </w:p>
        </w:tc>
        <w:tc>
          <w:tcPr>
            <w:tcW w:w="1032" w:type="dxa"/>
            <w:vMerge/>
          </w:tcPr>
          <w:p w14:paraId="2AB54D24" w14:textId="77777777" w:rsidR="006B6C29" w:rsidRPr="00B7185E" w:rsidRDefault="006B6C29" w:rsidP="004B5DA4">
            <w:pPr>
              <w:pStyle w:val="TB"/>
              <w:spacing w:before="40" w:after="40"/>
              <w:rPr>
                <w:rFonts w:asciiTheme="minorHAnsi" w:hAnsiTheme="minorHAnsi" w:cstheme="minorHAnsi"/>
                <w:b/>
              </w:rPr>
            </w:pPr>
          </w:p>
        </w:tc>
        <w:tc>
          <w:tcPr>
            <w:tcW w:w="1032" w:type="dxa"/>
            <w:vMerge/>
          </w:tcPr>
          <w:p w14:paraId="085D3945" w14:textId="77777777" w:rsidR="006B6C29" w:rsidRPr="00B7185E" w:rsidRDefault="006B6C29" w:rsidP="004B5DA4">
            <w:pPr>
              <w:pStyle w:val="TB"/>
              <w:spacing w:before="40" w:after="40"/>
              <w:rPr>
                <w:rFonts w:asciiTheme="minorHAnsi" w:hAnsiTheme="minorHAnsi" w:cstheme="minorHAnsi"/>
                <w:b/>
              </w:rPr>
            </w:pPr>
          </w:p>
        </w:tc>
      </w:tr>
      <w:tr w:rsidR="00B7185E" w:rsidRPr="006B6C29" w14:paraId="4FC2661E" w14:textId="77777777" w:rsidTr="00822A58">
        <w:trPr>
          <w:trHeight w:hRule="exact" w:val="293"/>
        </w:trPr>
        <w:tc>
          <w:tcPr>
            <w:tcW w:w="5738" w:type="dxa"/>
            <w:vMerge w:val="restart"/>
          </w:tcPr>
          <w:p w14:paraId="4996656B"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Native</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plants</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are</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used</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in</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new</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plantings.</w:t>
            </w:r>
          </w:p>
        </w:tc>
        <w:tc>
          <w:tcPr>
            <w:tcW w:w="1031" w:type="dxa"/>
            <w:shd w:val="clear" w:color="auto" w:fill="FFFFFF" w:themeFill="background1"/>
          </w:tcPr>
          <w:p w14:paraId="29BD8EEB"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41.18%</w:t>
            </w:r>
          </w:p>
        </w:tc>
        <w:tc>
          <w:tcPr>
            <w:tcW w:w="949" w:type="dxa"/>
            <w:shd w:val="clear" w:color="auto" w:fill="FFFFFF" w:themeFill="background1"/>
          </w:tcPr>
          <w:p w14:paraId="68208710"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37.25%</w:t>
            </w:r>
          </w:p>
        </w:tc>
        <w:tc>
          <w:tcPr>
            <w:tcW w:w="1115" w:type="dxa"/>
            <w:shd w:val="clear" w:color="auto" w:fill="FFFFFF" w:themeFill="background1"/>
          </w:tcPr>
          <w:p w14:paraId="42EA6BC5"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15.69%</w:t>
            </w:r>
          </w:p>
        </w:tc>
        <w:tc>
          <w:tcPr>
            <w:tcW w:w="1031" w:type="dxa"/>
            <w:shd w:val="clear" w:color="auto" w:fill="FFFFFF" w:themeFill="background1"/>
          </w:tcPr>
          <w:p w14:paraId="3635412E"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5.88%</w:t>
            </w:r>
          </w:p>
        </w:tc>
        <w:tc>
          <w:tcPr>
            <w:tcW w:w="1032" w:type="dxa"/>
          </w:tcPr>
          <w:p w14:paraId="341248AB"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0.00%</w:t>
            </w:r>
          </w:p>
        </w:tc>
        <w:tc>
          <w:tcPr>
            <w:tcW w:w="1032" w:type="dxa"/>
            <w:vMerge w:val="restart"/>
          </w:tcPr>
          <w:p w14:paraId="3C7AA27C" w14:textId="77777777" w:rsidR="00594250" w:rsidRPr="00B7185E" w:rsidRDefault="00594250" w:rsidP="004B5DA4">
            <w:pPr>
              <w:pStyle w:val="TB"/>
              <w:spacing w:before="40" w:after="40"/>
              <w:rPr>
                <w:rFonts w:asciiTheme="minorHAnsi" w:eastAsia="Microsoft Sans Serif" w:hAnsiTheme="minorHAnsi" w:cstheme="minorHAnsi"/>
                <w:b/>
              </w:rPr>
            </w:pPr>
          </w:p>
          <w:p w14:paraId="47B84B22" w14:textId="77777777" w:rsidR="00594250" w:rsidRPr="00B7185E" w:rsidRDefault="00594250"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51</w:t>
            </w:r>
          </w:p>
        </w:tc>
        <w:tc>
          <w:tcPr>
            <w:tcW w:w="1032" w:type="dxa"/>
            <w:vMerge w:val="restart"/>
          </w:tcPr>
          <w:p w14:paraId="04273A43" w14:textId="77777777" w:rsidR="00594250" w:rsidRPr="00B7185E" w:rsidRDefault="00594250" w:rsidP="004B5DA4">
            <w:pPr>
              <w:pStyle w:val="TB"/>
              <w:spacing w:before="40" w:after="40"/>
              <w:rPr>
                <w:rFonts w:asciiTheme="minorHAnsi" w:eastAsia="Microsoft Sans Serif" w:hAnsiTheme="minorHAnsi" w:cstheme="minorHAnsi"/>
                <w:b/>
              </w:rPr>
            </w:pPr>
          </w:p>
          <w:p w14:paraId="6FF2C6D2" w14:textId="77777777" w:rsidR="00594250" w:rsidRPr="00B7185E" w:rsidRDefault="00594250"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1.86</w:t>
            </w:r>
          </w:p>
        </w:tc>
      </w:tr>
      <w:tr w:rsidR="00B7185E" w:rsidRPr="006B6C29" w14:paraId="61A92C77" w14:textId="77777777" w:rsidTr="00822A58">
        <w:trPr>
          <w:trHeight w:hRule="exact" w:val="294"/>
        </w:trPr>
        <w:tc>
          <w:tcPr>
            <w:tcW w:w="5738" w:type="dxa"/>
            <w:vMerge/>
          </w:tcPr>
          <w:p w14:paraId="6FD4623D" w14:textId="77777777" w:rsidR="00594250" w:rsidRPr="006B6C29" w:rsidRDefault="00594250" w:rsidP="004B5DA4">
            <w:pPr>
              <w:pStyle w:val="TB"/>
              <w:spacing w:before="40" w:after="40"/>
              <w:rPr>
                <w:rFonts w:asciiTheme="minorHAnsi" w:hAnsiTheme="minorHAnsi" w:cstheme="minorHAnsi"/>
              </w:rPr>
            </w:pPr>
          </w:p>
        </w:tc>
        <w:tc>
          <w:tcPr>
            <w:tcW w:w="1031" w:type="dxa"/>
            <w:shd w:val="clear" w:color="auto" w:fill="FFFFFF" w:themeFill="background1"/>
          </w:tcPr>
          <w:p w14:paraId="41C9BA17"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21</w:t>
            </w:r>
          </w:p>
        </w:tc>
        <w:tc>
          <w:tcPr>
            <w:tcW w:w="949" w:type="dxa"/>
            <w:shd w:val="clear" w:color="auto" w:fill="FFFFFF" w:themeFill="background1"/>
          </w:tcPr>
          <w:p w14:paraId="72F4EEFA"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19</w:t>
            </w:r>
          </w:p>
        </w:tc>
        <w:tc>
          <w:tcPr>
            <w:tcW w:w="1115" w:type="dxa"/>
            <w:shd w:val="clear" w:color="auto" w:fill="FFFFFF" w:themeFill="background1"/>
          </w:tcPr>
          <w:p w14:paraId="3980D8DE"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8</w:t>
            </w:r>
          </w:p>
        </w:tc>
        <w:tc>
          <w:tcPr>
            <w:tcW w:w="1031" w:type="dxa"/>
            <w:shd w:val="clear" w:color="auto" w:fill="FFFFFF" w:themeFill="background1"/>
          </w:tcPr>
          <w:p w14:paraId="1F0C93CB"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3</w:t>
            </w:r>
          </w:p>
        </w:tc>
        <w:tc>
          <w:tcPr>
            <w:tcW w:w="1032" w:type="dxa"/>
          </w:tcPr>
          <w:p w14:paraId="408E8FBD" w14:textId="77777777" w:rsidR="00594250" w:rsidRPr="006B6C29" w:rsidRDefault="00594250"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0</w:t>
            </w:r>
          </w:p>
        </w:tc>
        <w:tc>
          <w:tcPr>
            <w:tcW w:w="1032" w:type="dxa"/>
            <w:vMerge/>
          </w:tcPr>
          <w:p w14:paraId="382D19F5" w14:textId="77777777" w:rsidR="00594250" w:rsidRPr="00B7185E" w:rsidRDefault="00594250" w:rsidP="004B5DA4">
            <w:pPr>
              <w:pStyle w:val="TB"/>
              <w:spacing w:before="40" w:after="40"/>
              <w:rPr>
                <w:rFonts w:asciiTheme="minorHAnsi" w:hAnsiTheme="minorHAnsi" w:cstheme="minorHAnsi"/>
                <w:b/>
              </w:rPr>
            </w:pPr>
          </w:p>
        </w:tc>
        <w:tc>
          <w:tcPr>
            <w:tcW w:w="1032" w:type="dxa"/>
            <w:vMerge/>
          </w:tcPr>
          <w:p w14:paraId="35498CBE" w14:textId="77777777" w:rsidR="00594250" w:rsidRPr="00B7185E" w:rsidRDefault="00594250" w:rsidP="004B5DA4">
            <w:pPr>
              <w:pStyle w:val="TB"/>
              <w:spacing w:before="40" w:after="40"/>
              <w:rPr>
                <w:rFonts w:asciiTheme="minorHAnsi" w:hAnsiTheme="minorHAnsi" w:cstheme="minorHAnsi"/>
                <w:b/>
              </w:rPr>
            </w:pPr>
          </w:p>
        </w:tc>
      </w:tr>
      <w:tr w:rsidR="006B6C29" w:rsidRPr="006B6C29" w14:paraId="055648D1" w14:textId="77777777" w:rsidTr="00822A58">
        <w:trPr>
          <w:trHeight w:hRule="exact" w:val="293"/>
        </w:trPr>
        <w:tc>
          <w:tcPr>
            <w:tcW w:w="5738" w:type="dxa"/>
            <w:vMerge w:val="restart"/>
          </w:tcPr>
          <w:p w14:paraId="321BAA19" w14:textId="5ACD8654"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Prioritize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using</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locally</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(or</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regionally</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if</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local</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is</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unavailable)</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sourced</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native</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plant</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materials.</w:t>
            </w:r>
          </w:p>
        </w:tc>
        <w:tc>
          <w:tcPr>
            <w:tcW w:w="1031" w:type="dxa"/>
            <w:shd w:val="clear" w:color="auto" w:fill="FFFFFF" w:themeFill="background1"/>
          </w:tcPr>
          <w:p w14:paraId="6A5944E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31.37%</w:t>
            </w:r>
          </w:p>
        </w:tc>
        <w:tc>
          <w:tcPr>
            <w:tcW w:w="949" w:type="dxa"/>
            <w:shd w:val="clear" w:color="auto" w:fill="FFFFFF" w:themeFill="background1"/>
          </w:tcPr>
          <w:p w14:paraId="7DB4C76D"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39.22%</w:t>
            </w:r>
          </w:p>
        </w:tc>
        <w:tc>
          <w:tcPr>
            <w:tcW w:w="1115" w:type="dxa"/>
            <w:shd w:val="clear" w:color="auto" w:fill="FFFFFF" w:themeFill="background1"/>
          </w:tcPr>
          <w:p w14:paraId="1B539051"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19.61%</w:t>
            </w:r>
          </w:p>
        </w:tc>
        <w:tc>
          <w:tcPr>
            <w:tcW w:w="1031" w:type="dxa"/>
            <w:shd w:val="clear" w:color="auto" w:fill="FFFFFF" w:themeFill="background1"/>
          </w:tcPr>
          <w:p w14:paraId="6FD446AB"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9.80%</w:t>
            </w:r>
          </w:p>
        </w:tc>
        <w:tc>
          <w:tcPr>
            <w:tcW w:w="1032" w:type="dxa"/>
          </w:tcPr>
          <w:p w14:paraId="3DA806C2"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0.00%</w:t>
            </w:r>
          </w:p>
        </w:tc>
        <w:tc>
          <w:tcPr>
            <w:tcW w:w="1032" w:type="dxa"/>
            <w:vMerge w:val="restart"/>
          </w:tcPr>
          <w:p w14:paraId="72180509" w14:textId="77777777" w:rsidR="006B6C29" w:rsidRPr="00B7185E" w:rsidRDefault="006B6C29" w:rsidP="004B5DA4">
            <w:pPr>
              <w:pStyle w:val="TB"/>
              <w:spacing w:before="40" w:after="40"/>
              <w:rPr>
                <w:rFonts w:asciiTheme="minorHAnsi" w:eastAsia="Microsoft Sans Serif" w:hAnsiTheme="minorHAnsi" w:cstheme="minorHAnsi"/>
                <w:b/>
              </w:rPr>
            </w:pPr>
          </w:p>
          <w:p w14:paraId="1E860BD4"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51</w:t>
            </w:r>
          </w:p>
        </w:tc>
        <w:tc>
          <w:tcPr>
            <w:tcW w:w="1032" w:type="dxa"/>
            <w:vMerge w:val="restart"/>
          </w:tcPr>
          <w:p w14:paraId="17808AAD" w14:textId="77777777" w:rsidR="006B6C29" w:rsidRPr="00B7185E" w:rsidRDefault="006B6C29" w:rsidP="004B5DA4">
            <w:pPr>
              <w:pStyle w:val="TB"/>
              <w:spacing w:before="40" w:after="40"/>
              <w:rPr>
                <w:rFonts w:asciiTheme="minorHAnsi" w:eastAsia="Microsoft Sans Serif" w:hAnsiTheme="minorHAnsi" w:cstheme="minorHAnsi"/>
                <w:b/>
              </w:rPr>
            </w:pPr>
          </w:p>
          <w:p w14:paraId="3954CD57"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2.08</w:t>
            </w:r>
          </w:p>
        </w:tc>
      </w:tr>
      <w:tr w:rsidR="00822A58" w:rsidRPr="006B6C29" w14:paraId="0D9FE3C9" w14:textId="77777777" w:rsidTr="00822A58">
        <w:trPr>
          <w:trHeight w:val="502"/>
        </w:trPr>
        <w:tc>
          <w:tcPr>
            <w:tcW w:w="5738" w:type="dxa"/>
            <w:vMerge/>
            <w:tcBorders>
              <w:bottom w:val="single" w:sz="4" w:space="0" w:color="auto"/>
            </w:tcBorders>
          </w:tcPr>
          <w:p w14:paraId="5A3434F8" w14:textId="5E8B94E0" w:rsidR="006B6C29" w:rsidRPr="006B6C29" w:rsidRDefault="006B6C29" w:rsidP="004B5DA4">
            <w:pPr>
              <w:pStyle w:val="TB"/>
              <w:spacing w:before="40" w:after="40"/>
              <w:rPr>
                <w:rFonts w:asciiTheme="minorHAnsi" w:eastAsia="Arial" w:hAnsiTheme="minorHAnsi" w:cstheme="minorHAnsi"/>
              </w:rPr>
            </w:pPr>
          </w:p>
        </w:tc>
        <w:tc>
          <w:tcPr>
            <w:tcW w:w="1031" w:type="dxa"/>
            <w:tcBorders>
              <w:bottom w:val="single" w:sz="4" w:space="0" w:color="auto"/>
            </w:tcBorders>
            <w:shd w:val="clear" w:color="auto" w:fill="FFFFFF" w:themeFill="background1"/>
          </w:tcPr>
          <w:p w14:paraId="1FE0ED08"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16</w:t>
            </w:r>
          </w:p>
        </w:tc>
        <w:tc>
          <w:tcPr>
            <w:tcW w:w="949" w:type="dxa"/>
            <w:tcBorders>
              <w:bottom w:val="single" w:sz="4" w:space="0" w:color="auto"/>
            </w:tcBorders>
            <w:shd w:val="clear" w:color="auto" w:fill="FFFFFF" w:themeFill="background1"/>
          </w:tcPr>
          <w:p w14:paraId="12F204B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20</w:t>
            </w:r>
          </w:p>
        </w:tc>
        <w:tc>
          <w:tcPr>
            <w:tcW w:w="1115" w:type="dxa"/>
            <w:tcBorders>
              <w:bottom w:val="single" w:sz="4" w:space="0" w:color="auto"/>
            </w:tcBorders>
            <w:shd w:val="clear" w:color="auto" w:fill="FFFFFF" w:themeFill="background1"/>
          </w:tcPr>
          <w:p w14:paraId="69AB3B17"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10</w:t>
            </w:r>
          </w:p>
        </w:tc>
        <w:tc>
          <w:tcPr>
            <w:tcW w:w="1031" w:type="dxa"/>
            <w:tcBorders>
              <w:bottom w:val="single" w:sz="4" w:space="0" w:color="auto"/>
            </w:tcBorders>
            <w:shd w:val="clear" w:color="auto" w:fill="FFFFFF" w:themeFill="background1"/>
          </w:tcPr>
          <w:p w14:paraId="6906C90E"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5</w:t>
            </w:r>
          </w:p>
        </w:tc>
        <w:tc>
          <w:tcPr>
            <w:tcW w:w="1032" w:type="dxa"/>
            <w:tcBorders>
              <w:bottom w:val="single" w:sz="4" w:space="0" w:color="auto"/>
            </w:tcBorders>
          </w:tcPr>
          <w:p w14:paraId="445C06E9"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0</w:t>
            </w:r>
          </w:p>
        </w:tc>
        <w:tc>
          <w:tcPr>
            <w:tcW w:w="1032" w:type="dxa"/>
            <w:vMerge/>
            <w:tcBorders>
              <w:bottom w:val="single" w:sz="4" w:space="0" w:color="auto"/>
            </w:tcBorders>
          </w:tcPr>
          <w:p w14:paraId="1981F6E8" w14:textId="77777777" w:rsidR="006B6C29" w:rsidRPr="00B7185E" w:rsidRDefault="006B6C29" w:rsidP="004B5DA4">
            <w:pPr>
              <w:pStyle w:val="TB"/>
              <w:spacing w:before="40" w:after="40"/>
              <w:rPr>
                <w:rFonts w:asciiTheme="minorHAnsi" w:hAnsiTheme="minorHAnsi" w:cstheme="minorHAnsi"/>
                <w:b/>
              </w:rPr>
            </w:pPr>
          </w:p>
        </w:tc>
        <w:tc>
          <w:tcPr>
            <w:tcW w:w="1032" w:type="dxa"/>
            <w:vMerge/>
            <w:tcBorders>
              <w:bottom w:val="single" w:sz="4" w:space="0" w:color="auto"/>
            </w:tcBorders>
          </w:tcPr>
          <w:p w14:paraId="29E9E917" w14:textId="77777777" w:rsidR="006B6C29" w:rsidRPr="00B7185E" w:rsidRDefault="006B6C29" w:rsidP="004B5DA4">
            <w:pPr>
              <w:pStyle w:val="TB"/>
              <w:spacing w:before="40" w:after="40"/>
              <w:rPr>
                <w:rFonts w:asciiTheme="minorHAnsi" w:hAnsiTheme="minorHAnsi" w:cstheme="minorHAnsi"/>
                <w:b/>
              </w:rPr>
            </w:pPr>
          </w:p>
        </w:tc>
      </w:tr>
      <w:tr w:rsidR="006B6C29" w:rsidRPr="006B6C29" w14:paraId="25BB0ADC" w14:textId="77777777" w:rsidTr="00822A58">
        <w:trPr>
          <w:trHeight w:hRule="exact" w:val="293"/>
        </w:trPr>
        <w:tc>
          <w:tcPr>
            <w:tcW w:w="5738" w:type="dxa"/>
            <w:vMerge w:val="restart"/>
          </w:tcPr>
          <w:p w14:paraId="3CA2CC5D" w14:textId="09C84604"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Coordinate</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with</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native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plant</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vendors</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early</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about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plant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material</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needs</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to</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allow</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them</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to</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collect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foundation</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seed</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or</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grow</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out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plant</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materials.</w:t>
            </w:r>
          </w:p>
        </w:tc>
        <w:tc>
          <w:tcPr>
            <w:tcW w:w="1031" w:type="dxa"/>
            <w:shd w:val="clear" w:color="auto" w:fill="FFFFFF" w:themeFill="background1"/>
          </w:tcPr>
          <w:p w14:paraId="4C86E82C"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8.00%</w:t>
            </w:r>
          </w:p>
        </w:tc>
        <w:tc>
          <w:tcPr>
            <w:tcW w:w="949" w:type="dxa"/>
            <w:shd w:val="clear" w:color="auto" w:fill="FFFFFF" w:themeFill="background1"/>
          </w:tcPr>
          <w:p w14:paraId="6E85B866"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24.00%</w:t>
            </w:r>
          </w:p>
        </w:tc>
        <w:tc>
          <w:tcPr>
            <w:tcW w:w="1115" w:type="dxa"/>
            <w:shd w:val="clear" w:color="auto" w:fill="FFFFFF" w:themeFill="background1"/>
          </w:tcPr>
          <w:p w14:paraId="1B0007C9"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38.00%</w:t>
            </w:r>
          </w:p>
        </w:tc>
        <w:tc>
          <w:tcPr>
            <w:tcW w:w="1031" w:type="dxa"/>
            <w:shd w:val="clear" w:color="auto" w:fill="FFFFFF" w:themeFill="background1"/>
          </w:tcPr>
          <w:p w14:paraId="6B375EB1"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20.00%</w:t>
            </w:r>
          </w:p>
        </w:tc>
        <w:tc>
          <w:tcPr>
            <w:tcW w:w="1032" w:type="dxa"/>
          </w:tcPr>
          <w:p w14:paraId="4638A0BD"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10.00%</w:t>
            </w:r>
          </w:p>
        </w:tc>
        <w:tc>
          <w:tcPr>
            <w:tcW w:w="1032" w:type="dxa"/>
            <w:vMerge w:val="restart"/>
          </w:tcPr>
          <w:p w14:paraId="057B56FE" w14:textId="77777777" w:rsidR="006B6C29" w:rsidRPr="00B7185E" w:rsidRDefault="006B6C29" w:rsidP="004B5DA4">
            <w:pPr>
              <w:pStyle w:val="TB"/>
              <w:spacing w:before="40" w:after="40"/>
              <w:rPr>
                <w:rFonts w:asciiTheme="minorHAnsi" w:eastAsia="Microsoft Sans Serif" w:hAnsiTheme="minorHAnsi" w:cstheme="minorHAnsi"/>
                <w:b/>
              </w:rPr>
            </w:pPr>
          </w:p>
          <w:p w14:paraId="67C50A10"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50</w:t>
            </w:r>
          </w:p>
        </w:tc>
        <w:tc>
          <w:tcPr>
            <w:tcW w:w="1032" w:type="dxa"/>
            <w:vMerge w:val="restart"/>
          </w:tcPr>
          <w:p w14:paraId="0D200612" w14:textId="77777777" w:rsidR="006B6C29" w:rsidRPr="00B7185E" w:rsidRDefault="006B6C29" w:rsidP="004B5DA4">
            <w:pPr>
              <w:pStyle w:val="TB"/>
              <w:spacing w:before="40" w:after="40"/>
              <w:rPr>
                <w:rFonts w:asciiTheme="minorHAnsi" w:eastAsia="Microsoft Sans Serif" w:hAnsiTheme="minorHAnsi" w:cstheme="minorHAnsi"/>
                <w:b/>
              </w:rPr>
            </w:pPr>
          </w:p>
          <w:p w14:paraId="2095967D"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3.00</w:t>
            </w:r>
          </w:p>
        </w:tc>
      </w:tr>
      <w:tr w:rsidR="00822A58" w:rsidRPr="006B6C29" w14:paraId="017B5CB0" w14:textId="77777777" w:rsidTr="00822A58">
        <w:trPr>
          <w:trHeight w:val="720"/>
        </w:trPr>
        <w:tc>
          <w:tcPr>
            <w:tcW w:w="5738" w:type="dxa"/>
            <w:vMerge/>
            <w:tcBorders>
              <w:bottom w:val="single" w:sz="4" w:space="0" w:color="auto"/>
            </w:tcBorders>
          </w:tcPr>
          <w:p w14:paraId="139C5E69" w14:textId="4E8EC9F8" w:rsidR="006B6C29" w:rsidRPr="006B6C29" w:rsidRDefault="006B6C29" w:rsidP="004B5DA4">
            <w:pPr>
              <w:pStyle w:val="TB"/>
              <w:spacing w:before="40" w:after="40"/>
              <w:rPr>
                <w:rFonts w:asciiTheme="minorHAnsi" w:eastAsia="Arial" w:hAnsiTheme="minorHAnsi" w:cstheme="minorHAnsi"/>
              </w:rPr>
            </w:pPr>
          </w:p>
        </w:tc>
        <w:tc>
          <w:tcPr>
            <w:tcW w:w="1031" w:type="dxa"/>
            <w:tcBorders>
              <w:bottom w:val="single" w:sz="4" w:space="0" w:color="auto"/>
            </w:tcBorders>
            <w:shd w:val="clear" w:color="auto" w:fill="FFFFFF" w:themeFill="background1"/>
          </w:tcPr>
          <w:p w14:paraId="70DE965E"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4</w:t>
            </w:r>
          </w:p>
        </w:tc>
        <w:tc>
          <w:tcPr>
            <w:tcW w:w="949" w:type="dxa"/>
            <w:tcBorders>
              <w:bottom w:val="single" w:sz="4" w:space="0" w:color="auto"/>
            </w:tcBorders>
            <w:shd w:val="clear" w:color="auto" w:fill="FFFFFF" w:themeFill="background1"/>
          </w:tcPr>
          <w:p w14:paraId="263B852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12</w:t>
            </w:r>
          </w:p>
        </w:tc>
        <w:tc>
          <w:tcPr>
            <w:tcW w:w="1115" w:type="dxa"/>
            <w:tcBorders>
              <w:bottom w:val="single" w:sz="4" w:space="0" w:color="auto"/>
            </w:tcBorders>
            <w:shd w:val="clear" w:color="auto" w:fill="FFFFFF" w:themeFill="background1"/>
          </w:tcPr>
          <w:p w14:paraId="546F8C9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19</w:t>
            </w:r>
          </w:p>
        </w:tc>
        <w:tc>
          <w:tcPr>
            <w:tcW w:w="1031" w:type="dxa"/>
            <w:tcBorders>
              <w:bottom w:val="single" w:sz="4" w:space="0" w:color="auto"/>
            </w:tcBorders>
            <w:shd w:val="clear" w:color="auto" w:fill="FFFFFF" w:themeFill="background1"/>
          </w:tcPr>
          <w:p w14:paraId="567281BB"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10</w:t>
            </w:r>
          </w:p>
        </w:tc>
        <w:tc>
          <w:tcPr>
            <w:tcW w:w="1032" w:type="dxa"/>
            <w:tcBorders>
              <w:bottom w:val="single" w:sz="4" w:space="0" w:color="auto"/>
            </w:tcBorders>
          </w:tcPr>
          <w:p w14:paraId="01E7D833"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5</w:t>
            </w:r>
          </w:p>
        </w:tc>
        <w:tc>
          <w:tcPr>
            <w:tcW w:w="1032" w:type="dxa"/>
            <w:vMerge/>
            <w:tcBorders>
              <w:bottom w:val="single" w:sz="4" w:space="0" w:color="auto"/>
            </w:tcBorders>
          </w:tcPr>
          <w:p w14:paraId="365DDA45" w14:textId="77777777" w:rsidR="006B6C29" w:rsidRPr="00B7185E" w:rsidRDefault="006B6C29" w:rsidP="004B5DA4">
            <w:pPr>
              <w:pStyle w:val="TB"/>
              <w:spacing w:before="40" w:after="40"/>
              <w:rPr>
                <w:rFonts w:asciiTheme="minorHAnsi" w:hAnsiTheme="minorHAnsi" w:cstheme="minorHAnsi"/>
                <w:b/>
              </w:rPr>
            </w:pPr>
          </w:p>
        </w:tc>
        <w:tc>
          <w:tcPr>
            <w:tcW w:w="1032" w:type="dxa"/>
            <w:vMerge/>
            <w:tcBorders>
              <w:bottom w:val="single" w:sz="4" w:space="0" w:color="auto"/>
            </w:tcBorders>
          </w:tcPr>
          <w:p w14:paraId="498B5652" w14:textId="77777777" w:rsidR="006B6C29" w:rsidRPr="00B7185E" w:rsidRDefault="006B6C29" w:rsidP="004B5DA4">
            <w:pPr>
              <w:pStyle w:val="TB"/>
              <w:spacing w:before="40" w:after="40"/>
              <w:rPr>
                <w:rFonts w:asciiTheme="minorHAnsi" w:hAnsiTheme="minorHAnsi" w:cstheme="minorHAnsi"/>
                <w:b/>
              </w:rPr>
            </w:pPr>
          </w:p>
        </w:tc>
      </w:tr>
      <w:tr w:rsidR="006B6C29" w:rsidRPr="006B6C29" w14:paraId="79724739" w14:textId="77777777" w:rsidTr="00822A58">
        <w:trPr>
          <w:trHeight w:hRule="exact" w:val="293"/>
        </w:trPr>
        <w:tc>
          <w:tcPr>
            <w:tcW w:w="5738" w:type="dxa"/>
            <w:vMerge w:val="restart"/>
          </w:tcPr>
          <w:p w14:paraId="3019C3E3" w14:textId="02147360"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When</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planting</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seed,</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require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seed</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testing</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certificates</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from</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seed</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vendors</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that</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describe</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germination</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rates</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and</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any</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weed</w:t>
            </w:r>
            <w:r w:rsidR="004B5DA4">
              <w:rPr>
                <w:rFonts w:asciiTheme="minorHAnsi" w:hAnsiTheme="minorHAnsi" w:cstheme="minorHAnsi"/>
                <w:color w:val="333D48"/>
                <w:w w:val="105"/>
              </w:rPr>
              <w:t xml:space="preserve"> </w:t>
            </w:r>
            <w:r w:rsidRPr="006B6C29">
              <w:rPr>
                <w:rFonts w:asciiTheme="minorHAnsi" w:hAnsiTheme="minorHAnsi" w:cstheme="minorHAnsi"/>
                <w:color w:val="333D48"/>
                <w:w w:val="105"/>
              </w:rPr>
              <w:t>seed</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or</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contaminants</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in</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the</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spacing w:val="-2"/>
                <w:w w:val="105"/>
              </w:rPr>
              <w:t>order.</w:t>
            </w:r>
          </w:p>
        </w:tc>
        <w:tc>
          <w:tcPr>
            <w:tcW w:w="1031" w:type="dxa"/>
            <w:shd w:val="clear" w:color="auto" w:fill="FFFFFF" w:themeFill="background1"/>
          </w:tcPr>
          <w:p w14:paraId="677CA9D6"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56.86%</w:t>
            </w:r>
          </w:p>
        </w:tc>
        <w:tc>
          <w:tcPr>
            <w:tcW w:w="949" w:type="dxa"/>
            <w:shd w:val="clear" w:color="auto" w:fill="FFFFFF" w:themeFill="background1"/>
          </w:tcPr>
          <w:p w14:paraId="348C76CC"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17.65%</w:t>
            </w:r>
          </w:p>
        </w:tc>
        <w:tc>
          <w:tcPr>
            <w:tcW w:w="1115" w:type="dxa"/>
            <w:shd w:val="clear" w:color="auto" w:fill="FFFFFF" w:themeFill="background1"/>
          </w:tcPr>
          <w:p w14:paraId="0BB633D9"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9.80%</w:t>
            </w:r>
          </w:p>
        </w:tc>
        <w:tc>
          <w:tcPr>
            <w:tcW w:w="1031" w:type="dxa"/>
            <w:shd w:val="clear" w:color="auto" w:fill="FFFFFF" w:themeFill="background1"/>
          </w:tcPr>
          <w:p w14:paraId="67EFC719"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11.76%</w:t>
            </w:r>
          </w:p>
        </w:tc>
        <w:tc>
          <w:tcPr>
            <w:tcW w:w="1032" w:type="dxa"/>
          </w:tcPr>
          <w:p w14:paraId="74B5FDEB"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3.92%</w:t>
            </w:r>
          </w:p>
        </w:tc>
        <w:tc>
          <w:tcPr>
            <w:tcW w:w="1032" w:type="dxa"/>
            <w:vMerge w:val="restart"/>
          </w:tcPr>
          <w:p w14:paraId="04DB1989" w14:textId="77777777" w:rsidR="006B6C29" w:rsidRPr="00B7185E" w:rsidRDefault="006B6C29" w:rsidP="004B5DA4">
            <w:pPr>
              <w:pStyle w:val="TB"/>
              <w:spacing w:before="40" w:after="40"/>
              <w:rPr>
                <w:rFonts w:asciiTheme="minorHAnsi" w:eastAsia="Microsoft Sans Serif" w:hAnsiTheme="minorHAnsi" w:cstheme="minorHAnsi"/>
                <w:b/>
              </w:rPr>
            </w:pPr>
          </w:p>
          <w:p w14:paraId="646F454E"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51</w:t>
            </w:r>
          </w:p>
        </w:tc>
        <w:tc>
          <w:tcPr>
            <w:tcW w:w="1032" w:type="dxa"/>
            <w:vMerge w:val="restart"/>
          </w:tcPr>
          <w:p w14:paraId="1BC2A571" w14:textId="77777777" w:rsidR="006B6C29" w:rsidRPr="00B7185E" w:rsidRDefault="006B6C29" w:rsidP="004B5DA4">
            <w:pPr>
              <w:pStyle w:val="TB"/>
              <w:spacing w:before="40" w:after="40"/>
              <w:rPr>
                <w:rFonts w:asciiTheme="minorHAnsi" w:eastAsia="Microsoft Sans Serif" w:hAnsiTheme="minorHAnsi" w:cstheme="minorHAnsi"/>
                <w:b/>
              </w:rPr>
            </w:pPr>
          </w:p>
          <w:p w14:paraId="1551AD4E"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1.88</w:t>
            </w:r>
          </w:p>
        </w:tc>
      </w:tr>
      <w:tr w:rsidR="00822A58" w:rsidRPr="006B6C29" w14:paraId="1B59393F" w14:textId="77777777" w:rsidTr="00822A58">
        <w:trPr>
          <w:trHeight w:val="720"/>
        </w:trPr>
        <w:tc>
          <w:tcPr>
            <w:tcW w:w="5738" w:type="dxa"/>
            <w:vMerge/>
            <w:tcBorders>
              <w:bottom w:val="single" w:sz="4" w:space="0" w:color="auto"/>
            </w:tcBorders>
          </w:tcPr>
          <w:p w14:paraId="30235742" w14:textId="7659801B" w:rsidR="006B6C29" w:rsidRPr="006B6C29" w:rsidRDefault="006B6C29" w:rsidP="004B5DA4">
            <w:pPr>
              <w:pStyle w:val="TB"/>
              <w:spacing w:before="40" w:after="40"/>
              <w:rPr>
                <w:rFonts w:asciiTheme="minorHAnsi" w:eastAsia="Arial" w:hAnsiTheme="minorHAnsi" w:cstheme="minorHAnsi"/>
              </w:rPr>
            </w:pPr>
          </w:p>
        </w:tc>
        <w:tc>
          <w:tcPr>
            <w:tcW w:w="1031" w:type="dxa"/>
            <w:tcBorders>
              <w:bottom w:val="single" w:sz="4" w:space="0" w:color="auto"/>
            </w:tcBorders>
            <w:shd w:val="clear" w:color="auto" w:fill="FFFFFF" w:themeFill="background1"/>
          </w:tcPr>
          <w:p w14:paraId="56D75B10"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29</w:t>
            </w:r>
          </w:p>
        </w:tc>
        <w:tc>
          <w:tcPr>
            <w:tcW w:w="949" w:type="dxa"/>
            <w:tcBorders>
              <w:bottom w:val="single" w:sz="4" w:space="0" w:color="auto"/>
            </w:tcBorders>
            <w:shd w:val="clear" w:color="auto" w:fill="FFFFFF" w:themeFill="background1"/>
          </w:tcPr>
          <w:p w14:paraId="1ECD57B8"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9</w:t>
            </w:r>
          </w:p>
        </w:tc>
        <w:tc>
          <w:tcPr>
            <w:tcW w:w="1115" w:type="dxa"/>
            <w:tcBorders>
              <w:bottom w:val="single" w:sz="4" w:space="0" w:color="auto"/>
            </w:tcBorders>
            <w:shd w:val="clear" w:color="auto" w:fill="FFFFFF" w:themeFill="background1"/>
          </w:tcPr>
          <w:p w14:paraId="46AAFEB1"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5</w:t>
            </w:r>
          </w:p>
        </w:tc>
        <w:tc>
          <w:tcPr>
            <w:tcW w:w="1031" w:type="dxa"/>
            <w:tcBorders>
              <w:bottom w:val="single" w:sz="4" w:space="0" w:color="auto"/>
            </w:tcBorders>
            <w:shd w:val="clear" w:color="auto" w:fill="FFFFFF" w:themeFill="background1"/>
          </w:tcPr>
          <w:p w14:paraId="28F9A5C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6</w:t>
            </w:r>
          </w:p>
        </w:tc>
        <w:tc>
          <w:tcPr>
            <w:tcW w:w="1032" w:type="dxa"/>
            <w:tcBorders>
              <w:bottom w:val="single" w:sz="4" w:space="0" w:color="auto"/>
            </w:tcBorders>
          </w:tcPr>
          <w:p w14:paraId="0C592566"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2</w:t>
            </w:r>
          </w:p>
        </w:tc>
        <w:tc>
          <w:tcPr>
            <w:tcW w:w="1032" w:type="dxa"/>
            <w:vMerge/>
            <w:tcBorders>
              <w:bottom w:val="single" w:sz="4" w:space="0" w:color="auto"/>
            </w:tcBorders>
          </w:tcPr>
          <w:p w14:paraId="52FC81AF" w14:textId="77777777" w:rsidR="006B6C29" w:rsidRPr="00B7185E" w:rsidRDefault="006B6C29" w:rsidP="004B5DA4">
            <w:pPr>
              <w:pStyle w:val="TB"/>
              <w:spacing w:before="40" w:after="40"/>
              <w:rPr>
                <w:rFonts w:asciiTheme="minorHAnsi" w:hAnsiTheme="minorHAnsi" w:cstheme="minorHAnsi"/>
                <w:b/>
              </w:rPr>
            </w:pPr>
          </w:p>
        </w:tc>
        <w:tc>
          <w:tcPr>
            <w:tcW w:w="1032" w:type="dxa"/>
            <w:vMerge/>
            <w:tcBorders>
              <w:bottom w:val="single" w:sz="4" w:space="0" w:color="auto"/>
            </w:tcBorders>
          </w:tcPr>
          <w:p w14:paraId="3C08094A" w14:textId="77777777" w:rsidR="006B6C29" w:rsidRPr="00B7185E" w:rsidRDefault="006B6C29" w:rsidP="004B5DA4">
            <w:pPr>
              <w:pStyle w:val="TB"/>
              <w:spacing w:before="40" w:after="40"/>
              <w:rPr>
                <w:rFonts w:asciiTheme="minorHAnsi" w:hAnsiTheme="minorHAnsi" w:cstheme="minorHAnsi"/>
                <w:b/>
              </w:rPr>
            </w:pPr>
          </w:p>
        </w:tc>
      </w:tr>
      <w:tr w:rsidR="006B6C29" w:rsidRPr="006B6C29" w14:paraId="3B13AE44" w14:textId="77777777" w:rsidTr="00822A58">
        <w:trPr>
          <w:trHeight w:hRule="exact" w:val="293"/>
        </w:trPr>
        <w:tc>
          <w:tcPr>
            <w:tcW w:w="5738" w:type="dxa"/>
            <w:vMerge w:val="restart"/>
          </w:tcPr>
          <w:p w14:paraId="1E690E27" w14:textId="76406BF0"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Develop,</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in</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collaboration</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with</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maintenance</w:t>
            </w:r>
            <w:r w:rsidR="005D4F10">
              <w:rPr>
                <w:rFonts w:asciiTheme="minorHAnsi" w:hAnsiTheme="minorHAnsi" w:cstheme="minorHAnsi"/>
                <w:color w:val="333D48"/>
                <w:w w:val="105"/>
              </w:rPr>
              <w:t xml:space="preserve"> </w:t>
            </w:r>
            <w:r w:rsidRPr="006B6C29">
              <w:rPr>
                <w:rFonts w:asciiTheme="minorHAnsi" w:hAnsiTheme="minorHAnsi" w:cstheme="minorHAnsi"/>
                <w:color w:val="333D48"/>
                <w:spacing w:val="-1"/>
                <w:w w:val="105"/>
              </w:rPr>
              <w:t>staff,</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a</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weed</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management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plan</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for</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site</w:t>
            </w:r>
            <w:r w:rsidR="005D4F10">
              <w:rPr>
                <w:rFonts w:asciiTheme="minorHAnsi" w:hAnsiTheme="minorHAnsi" w:cstheme="minorHAnsi"/>
                <w:color w:val="333D48"/>
                <w:w w:val="105"/>
              </w:rPr>
              <w:t xml:space="preserve"> </w:t>
            </w:r>
            <w:r w:rsidRPr="006B6C29">
              <w:rPr>
                <w:rFonts w:asciiTheme="minorHAnsi" w:hAnsiTheme="minorHAnsi" w:cstheme="minorHAnsi"/>
                <w:color w:val="333D48"/>
                <w:w w:val="105"/>
              </w:rPr>
              <w:t>preparation</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in</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advance</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of</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planting</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and</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a</w:t>
            </w:r>
            <w:r w:rsidR="005D4F10">
              <w:rPr>
                <w:rFonts w:asciiTheme="minorHAnsi" w:hAnsiTheme="minorHAnsi" w:cstheme="minorHAnsi"/>
                <w:color w:val="333D48"/>
                <w:w w:val="105"/>
              </w:rPr>
              <w:t xml:space="preserve"> </w:t>
            </w:r>
            <w:r w:rsidRPr="006B6C29">
              <w:rPr>
                <w:rFonts w:asciiTheme="minorHAnsi" w:hAnsiTheme="minorHAnsi" w:cstheme="minorHAnsi"/>
                <w:color w:val="333D48"/>
                <w:w w:val="105"/>
              </w:rPr>
              <w:t>plan</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for</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weed</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control</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during</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the</w:t>
            </w:r>
            <w:r w:rsidR="005D4F10">
              <w:rPr>
                <w:rFonts w:asciiTheme="minorHAnsi" w:hAnsiTheme="minorHAnsi" w:cstheme="minorHAnsi"/>
                <w:color w:val="333D48"/>
                <w:w w:val="105"/>
              </w:rPr>
              <w:t xml:space="preserve"> </w:t>
            </w:r>
            <w:r w:rsidRPr="006B6C29">
              <w:rPr>
                <w:rFonts w:asciiTheme="minorHAnsi" w:hAnsiTheme="minorHAnsi" w:cstheme="minorHAnsi"/>
                <w:color w:val="333D48"/>
                <w:w w:val="105"/>
              </w:rPr>
              <w:t>establishment</w:t>
            </w:r>
            <w:r w:rsidRPr="006B6C29">
              <w:rPr>
                <w:rFonts w:asciiTheme="minorHAnsi" w:hAnsiTheme="minorHAnsi" w:cstheme="minorHAnsi"/>
                <w:color w:val="333D48"/>
                <w:spacing w:val="-17"/>
                <w:w w:val="105"/>
              </w:rPr>
              <w:t xml:space="preserve"> </w:t>
            </w:r>
            <w:r w:rsidRPr="006B6C29">
              <w:rPr>
                <w:rFonts w:asciiTheme="minorHAnsi" w:hAnsiTheme="minorHAnsi" w:cstheme="minorHAnsi"/>
                <w:color w:val="333D48"/>
                <w:w w:val="105"/>
              </w:rPr>
              <w:t>period.</w:t>
            </w:r>
          </w:p>
        </w:tc>
        <w:tc>
          <w:tcPr>
            <w:tcW w:w="1031" w:type="dxa"/>
            <w:shd w:val="clear" w:color="auto" w:fill="FFFFFF" w:themeFill="background1"/>
          </w:tcPr>
          <w:p w14:paraId="3F50C2C3"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11.76%</w:t>
            </w:r>
          </w:p>
        </w:tc>
        <w:tc>
          <w:tcPr>
            <w:tcW w:w="949" w:type="dxa"/>
            <w:shd w:val="clear" w:color="auto" w:fill="FFFFFF" w:themeFill="background1"/>
          </w:tcPr>
          <w:p w14:paraId="184C8F7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17.65%</w:t>
            </w:r>
          </w:p>
        </w:tc>
        <w:tc>
          <w:tcPr>
            <w:tcW w:w="1115" w:type="dxa"/>
            <w:shd w:val="clear" w:color="auto" w:fill="FFFFFF" w:themeFill="background1"/>
          </w:tcPr>
          <w:p w14:paraId="4C281C19"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31.37%</w:t>
            </w:r>
          </w:p>
        </w:tc>
        <w:tc>
          <w:tcPr>
            <w:tcW w:w="1031" w:type="dxa"/>
            <w:shd w:val="clear" w:color="auto" w:fill="FFFFFF" w:themeFill="background1"/>
          </w:tcPr>
          <w:p w14:paraId="39CAC572"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31.37%</w:t>
            </w:r>
          </w:p>
        </w:tc>
        <w:tc>
          <w:tcPr>
            <w:tcW w:w="1032" w:type="dxa"/>
          </w:tcPr>
          <w:p w14:paraId="33058281"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7.84%</w:t>
            </w:r>
          </w:p>
        </w:tc>
        <w:tc>
          <w:tcPr>
            <w:tcW w:w="1032" w:type="dxa"/>
            <w:vMerge w:val="restart"/>
          </w:tcPr>
          <w:p w14:paraId="756C4B67" w14:textId="77777777" w:rsidR="006B6C29" w:rsidRPr="00B7185E" w:rsidRDefault="006B6C29" w:rsidP="004B5DA4">
            <w:pPr>
              <w:pStyle w:val="TB"/>
              <w:spacing w:before="40" w:after="40"/>
              <w:rPr>
                <w:rFonts w:asciiTheme="minorHAnsi" w:eastAsia="Microsoft Sans Serif" w:hAnsiTheme="minorHAnsi" w:cstheme="minorHAnsi"/>
                <w:b/>
              </w:rPr>
            </w:pPr>
          </w:p>
          <w:p w14:paraId="5695A5A1"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51</w:t>
            </w:r>
          </w:p>
        </w:tc>
        <w:tc>
          <w:tcPr>
            <w:tcW w:w="1032" w:type="dxa"/>
            <w:vMerge w:val="restart"/>
          </w:tcPr>
          <w:p w14:paraId="45FFEB07" w14:textId="77777777" w:rsidR="006B6C29" w:rsidRPr="00B7185E" w:rsidRDefault="006B6C29" w:rsidP="004B5DA4">
            <w:pPr>
              <w:pStyle w:val="TB"/>
              <w:spacing w:before="40" w:after="40"/>
              <w:rPr>
                <w:rFonts w:asciiTheme="minorHAnsi" w:eastAsia="Microsoft Sans Serif" w:hAnsiTheme="minorHAnsi" w:cstheme="minorHAnsi"/>
                <w:b/>
              </w:rPr>
            </w:pPr>
          </w:p>
          <w:p w14:paraId="05E847B5"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3.06</w:t>
            </w:r>
          </w:p>
        </w:tc>
      </w:tr>
      <w:tr w:rsidR="00822A58" w:rsidRPr="006B6C29" w14:paraId="3D4058E1" w14:textId="77777777" w:rsidTr="00822A58">
        <w:trPr>
          <w:trHeight w:val="938"/>
        </w:trPr>
        <w:tc>
          <w:tcPr>
            <w:tcW w:w="5738" w:type="dxa"/>
            <w:vMerge/>
            <w:tcBorders>
              <w:bottom w:val="single" w:sz="4" w:space="0" w:color="auto"/>
            </w:tcBorders>
          </w:tcPr>
          <w:p w14:paraId="7D11336D" w14:textId="604C4AD5" w:rsidR="006B6C29" w:rsidRPr="006B6C29" w:rsidRDefault="006B6C29" w:rsidP="004B5DA4">
            <w:pPr>
              <w:pStyle w:val="TB"/>
              <w:spacing w:before="40" w:after="40"/>
              <w:rPr>
                <w:rFonts w:asciiTheme="minorHAnsi" w:eastAsia="Arial" w:hAnsiTheme="minorHAnsi" w:cstheme="minorHAnsi"/>
              </w:rPr>
            </w:pPr>
          </w:p>
        </w:tc>
        <w:tc>
          <w:tcPr>
            <w:tcW w:w="1031" w:type="dxa"/>
            <w:tcBorders>
              <w:bottom w:val="single" w:sz="4" w:space="0" w:color="auto"/>
            </w:tcBorders>
            <w:shd w:val="clear" w:color="auto" w:fill="FFFFFF" w:themeFill="background1"/>
          </w:tcPr>
          <w:p w14:paraId="17EEDCCE"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6</w:t>
            </w:r>
          </w:p>
        </w:tc>
        <w:tc>
          <w:tcPr>
            <w:tcW w:w="949" w:type="dxa"/>
            <w:tcBorders>
              <w:bottom w:val="single" w:sz="4" w:space="0" w:color="auto"/>
            </w:tcBorders>
            <w:shd w:val="clear" w:color="auto" w:fill="FFFFFF" w:themeFill="background1"/>
          </w:tcPr>
          <w:p w14:paraId="41997638"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9</w:t>
            </w:r>
          </w:p>
        </w:tc>
        <w:tc>
          <w:tcPr>
            <w:tcW w:w="1115" w:type="dxa"/>
            <w:tcBorders>
              <w:bottom w:val="single" w:sz="4" w:space="0" w:color="auto"/>
            </w:tcBorders>
            <w:shd w:val="clear" w:color="auto" w:fill="FFFFFF" w:themeFill="background1"/>
          </w:tcPr>
          <w:p w14:paraId="375922B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16</w:t>
            </w:r>
          </w:p>
        </w:tc>
        <w:tc>
          <w:tcPr>
            <w:tcW w:w="1031" w:type="dxa"/>
            <w:tcBorders>
              <w:bottom w:val="single" w:sz="4" w:space="0" w:color="auto"/>
            </w:tcBorders>
            <w:shd w:val="clear" w:color="auto" w:fill="FFFFFF" w:themeFill="background1"/>
          </w:tcPr>
          <w:p w14:paraId="71951D7E"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16</w:t>
            </w:r>
          </w:p>
        </w:tc>
        <w:tc>
          <w:tcPr>
            <w:tcW w:w="1032" w:type="dxa"/>
            <w:tcBorders>
              <w:bottom w:val="single" w:sz="4" w:space="0" w:color="auto"/>
            </w:tcBorders>
          </w:tcPr>
          <w:p w14:paraId="00995D45"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4</w:t>
            </w:r>
          </w:p>
        </w:tc>
        <w:tc>
          <w:tcPr>
            <w:tcW w:w="1032" w:type="dxa"/>
            <w:vMerge/>
            <w:tcBorders>
              <w:bottom w:val="single" w:sz="4" w:space="0" w:color="auto"/>
            </w:tcBorders>
          </w:tcPr>
          <w:p w14:paraId="169BC229" w14:textId="77777777" w:rsidR="006B6C29" w:rsidRPr="00B7185E" w:rsidRDefault="006B6C29" w:rsidP="004B5DA4">
            <w:pPr>
              <w:pStyle w:val="TB"/>
              <w:spacing w:before="40" w:after="40"/>
              <w:rPr>
                <w:rFonts w:asciiTheme="minorHAnsi" w:hAnsiTheme="minorHAnsi" w:cstheme="minorHAnsi"/>
                <w:b/>
              </w:rPr>
            </w:pPr>
          </w:p>
        </w:tc>
        <w:tc>
          <w:tcPr>
            <w:tcW w:w="1032" w:type="dxa"/>
            <w:vMerge/>
            <w:tcBorders>
              <w:bottom w:val="single" w:sz="4" w:space="0" w:color="auto"/>
            </w:tcBorders>
          </w:tcPr>
          <w:p w14:paraId="70746B2C" w14:textId="77777777" w:rsidR="006B6C29" w:rsidRPr="00B7185E" w:rsidRDefault="006B6C29" w:rsidP="004B5DA4">
            <w:pPr>
              <w:pStyle w:val="TB"/>
              <w:spacing w:before="40" w:after="40"/>
              <w:rPr>
                <w:rFonts w:asciiTheme="minorHAnsi" w:hAnsiTheme="minorHAnsi" w:cstheme="minorHAnsi"/>
                <w:b/>
              </w:rPr>
            </w:pPr>
          </w:p>
        </w:tc>
      </w:tr>
      <w:tr w:rsidR="006B6C29" w:rsidRPr="006B6C29" w14:paraId="50B2B1C8" w14:textId="77777777" w:rsidTr="00822A58">
        <w:trPr>
          <w:trHeight w:hRule="exact" w:val="293"/>
        </w:trPr>
        <w:tc>
          <w:tcPr>
            <w:tcW w:w="5738" w:type="dxa"/>
            <w:vMerge w:val="restart"/>
          </w:tcPr>
          <w:p w14:paraId="0BA104EB" w14:textId="2FD43DE6"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Irrigate</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for</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early</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plant</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establishment</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when</w:t>
            </w:r>
            <w:r>
              <w:rPr>
                <w:rFonts w:asciiTheme="minorHAnsi" w:hAnsiTheme="minorHAnsi" w:cstheme="minorHAnsi"/>
                <w:color w:val="333D48"/>
                <w:w w:val="105"/>
              </w:rPr>
              <w:t xml:space="preserve"> </w:t>
            </w:r>
            <w:r w:rsidRPr="006B6C29">
              <w:rPr>
                <w:rFonts w:asciiTheme="minorHAnsi" w:hAnsiTheme="minorHAnsi" w:cstheme="minorHAnsi"/>
                <w:color w:val="333D48"/>
                <w:w w:val="105"/>
              </w:rPr>
              <w:t>needed.</w:t>
            </w:r>
          </w:p>
        </w:tc>
        <w:tc>
          <w:tcPr>
            <w:tcW w:w="1031" w:type="dxa"/>
            <w:shd w:val="clear" w:color="auto" w:fill="FFFFFF" w:themeFill="background1"/>
          </w:tcPr>
          <w:p w14:paraId="3B46516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13.73%</w:t>
            </w:r>
          </w:p>
        </w:tc>
        <w:tc>
          <w:tcPr>
            <w:tcW w:w="949" w:type="dxa"/>
            <w:shd w:val="clear" w:color="auto" w:fill="FFFFFF" w:themeFill="background1"/>
          </w:tcPr>
          <w:p w14:paraId="13AEF3A8"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19.61%</w:t>
            </w:r>
          </w:p>
        </w:tc>
        <w:tc>
          <w:tcPr>
            <w:tcW w:w="1115" w:type="dxa"/>
            <w:shd w:val="clear" w:color="auto" w:fill="FFFFFF" w:themeFill="background1"/>
          </w:tcPr>
          <w:p w14:paraId="39C62FD3"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25.49%</w:t>
            </w:r>
          </w:p>
        </w:tc>
        <w:tc>
          <w:tcPr>
            <w:tcW w:w="1031" w:type="dxa"/>
            <w:shd w:val="clear" w:color="auto" w:fill="FFFFFF" w:themeFill="background1"/>
          </w:tcPr>
          <w:p w14:paraId="0325898C"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19.61%</w:t>
            </w:r>
          </w:p>
        </w:tc>
        <w:tc>
          <w:tcPr>
            <w:tcW w:w="1032" w:type="dxa"/>
          </w:tcPr>
          <w:p w14:paraId="521A75C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21.57%</w:t>
            </w:r>
          </w:p>
        </w:tc>
        <w:tc>
          <w:tcPr>
            <w:tcW w:w="1032" w:type="dxa"/>
            <w:vMerge w:val="restart"/>
          </w:tcPr>
          <w:p w14:paraId="5C2657A6" w14:textId="77777777" w:rsidR="006B6C29" w:rsidRPr="00B7185E" w:rsidRDefault="006B6C29" w:rsidP="004B5DA4">
            <w:pPr>
              <w:pStyle w:val="TB"/>
              <w:spacing w:before="40" w:after="40"/>
              <w:rPr>
                <w:rFonts w:asciiTheme="minorHAnsi" w:eastAsia="Microsoft Sans Serif" w:hAnsiTheme="minorHAnsi" w:cstheme="minorHAnsi"/>
                <w:b/>
              </w:rPr>
            </w:pPr>
          </w:p>
          <w:p w14:paraId="45FD56CB"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51</w:t>
            </w:r>
          </w:p>
        </w:tc>
        <w:tc>
          <w:tcPr>
            <w:tcW w:w="1032" w:type="dxa"/>
            <w:vMerge w:val="restart"/>
          </w:tcPr>
          <w:p w14:paraId="22F77B45" w14:textId="77777777" w:rsidR="006B6C29" w:rsidRPr="00B7185E" w:rsidRDefault="006B6C29" w:rsidP="004B5DA4">
            <w:pPr>
              <w:pStyle w:val="TB"/>
              <w:spacing w:before="40" w:after="40"/>
              <w:rPr>
                <w:rFonts w:asciiTheme="minorHAnsi" w:eastAsia="Microsoft Sans Serif" w:hAnsiTheme="minorHAnsi" w:cstheme="minorHAnsi"/>
                <w:b/>
              </w:rPr>
            </w:pPr>
          </w:p>
          <w:p w14:paraId="0B40D186"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3.16</w:t>
            </w:r>
          </w:p>
        </w:tc>
      </w:tr>
      <w:tr w:rsidR="006B6C29" w:rsidRPr="006B6C29" w14:paraId="720597D0" w14:textId="77777777" w:rsidTr="00822A58">
        <w:trPr>
          <w:trHeight w:hRule="exact" w:val="294"/>
        </w:trPr>
        <w:tc>
          <w:tcPr>
            <w:tcW w:w="5738" w:type="dxa"/>
            <w:vMerge/>
          </w:tcPr>
          <w:p w14:paraId="725B3705" w14:textId="78408B30" w:rsidR="006B6C29" w:rsidRPr="006B6C29" w:rsidRDefault="006B6C29" w:rsidP="004B5DA4">
            <w:pPr>
              <w:pStyle w:val="TB"/>
              <w:spacing w:before="40" w:after="40"/>
              <w:rPr>
                <w:rFonts w:asciiTheme="minorHAnsi" w:eastAsia="Arial" w:hAnsiTheme="minorHAnsi" w:cstheme="minorHAnsi"/>
              </w:rPr>
            </w:pPr>
          </w:p>
        </w:tc>
        <w:tc>
          <w:tcPr>
            <w:tcW w:w="1031" w:type="dxa"/>
            <w:shd w:val="clear" w:color="auto" w:fill="FFFFFF" w:themeFill="background1"/>
          </w:tcPr>
          <w:p w14:paraId="305AB43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7</w:t>
            </w:r>
          </w:p>
        </w:tc>
        <w:tc>
          <w:tcPr>
            <w:tcW w:w="949" w:type="dxa"/>
            <w:shd w:val="clear" w:color="auto" w:fill="FFFFFF" w:themeFill="background1"/>
          </w:tcPr>
          <w:p w14:paraId="22BFEC42"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10</w:t>
            </w:r>
          </w:p>
        </w:tc>
        <w:tc>
          <w:tcPr>
            <w:tcW w:w="1115" w:type="dxa"/>
            <w:shd w:val="clear" w:color="auto" w:fill="FFFFFF" w:themeFill="background1"/>
          </w:tcPr>
          <w:p w14:paraId="37D770C0"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13</w:t>
            </w:r>
          </w:p>
        </w:tc>
        <w:tc>
          <w:tcPr>
            <w:tcW w:w="1031" w:type="dxa"/>
            <w:shd w:val="clear" w:color="auto" w:fill="FFFFFF" w:themeFill="background1"/>
          </w:tcPr>
          <w:p w14:paraId="5F0D483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10</w:t>
            </w:r>
          </w:p>
        </w:tc>
        <w:tc>
          <w:tcPr>
            <w:tcW w:w="1032" w:type="dxa"/>
          </w:tcPr>
          <w:p w14:paraId="1B99723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11</w:t>
            </w:r>
          </w:p>
        </w:tc>
        <w:tc>
          <w:tcPr>
            <w:tcW w:w="1032" w:type="dxa"/>
            <w:vMerge/>
          </w:tcPr>
          <w:p w14:paraId="68BEFC25" w14:textId="77777777" w:rsidR="006B6C29" w:rsidRPr="00B7185E" w:rsidRDefault="006B6C29" w:rsidP="004B5DA4">
            <w:pPr>
              <w:pStyle w:val="TB"/>
              <w:spacing w:before="40" w:after="40"/>
              <w:rPr>
                <w:rFonts w:asciiTheme="minorHAnsi" w:hAnsiTheme="minorHAnsi" w:cstheme="minorHAnsi"/>
                <w:b/>
              </w:rPr>
            </w:pPr>
          </w:p>
        </w:tc>
        <w:tc>
          <w:tcPr>
            <w:tcW w:w="1032" w:type="dxa"/>
            <w:vMerge/>
          </w:tcPr>
          <w:p w14:paraId="01DC0DAF" w14:textId="77777777" w:rsidR="006B6C29" w:rsidRPr="00B7185E" w:rsidRDefault="006B6C29" w:rsidP="004B5DA4">
            <w:pPr>
              <w:pStyle w:val="TB"/>
              <w:spacing w:before="40" w:after="40"/>
              <w:rPr>
                <w:rFonts w:asciiTheme="minorHAnsi" w:hAnsiTheme="minorHAnsi" w:cstheme="minorHAnsi"/>
                <w:b/>
              </w:rPr>
            </w:pPr>
          </w:p>
        </w:tc>
      </w:tr>
      <w:tr w:rsidR="006B6C29" w:rsidRPr="006B6C29" w14:paraId="4975CD86" w14:textId="77777777" w:rsidTr="00822A58">
        <w:trPr>
          <w:trHeight w:hRule="exact" w:val="293"/>
        </w:trPr>
        <w:tc>
          <w:tcPr>
            <w:tcW w:w="5738" w:type="dxa"/>
            <w:vMerge w:val="restart"/>
          </w:tcPr>
          <w:p w14:paraId="5B9DEAF8" w14:textId="6A47D20E"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lastRenderedPageBreak/>
              <w:t>Interseed</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to</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increase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flowering</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plants</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in</w:t>
            </w:r>
            <w:r>
              <w:rPr>
                <w:rFonts w:asciiTheme="minorHAnsi" w:hAnsiTheme="minorHAnsi" w:cstheme="minorHAnsi"/>
                <w:color w:val="333D48"/>
                <w:w w:val="105"/>
              </w:rPr>
              <w:t xml:space="preserve"> </w:t>
            </w:r>
            <w:r w:rsidRPr="006B6C29">
              <w:rPr>
                <w:rFonts w:asciiTheme="minorHAnsi" w:hAnsiTheme="minorHAnsi" w:cstheme="minorHAnsi"/>
                <w:color w:val="333D48"/>
                <w:w w:val="105"/>
              </w:rPr>
              <w:t>existing</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stands</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of</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low-diversity</w:t>
            </w:r>
            <w:r w:rsidRPr="006B6C29">
              <w:rPr>
                <w:rFonts w:asciiTheme="minorHAnsi" w:hAnsiTheme="minorHAnsi" w:cstheme="minorHAnsi"/>
                <w:color w:val="333D48"/>
                <w:spacing w:val="-8"/>
                <w:w w:val="105"/>
              </w:rPr>
              <w:t xml:space="preserve"> </w:t>
            </w:r>
            <w:r w:rsidRPr="006B6C29">
              <w:rPr>
                <w:rFonts w:asciiTheme="minorHAnsi" w:hAnsiTheme="minorHAnsi" w:cstheme="minorHAnsi"/>
                <w:color w:val="333D48"/>
                <w:w w:val="105"/>
              </w:rPr>
              <w:t>vegetation.</w:t>
            </w:r>
          </w:p>
        </w:tc>
        <w:tc>
          <w:tcPr>
            <w:tcW w:w="1031" w:type="dxa"/>
            <w:shd w:val="clear" w:color="auto" w:fill="FFFFFF" w:themeFill="background1"/>
          </w:tcPr>
          <w:p w14:paraId="544C05E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6.00%</w:t>
            </w:r>
          </w:p>
        </w:tc>
        <w:tc>
          <w:tcPr>
            <w:tcW w:w="949" w:type="dxa"/>
            <w:shd w:val="clear" w:color="auto" w:fill="FFFFFF" w:themeFill="background1"/>
          </w:tcPr>
          <w:p w14:paraId="038C7380"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12.00%</w:t>
            </w:r>
          </w:p>
        </w:tc>
        <w:tc>
          <w:tcPr>
            <w:tcW w:w="1115" w:type="dxa"/>
            <w:shd w:val="clear" w:color="auto" w:fill="FFFFFF" w:themeFill="background1"/>
          </w:tcPr>
          <w:p w14:paraId="3E37A887"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26.00%</w:t>
            </w:r>
          </w:p>
        </w:tc>
        <w:tc>
          <w:tcPr>
            <w:tcW w:w="1031" w:type="dxa"/>
            <w:shd w:val="clear" w:color="auto" w:fill="FFFFFF" w:themeFill="background1"/>
          </w:tcPr>
          <w:p w14:paraId="7849114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38.00%</w:t>
            </w:r>
          </w:p>
        </w:tc>
        <w:tc>
          <w:tcPr>
            <w:tcW w:w="1032" w:type="dxa"/>
          </w:tcPr>
          <w:p w14:paraId="26284FD2"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18.00%</w:t>
            </w:r>
          </w:p>
        </w:tc>
        <w:tc>
          <w:tcPr>
            <w:tcW w:w="1032" w:type="dxa"/>
            <w:vMerge w:val="restart"/>
          </w:tcPr>
          <w:p w14:paraId="738AF757" w14:textId="77777777" w:rsidR="006B6C29" w:rsidRPr="00B7185E" w:rsidRDefault="006B6C29" w:rsidP="004B5DA4">
            <w:pPr>
              <w:pStyle w:val="TB"/>
              <w:spacing w:before="40" w:after="40"/>
              <w:rPr>
                <w:rFonts w:asciiTheme="minorHAnsi" w:eastAsia="Microsoft Sans Serif" w:hAnsiTheme="minorHAnsi" w:cstheme="minorHAnsi"/>
                <w:b/>
              </w:rPr>
            </w:pPr>
          </w:p>
          <w:p w14:paraId="353FAC75"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50</w:t>
            </w:r>
          </w:p>
        </w:tc>
        <w:tc>
          <w:tcPr>
            <w:tcW w:w="1032" w:type="dxa"/>
            <w:vMerge w:val="restart"/>
          </w:tcPr>
          <w:p w14:paraId="66C7D50D" w14:textId="77777777" w:rsidR="006B6C29" w:rsidRPr="00B7185E" w:rsidRDefault="006B6C29" w:rsidP="004B5DA4">
            <w:pPr>
              <w:pStyle w:val="TB"/>
              <w:spacing w:before="40" w:after="40"/>
              <w:rPr>
                <w:rFonts w:asciiTheme="minorHAnsi" w:eastAsia="Microsoft Sans Serif" w:hAnsiTheme="minorHAnsi" w:cstheme="minorHAnsi"/>
                <w:b/>
              </w:rPr>
            </w:pPr>
          </w:p>
          <w:p w14:paraId="1B4537AE"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3.50</w:t>
            </w:r>
          </w:p>
        </w:tc>
      </w:tr>
      <w:tr w:rsidR="006B6C29" w:rsidRPr="006B6C29" w14:paraId="70A3208A" w14:textId="77777777" w:rsidTr="00822A58">
        <w:trPr>
          <w:trHeight w:hRule="exact" w:val="294"/>
        </w:trPr>
        <w:tc>
          <w:tcPr>
            <w:tcW w:w="5738" w:type="dxa"/>
            <w:vMerge/>
          </w:tcPr>
          <w:p w14:paraId="475A7A2D" w14:textId="451C7757" w:rsidR="006B6C29" w:rsidRPr="006B6C29" w:rsidRDefault="006B6C29" w:rsidP="004B5DA4">
            <w:pPr>
              <w:pStyle w:val="TB"/>
              <w:spacing w:before="40" w:after="40"/>
              <w:rPr>
                <w:rFonts w:asciiTheme="minorHAnsi" w:eastAsia="Arial" w:hAnsiTheme="minorHAnsi" w:cstheme="minorHAnsi"/>
              </w:rPr>
            </w:pPr>
          </w:p>
        </w:tc>
        <w:tc>
          <w:tcPr>
            <w:tcW w:w="1031" w:type="dxa"/>
            <w:shd w:val="clear" w:color="auto" w:fill="FFFFFF" w:themeFill="background1"/>
          </w:tcPr>
          <w:p w14:paraId="750DEAC8"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3</w:t>
            </w:r>
          </w:p>
        </w:tc>
        <w:tc>
          <w:tcPr>
            <w:tcW w:w="949" w:type="dxa"/>
            <w:shd w:val="clear" w:color="auto" w:fill="FFFFFF" w:themeFill="background1"/>
          </w:tcPr>
          <w:p w14:paraId="31F50413"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6</w:t>
            </w:r>
          </w:p>
        </w:tc>
        <w:tc>
          <w:tcPr>
            <w:tcW w:w="1115" w:type="dxa"/>
            <w:shd w:val="clear" w:color="auto" w:fill="FFFFFF" w:themeFill="background1"/>
          </w:tcPr>
          <w:p w14:paraId="1FAA2BD7"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13</w:t>
            </w:r>
          </w:p>
        </w:tc>
        <w:tc>
          <w:tcPr>
            <w:tcW w:w="1031" w:type="dxa"/>
            <w:shd w:val="clear" w:color="auto" w:fill="FFFFFF" w:themeFill="background1"/>
          </w:tcPr>
          <w:p w14:paraId="5E608FE6"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19</w:t>
            </w:r>
          </w:p>
        </w:tc>
        <w:tc>
          <w:tcPr>
            <w:tcW w:w="1032" w:type="dxa"/>
          </w:tcPr>
          <w:p w14:paraId="397D5E9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9</w:t>
            </w:r>
          </w:p>
        </w:tc>
        <w:tc>
          <w:tcPr>
            <w:tcW w:w="1032" w:type="dxa"/>
            <w:vMerge/>
          </w:tcPr>
          <w:p w14:paraId="19A3BB1A" w14:textId="77777777" w:rsidR="006B6C29" w:rsidRPr="00B7185E" w:rsidRDefault="006B6C29" w:rsidP="004B5DA4">
            <w:pPr>
              <w:pStyle w:val="TB"/>
              <w:spacing w:before="40" w:after="40"/>
              <w:rPr>
                <w:rFonts w:asciiTheme="minorHAnsi" w:hAnsiTheme="minorHAnsi" w:cstheme="minorHAnsi"/>
                <w:b/>
              </w:rPr>
            </w:pPr>
          </w:p>
        </w:tc>
        <w:tc>
          <w:tcPr>
            <w:tcW w:w="1032" w:type="dxa"/>
            <w:vMerge/>
          </w:tcPr>
          <w:p w14:paraId="394D96E8" w14:textId="77777777" w:rsidR="006B6C29" w:rsidRPr="00B7185E" w:rsidRDefault="006B6C29" w:rsidP="004B5DA4">
            <w:pPr>
              <w:pStyle w:val="TB"/>
              <w:spacing w:before="40" w:after="40"/>
              <w:rPr>
                <w:rFonts w:asciiTheme="minorHAnsi" w:hAnsiTheme="minorHAnsi" w:cstheme="minorHAnsi"/>
                <w:b/>
              </w:rPr>
            </w:pPr>
          </w:p>
        </w:tc>
      </w:tr>
      <w:tr w:rsidR="006B6C29" w:rsidRPr="006B6C29" w14:paraId="22DC8B07" w14:textId="77777777" w:rsidTr="00822A58">
        <w:trPr>
          <w:trHeight w:hRule="exact" w:val="293"/>
        </w:trPr>
        <w:tc>
          <w:tcPr>
            <w:tcW w:w="5738" w:type="dxa"/>
            <w:vMerge w:val="restart"/>
          </w:tcPr>
          <w:p w14:paraId="3D243B4E" w14:textId="7D688122"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Create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new</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pollinator</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habitat</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gardens</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at</w:t>
            </w:r>
            <w:r>
              <w:rPr>
                <w:rFonts w:asciiTheme="minorHAnsi" w:hAnsiTheme="minorHAnsi" w:cstheme="minorHAnsi"/>
                <w:color w:val="333D48"/>
                <w:w w:val="105"/>
              </w:rPr>
              <w:t xml:space="preserve"> </w:t>
            </w:r>
            <w:r w:rsidRPr="006B6C29">
              <w:rPr>
                <w:rFonts w:asciiTheme="minorHAnsi" w:hAnsiTheme="minorHAnsi" w:cstheme="minorHAnsi"/>
                <w:color w:val="333D48"/>
                <w:w w:val="105"/>
              </w:rPr>
              <w:t>rest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areas</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or</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spacing w:val="-1"/>
                <w:w w:val="105"/>
              </w:rPr>
              <w:t>offices</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that</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include</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plants</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and</w:t>
            </w:r>
            <w:r>
              <w:rPr>
                <w:rFonts w:asciiTheme="minorHAnsi" w:hAnsiTheme="minorHAnsi" w:cstheme="minorHAnsi"/>
                <w:color w:val="333D48"/>
                <w:w w:val="105"/>
              </w:rPr>
              <w:t xml:space="preserve"> </w:t>
            </w:r>
            <w:r w:rsidRPr="006B6C29">
              <w:rPr>
                <w:rFonts w:asciiTheme="minorHAnsi" w:hAnsiTheme="minorHAnsi" w:cstheme="minorHAnsi"/>
                <w:color w:val="333D48"/>
                <w:w w:val="105"/>
              </w:rPr>
              <w:t>host</w:t>
            </w:r>
            <w:r w:rsidRPr="006B6C29">
              <w:rPr>
                <w:rFonts w:asciiTheme="minorHAnsi" w:hAnsiTheme="minorHAnsi" w:cstheme="minorHAnsi"/>
                <w:color w:val="333D48"/>
                <w:spacing w:val="-9"/>
                <w:w w:val="105"/>
              </w:rPr>
              <w:t xml:space="preserve"> </w:t>
            </w:r>
            <w:r w:rsidRPr="006B6C29">
              <w:rPr>
                <w:rFonts w:asciiTheme="minorHAnsi" w:hAnsiTheme="minorHAnsi" w:cstheme="minorHAnsi"/>
                <w:color w:val="333D48"/>
                <w:w w:val="105"/>
              </w:rPr>
              <w:t>plants.</w:t>
            </w:r>
          </w:p>
        </w:tc>
        <w:tc>
          <w:tcPr>
            <w:tcW w:w="1031" w:type="dxa"/>
            <w:shd w:val="clear" w:color="auto" w:fill="FFFFFF" w:themeFill="background1"/>
          </w:tcPr>
          <w:p w14:paraId="3203EBD7"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12.00%</w:t>
            </w:r>
          </w:p>
        </w:tc>
        <w:tc>
          <w:tcPr>
            <w:tcW w:w="949" w:type="dxa"/>
            <w:shd w:val="clear" w:color="auto" w:fill="FFFFFF" w:themeFill="background1"/>
          </w:tcPr>
          <w:p w14:paraId="5B7B5C0A"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16.00%</w:t>
            </w:r>
          </w:p>
        </w:tc>
        <w:tc>
          <w:tcPr>
            <w:tcW w:w="1115" w:type="dxa"/>
            <w:shd w:val="clear" w:color="auto" w:fill="FFFFFF" w:themeFill="background1"/>
          </w:tcPr>
          <w:p w14:paraId="2686C9AB"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32.00%</w:t>
            </w:r>
          </w:p>
        </w:tc>
        <w:tc>
          <w:tcPr>
            <w:tcW w:w="1031" w:type="dxa"/>
            <w:shd w:val="clear" w:color="auto" w:fill="FFFFFF" w:themeFill="background1"/>
          </w:tcPr>
          <w:p w14:paraId="1BF37D6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26.00%</w:t>
            </w:r>
          </w:p>
        </w:tc>
        <w:tc>
          <w:tcPr>
            <w:tcW w:w="1032" w:type="dxa"/>
          </w:tcPr>
          <w:p w14:paraId="671E17C1"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14.00%</w:t>
            </w:r>
          </w:p>
        </w:tc>
        <w:tc>
          <w:tcPr>
            <w:tcW w:w="1032" w:type="dxa"/>
            <w:vMerge w:val="restart"/>
          </w:tcPr>
          <w:p w14:paraId="08822A52" w14:textId="77777777" w:rsidR="006B6C29" w:rsidRPr="00B7185E" w:rsidRDefault="006B6C29" w:rsidP="004B5DA4">
            <w:pPr>
              <w:pStyle w:val="TB"/>
              <w:spacing w:before="40" w:after="40"/>
              <w:rPr>
                <w:rFonts w:asciiTheme="minorHAnsi" w:eastAsia="Microsoft Sans Serif" w:hAnsiTheme="minorHAnsi" w:cstheme="minorHAnsi"/>
                <w:b/>
              </w:rPr>
            </w:pPr>
          </w:p>
          <w:p w14:paraId="049E5227"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50</w:t>
            </w:r>
          </w:p>
        </w:tc>
        <w:tc>
          <w:tcPr>
            <w:tcW w:w="1032" w:type="dxa"/>
            <w:vMerge w:val="restart"/>
          </w:tcPr>
          <w:p w14:paraId="48C244C9" w14:textId="77777777" w:rsidR="006B6C29" w:rsidRPr="00B7185E" w:rsidRDefault="006B6C29" w:rsidP="004B5DA4">
            <w:pPr>
              <w:pStyle w:val="TB"/>
              <w:spacing w:before="40" w:after="40"/>
              <w:rPr>
                <w:rFonts w:asciiTheme="minorHAnsi" w:eastAsia="Microsoft Sans Serif" w:hAnsiTheme="minorHAnsi" w:cstheme="minorHAnsi"/>
                <w:b/>
              </w:rPr>
            </w:pPr>
          </w:p>
          <w:p w14:paraId="5FD5A9B6"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3.14</w:t>
            </w:r>
          </w:p>
        </w:tc>
      </w:tr>
      <w:tr w:rsidR="00822A58" w:rsidRPr="006B6C29" w14:paraId="4FCA477F" w14:textId="77777777" w:rsidTr="00822A58">
        <w:trPr>
          <w:trHeight w:val="502"/>
        </w:trPr>
        <w:tc>
          <w:tcPr>
            <w:tcW w:w="5738" w:type="dxa"/>
            <w:vMerge/>
            <w:tcBorders>
              <w:bottom w:val="single" w:sz="4" w:space="0" w:color="auto"/>
            </w:tcBorders>
          </w:tcPr>
          <w:p w14:paraId="01CE5234" w14:textId="29D9F73E" w:rsidR="006B6C29" w:rsidRPr="006B6C29" w:rsidRDefault="006B6C29" w:rsidP="004B5DA4">
            <w:pPr>
              <w:pStyle w:val="TB"/>
              <w:spacing w:before="40" w:after="40"/>
              <w:rPr>
                <w:rFonts w:asciiTheme="minorHAnsi" w:eastAsia="Arial" w:hAnsiTheme="minorHAnsi" w:cstheme="minorHAnsi"/>
              </w:rPr>
            </w:pPr>
          </w:p>
        </w:tc>
        <w:tc>
          <w:tcPr>
            <w:tcW w:w="1031" w:type="dxa"/>
            <w:tcBorders>
              <w:bottom w:val="single" w:sz="4" w:space="0" w:color="auto"/>
            </w:tcBorders>
            <w:shd w:val="clear" w:color="auto" w:fill="FFFFFF" w:themeFill="background1"/>
          </w:tcPr>
          <w:p w14:paraId="63345361"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6</w:t>
            </w:r>
          </w:p>
        </w:tc>
        <w:tc>
          <w:tcPr>
            <w:tcW w:w="949" w:type="dxa"/>
            <w:tcBorders>
              <w:bottom w:val="single" w:sz="4" w:space="0" w:color="auto"/>
            </w:tcBorders>
            <w:shd w:val="clear" w:color="auto" w:fill="FFFFFF" w:themeFill="background1"/>
          </w:tcPr>
          <w:p w14:paraId="696F9CC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8</w:t>
            </w:r>
          </w:p>
        </w:tc>
        <w:tc>
          <w:tcPr>
            <w:tcW w:w="1115" w:type="dxa"/>
            <w:tcBorders>
              <w:bottom w:val="single" w:sz="4" w:space="0" w:color="auto"/>
            </w:tcBorders>
            <w:shd w:val="clear" w:color="auto" w:fill="FFFFFF" w:themeFill="background1"/>
          </w:tcPr>
          <w:p w14:paraId="79DFA99B"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16</w:t>
            </w:r>
          </w:p>
        </w:tc>
        <w:tc>
          <w:tcPr>
            <w:tcW w:w="1031" w:type="dxa"/>
            <w:tcBorders>
              <w:bottom w:val="single" w:sz="4" w:space="0" w:color="auto"/>
            </w:tcBorders>
            <w:shd w:val="clear" w:color="auto" w:fill="FFFFFF" w:themeFill="background1"/>
          </w:tcPr>
          <w:p w14:paraId="147A9B8B"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13</w:t>
            </w:r>
          </w:p>
        </w:tc>
        <w:tc>
          <w:tcPr>
            <w:tcW w:w="1032" w:type="dxa"/>
            <w:tcBorders>
              <w:bottom w:val="single" w:sz="4" w:space="0" w:color="auto"/>
            </w:tcBorders>
          </w:tcPr>
          <w:p w14:paraId="3EADDD44"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7</w:t>
            </w:r>
          </w:p>
        </w:tc>
        <w:tc>
          <w:tcPr>
            <w:tcW w:w="1032" w:type="dxa"/>
            <w:vMerge/>
            <w:tcBorders>
              <w:bottom w:val="single" w:sz="4" w:space="0" w:color="auto"/>
            </w:tcBorders>
          </w:tcPr>
          <w:p w14:paraId="2F0E5544" w14:textId="77777777" w:rsidR="006B6C29" w:rsidRPr="00B7185E" w:rsidRDefault="006B6C29" w:rsidP="004B5DA4">
            <w:pPr>
              <w:pStyle w:val="TB"/>
              <w:spacing w:before="40" w:after="40"/>
              <w:rPr>
                <w:rFonts w:asciiTheme="minorHAnsi" w:hAnsiTheme="minorHAnsi" w:cstheme="minorHAnsi"/>
                <w:b/>
              </w:rPr>
            </w:pPr>
          </w:p>
        </w:tc>
        <w:tc>
          <w:tcPr>
            <w:tcW w:w="1032" w:type="dxa"/>
            <w:vMerge/>
            <w:tcBorders>
              <w:bottom w:val="single" w:sz="4" w:space="0" w:color="auto"/>
            </w:tcBorders>
          </w:tcPr>
          <w:p w14:paraId="53E9EA31" w14:textId="77777777" w:rsidR="006B6C29" w:rsidRPr="00B7185E" w:rsidRDefault="006B6C29" w:rsidP="004B5DA4">
            <w:pPr>
              <w:pStyle w:val="TB"/>
              <w:spacing w:before="40" w:after="40"/>
              <w:rPr>
                <w:rFonts w:asciiTheme="minorHAnsi" w:hAnsiTheme="minorHAnsi" w:cstheme="minorHAnsi"/>
                <w:b/>
              </w:rPr>
            </w:pPr>
          </w:p>
        </w:tc>
      </w:tr>
      <w:tr w:rsidR="006B6C29" w:rsidRPr="006B6C29" w14:paraId="7F5B372D" w14:textId="77777777" w:rsidTr="00822A58">
        <w:trPr>
          <w:trHeight w:hRule="exact" w:val="293"/>
        </w:trPr>
        <w:tc>
          <w:tcPr>
            <w:tcW w:w="5738" w:type="dxa"/>
            <w:vMerge w:val="restart"/>
          </w:tcPr>
          <w:p w14:paraId="7F1E47BA" w14:textId="78BB10A8"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spacing w:val="-11"/>
                <w:w w:val="105"/>
              </w:rPr>
              <w:t>To</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what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extent</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is</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your</w:t>
            </w:r>
            <w:r w:rsidRPr="006B6C29">
              <w:rPr>
                <w:rFonts w:asciiTheme="minorHAnsi" w:hAnsiTheme="minorHAnsi" w:cstheme="minorHAnsi"/>
                <w:color w:val="333D48"/>
                <w:spacing w:val="-4"/>
                <w:w w:val="105"/>
              </w:rPr>
              <w:t xml:space="preserve"> </w:t>
            </w:r>
            <w:r w:rsidRPr="006B6C29">
              <w:rPr>
                <w:rFonts w:asciiTheme="minorHAnsi" w:hAnsiTheme="minorHAnsi" w:cstheme="minorHAnsi"/>
                <w:color w:val="333D48"/>
                <w:w w:val="105"/>
              </w:rPr>
              <w:t>DOT</w:t>
            </w:r>
            <w:r w:rsidRPr="006B6C29">
              <w:rPr>
                <w:rFonts w:asciiTheme="minorHAnsi" w:hAnsiTheme="minorHAnsi" w:cstheme="minorHAnsi"/>
                <w:color w:val="333D48"/>
                <w:spacing w:val="-5"/>
                <w:w w:val="105"/>
              </w:rPr>
              <w:t xml:space="preserve"> </w:t>
            </w:r>
            <w:r w:rsidRPr="006B6C29">
              <w:rPr>
                <w:rFonts w:asciiTheme="minorHAnsi" w:hAnsiTheme="minorHAnsi" w:cstheme="minorHAnsi"/>
                <w:color w:val="333D48"/>
                <w:w w:val="105"/>
              </w:rPr>
              <w:t>considering</w:t>
            </w:r>
            <w:r>
              <w:rPr>
                <w:rFonts w:asciiTheme="minorHAnsi" w:hAnsiTheme="minorHAnsi" w:cstheme="minorHAnsi"/>
                <w:color w:val="333D48"/>
                <w:w w:val="105"/>
              </w:rPr>
              <w:t xml:space="preserve"> </w:t>
            </w:r>
            <w:r w:rsidRPr="006B6C29">
              <w:rPr>
                <w:rFonts w:asciiTheme="minorHAnsi" w:hAnsiTheme="minorHAnsi" w:cstheme="minorHAnsi"/>
                <w:color w:val="333D48"/>
                <w:w w:val="105"/>
              </w:rPr>
              <w:t>resilience</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to</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climate</w:t>
            </w:r>
            <w:r w:rsidRPr="006B6C29">
              <w:rPr>
                <w:rFonts w:asciiTheme="minorHAnsi" w:hAnsiTheme="minorHAnsi" w:cstheme="minorHAnsi"/>
                <w:color w:val="333D48"/>
                <w:spacing w:val="-6"/>
                <w:w w:val="105"/>
              </w:rPr>
              <w:t xml:space="preserve"> </w:t>
            </w:r>
            <w:r w:rsidRPr="006B6C29">
              <w:rPr>
                <w:rFonts w:asciiTheme="minorHAnsi" w:hAnsiTheme="minorHAnsi" w:cstheme="minorHAnsi"/>
                <w:color w:val="333D48"/>
                <w:w w:val="105"/>
              </w:rPr>
              <w:t>change</w:t>
            </w:r>
            <w:r w:rsidRPr="006B6C29">
              <w:rPr>
                <w:rFonts w:asciiTheme="minorHAnsi" w:hAnsiTheme="minorHAnsi" w:cstheme="minorHAnsi"/>
                <w:color w:val="333D48"/>
                <w:spacing w:val="-7"/>
                <w:w w:val="105"/>
              </w:rPr>
              <w:t xml:space="preserve"> </w:t>
            </w:r>
            <w:r w:rsidRPr="006B6C29">
              <w:rPr>
                <w:rFonts w:asciiTheme="minorHAnsi" w:hAnsiTheme="minorHAnsi" w:cstheme="minorHAnsi"/>
                <w:color w:val="333D48"/>
                <w:w w:val="105"/>
              </w:rPr>
              <w:t>when</w:t>
            </w:r>
            <w:r>
              <w:rPr>
                <w:rFonts w:asciiTheme="minorHAnsi" w:hAnsiTheme="minorHAnsi" w:cstheme="minorHAnsi"/>
                <w:color w:val="333D48"/>
                <w:w w:val="105"/>
              </w:rPr>
              <w:t xml:space="preserve"> </w:t>
            </w:r>
            <w:r w:rsidRPr="006B6C29">
              <w:rPr>
                <w:rFonts w:asciiTheme="minorHAnsi" w:hAnsiTheme="minorHAnsi" w:cstheme="minorHAnsi"/>
                <w:color w:val="333D48"/>
                <w:w w:val="105"/>
              </w:rPr>
              <w:t>designing</w:t>
            </w:r>
            <w:r w:rsidRPr="006B6C29">
              <w:rPr>
                <w:rFonts w:asciiTheme="minorHAnsi" w:hAnsiTheme="minorHAnsi" w:cstheme="minorHAnsi"/>
                <w:color w:val="333D48"/>
                <w:spacing w:val="-10"/>
                <w:w w:val="105"/>
              </w:rPr>
              <w:t xml:space="preserve"> </w:t>
            </w:r>
            <w:r w:rsidRPr="006B6C29">
              <w:rPr>
                <w:rFonts w:asciiTheme="minorHAnsi" w:hAnsiTheme="minorHAnsi" w:cstheme="minorHAnsi"/>
                <w:color w:val="333D48"/>
                <w:w w:val="105"/>
              </w:rPr>
              <w:t>new</w:t>
            </w:r>
            <w:r w:rsidRPr="006B6C29">
              <w:rPr>
                <w:rFonts w:asciiTheme="minorHAnsi" w:hAnsiTheme="minorHAnsi" w:cstheme="minorHAnsi"/>
                <w:color w:val="333D48"/>
                <w:spacing w:val="-9"/>
                <w:w w:val="105"/>
              </w:rPr>
              <w:t xml:space="preserve"> </w:t>
            </w:r>
            <w:r w:rsidRPr="006B6C29">
              <w:rPr>
                <w:rFonts w:asciiTheme="minorHAnsi" w:hAnsiTheme="minorHAnsi" w:cstheme="minorHAnsi"/>
                <w:color w:val="333D48"/>
                <w:w w:val="105"/>
              </w:rPr>
              <w:t>plantings?</w:t>
            </w:r>
          </w:p>
        </w:tc>
        <w:tc>
          <w:tcPr>
            <w:tcW w:w="1031" w:type="dxa"/>
            <w:shd w:val="clear" w:color="auto" w:fill="FFFFFF" w:themeFill="background1"/>
          </w:tcPr>
          <w:p w14:paraId="47B2A321"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6.00%</w:t>
            </w:r>
          </w:p>
        </w:tc>
        <w:tc>
          <w:tcPr>
            <w:tcW w:w="949" w:type="dxa"/>
            <w:shd w:val="clear" w:color="auto" w:fill="FFFFFF" w:themeFill="background1"/>
          </w:tcPr>
          <w:p w14:paraId="2B290CDF"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16.00%</w:t>
            </w:r>
          </w:p>
        </w:tc>
        <w:tc>
          <w:tcPr>
            <w:tcW w:w="1115" w:type="dxa"/>
            <w:shd w:val="clear" w:color="auto" w:fill="FFFFFF" w:themeFill="background1"/>
          </w:tcPr>
          <w:p w14:paraId="60DF7F5B"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38.00%</w:t>
            </w:r>
          </w:p>
        </w:tc>
        <w:tc>
          <w:tcPr>
            <w:tcW w:w="1031" w:type="dxa"/>
            <w:shd w:val="clear" w:color="auto" w:fill="FFFFFF" w:themeFill="background1"/>
          </w:tcPr>
          <w:p w14:paraId="7925B6AC"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22.00%</w:t>
            </w:r>
          </w:p>
        </w:tc>
        <w:tc>
          <w:tcPr>
            <w:tcW w:w="1032" w:type="dxa"/>
          </w:tcPr>
          <w:p w14:paraId="36DDE4EA"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18.00%</w:t>
            </w:r>
          </w:p>
        </w:tc>
        <w:tc>
          <w:tcPr>
            <w:tcW w:w="1032" w:type="dxa"/>
            <w:vMerge w:val="restart"/>
          </w:tcPr>
          <w:p w14:paraId="79A3A55E" w14:textId="77777777" w:rsidR="006B6C29" w:rsidRPr="00B7185E" w:rsidRDefault="006B6C29" w:rsidP="004B5DA4">
            <w:pPr>
              <w:pStyle w:val="TB"/>
              <w:spacing w:before="40" w:after="40"/>
              <w:rPr>
                <w:rFonts w:asciiTheme="minorHAnsi" w:eastAsia="Microsoft Sans Serif" w:hAnsiTheme="minorHAnsi" w:cstheme="minorHAnsi"/>
                <w:b/>
              </w:rPr>
            </w:pPr>
          </w:p>
          <w:p w14:paraId="160C087A"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50</w:t>
            </w:r>
          </w:p>
        </w:tc>
        <w:tc>
          <w:tcPr>
            <w:tcW w:w="1032" w:type="dxa"/>
            <w:vMerge w:val="restart"/>
          </w:tcPr>
          <w:p w14:paraId="66ADF793" w14:textId="77777777" w:rsidR="006B6C29" w:rsidRPr="00B7185E" w:rsidRDefault="006B6C29" w:rsidP="004B5DA4">
            <w:pPr>
              <w:pStyle w:val="TB"/>
              <w:spacing w:before="40" w:after="40"/>
              <w:rPr>
                <w:rFonts w:asciiTheme="minorHAnsi" w:eastAsia="Microsoft Sans Serif" w:hAnsiTheme="minorHAnsi" w:cstheme="minorHAnsi"/>
                <w:b/>
              </w:rPr>
            </w:pPr>
          </w:p>
          <w:p w14:paraId="3AFFB8A4" w14:textId="77777777" w:rsidR="006B6C29" w:rsidRPr="00B7185E" w:rsidRDefault="006B6C29" w:rsidP="004B5DA4">
            <w:pPr>
              <w:pStyle w:val="TB"/>
              <w:spacing w:before="40" w:after="40"/>
              <w:rPr>
                <w:rFonts w:asciiTheme="minorHAnsi" w:eastAsia="Arial" w:hAnsiTheme="minorHAnsi" w:cstheme="minorHAnsi"/>
                <w:b/>
              </w:rPr>
            </w:pPr>
            <w:r w:rsidRPr="00B7185E">
              <w:rPr>
                <w:rFonts w:asciiTheme="minorHAnsi" w:hAnsiTheme="minorHAnsi" w:cstheme="minorHAnsi"/>
                <w:b/>
                <w:color w:val="333D48"/>
                <w:w w:val="105"/>
              </w:rPr>
              <w:t>3.30</w:t>
            </w:r>
          </w:p>
        </w:tc>
      </w:tr>
      <w:tr w:rsidR="00822A58" w:rsidRPr="006B6C29" w14:paraId="509DFF98" w14:textId="77777777" w:rsidTr="00822A58">
        <w:trPr>
          <w:trHeight w:val="502"/>
        </w:trPr>
        <w:tc>
          <w:tcPr>
            <w:tcW w:w="5738" w:type="dxa"/>
            <w:vMerge/>
            <w:tcBorders>
              <w:bottom w:val="single" w:sz="4" w:space="0" w:color="auto"/>
            </w:tcBorders>
          </w:tcPr>
          <w:p w14:paraId="6960C41D" w14:textId="1016D34B" w:rsidR="006B6C29" w:rsidRPr="006B6C29" w:rsidRDefault="006B6C29" w:rsidP="004B5DA4">
            <w:pPr>
              <w:pStyle w:val="TB"/>
              <w:spacing w:before="40" w:after="40"/>
              <w:rPr>
                <w:rFonts w:asciiTheme="minorHAnsi" w:eastAsia="Arial" w:hAnsiTheme="minorHAnsi" w:cstheme="minorHAnsi"/>
              </w:rPr>
            </w:pPr>
          </w:p>
        </w:tc>
        <w:tc>
          <w:tcPr>
            <w:tcW w:w="1031" w:type="dxa"/>
            <w:tcBorders>
              <w:bottom w:val="single" w:sz="4" w:space="0" w:color="auto"/>
            </w:tcBorders>
            <w:shd w:val="clear" w:color="auto" w:fill="FFFFFF" w:themeFill="background1"/>
          </w:tcPr>
          <w:p w14:paraId="405075A9"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3</w:t>
            </w:r>
          </w:p>
        </w:tc>
        <w:tc>
          <w:tcPr>
            <w:tcW w:w="949" w:type="dxa"/>
            <w:tcBorders>
              <w:bottom w:val="single" w:sz="4" w:space="0" w:color="auto"/>
            </w:tcBorders>
            <w:shd w:val="clear" w:color="auto" w:fill="FFFFFF" w:themeFill="background1"/>
          </w:tcPr>
          <w:p w14:paraId="69BEA82A"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8</w:t>
            </w:r>
          </w:p>
        </w:tc>
        <w:tc>
          <w:tcPr>
            <w:tcW w:w="1115" w:type="dxa"/>
            <w:tcBorders>
              <w:bottom w:val="single" w:sz="4" w:space="0" w:color="auto"/>
            </w:tcBorders>
            <w:shd w:val="clear" w:color="auto" w:fill="FFFFFF" w:themeFill="background1"/>
          </w:tcPr>
          <w:p w14:paraId="52462FF1"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19</w:t>
            </w:r>
          </w:p>
        </w:tc>
        <w:tc>
          <w:tcPr>
            <w:tcW w:w="1031" w:type="dxa"/>
            <w:tcBorders>
              <w:bottom w:val="single" w:sz="4" w:space="0" w:color="auto"/>
            </w:tcBorders>
            <w:shd w:val="clear" w:color="auto" w:fill="FFFFFF" w:themeFill="background1"/>
          </w:tcPr>
          <w:p w14:paraId="69AA24D6"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w w:val="105"/>
              </w:rPr>
              <w:t>11</w:t>
            </w:r>
          </w:p>
        </w:tc>
        <w:tc>
          <w:tcPr>
            <w:tcW w:w="1032" w:type="dxa"/>
            <w:tcBorders>
              <w:bottom w:val="single" w:sz="4" w:space="0" w:color="auto"/>
            </w:tcBorders>
          </w:tcPr>
          <w:p w14:paraId="3F542259" w14:textId="77777777" w:rsidR="006B6C29" w:rsidRPr="006B6C29" w:rsidRDefault="006B6C29" w:rsidP="004B5DA4">
            <w:pPr>
              <w:pStyle w:val="TB"/>
              <w:spacing w:before="40" w:after="40"/>
              <w:rPr>
                <w:rFonts w:asciiTheme="minorHAnsi" w:eastAsia="Arial" w:hAnsiTheme="minorHAnsi" w:cstheme="minorHAnsi"/>
              </w:rPr>
            </w:pPr>
            <w:r w:rsidRPr="006B6C29">
              <w:rPr>
                <w:rFonts w:asciiTheme="minorHAnsi" w:hAnsiTheme="minorHAnsi" w:cstheme="minorHAnsi"/>
                <w:color w:val="333D48"/>
              </w:rPr>
              <w:t>9</w:t>
            </w:r>
          </w:p>
        </w:tc>
        <w:tc>
          <w:tcPr>
            <w:tcW w:w="1032" w:type="dxa"/>
            <w:vMerge/>
            <w:tcBorders>
              <w:bottom w:val="single" w:sz="4" w:space="0" w:color="auto"/>
            </w:tcBorders>
          </w:tcPr>
          <w:p w14:paraId="19B68CCC" w14:textId="77777777" w:rsidR="006B6C29" w:rsidRPr="00B7185E" w:rsidRDefault="006B6C29" w:rsidP="004B5DA4">
            <w:pPr>
              <w:pStyle w:val="TB"/>
              <w:spacing w:before="40" w:after="40"/>
              <w:rPr>
                <w:rFonts w:asciiTheme="minorHAnsi" w:hAnsiTheme="minorHAnsi" w:cstheme="minorHAnsi"/>
                <w:b/>
              </w:rPr>
            </w:pPr>
          </w:p>
        </w:tc>
        <w:tc>
          <w:tcPr>
            <w:tcW w:w="1032" w:type="dxa"/>
            <w:vMerge/>
            <w:tcBorders>
              <w:bottom w:val="single" w:sz="4" w:space="0" w:color="auto"/>
            </w:tcBorders>
          </w:tcPr>
          <w:p w14:paraId="0B442722" w14:textId="77777777" w:rsidR="006B6C29" w:rsidRPr="00B7185E" w:rsidRDefault="006B6C29" w:rsidP="004B5DA4">
            <w:pPr>
              <w:pStyle w:val="TB"/>
              <w:spacing w:before="40" w:after="40"/>
              <w:rPr>
                <w:rFonts w:asciiTheme="minorHAnsi" w:hAnsiTheme="minorHAnsi" w:cstheme="minorHAnsi"/>
                <w:b/>
              </w:rPr>
            </w:pPr>
          </w:p>
        </w:tc>
      </w:tr>
    </w:tbl>
    <w:p w14:paraId="53EF131C" w14:textId="53A444E0" w:rsidR="00812CE4" w:rsidRDefault="00812CE4" w:rsidP="00594250">
      <w:pPr>
        <w:rPr>
          <w:rFonts w:ascii="Microsoft Sans Serif" w:eastAsia="Microsoft Sans Serif" w:hAnsi="Microsoft Sans Serif" w:cs="Microsoft Sans Serif"/>
          <w:sz w:val="20"/>
        </w:rPr>
      </w:pPr>
    </w:p>
    <w:p w14:paraId="5FF3255B" w14:textId="77777777" w:rsidR="00812CE4" w:rsidRDefault="00812CE4">
      <w:pPr>
        <w:rPr>
          <w:rFonts w:ascii="Microsoft Sans Serif" w:eastAsia="Microsoft Sans Serif" w:hAnsi="Microsoft Sans Serif" w:cs="Microsoft Sans Serif"/>
          <w:sz w:val="20"/>
        </w:rPr>
      </w:pPr>
      <w:r>
        <w:rPr>
          <w:rFonts w:ascii="Microsoft Sans Serif" w:eastAsia="Microsoft Sans Serif" w:hAnsi="Microsoft Sans Serif" w:cs="Microsoft Sans Serif"/>
          <w:sz w:val="20"/>
        </w:rPr>
        <w:br w:type="page"/>
      </w:r>
    </w:p>
    <w:p w14:paraId="03C30218" w14:textId="4FEE458D" w:rsidR="00594250" w:rsidRPr="006E6BFD" w:rsidRDefault="00594250" w:rsidP="003A198E">
      <w:pPr>
        <w:pStyle w:val="H4R"/>
      </w:pPr>
      <w:r w:rsidRPr="006E6BFD">
        <w:lastRenderedPageBreak/>
        <w:t>Q13</w:t>
      </w:r>
      <w:r w:rsidR="005F438A">
        <w:t>:</w:t>
      </w:r>
      <w:r w:rsidRPr="006E6BFD">
        <w:t xml:space="preserve"> What are the barriers for your DOT to implement these landscape design and revegetation practices that can support imperiled pollinators?</w:t>
      </w:r>
      <w:r w:rsidR="005F438A">
        <w:t xml:space="preserve"> </w:t>
      </w:r>
      <w:r w:rsidRPr="006E6BFD">
        <w:t>Please check all that apply.</w:t>
      </w:r>
    </w:p>
    <w:tbl>
      <w:tblPr>
        <w:tblW w:w="12960" w:type="dxa"/>
        <w:tblInd w:w="11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85"/>
        <w:gridCol w:w="1334"/>
        <w:gridCol w:w="1826"/>
        <w:gridCol w:w="1636"/>
        <w:gridCol w:w="2128"/>
        <w:gridCol w:w="1652"/>
        <w:gridCol w:w="1899"/>
      </w:tblGrid>
      <w:tr w:rsidR="00944AC5" w:rsidRPr="00834C80" w14:paraId="14D1D8BF" w14:textId="77777777" w:rsidTr="00944AC5">
        <w:trPr>
          <w:cantSplit/>
          <w:trHeight w:hRule="exact" w:val="750"/>
          <w:tblHeader/>
        </w:trPr>
        <w:tc>
          <w:tcPr>
            <w:tcW w:w="2485" w:type="dxa"/>
            <w:shd w:val="clear" w:color="auto" w:fill="D9D9D9" w:themeFill="background1" w:themeFillShade="D9"/>
            <w:vAlign w:val="bottom"/>
          </w:tcPr>
          <w:p w14:paraId="46C4737D" w14:textId="77777777" w:rsidR="00594250" w:rsidRPr="00834C80" w:rsidRDefault="00594250" w:rsidP="00944AC5">
            <w:pPr>
              <w:pStyle w:val="TCH"/>
              <w:spacing w:before="40" w:after="40"/>
              <w:jc w:val="left"/>
              <w:rPr>
                <w:rFonts w:asciiTheme="minorHAnsi" w:hAnsiTheme="minorHAnsi" w:cstheme="minorHAnsi"/>
              </w:rPr>
            </w:pPr>
          </w:p>
        </w:tc>
        <w:tc>
          <w:tcPr>
            <w:tcW w:w="1334" w:type="dxa"/>
            <w:shd w:val="clear" w:color="auto" w:fill="D9D9D9" w:themeFill="background1" w:themeFillShade="D9"/>
            <w:vAlign w:val="bottom"/>
          </w:tcPr>
          <w:p w14:paraId="798F6B88" w14:textId="47F92968" w:rsidR="00594250" w:rsidRPr="00834C80" w:rsidRDefault="0092185B" w:rsidP="00944AC5">
            <w:pPr>
              <w:pStyle w:val="TCH"/>
              <w:spacing w:before="40" w:after="40"/>
              <w:jc w:val="left"/>
              <w:rPr>
                <w:rFonts w:asciiTheme="minorHAnsi" w:eastAsia="Arial" w:hAnsiTheme="minorHAnsi" w:cstheme="minorHAnsi"/>
              </w:rPr>
            </w:pPr>
            <w:r w:rsidRPr="00834C80">
              <w:rPr>
                <w:rFonts w:asciiTheme="minorHAnsi" w:hAnsiTheme="minorHAnsi" w:cstheme="minorHAnsi"/>
                <w:color w:val="333D48"/>
                <w:spacing w:val="-3"/>
                <w:w w:val="105"/>
              </w:rPr>
              <w:t>Staff</w:t>
            </w:r>
            <w:r w:rsidRPr="00834C80">
              <w:rPr>
                <w:rFonts w:asciiTheme="minorHAnsi" w:hAnsiTheme="minorHAnsi" w:cstheme="minorHAnsi"/>
                <w:color w:val="333D48"/>
                <w:spacing w:val="21"/>
                <w:w w:val="104"/>
              </w:rPr>
              <w:t xml:space="preserve"> </w:t>
            </w:r>
            <w:r w:rsidRPr="00834C80">
              <w:rPr>
                <w:rFonts w:asciiTheme="minorHAnsi" w:hAnsiTheme="minorHAnsi" w:cstheme="minorHAnsi"/>
                <w:color w:val="333D48"/>
              </w:rPr>
              <w:t>Training</w:t>
            </w:r>
          </w:p>
        </w:tc>
        <w:tc>
          <w:tcPr>
            <w:tcW w:w="1826" w:type="dxa"/>
            <w:shd w:val="clear" w:color="auto" w:fill="D9D9D9" w:themeFill="background1" w:themeFillShade="D9"/>
            <w:vAlign w:val="bottom"/>
          </w:tcPr>
          <w:p w14:paraId="0E1D3A8B" w14:textId="00E9C71D" w:rsidR="00594250" w:rsidRPr="00834C80" w:rsidRDefault="0092185B" w:rsidP="00944AC5">
            <w:pPr>
              <w:pStyle w:val="TCH"/>
              <w:spacing w:before="40" w:after="40"/>
              <w:jc w:val="left"/>
              <w:rPr>
                <w:rFonts w:asciiTheme="minorHAnsi" w:eastAsia="Arial" w:hAnsiTheme="minorHAnsi" w:cstheme="minorHAnsi"/>
              </w:rPr>
            </w:pPr>
            <w:r w:rsidRPr="00834C80">
              <w:rPr>
                <w:rFonts w:asciiTheme="minorHAnsi" w:hAnsiTheme="minorHAnsi" w:cstheme="minorHAnsi"/>
                <w:color w:val="333D48"/>
                <w:w w:val="105"/>
              </w:rPr>
              <w:t>Financial</w:t>
            </w:r>
            <w:r w:rsidRPr="00834C80">
              <w:rPr>
                <w:rFonts w:asciiTheme="minorHAnsi" w:hAnsiTheme="minorHAnsi" w:cstheme="minorHAnsi"/>
                <w:color w:val="333D48"/>
                <w:w w:val="104"/>
              </w:rPr>
              <w:t xml:space="preserve"> </w:t>
            </w:r>
            <w:r w:rsidRPr="00834C80">
              <w:rPr>
                <w:rFonts w:asciiTheme="minorHAnsi" w:hAnsiTheme="minorHAnsi" w:cstheme="minorHAnsi"/>
                <w:color w:val="333D48"/>
              </w:rPr>
              <w:t>Constraints</w:t>
            </w:r>
          </w:p>
        </w:tc>
        <w:tc>
          <w:tcPr>
            <w:tcW w:w="1636" w:type="dxa"/>
            <w:shd w:val="clear" w:color="auto" w:fill="D9D9D9" w:themeFill="background1" w:themeFillShade="D9"/>
            <w:vAlign w:val="bottom"/>
          </w:tcPr>
          <w:p w14:paraId="125B9CF9" w14:textId="12364422" w:rsidR="00594250" w:rsidRPr="00834C80" w:rsidRDefault="0092185B" w:rsidP="00944AC5">
            <w:pPr>
              <w:pStyle w:val="TCH"/>
              <w:spacing w:before="40" w:after="40"/>
              <w:jc w:val="left"/>
              <w:rPr>
                <w:rFonts w:asciiTheme="minorHAnsi" w:eastAsia="Arial" w:hAnsiTheme="minorHAnsi" w:cstheme="minorHAnsi"/>
              </w:rPr>
            </w:pPr>
            <w:r w:rsidRPr="00834C80">
              <w:rPr>
                <w:rFonts w:asciiTheme="minorHAnsi" w:hAnsiTheme="minorHAnsi" w:cstheme="minorHAnsi"/>
                <w:color w:val="333D48"/>
                <w:w w:val="105"/>
              </w:rPr>
              <w:t>Equipment</w:t>
            </w:r>
            <w:r w:rsidRPr="00834C80">
              <w:rPr>
                <w:rFonts w:asciiTheme="minorHAnsi" w:hAnsiTheme="minorHAnsi" w:cstheme="minorHAnsi"/>
                <w:color w:val="333D48"/>
                <w:w w:val="104"/>
              </w:rPr>
              <w:t xml:space="preserve"> </w:t>
            </w:r>
            <w:r w:rsidRPr="00834C80">
              <w:rPr>
                <w:rFonts w:asciiTheme="minorHAnsi" w:hAnsiTheme="minorHAnsi" w:cstheme="minorHAnsi"/>
                <w:color w:val="333D48"/>
                <w:spacing w:val="-3"/>
              </w:rPr>
              <w:t>Limitations</w:t>
            </w:r>
          </w:p>
        </w:tc>
        <w:tc>
          <w:tcPr>
            <w:tcW w:w="2128" w:type="dxa"/>
            <w:shd w:val="clear" w:color="auto" w:fill="D9D9D9" w:themeFill="background1" w:themeFillShade="D9"/>
            <w:vAlign w:val="bottom"/>
          </w:tcPr>
          <w:p w14:paraId="5FA1B1F4" w14:textId="6F9C7079" w:rsidR="00594250" w:rsidRPr="00834C80" w:rsidRDefault="0092185B" w:rsidP="00944AC5">
            <w:pPr>
              <w:pStyle w:val="TCH"/>
              <w:spacing w:before="40" w:after="40"/>
              <w:jc w:val="left"/>
              <w:rPr>
                <w:rFonts w:asciiTheme="minorHAnsi" w:eastAsia="Arial" w:hAnsiTheme="minorHAnsi" w:cstheme="minorHAnsi"/>
              </w:rPr>
            </w:pPr>
            <w:r w:rsidRPr="00834C80">
              <w:rPr>
                <w:rFonts w:asciiTheme="minorHAnsi" w:hAnsiTheme="minorHAnsi" w:cstheme="minorHAnsi"/>
                <w:color w:val="333D48"/>
                <w:spacing w:val="-2"/>
              </w:rPr>
              <w:t>Incompatibility</w:t>
            </w:r>
            <w:r w:rsidRPr="00834C80">
              <w:rPr>
                <w:rFonts w:asciiTheme="minorHAnsi" w:hAnsiTheme="minorHAnsi" w:cstheme="minorHAnsi"/>
                <w:color w:val="333D48"/>
                <w:spacing w:val="23"/>
                <w:w w:val="104"/>
              </w:rPr>
              <w:t xml:space="preserve"> </w:t>
            </w:r>
            <w:r w:rsidRPr="00834C80">
              <w:rPr>
                <w:rFonts w:asciiTheme="minorHAnsi" w:hAnsiTheme="minorHAnsi" w:cstheme="minorHAnsi"/>
                <w:color w:val="333D48"/>
                <w:w w:val="105"/>
              </w:rPr>
              <w:t>with</w:t>
            </w:r>
            <w:r w:rsidRPr="00834C80">
              <w:rPr>
                <w:rFonts w:asciiTheme="minorHAnsi" w:hAnsiTheme="minorHAnsi" w:cstheme="minorHAnsi"/>
                <w:color w:val="333D48"/>
                <w:spacing w:val="-11"/>
                <w:w w:val="105"/>
              </w:rPr>
              <w:t xml:space="preserve"> </w:t>
            </w:r>
            <w:r w:rsidRPr="00834C80">
              <w:rPr>
                <w:rFonts w:asciiTheme="minorHAnsi" w:hAnsiTheme="minorHAnsi" w:cstheme="minorHAnsi"/>
                <w:color w:val="333D48"/>
                <w:w w:val="105"/>
              </w:rPr>
              <w:t>Other</w:t>
            </w:r>
            <w:r w:rsidRPr="00834C80">
              <w:rPr>
                <w:rFonts w:asciiTheme="minorHAnsi" w:hAnsiTheme="minorHAnsi" w:cstheme="minorHAnsi"/>
                <w:color w:val="333D48"/>
                <w:w w:val="104"/>
              </w:rPr>
              <w:t xml:space="preserve"> </w:t>
            </w:r>
            <w:r w:rsidRPr="00834C80">
              <w:rPr>
                <w:rFonts w:asciiTheme="minorHAnsi" w:hAnsiTheme="minorHAnsi" w:cstheme="minorHAnsi"/>
                <w:color w:val="333D48"/>
                <w:w w:val="105"/>
              </w:rPr>
              <w:t>Goals</w:t>
            </w:r>
          </w:p>
        </w:tc>
        <w:tc>
          <w:tcPr>
            <w:tcW w:w="1652" w:type="dxa"/>
            <w:shd w:val="clear" w:color="auto" w:fill="D9D9D9" w:themeFill="background1" w:themeFillShade="D9"/>
            <w:vAlign w:val="bottom"/>
          </w:tcPr>
          <w:p w14:paraId="5934D201" w14:textId="41D906B3" w:rsidR="00594250" w:rsidRPr="00834C80" w:rsidRDefault="0092185B" w:rsidP="00944AC5">
            <w:pPr>
              <w:pStyle w:val="TCH"/>
              <w:spacing w:before="40" w:after="40"/>
              <w:jc w:val="left"/>
              <w:rPr>
                <w:rFonts w:asciiTheme="minorHAnsi" w:eastAsia="Arial" w:hAnsiTheme="minorHAnsi" w:cstheme="minorHAnsi"/>
              </w:rPr>
            </w:pPr>
            <w:r w:rsidRPr="00834C80">
              <w:rPr>
                <w:rFonts w:asciiTheme="minorHAnsi" w:hAnsiTheme="minorHAnsi" w:cstheme="minorHAnsi"/>
                <w:color w:val="333D48"/>
                <w:spacing w:val="-3"/>
                <w:w w:val="105"/>
              </w:rPr>
              <w:t>Staff</w:t>
            </w:r>
            <w:r w:rsidRPr="00834C80">
              <w:rPr>
                <w:rFonts w:asciiTheme="minorHAnsi" w:hAnsiTheme="minorHAnsi" w:cstheme="minorHAnsi"/>
                <w:color w:val="333D48"/>
                <w:spacing w:val="21"/>
                <w:w w:val="104"/>
              </w:rPr>
              <w:t xml:space="preserve"> </w:t>
            </w:r>
            <w:r w:rsidRPr="00834C80">
              <w:rPr>
                <w:rFonts w:asciiTheme="minorHAnsi" w:hAnsiTheme="minorHAnsi" w:cstheme="minorHAnsi"/>
                <w:color w:val="333D48"/>
              </w:rPr>
              <w:t>Resources</w:t>
            </w:r>
          </w:p>
        </w:tc>
        <w:tc>
          <w:tcPr>
            <w:tcW w:w="1899" w:type="dxa"/>
            <w:shd w:val="clear" w:color="auto" w:fill="D9D9D9" w:themeFill="background1" w:themeFillShade="D9"/>
            <w:vAlign w:val="bottom"/>
          </w:tcPr>
          <w:p w14:paraId="5A694D93" w14:textId="4E91FEF9" w:rsidR="00594250" w:rsidRPr="00834C80" w:rsidRDefault="0092185B" w:rsidP="00944AC5">
            <w:pPr>
              <w:pStyle w:val="TCH"/>
              <w:spacing w:before="40" w:after="40"/>
              <w:jc w:val="left"/>
              <w:rPr>
                <w:rFonts w:asciiTheme="minorHAnsi" w:eastAsia="Arial" w:hAnsiTheme="minorHAnsi" w:cstheme="minorHAnsi"/>
              </w:rPr>
            </w:pPr>
            <w:r w:rsidRPr="00834C80">
              <w:rPr>
                <w:rFonts w:asciiTheme="minorHAnsi" w:hAnsiTheme="minorHAnsi" w:cstheme="minorHAnsi"/>
                <w:color w:val="333D48"/>
                <w:spacing w:val="-5"/>
                <w:w w:val="105"/>
              </w:rPr>
              <w:t>Total</w:t>
            </w:r>
            <w:r w:rsidRPr="00834C80">
              <w:rPr>
                <w:rFonts w:asciiTheme="minorHAnsi" w:hAnsiTheme="minorHAnsi" w:cstheme="minorHAnsi"/>
                <w:color w:val="333D48"/>
                <w:spacing w:val="23"/>
                <w:w w:val="104"/>
              </w:rPr>
              <w:t xml:space="preserve"> </w:t>
            </w:r>
            <w:r w:rsidRPr="00834C80">
              <w:rPr>
                <w:rFonts w:asciiTheme="minorHAnsi" w:hAnsiTheme="minorHAnsi" w:cstheme="minorHAnsi"/>
                <w:color w:val="333D48"/>
              </w:rPr>
              <w:t>Respondents</w:t>
            </w:r>
          </w:p>
        </w:tc>
      </w:tr>
      <w:tr w:rsidR="0092185B" w:rsidRPr="00834C80" w14:paraId="0228BB72" w14:textId="77777777" w:rsidTr="00944AC5">
        <w:trPr>
          <w:cantSplit/>
          <w:trHeight w:hRule="exact" w:val="286"/>
        </w:trPr>
        <w:tc>
          <w:tcPr>
            <w:tcW w:w="2485" w:type="dxa"/>
            <w:vMerge w:val="restart"/>
          </w:tcPr>
          <w:p w14:paraId="5174D0C8" w14:textId="3464F36D"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When</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designing</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new plantings,</w:t>
            </w:r>
            <w:r w:rsidRPr="00834C80">
              <w:rPr>
                <w:rFonts w:asciiTheme="minorHAnsi" w:hAnsiTheme="minorHAnsi" w:cstheme="minorHAnsi"/>
                <w:color w:val="333D48"/>
                <w:spacing w:val="-14"/>
                <w:w w:val="105"/>
              </w:rPr>
              <w:t xml:space="preserve"> </w:t>
            </w:r>
            <w:r w:rsidRPr="00834C80">
              <w:rPr>
                <w:rFonts w:asciiTheme="minorHAnsi" w:hAnsiTheme="minorHAnsi" w:cstheme="minorHAnsi"/>
                <w:color w:val="333D48"/>
                <w:w w:val="105"/>
              </w:rPr>
              <w:t>include</w:t>
            </w:r>
            <w:r w:rsidRPr="00834C80">
              <w:rPr>
                <w:rFonts w:asciiTheme="minorHAnsi" w:eastAsia="Arial" w:hAnsiTheme="minorHAnsi" w:cstheme="minorHAnsi"/>
              </w:rPr>
              <w:t xml:space="preserve"> </w:t>
            </w:r>
            <w:r w:rsidRPr="00834C80">
              <w:rPr>
                <w:rFonts w:asciiTheme="minorHAnsi" w:hAnsiTheme="minorHAnsi" w:cstheme="minorHAnsi"/>
                <w:color w:val="333D48"/>
                <w:w w:val="105"/>
              </w:rPr>
              <w:t>plants</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known</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to provide</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floral</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resources that</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attract</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pollinators.</w:t>
            </w:r>
          </w:p>
        </w:tc>
        <w:tc>
          <w:tcPr>
            <w:tcW w:w="1334" w:type="dxa"/>
            <w:shd w:val="clear" w:color="auto" w:fill="FFFFFF" w:themeFill="background1"/>
          </w:tcPr>
          <w:p w14:paraId="097A67B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60.00%</w:t>
            </w:r>
          </w:p>
        </w:tc>
        <w:tc>
          <w:tcPr>
            <w:tcW w:w="1826" w:type="dxa"/>
            <w:shd w:val="clear" w:color="auto" w:fill="FFFFFF" w:themeFill="background1"/>
          </w:tcPr>
          <w:p w14:paraId="37EAAAC2"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40.00%</w:t>
            </w:r>
          </w:p>
        </w:tc>
        <w:tc>
          <w:tcPr>
            <w:tcW w:w="1636" w:type="dxa"/>
            <w:shd w:val="clear" w:color="auto" w:fill="FFFFFF" w:themeFill="background1"/>
          </w:tcPr>
          <w:p w14:paraId="40A599EF"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4.44%</w:t>
            </w:r>
          </w:p>
        </w:tc>
        <w:tc>
          <w:tcPr>
            <w:tcW w:w="2128" w:type="dxa"/>
            <w:shd w:val="clear" w:color="auto" w:fill="FFFFFF" w:themeFill="background1"/>
          </w:tcPr>
          <w:p w14:paraId="2C0F4E47"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46.67%</w:t>
            </w:r>
          </w:p>
        </w:tc>
        <w:tc>
          <w:tcPr>
            <w:tcW w:w="1652" w:type="dxa"/>
            <w:shd w:val="clear" w:color="auto" w:fill="FFFFFF" w:themeFill="background1"/>
          </w:tcPr>
          <w:p w14:paraId="623AB536"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35.56%</w:t>
            </w:r>
          </w:p>
        </w:tc>
        <w:tc>
          <w:tcPr>
            <w:tcW w:w="1899" w:type="dxa"/>
            <w:vMerge w:val="restart"/>
          </w:tcPr>
          <w:p w14:paraId="0146B409" w14:textId="77777777" w:rsidR="0092185B" w:rsidRPr="00834C80" w:rsidRDefault="0092185B" w:rsidP="00944AC5">
            <w:pPr>
              <w:pStyle w:val="TB"/>
              <w:spacing w:before="40" w:after="40"/>
              <w:rPr>
                <w:rFonts w:asciiTheme="minorHAnsi" w:eastAsia="Times New Roman" w:hAnsiTheme="minorHAnsi" w:cstheme="minorHAnsi"/>
                <w:b/>
              </w:rPr>
            </w:pPr>
          </w:p>
          <w:p w14:paraId="10756177" w14:textId="77777777" w:rsidR="0092185B" w:rsidRPr="00834C80" w:rsidRDefault="0092185B"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45</w:t>
            </w:r>
          </w:p>
        </w:tc>
      </w:tr>
      <w:tr w:rsidR="0092185B" w:rsidRPr="00834C80" w14:paraId="4ED7A949" w14:textId="77777777" w:rsidTr="00944AC5">
        <w:trPr>
          <w:cantSplit/>
          <w:trHeight w:val="728"/>
        </w:trPr>
        <w:tc>
          <w:tcPr>
            <w:tcW w:w="2485" w:type="dxa"/>
            <w:vMerge/>
          </w:tcPr>
          <w:p w14:paraId="6FABBFA4" w14:textId="5C9033B3" w:rsidR="0092185B" w:rsidRPr="00834C80" w:rsidRDefault="0092185B"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2AE3FA1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27</w:t>
            </w:r>
          </w:p>
        </w:tc>
        <w:tc>
          <w:tcPr>
            <w:tcW w:w="1826" w:type="dxa"/>
            <w:shd w:val="clear" w:color="auto" w:fill="FFFFFF" w:themeFill="background1"/>
          </w:tcPr>
          <w:p w14:paraId="06FF29B1"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18</w:t>
            </w:r>
          </w:p>
        </w:tc>
        <w:tc>
          <w:tcPr>
            <w:tcW w:w="1636" w:type="dxa"/>
            <w:shd w:val="clear" w:color="auto" w:fill="FFFFFF" w:themeFill="background1"/>
          </w:tcPr>
          <w:p w14:paraId="05EF2825"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w:t>
            </w:r>
          </w:p>
        </w:tc>
        <w:tc>
          <w:tcPr>
            <w:tcW w:w="2128" w:type="dxa"/>
            <w:shd w:val="clear" w:color="auto" w:fill="FFFFFF" w:themeFill="background1"/>
          </w:tcPr>
          <w:p w14:paraId="42E3D9CD"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21</w:t>
            </w:r>
          </w:p>
        </w:tc>
        <w:tc>
          <w:tcPr>
            <w:tcW w:w="1652" w:type="dxa"/>
            <w:shd w:val="clear" w:color="auto" w:fill="FFFFFF" w:themeFill="background1"/>
          </w:tcPr>
          <w:p w14:paraId="3A275674"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16</w:t>
            </w:r>
          </w:p>
        </w:tc>
        <w:tc>
          <w:tcPr>
            <w:tcW w:w="1899" w:type="dxa"/>
            <w:vMerge/>
          </w:tcPr>
          <w:p w14:paraId="122C76D6" w14:textId="77777777" w:rsidR="0092185B" w:rsidRPr="00834C80" w:rsidRDefault="0092185B" w:rsidP="00944AC5">
            <w:pPr>
              <w:pStyle w:val="TB"/>
              <w:spacing w:before="40" w:after="40"/>
              <w:rPr>
                <w:rFonts w:asciiTheme="minorHAnsi" w:hAnsiTheme="minorHAnsi" w:cstheme="minorHAnsi"/>
                <w:b/>
              </w:rPr>
            </w:pPr>
          </w:p>
        </w:tc>
      </w:tr>
      <w:tr w:rsidR="0092185B" w:rsidRPr="00834C80" w14:paraId="7DFBD10B" w14:textId="77777777" w:rsidTr="00944AC5">
        <w:trPr>
          <w:cantSplit/>
          <w:trHeight w:hRule="exact" w:val="293"/>
        </w:trPr>
        <w:tc>
          <w:tcPr>
            <w:tcW w:w="2485" w:type="dxa"/>
            <w:vMerge w:val="restart"/>
          </w:tcPr>
          <w:p w14:paraId="7FB8725A" w14:textId="775103C3"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Increase</w:t>
            </w:r>
            <w:r w:rsidRPr="00834C80">
              <w:rPr>
                <w:rFonts w:asciiTheme="minorHAnsi" w:hAnsiTheme="minorHAnsi" w:cstheme="minorHAnsi"/>
                <w:color w:val="333D48"/>
                <w:spacing w:val="-10"/>
                <w:w w:val="105"/>
              </w:rPr>
              <w:t xml:space="preserve"> </w:t>
            </w:r>
            <w:r w:rsidRPr="00834C80">
              <w:rPr>
                <w:rFonts w:asciiTheme="minorHAnsi" w:hAnsiTheme="minorHAnsi" w:cstheme="minorHAnsi"/>
                <w:color w:val="333D48"/>
                <w:w w:val="105"/>
              </w:rPr>
              <w:t>the abundance</w:t>
            </w:r>
            <w:r w:rsidRPr="00834C80">
              <w:rPr>
                <w:rFonts w:asciiTheme="minorHAnsi" w:hAnsiTheme="minorHAnsi" w:cstheme="minorHAnsi"/>
                <w:color w:val="333D48"/>
                <w:spacing w:val="-12"/>
                <w:w w:val="105"/>
              </w:rPr>
              <w:t xml:space="preserve"> </w:t>
            </w:r>
            <w:r w:rsidRPr="00834C80">
              <w:rPr>
                <w:rFonts w:asciiTheme="minorHAnsi" w:hAnsiTheme="minorHAnsi" w:cstheme="minorHAnsi"/>
                <w:color w:val="333D48"/>
                <w:w w:val="105"/>
              </w:rPr>
              <w:t>and</w:t>
            </w:r>
            <w:r w:rsidRPr="00834C80">
              <w:rPr>
                <w:rFonts w:asciiTheme="minorHAnsi" w:eastAsia="Arial" w:hAnsiTheme="minorHAnsi" w:cstheme="minorHAnsi"/>
              </w:rPr>
              <w:t xml:space="preserve"> </w:t>
            </w:r>
            <w:r w:rsidRPr="00834C80">
              <w:rPr>
                <w:rFonts w:asciiTheme="minorHAnsi" w:hAnsiTheme="minorHAnsi" w:cstheme="minorHAnsi"/>
                <w:color w:val="333D48"/>
                <w:w w:val="105"/>
              </w:rPr>
              <w:t>diversity</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of</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flowering plants</w:t>
            </w:r>
            <w:r w:rsidRPr="00834C80">
              <w:rPr>
                <w:rFonts w:asciiTheme="minorHAnsi" w:hAnsiTheme="minorHAnsi" w:cstheme="minorHAnsi"/>
                <w:color w:val="333D48"/>
                <w:spacing w:val="-13"/>
                <w:w w:val="105"/>
              </w:rPr>
              <w:t xml:space="preserve"> </w:t>
            </w:r>
            <w:r w:rsidRPr="00834C80">
              <w:rPr>
                <w:rFonts w:asciiTheme="minorHAnsi" w:hAnsiTheme="minorHAnsi" w:cstheme="minorHAnsi"/>
                <w:color w:val="333D48"/>
                <w:w w:val="105"/>
              </w:rPr>
              <w:t>whenever possible</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by</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including</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3 or</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more</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species</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in bloom</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at</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any</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time between</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spring</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and</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fall so</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that</w:t>
            </w:r>
            <w:r w:rsidRPr="00834C80">
              <w:rPr>
                <w:rFonts w:asciiTheme="minorHAnsi" w:hAnsiTheme="minorHAnsi" w:cstheme="minorHAnsi"/>
                <w:color w:val="333D48"/>
                <w:spacing w:val="-3"/>
                <w:w w:val="105"/>
              </w:rPr>
              <w:t xml:space="preserve"> </w:t>
            </w:r>
            <w:r w:rsidRPr="00834C80">
              <w:rPr>
                <w:rFonts w:asciiTheme="minorHAnsi" w:hAnsiTheme="minorHAnsi" w:cstheme="minorHAnsi"/>
                <w:color w:val="333D48"/>
                <w:w w:val="105"/>
              </w:rPr>
              <w:t>there</w:t>
            </w:r>
            <w:r w:rsidRPr="00834C80">
              <w:rPr>
                <w:rFonts w:asciiTheme="minorHAnsi" w:hAnsiTheme="minorHAnsi" w:cstheme="minorHAnsi"/>
                <w:color w:val="333D48"/>
                <w:spacing w:val="-3"/>
                <w:w w:val="105"/>
              </w:rPr>
              <w:t xml:space="preserve"> </w:t>
            </w:r>
            <w:r w:rsidRPr="00834C80">
              <w:rPr>
                <w:rFonts w:asciiTheme="minorHAnsi" w:hAnsiTheme="minorHAnsi" w:cstheme="minorHAnsi"/>
                <w:color w:val="333D48"/>
                <w:w w:val="105"/>
              </w:rPr>
              <w:t>is</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an overlapping</w:t>
            </w:r>
            <w:r w:rsidRPr="00834C80">
              <w:rPr>
                <w:rFonts w:asciiTheme="minorHAnsi" w:hAnsiTheme="minorHAnsi" w:cstheme="minorHAnsi"/>
                <w:color w:val="333D48"/>
                <w:spacing w:val="-18"/>
                <w:w w:val="105"/>
              </w:rPr>
              <w:t xml:space="preserve"> </w:t>
            </w:r>
            <w:r w:rsidRPr="00834C80">
              <w:rPr>
                <w:rFonts w:asciiTheme="minorHAnsi" w:hAnsiTheme="minorHAnsi" w:cstheme="minorHAnsi"/>
                <w:color w:val="333D48"/>
                <w:w w:val="105"/>
              </w:rPr>
              <w:t>succession of</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bloom</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throughout the</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growing</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season.</w:t>
            </w:r>
          </w:p>
        </w:tc>
        <w:tc>
          <w:tcPr>
            <w:tcW w:w="1334" w:type="dxa"/>
            <w:shd w:val="clear" w:color="auto" w:fill="FFFFFF" w:themeFill="background1"/>
          </w:tcPr>
          <w:p w14:paraId="6207F1FC"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58.70%</w:t>
            </w:r>
          </w:p>
        </w:tc>
        <w:tc>
          <w:tcPr>
            <w:tcW w:w="1826" w:type="dxa"/>
            <w:shd w:val="clear" w:color="auto" w:fill="FFFFFF" w:themeFill="background1"/>
          </w:tcPr>
          <w:p w14:paraId="65DB4429"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41.30%</w:t>
            </w:r>
          </w:p>
        </w:tc>
        <w:tc>
          <w:tcPr>
            <w:tcW w:w="1636" w:type="dxa"/>
            <w:shd w:val="clear" w:color="auto" w:fill="FFFFFF" w:themeFill="background1"/>
          </w:tcPr>
          <w:p w14:paraId="27D2BD26"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4.35%</w:t>
            </w:r>
          </w:p>
        </w:tc>
        <w:tc>
          <w:tcPr>
            <w:tcW w:w="2128" w:type="dxa"/>
            <w:shd w:val="clear" w:color="auto" w:fill="FFFFFF" w:themeFill="background1"/>
          </w:tcPr>
          <w:p w14:paraId="5AAF35F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45.65%</w:t>
            </w:r>
          </w:p>
        </w:tc>
        <w:tc>
          <w:tcPr>
            <w:tcW w:w="1652" w:type="dxa"/>
            <w:shd w:val="clear" w:color="auto" w:fill="FFFFFF" w:themeFill="background1"/>
          </w:tcPr>
          <w:p w14:paraId="0EB72D4A"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41.30%</w:t>
            </w:r>
          </w:p>
        </w:tc>
        <w:tc>
          <w:tcPr>
            <w:tcW w:w="1899" w:type="dxa"/>
            <w:vMerge w:val="restart"/>
          </w:tcPr>
          <w:p w14:paraId="24512575" w14:textId="77777777" w:rsidR="0092185B" w:rsidRPr="00834C80" w:rsidRDefault="0092185B" w:rsidP="00944AC5">
            <w:pPr>
              <w:pStyle w:val="TB"/>
              <w:spacing w:before="40" w:after="40"/>
              <w:rPr>
                <w:rFonts w:asciiTheme="minorHAnsi" w:eastAsia="Times New Roman" w:hAnsiTheme="minorHAnsi" w:cstheme="minorHAnsi"/>
                <w:b/>
              </w:rPr>
            </w:pPr>
          </w:p>
          <w:p w14:paraId="5816CE79" w14:textId="77777777" w:rsidR="0092185B" w:rsidRPr="00834C80" w:rsidRDefault="0092185B"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46</w:t>
            </w:r>
          </w:p>
        </w:tc>
      </w:tr>
      <w:tr w:rsidR="0092185B" w:rsidRPr="00834C80" w14:paraId="52BBBB9D" w14:textId="77777777" w:rsidTr="00944AC5">
        <w:trPr>
          <w:cantSplit/>
          <w:trHeight w:val="1628"/>
        </w:trPr>
        <w:tc>
          <w:tcPr>
            <w:tcW w:w="2485" w:type="dxa"/>
            <w:vMerge/>
          </w:tcPr>
          <w:p w14:paraId="408F9213" w14:textId="59256E40" w:rsidR="0092185B" w:rsidRPr="00834C80" w:rsidRDefault="0092185B"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5EE3BF23"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27</w:t>
            </w:r>
          </w:p>
        </w:tc>
        <w:tc>
          <w:tcPr>
            <w:tcW w:w="1826" w:type="dxa"/>
            <w:shd w:val="clear" w:color="auto" w:fill="FFFFFF" w:themeFill="background1"/>
          </w:tcPr>
          <w:p w14:paraId="6228928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19</w:t>
            </w:r>
          </w:p>
        </w:tc>
        <w:tc>
          <w:tcPr>
            <w:tcW w:w="1636" w:type="dxa"/>
            <w:shd w:val="clear" w:color="auto" w:fill="FFFFFF" w:themeFill="background1"/>
          </w:tcPr>
          <w:p w14:paraId="498B408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w:t>
            </w:r>
          </w:p>
        </w:tc>
        <w:tc>
          <w:tcPr>
            <w:tcW w:w="2128" w:type="dxa"/>
            <w:shd w:val="clear" w:color="auto" w:fill="FFFFFF" w:themeFill="background1"/>
          </w:tcPr>
          <w:p w14:paraId="7E3861CC"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21</w:t>
            </w:r>
          </w:p>
        </w:tc>
        <w:tc>
          <w:tcPr>
            <w:tcW w:w="1652" w:type="dxa"/>
            <w:shd w:val="clear" w:color="auto" w:fill="FFFFFF" w:themeFill="background1"/>
          </w:tcPr>
          <w:p w14:paraId="540CC39F"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19</w:t>
            </w:r>
          </w:p>
        </w:tc>
        <w:tc>
          <w:tcPr>
            <w:tcW w:w="1899" w:type="dxa"/>
            <w:vMerge/>
          </w:tcPr>
          <w:p w14:paraId="08B995FD" w14:textId="77777777" w:rsidR="0092185B" w:rsidRPr="00834C80" w:rsidRDefault="0092185B" w:rsidP="00944AC5">
            <w:pPr>
              <w:pStyle w:val="TB"/>
              <w:spacing w:before="40" w:after="40"/>
              <w:rPr>
                <w:rFonts w:asciiTheme="minorHAnsi" w:hAnsiTheme="minorHAnsi" w:cstheme="minorHAnsi"/>
                <w:b/>
              </w:rPr>
            </w:pPr>
          </w:p>
        </w:tc>
      </w:tr>
      <w:tr w:rsidR="00944AC5" w:rsidRPr="00834C80" w14:paraId="6B4EA0A1" w14:textId="77777777" w:rsidTr="00944AC5">
        <w:trPr>
          <w:cantSplit/>
          <w:trHeight w:hRule="exact" w:val="293"/>
        </w:trPr>
        <w:tc>
          <w:tcPr>
            <w:tcW w:w="2485" w:type="dxa"/>
            <w:vMerge w:val="restart"/>
          </w:tcPr>
          <w:p w14:paraId="2E34F278"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Include</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host</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plants</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for key</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target</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species</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of butterflies</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and</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moths.</w:t>
            </w:r>
          </w:p>
        </w:tc>
        <w:tc>
          <w:tcPr>
            <w:tcW w:w="1334" w:type="dxa"/>
            <w:shd w:val="clear" w:color="auto" w:fill="FFFFFF" w:themeFill="background1"/>
          </w:tcPr>
          <w:p w14:paraId="4046B551"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63.04%</w:t>
            </w:r>
          </w:p>
        </w:tc>
        <w:tc>
          <w:tcPr>
            <w:tcW w:w="1826" w:type="dxa"/>
            <w:shd w:val="clear" w:color="auto" w:fill="FFFFFF" w:themeFill="background1"/>
          </w:tcPr>
          <w:p w14:paraId="73A6C874"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39.13%</w:t>
            </w:r>
          </w:p>
        </w:tc>
        <w:tc>
          <w:tcPr>
            <w:tcW w:w="1636" w:type="dxa"/>
            <w:shd w:val="clear" w:color="auto" w:fill="FFFFFF" w:themeFill="background1"/>
          </w:tcPr>
          <w:p w14:paraId="6064F6C9"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6.52%</w:t>
            </w:r>
          </w:p>
        </w:tc>
        <w:tc>
          <w:tcPr>
            <w:tcW w:w="2128" w:type="dxa"/>
            <w:shd w:val="clear" w:color="auto" w:fill="FFFFFF" w:themeFill="background1"/>
          </w:tcPr>
          <w:p w14:paraId="1C5C658C"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41.30%</w:t>
            </w:r>
          </w:p>
        </w:tc>
        <w:tc>
          <w:tcPr>
            <w:tcW w:w="1652" w:type="dxa"/>
            <w:shd w:val="clear" w:color="auto" w:fill="FFFFFF" w:themeFill="background1"/>
          </w:tcPr>
          <w:p w14:paraId="1FB06E40"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36.96%</w:t>
            </w:r>
          </w:p>
        </w:tc>
        <w:tc>
          <w:tcPr>
            <w:tcW w:w="1899" w:type="dxa"/>
            <w:vMerge w:val="restart"/>
          </w:tcPr>
          <w:p w14:paraId="4E823E2D" w14:textId="77777777" w:rsidR="00944AC5" w:rsidRPr="00834C80" w:rsidRDefault="00944AC5" w:rsidP="00944AC5">
            <w:pPr>
              <w:pStyle w:val="TB"/>
              <w:spacing w:before="40" w:after="40"/>
              <w:rPr>
                <w:rFonts w:asciiTheme="minorHAnsi" w:eastAsia="Times New Roman" w:hAnsiTheme="minorHAnsi" w:cstheme="minorHAnsi"/>
                <w:b/>
              </w:rPr>
            </w:pPr>
          </w:p>
          <w:p w14:paraId="759835A3" w14:textId="77777777" w:rsidR="00944AC5" w:rsidRPr="00834C80" w:rsidRDefault="00944AC5"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46</w:t>
            </w:r>
          </w:p>
        </w:tc>
      </w:tr>
      <w:tr w:rsidR="00834C80" w:rsidRPr="00834C80" w14:paraId="2942FFFF" w14:textId="77777777" w:rsidTr="00944AC5">
        <w:trPr>
          <w:cantSplit/>
          <w:trHeight w:val="70"/>
        </w:trPr>
        <w:tc>
          <w:tcPr>
            <w:tcW w:w="2485" w:type="dxa"/>
            <w:vMerge/>
          </w:tcPr>
          <w:p w14:paraId="4275286A" w14:textId="77777777" w:rsidR="00944AC5" w:rsidRPr="00834C80" w:rsidRDefault="00944AC5"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239C41F4"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29</w:t>
            </w:r>
          </w:p>
        </w:tc>
        <w:tc>
          <w:tcPr>
            <w:tcW w:w="1826" w:type="dxa"/>
            <w:shd w:val="clear" w:color="auto" w:fill="FFFFFF" w:themeFill="background1"/>
          </w:tcPr>
          <w:p w14:paraId="3C9AE025"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18</w:t>
            </w:r>
          </w:p>
        </w:tc>
        <w:tc>
          <w:tcPr>
            <w:tcW w:w="1636" w:type="dxa"/>
            <w:shd w:val="clear" w:color="auto" w:fill="FFFFFF" w:themeFill="background1"/>
          </w:tcPr>
          <w:p w14:paraId="1C95AF41"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3</w:t>
            </w:r>
          </w:p>
        </w:tc>
        <w:tc>
          <w:tcPr>
            <w:tcW w:w="2128" w:type="dxa"/>
            <w:shd w:val="clear" w:color="auto" w:fill="FFFFFF" w:themeFill="background1"/>
          </w:tcPr>
          <w:p w14:paraId="357112DA"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19</w:t>
            </w:r>
          </w:p>
        </w:tc>
        <w:tc>
          <w:tcPr>
            <w:tcW w:w="1652" w:type="dxa"/>
            <w:shd w:val="clear" w:color="auto" w:fill="FFFFFF" w:themeFill="background1"/>
          </w:tcPr>
          <w:p w14:paraId="4DECFE8D"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17</w:t>
            </w:r>
          </w:p>
        </w:tc>
        <w:tc>
          <w:tcPr>
            <w:tcW w:w="1899" w:type="dxa"/>
            <w:vMerge/>
          </w:tcPr>
          <w:p w14:paraId="17EE3A65" w14:textId="77777777" w:rsidR="00944AC5" w:rsidRPr="00834C80" w:rsidRDefault="00944AC5" w:rsidP="00944AC5">
            <w:pPr>
              <w:pStyle w:val="TB"/>
              <w:spacing w:before="40" w:after="40"/>
              <w:rPr>
                <w:rFonts w:asciiTheme="minorHAnsi" w:hAnsiTheme="minorHAnsi" w:cstheme="minorHAnsi"/>
                <w:b/>
              </w:rPr>
            </w:pPr>
          </w:p>
        </w:tc>
      </w:tr>
      <w:tr w:rsidR="00944AC5" w:rsidRPr="00834C80" w14:paraId="497CFF22" w14:textId="77777777" w:rsidTr="00944AC5">
        <w:trPr>
          <w:cantSplit/>
          <w:trHeight w:hRule="exact" w:val="293"/>
        </w:trPr>
        <w:tc>
          <w:tcPr>
            <w:tcW w:w="2485" w:type="dxa"/>
            <w:vMerge w:val="restart"/>
          </w:tcPr>
          <w:p w14:paraId="15F180A5" w14:textId="3602209F"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Native</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plants</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are</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used in</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new</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plantings.</w:t>
            </w:r>
          </w:p>
        </w:tc>
        <w:tc>
          <w:tcPr>
            <w:tcW w:w="1334" w:type="dxa"/>
            <w:shd w:val="clear" w:color="auto" w:fill="FFFFFF" w:themeFill="background1"/>
          </w:tcPr>
          <w:p w14:paraId="6CE10458" w14:textId="5260EA46"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65.12%</w:t>
            </w:r>
          </w:p>
        </w:tc>
        <w:tc>
          <w:tcPr>
            <w:tcW w:w="1826" w:type="dxa"/>
            <w:shd w:val="clear" w:color="auto" w:fill="FFFFFF" w:themeFill="background1"/>
          </w:tcPr>
          <w:p w14:paraId="0F708BF9" w14:textId="6C553590"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34.88%</w:t>
            </w:r>
          </w:p>
        </w:tc>
        <w:tc>
          <w:tcPr>
            <w:tcW w:w="1636" w:type="dxa"/>
            <w:shd w:val="clear" w:color="auto" w:fill="FFFFFF" w:themeFill="background1"/>
          </w:tcPr>
          <w:p w14:paraId="6BB6876D" w14:textId="17855F2C"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6.98%</w:t>
            </w:r>
          </w:p>
        </w:tc>
        <w:tc>
          <w:tcPr>
            <w:tcW w:w="2128" w:type="dxa"/>
            <w:shd w:val="clear" w:color="auto" w:fill="FFFFFF" w:themeFill="background1"/>
          </w:tcPr>
          <w:p w14:paraId="547654BC" w14:textId="20C697E4"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32.56%</w:t>
            </w:r>
          </w:p>
        </w:tc>
        <w:tc>
          <w:tcPr>
            <w:tcW w:w="1652" w:type="dxa"/>
            <w:shd w:val="clear" w:color="auto" w:fill="FFFFFF" w:themeFill="background1"/>
          </w:tcPr>
          <w:p w14:paraId="5A9D9F1D" w14:textId="758893D4"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30.23%</w:t>
            </w:r>
          </w:p>
        </w:tc>
        <w:tc>
          <w:tcPr>
            <w:tcW w:w="1899" w:type="dxa"/>
            <w:vMerge w:val="restart"/>
          </w:tcPr>
          <w:p w14:paraId="6BEE0E2C" w14:textId="77777777" w:rsidR="00944AC5" w:rsidRPr="00834C80" w:rsidRDefault="00944AC5" w:rsidP="00944AC5">
            <w:pPr>
              <w:pStyle w:val="TB"/>
              <w:spacing w:before="40" w:after="40"/>
              <w:rPr>
                <w:rFonts w:asciiTheme="minorHAnsi" w:eastAsia="Times New Roman" w:hAnsiTheme="minorHAnsi" w:cstheme="minorHAnsi"/>
                <w:b/>
              </w:rPr>
            </w:pPr>
          </w:p>
          <w:p w14:paraId="26A2AABE" w14:textId="35BF3CA4" w:rsidR="00944AC5" w:rsidRPr="00834C80" w:rsidRDefault="00944AC5"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43</w:t>
            </w:r>
          </w:p>
        </w:tc>
      </w:tr>
      <w:tr w:rsidR="00944AC5" w:rsidRPr="00834C80" w14:paraId="19E80A32" w14:textId="77777777" w:rsidTr="00944AC5">
        <w:trPr>
          <w:cantSplit/>
          <w:trHeight w:val="70"/>
        </w:trPr>
        <w:tc>
          <w:tcPr>
            <w:tcW w:w="2485" w:type="dxa"/>
            <w:vMerge/>
          </w:tcPr>
          <w:p w14:paraId="5B549976" w14:textId="1DA04F0A" w:rsidR="00944AC5" w:rsidRPr="00834C80" w:rsidRDefault="00944AC5"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5790231A" w14:textId="3D801945"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28</w:t>
            </w:r>
          </w:p>
        </w:tc>
        <w:tc>
          <w:tcPr>
            <w:tcW w:w="1826" w:type="dxa"/>
            <w:shd w:val="clear" w:color="auto" w:fill="FFFFFF" w:themeFill="background1"/>
          </w:tcPr>
          <w:p w14:paraId="4F9F711D" w14:textId="680BC11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15</w:t>
            </w:r>
          </w:p>
        </w:tc>
        <w:tc>
          <w:tcPr>
            <w:tcW w:w="1636" w:type="dxa"/>
            <w:shd w:val="clear" w:color="auto" w:fill="FFFFFF" w:themeFill="background1"/>
          </w:tcPr>
          <w:p w14:paraId="32C3491E" w14:textId="3C9FEB10"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3</w:t>
            </w:r>
          </w:p>
        </w:tc>
        <w:tc>
          <w:tcPr>
            <w:tcW w:w="2128" w:type="dxa"/>
            <w:shd w:val="clear" w:color="auto" w:fill="FFFFFF" w:themeFill="background1"/>
          </w:tcPr>
          <w:p w14:paraId="08D8C6BD" w14:textId="33C48B12"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14</w:t>
            </w:r>
          </w:p>
        </w:tc>
        <w:tc>
          <w:tcPr>
            <w:tcW w:w="1652" w:type="dxa"/>
            <w:shd w:val="clear" w:color="auto" w:fill="FFFFFF" w:themeFill="background1"/>
          </w:tcPr>
          <w:p w14:paraId="7F4CF508" w14:textId="335F7B13"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13</w:t>
            </w:r>
          </w:p>
        </w:tc>
        <w:tc>
          <w:tcPr>
            <w:tcW w:w="1899" w:type="dxa"/>
            <w:vMerge/>
          </w:tcPr>
          <w:p w14:paraId="466132D6" w14:textId="77777777" w:rsidR="00944AC5" w:rsidRPr="00834C80" w:rsidRDefault="00944AC5" w:rsidP="00944AC5">
            <w:pPr>
              <w:pStyle w:val="TB"/>
              <w:spacing w:before="40" w:after="40"/>
              <w:rPr>
                <w:rFonts w:asciiTheme="minorHAnsi" w:hAnsiTheme="minorHAnsi" w:cstheme="minorHAnsi"/>
                <w:b/>
              </w:rPr>
            </w:pPr>
          </w:p>
        </w:tc>
      </w:tr>
      <w:tr w:rsidR="00944AC5" w:rsidRPr="00834C80" w14:paraId="61493AED" w14:textId="77777777" w:rsidTr="00944AC5">
        <w:trPr>
          <w:cantSplit/>
          <w:trHeight w:val="70"/>
        </w:trPr>
        <w:tc>
          <w:tcPr>
            <w:tcW w:w="2485" w:type="dxa"/>
            <w:vMerge w:val="restart"/>
            <w:tcBorders>
              <w:bottom w:val="single" w:sz="4" w:space="0" w:color="auto"/>
            </w:tcBorders>
          </w:tcPr>
          <w:p w14:paraId="1BFBAE53" w14:textId="0FE425B5"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Prioritize</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using</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locally (or</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regionally</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if</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local</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is unavailable)</w:t>
            </w:r>
            <w:r w:rsidRPr="00834C80">
              <w:rPr>
                <w:rFonts w:asciiTheme="minorHAnsi" w:hAnsiTheme="minorHAnsi" w:cstheme="minorHAnsi"/>
                <w:color w:val="333D48"/>
                <w:spacing w:val="-16"/>
                <w:w w:val="105"/>
              </w:rPr>
              <w:t xml:space="preserve"> </w:t>
            </w:r>
            <w:r w:rsidRPr="00834C80">
              <w:rPr>
                <w:rFonts w:asciiTheme="minorHAnsi" w:hAnsiTheme="minorHAnsi" w:cstheme="minorHAnsi"/>
                <w:color w:val="333D48"/>
                <w:w w:val="105"/>
              </w:rPr>
              <w:t>sourced native</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plant</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materials.</w:t>
            </w:r>
          </w:p>
        </w:tc>
        <w:tc>
          <w:tcPr>
            <w:tcW w:w="1334" w:type="dxa"/>
            <w:tcBorders>
              <w:bottom w:val="single" w:sz="4" w:space="0" w:color="auto"/>
            </w:tcBorders>
            <w:shd w:val="clear" w:color="auto" w:fill="FFFFFF" w:themeFill="background1"/>
          </w:tcPr>
          <w:p w14:paraId="215B67F1" w14:textId="18E017D3"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51.11%</w:t>
            </w:r>
          </w:p>
        </w:tc>
        <w:tc>
          <w:tcPr>
            <w:tcW w:w="1826" w:type="dxa"/>
            <w:tcBorders>
              <w:bottom w:val="single" w:sz="4" w:space="0" w:color="auto"/>
            </w:tcBorders>
            <w:shd w:val="clear" w:color="auto" w:fill="FFFFFF" w:themeFill="background1"/>
          </w:tcPr>
          <w:p w14:paraId="4AAF4E75" w14:textId="7950C5AD"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44.44%</w:t>
            </w:r>
          </w:p>
        </w:tc>
        <w:tc>
          <w:tcPr>
            <w:tcW w:w="1636" w:type="dxa"/>
            <w:tcBorders>
              <w:bottom w:val="single" w:sz="4" w:space="0" w:color="auto"/>
            </w:tcBorders>
            <w:shd w:val="clear" w:color="auto" w:fill="FFFFFF" w:themeFill="background1"/>
          </w:tcPr>
          <w:p w14:paraId="4261CA67" w14:textId="73E8C2CC"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6.67%</w:t>
            </w:r>
          </w:p>
        </w:tc>
        <w:tc>
          <w:tcPr>
            <w:tcW w:w="2128" w:type="dxa"/>
            <w:tcBorders>
              <w:bottom w:val="single" w:sz="4" w:space="0" w:color="auto"/>
            </w:tcBorders>
            <w:shd w:val="clear" w:color="auto" w:fill="FFFFFF" w:themeFill="background1"/>
          </w:tcPr>
          <w:p w14:paraId="3C9E9A79" w14:textId="35FBD735"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31.11%</w:t>
            </w:r>
          </w:p>
        </w:tc>
        <w:tc>
          <w:tcPr>
            <w:tcW w:w="1652" w:type="dxa"/>
            <w:tcBorders>
              <w:bottom w:val="single" w:sz="4" w:space="0" w:color="auto"/>
            </w:tcBorders>
            <w:shd w:val="clear" w:color="auto" w:fill="FFFFFF" w:themeFill="background1"/>
          </w:tcPr>
          <w:p w14:paraId="2B98F19E" w14:textId="67296B5D"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31.11%</w:t>
            </w:r>
          </w:p>
        </w:tc>
        <w:tc>
          <w:tcPr>
            <w:tcW w:w="1899" w:type="dxa"/>
            <w:vMerge w:val="restart"/>
            <w:tcBorders>
              <w:bottom w:val="single" w:sz="4" w:space="0" w:color="auto"/>
            </w:tcBorders>
          </w:tcPr>
          <w:p w14:paraId="244C66D9" w14:textId="77777777" w:rsidR="00944AC5" w:rsidRPr="00834C80" w:rsidRDefault="00944AC5" w:rsidP="00944AC5">
            <w:pPr>
              <w:pStyle w:val="TB"/>
              <w:spacing w:before="40" w:after="40"/>
              <w:rPr>
                <w:rFonts w:asciiTheme="minorHAnsi" w:eastAsia="Times New Roman" w:hAnsiTheme="minorHAnsi" w:cstheme="minorHAnsi"/>
                <w:b/>
              </w:rPr>
            </w:pPr>
          </w:p>
          <w:p w14:paraId="57B1F678" w14:textId="2212609C" w:rsidR="00944AC5" w:rsidRPr="00834C80" w:rsidRDefault="00944AC5"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45</w:t>
            </w:r>
          </w:p>
        </w:tc>
      </w:tr>
      <w:tr w:rsidR="00944AC5" w:rsidRPr="00834C80" w14:paraId="05A7D511" w14:textId="77777777" w:rsidTr="00944AC5">
        <w:trPr>
          <w:cantSplit/>
          <w:trHeight w:val="70"/>
        </w:trPr>
        <w:tc>
          <w:tcPr>
            <w:tcW w:w="2485" w:type="dxa"/>
            <w:vMerge/>
          </w:tcPr>
          <w:p w14:paraId="18F7A4A2" w14:textId="1D0BCEDC" w:rsidR="00944AC5" w:rsidRPr="00834C80" w:rsidRDefault="00944AC5"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6F73A10F"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23</w:t>
            </w:r>
          </w:p>
        </w:tc>
        <w:tc>
          <w:tcPr>
            <w:tcW w:w="1826" w:type="dxa"/>
            <w:shd w:val="clear" w:color="auto" w:fill="FFFFFF" w:themeFill="background1"/>
          </w:tcPr>
          <w:p w14:paraId="41F69DDB"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20</w:t>
            </w:r>
          </w:p>
        </w:tc>
        <w:tc>
          <w:tcPr>
            <w:tcW w:w="1636" w:type="dxa"/>
            <w:shd w:val="clear" w:color="auto" w:fill="FFFFFF" w:themeFill="background1"/>
          </w:tcPr>
          <w:p w14:paraId="2D12B97F"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3</w:t>
            </w:r>
          </w:p>
        </w:tc>
        <w:tc>
          <w:tcPr>
            <w:tcW w:w="2128" w:type="dxa"/>
            <w:shd w:val="clear" w:color="auto" w:fill="FFFFFF" w:themeFill="background1"/>
          </w:tcPr>
          <w:p w14:paraId="4262F5EF"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14</w:t>
            </w:r>
          </w:p>
        </w:tc>
        <w:tc>
          <w:tcPr>
            <w:tcW w:w="1652" w:type="dxa"/>
            <w:shd w:val="clear" w:color="auto" w:fill="FFFFFF" w:themeFill="background1"/>
          </w:tcPr>
          <w:p w14:paraId="69819F86" w14:textId="77777777" w:rsidR="00944AC5" w:rsidRPr="00834C80" w:rsidRDefault="00944AC5"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14</w:t>
            </w:r>
          </w:p>
        </w:tc>
        <w:tc>
          <w:tcPr>
            <w:tcW w:w="1899" w:type="dxa"/>
            <w:vMerge/>
          </w:tcPr>
          <w:p w14:paraId="2CD1BF62" w14:textId="77777777" w:rsidR="00944AC5" w:rsidRPr="00834C80" w:rsidRDefault="00944AC5" w:rsidP="00944AC5">
            <w:pPr>
              <w:pStyle w:val="TB"/>
              <w:spacing w:before="40" w:after="40"/>
              <w:rPr>
                <w:rFonts w:asciiTheme="minorHAnsi" w:hAnsiTheme="minorHAnsi" w:cstheme="minorHAnsi"/>
                <w:b/>
              </w:rPr>
            </w:pPr>
          </w:p>
        </w:tc>
      </w:tr>
      <w:tr w:rsidR="0092185B" w:rsidRPr="00834C80" w14:paraId="6588DF6A" w14:textId="77777777" w:rsidTr="00944AC5">
        <w:trPr>
          <w:cantSplit/>
          <w:trHeight w:hRule="exact" w:val="293"/>
        </w:trPr>
        <w:tc>
          <w:tcPr>
            <w:tcW w:w="2485" w:type="dxa"/>
            <w:vMerge w:val="restart"/>
          </w:tcPr>
          <w:p w14:paraId="7A4C159E" w14:textId="5F5B3E83"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Coordinate</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with</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native</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plant</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vendors</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early</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about</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plant</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material</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needs</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to</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allow</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them</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to</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collect</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foundation</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seed</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or</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grow</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out</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plant</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materials.</w:t>
            </w:r>
          </w:p>
        </w:tc>
        <w:tc>
          <w:tcPr>
            <w:tcW w:w="1334" w:type="dxa"/>
            <w:shd w:val="clear" w:color="auto" w:fill="FFFFFF" w:themeFill="background1"/>
          </w:tcPr>
          <w:p w14:paraId="53E64695"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54.55%</w:t>
            </w:r>
          </w:p>
        </w:tc>
        <w:tc>
          <w:tcPr>
            <w:tcW w:w="1826" w:type="dxa"/>
            <w:shd w:val="clear" w:color="auto" w:fill="FFFFFF" w:themeFill="background1"/>
          </w:tcPr>
          <w:p w14:paraId="442EA975"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31.82%</w:t>
            </w:r>
          </w:p>
        </w:tc>
        <w:tc>
          <w:tcPr>
            <w:tcW w:w="1636" w:type="dxa"/>
            <w:shd w:val="clear" w:color="auto" w:fill="FFFFFF" w:themeFill="background1"/>
          </w:tcPr>
          <w:p w14:paraId="4D27B37D"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4.55%</w:t>
            </w:r>
          </w:p>
        </w:tc>
        <w:tc>
          <w:tcPr>
            <w:tcW w:w="2128" w:type="dxa"/>
            <w:shd w:val="clear" w:color="auto" w:fill="FFFFFF" w:themeFill="background1"/>
          </w:tcPr>
          <w:p w14:paraId="071D8EEA"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20.45%</w:t>
            </w:r>
          </w:p>
        </w:tc>
        <w:tc>
          <w:tcPr>
            <w:tcW w:w="1652" w:type="dxa"/>
            <w:shd w:val="clear" w:color="auto" w:fill="FFFFFF" w:themeFill="background1"/>
          </w:tcPr>
          <w:p w14:paraId="14006BF2"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61.36%</w:t>
            </w:r>
          </w:p>
        </w:tc>
        <w:tc>
          <w:tcPr>
            <w:tcW w:w="1899" w:type="dxa"/>
            <w:vMerge w:val="restart"/>
          </w:tcPr>
          <w:p w14:paraId="6F39DA95" w14:textId="77777777" w:rsidR="0092185B" w:rsidRPr="00834C80" w:rsidRDefault="0092185B" w:rsidP="00944AC5">
            <w:pPr>
              <w:pStyle w:val="TB"/>
              <w:spacing w:before="40" w:after="40"/>
              <w:rPr>
                <w:rFonts w:asciiTheme="minorHAnsi" w:eastAsia="Times New Roman" w:hAnsiTheme="minorHAnsi" w:cstheme="minorHAnsi"/>
                <w:b/>
              </w:rPr>
            </w:pPr>
          </w:p>
          <w:p w14:paraId="198384C3" w14:textId="77777777" w:rsidR="0092185B" w:rsidRPr="00834C80" w:rsidRDefault="0092185B"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44</w:t>
            </w:r>
          </w:p>
        </w:tc>
      </w:tr>
      <w:tr w:rsidR="0092185B" w:rsidRPr="00834C80" w14:paraId="6D3269CA" w14:textId="77777777" w:rsidTr="00944AC5">
        <w:trPr>
          <w:cantSplit/>
          <w:trHeight w:val="530"/>
        </w:trPr>
        <w:tc>
          <w:tcPr>
            <w:tcW w:w="2485" w:type="dxa"/>
            <w:vMerge/>
          </w:tcPr>
          <w:p w14:paraId="4EEFD6A6" w14:textId="2039775C" w:rsidR="0092185B" w:rsidRPr="00834C80" w:rsidRDefault="0092185B"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620A82C8"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24</w:t>
            </w:r>
          </w:p>
        </w:tc>
        <w:tc>
          <w:tcPr>
            <w:tcW w:w="1826" w:type="dxa"/>
            <w:shd w:val="clear" w:color="auto" w:fill="FFFFFF" w:themeFill="background1"/>
          </w:tcPr>
          <w:p w14:paraId="484822C0"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14</w:t>
            </w:r>
          </w:p>
        </w:tc>
        <w:tc>
          <w:tcPr>
            <w:tcW w:w="1636" w:type="dxa"/>
            <w:shd w:val="clear" w:color="auto" w:fill="FFFFFF" w:themeFill="background1"/>
          </w:tcPr>
          <w:p w14:paraId="1269EF67"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w:t>
            </w:r>
          </w:p>
        </w:tc>
        <w:tc>
          <w:tcPr>
            <w:tcW w:w="2128" w:type="dxa"/>
            <w:shd w:val="clear" w:color="auto" w:fill="FFFFFF" w:themeFill="background1"/>
          </w:tcPr>
          <w:p w14:paraId="0511F91F"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9</w:t>
            </w:r>
          </w:p>
        </w:tc>
        <w:tc>
          <w:tcPr>
            <w:tcW w:w="1652" w:type="dxa"/>
            <w:shd w:val="clear" w:color="auto" w:fill="FFFFFF" w:themeFill="background1"/>
          </w:tcPr>
          <w:p w14:paraId="1D8EBE4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27</w:t>
            </w:r>
          </w:p>
        </w:tc>
        <w:tc>
          <w:tcPr>
            <w:tcW w:w="1899" w:type="dxa"/>
            <w:vMerge/>
          </w:tcPr>
          <w:p w14:paraId="082777FA" w14:textId="77777777" w:rsidR="0092185B" w:rsidRPr="00834C80" w:rsidRDefault="0092185B" w:rsidP="00944AC5">
            <w:pPr>
              <w:pStyle w:val="TB"/>
              <w:spacing w:before="40" w:after="40"/>
              <w:rPr>
                <w:rFonts w:asciiTheme="minorHAnsi" w:hAnsiTheme="minorHAnsi" w:cstheme="minorHAnsi"/>
                <w:b/>
              </w:rPr>
            </w:pPr>
          </w:p>
        </w:tc>
      </w:tr>
      <w:tr w:rsidR="0092185B" w:rsidRPr="00834C80" w14:paraId="4460E91C" w14:textId="77777777" w:rsidTr="00944AC5">
        <w:trPr>
          <w:cantSplit/>
          <w:trHeight w:hRule="exact" w:val="352"/>
        </w:trPr>
        <w:tc>
          <w:tcPr>
            <w:tcW w:w="2485" w:type="dxa"/>
            <w:vMerge w:val="restart"/>
          </w:tcPr>
          <w:p w14:paraId="77541B4F" w14:textId="22CEAE91"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lastRenderedPageBreak/>
              <w:t>When</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planting</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seed,</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require</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seed</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testing</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certificates</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from</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seed</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vendors</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that</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describe</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germination</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rates</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and</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any</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weed</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seed</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or</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contaminants</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in</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the</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spacing w:val="-2"/>
                <w:w w:val="105"/>
              </w:rPr>
              <w:t>order.</w:t>
            </w:r>
          </w:p>
        </w:tc>
        <w:tc>
          <w:tcPr>
            <w:tcW w:w="1334" w:type="dxa"/>
            <w:shd w:val="clear" w:color="auto" w:fill="FFFFFF" w:themeFill="background1"/>
          </w:tcPr>
          <w:p w14:paraId="70A8AA18"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68.97%</w:t>
            </w:r>
          </w:p>
        </w:tc>
        <w:tc>
          <w:tcPr>
            <w:tcW w:w="1826" w:type="dxa"/>
            <w:shd w:val="clear" w:color="auto" w:fill="FFFFFF" w:themeFill="background1"/>
          </w:tcPr>
          <w:p w14:paraId="1192596D"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24.14%</w:t>
            </w:r>
          </w:p>
        </w:tc>
        <w:tc>
          <w:tcPr>
            <w:tcW w:w="1636" w:type="dxa"/>
            <w:shd w:val="clear" w:color="auto" w:fill="FFFFFF" w:themeFill="background1"/>
          </w:tcPr>
          <w:p w14:paraId="367D6412"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6.90%</w:t>
            </w:r>
          </w:p>
        </w:tc>
        <w:tc>
          <w:tcPr>
            <w:tcW w:w="2128" w:type="dxa"/>
            <w:shd w:val="clear" w:color="auto" w:fill="FFFFFF" w:themeFill="background1"/>
          </w:tcPr>
          <w:p w14:paraId="0374C63B"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17.24%</w:t>
            </w:r>
          </w:p>
        </w:tc>
        <w:tc>
          <w:tcPr>
            <w:tcW w:w="1652" w:type="dxa"/>
            <w:shd w:val="clear" w:color="auto" w:fill="FFFFFF" w:themeFill="background1"/>
          </w:tcPr>
          <w:p w14:paraId="31E5880C"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51.72%</w:t>
            </w:r>
          </w:p>
        </w:tc>
        <w:tc>
          <w:tcPr>
            <w:tcW w:w="1899" w:type="dxa"/>
            <w:vMerge w:val="restart"/>
          </w:tcPr>
          <w:p w14:paraId="4DA0FA31" w14:textId="77777777" w:rsidR="0092185B" w:rsidRPr="00834C80" w:rsidRDefault="0092185B" w:rsidP="00944AC5">
            <w:pPr>
              <w:pStyle w:val="TB"/>
              <w:spacing w:before="40" w:after="40"/>
              <w:rPr>
                <w:rFonts w:asciiTheme="minorHAnsi" w:eastAsia="Times New Roman" w:hAnsiTheme="minorHAnsi" w:cstheme="minorHAnsi"/>
                <w:b/>
              </w:rPr>
            </w:pPr>
          </w:p>
          <w:p w14:paraId="33AB0EBB" w14:textId="77777777" w:rsidR="0092185B" w:rsidRPr="00834C80" w:rsidRDefault="0092185B"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29</w:t>
            </w:r>
          </w:p>
        </w:tc>
      </w:tr>
      <w:tr w:rsidR="0092185B" w:rsidRPr="00834C80" w14:paraId="14E6B21E" w14:textId="77777777" w:rsidTr="00944AC5">
        <w:trPr>
          <w:cantSplit/>
          <w:trHeight w:val="70"/>
        </w:trPr>
        <w:tc>
          <w:tcPr>
            <w:tcW w:w="2485" w:type="dxa"/>
            <w:vMerge/>
          </w:tcPr>
          <w:p w14:paraId="54DBB475" w14:textId="609D71B1" w:rsidR="0092185B" w:rsidRPr="00834C80" w:rsidRDefault="0092185B"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0BA6CBD1"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20</w:t>
            </w:r>
          </w:p>
        </w:tc>
        <w:tc>
          <w:tcPr>
            <w:tcW w:w="1826" w:type="dxa"/>
            <w:shd w:val="clear" w:color="auto" w:fill="FFFFFF" w:themeFill="background1"/>
          </w:tcPr>
          <w:p w14:paraId="18E5C634"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7</w:t>
            </w:r>
          </w:p>
        </w:tc>
        <w:tc>
          <w:tcPr>
            <w:tcW w:w="1636" w:type="dxa"/>
            <w:shd w:val="clear" w:color="auto" w:fill="FFFFFF" w:themeFill="background1"/>
          </w:tcPr>
          <w:p w14:paraId="41F171FC"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w:t>
            </w:r>
          </w:p>
        </w:tc>
        <w:tc>
          <w:tcPr>
            <w:tcW w:w="2128" w:type="dxa"/>
            <w:shd w:val="clear" w:color="auto" w:fill="FFFFFF" w:themeFill="background1"/>
          </w:tcPr>
          <w:p w14:paraId="66AEBA1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5</w:t>
            </w:r>
          </w:p>
        </w:tc>
        <w:tc>
          <w:tcPr>
            <w:tcW w:w="1652" w:type="dxa"/>
            <w:shd w:val="clear" w:color="auto" w:fill="FFFFFF" w:themeFill="background1"/>
          </w:tcPr>
          <w:p w14:paraId="58270E7A"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15</w:t>
            </w:r>
          </w:p>
        </w:tc>
        <w:tc>
          <w:tcPr>
            <w:tcW w:w="1899" w:type="dxa"/>
            <w:vMerge/>
          </w:tcPr>
          <w:p w14:paraId="6D6348A4" w14:textId="77777777" w:rsidR="0092185B" w:rsidRPr="00834C80" w:rsidRDefault="0092185B" w:rsidP="00944AC5">
            <w:pPr>
              <w:pStyle w:val="TB"/>
              <w:spacing w:before="40" w:after="40"/>
              <w:rPr>
                <w:rFonts w:asciiTheme="minorHAnsi" w:hAnsiTheme="minorHAnsi" w:cstheme="minorHAnsi"/>
                <w:b/>
              </w:rPr>
            </w:pPr>
          </w:p>
        </w:tc>
      </w:tr>
      <w:tr w:rsidR="0092185B" w:rsidRPr="00834C80" w14:paraId="177B91DD" w14:textId="77777777" w:rsidTr="00944AC5">
        <w:trPr>
          <w:cantSplit/>
          <w:trHeight w:hRule="exact" w:val="293"/>
        </w:trPr>
        <w:tc>
          <w:tcPr>
            <w:tcW w:w="2485" w:type="dxa"/>
            <w:vMerge w:val="restart"/>
          </w:tcPr>
          <w:p w14:paraId="17F3530C" w14:textId="2F39F43F" w:rsidR="0092185B" w:rsidRPr="00834C80" w:rsidRDefault="0092185B" w:rsidP="00944AC5">
            <w:pPr>
              <w:pStyle w:val="TB"/>
              <w:keepNext/>
              <w:spacing w:before="40" w:after="40"/>
              <w:rPr>
                <w:rFonts w:asciiTheme="minorHAnsi" w:eastAsia="Arial" w:hAnsiTheme="minorHAnsi" w:cstheme="minorHAnsi"/>
              </w:rPr>
            </w:pPr>
            <w:r w:rsidRPr="00834C80">
              <w:rPr>
                <w:rFonts w:asciiTheme="minorHAnsi" w:hAnsiTheme="minorHAnsi" w:cstheme="minorHAnsi"/>
                <w:color w:val="333D48"/>
                <w:w w:val="105"/>
              </w:rPr>
              <w:t>Develop,</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in</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collaboration</w:t>
            </w:r>
            <w:r w:rsidRPr="00834C80">
              <w:rPr>
                <w:rFonts w:asciiTheme="minorHAnsi" w:hAnsiTheme="minorHAnsi" w:cstheme="minorHAnsi"/>
                <w:color w:val="333D48"/>
                <w:spacing w:val="-14"/>
                <w:w w:val="105"/>
              </w:rPr>
              <w:t xml:space="preserve"> </w:t>
            </w:r>
            <w:r w:rsidRPr="00834C80">
              <w:rPr>
                <w:rFonts w:asciiTheme="minorHAnsi" w:hAnsiTheme="minorHAnsi" w:cstheme="minorHAnsi"/>
                <w:color w:val="333D48"/>
                <w:w w:val="105"/>
              </w:rPr>
              <w:t>with</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maintenance</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spacing w:val="-1"/>
                <w:w w:val="105"/>
              </w:rPr>
              <w:t>staff,</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a</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weed</w:t>
            </w:r>
            <w:r w:rsidRPr="00834C80">
              <w:rPr>
                <w:rFonts w:asciiTheme="minorHAnsi" w:hAnsiTheme="minorHAnsi" w:cstheme="minorHAnsi"/>
                <w:color w:val="333D48"/>
                <w:spacing w:val="-15"/>
                <w:w w:val="105"/>
              </w:rPr>
              <w:t xml:space="preserve"> </w:t>
            </w:r>
            <w:r w:rsidRPr="00834C80">
              <w:rPr>
                <w:rFonts w:asciiTheme="minorHAnsi" w:hAnsiTheme="minorHAnsi" w:cstheme="minorHAnsi"/>
                <w:color w:val="333D48"/>
                <w:w w:val="105"/>
              </w:rPr>
              <w:t>management</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plan</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for</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site</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preparation</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in</w:t>
            </w:r>
            <w:r w:rsidRPr="00834C80">
              <w:rPr>
                <w:rFonts w:asciiTheme="minorHAnsi" w:hAnsiTheme="minorHAnsi" w:cstheme="minorHAnsi"/>
                <w:color w:val="333D48"/>
                <w:spacing w:val="-9"/>
                <w:w w:val="105"/>
              </w:rPr>
              <w:t xml:space="preserve"> </w:t>
            </w:r>
            <w:r w:rsidRPr="00834C80">
              <w:rPr>
                <w:rFonts w:asciiTheme="minorHAnsi" w:hAnsiTheme="minorHAnsi" w:cstheme="minorHAnsi"/>
                <w:color w:val="333D48"/>
                <w:w w:val="105"/>
              </w:rPr>
              <w:t>advance</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of</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planting</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and</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a</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plan</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for</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weed</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control</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during</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the</w:t>
            </w:r>
            <w:r w:rsidRPr="00834C80">
              <w:rPr>
                <w:rFonts w:asciiTheme="minorHAnsi" w:hAnsiTheme="minorHAnsi" w:cstheme="minorHAnsi"/>
                <w:color w:val="333D48"/>
                <w:spacing w:val="-14"/>
                <w:w w:val="105"/>
              </w:rPr>
              <w:t xml:space="preserve"> </w:t>
            </w:r>
            <w:r w:rsidRPr="00834C80">
              <w:rPr>
                <w:rFonts w:asciiTheme="minorHAnsi" w:hAnsiTheme="minorHAnsi" w:cstheme="minorHAnsi"/>
                <w:color w:val="333D48"/>
                <w:w w:val="105"/>
              </w:rPr>
              <w:t>establishment</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period.</w:t>
            </w:r>
          </w:p>
        </w:tc>
        <w:tc>
          <w:tcPr>
            <w:tcW w:w="1334" w:type="dxa"/>
            <w:shd w:val="clear" w:color="auto" w:fill="FFFFFF" w:themeFill="background1"/>
          </w:tcPr>
          <w:p w14:paraId="6CC5BCA3" w14:textId="77777777" w:rsidR="0092185B" w:rsidRPr="00834C80" w:rsidRDefault="0092185B" w:rsidP="00944AC5">
            <w:pPr>
              <w:pStyle w:val="TB"/>
              <w:keepNext/>
              <w:spacing w:before="40" w:after="40"/>
              <w:rPr>
                <w:rFonts w:asciiTheme="minorHAnsi" w:eastAsia="Arial" w:hAnsiTheme="minorHAnsi" w:cstheme="minorHAnsi"/>
              </w:rPr>
            </w:pPr>
            <w:r w:rsidRPr="00834C80">
              <w:rPr>
                <w:rFonts w:asciiTheme="minorHAnsi" w:hAnsiTheme="minorHAnsi" w:cstheme="minorHAnsi"/>
                <w:color w:val="333D48"/>
                <w:w w:val="105"/>
              </w:rPr>
              <w:t>61.54%</w:t>
            </w:r>
          </w:p>
        </w:tc>
        <w:tc>
          <w:tcPr>
            <w:tcW w:w="1826" w:type="dxa"/>
            <w:shd w:val="clear" w:color="auto" w:fill="FFFFFF" w:themeFill="background1"/>
          </w:tcPr>
          <w:p w14:paraId="78E2ABC7" w14:textId="77777777" w:rsidR="0092185B" w:rsidRPr="00834C80" w:rsidRDefault="0092185B" w:rsidP="00944AC5">
            <w:pPr>
              <w:pStyle w:val="TB"/>
              <w:keepNext/>
              <w:spacing w:before="40" w:after="40"/>
              <w:rPr>
                <w:rFonts w:asciiTheme="minorHAnsi" w:eastAsia="Arial" w:hAnsiTheme="minorHAnsi" w:cstheme="minorHAnsi"/>
              </w:rPr>
            </w:pPr>
            <w:r w:rsidRPr="00834C80">
              <w:rPr>
                <w:rFonts w:asciiTheme="minorHAnsi" w:hAnsiTheme="minorHAnsi" w:cstheme="minorHAnsi"/>
                <w:color w:val="333D48"/>
                <w:w w:val="105"/>
              </w:rPr>
              <w:t>48.72%</w:t>
            </w:r>
          </w:p>
        </w:tc>
        <w:tc>
          <w:tcPr>
            <w:tcW w:w="1636" w:type="dxa"/>
            <w:shd w:val="clear" w:color="auto" w:fill="FFFFFF" w:themeFill="background1"/>
          </w:tcPr>
          <w:p w14:paraId="2AE4E728" w14:textId="77777777" w:rsidR="0092185B" w:rsidRPr="00834C80" w:rsidRDefault="0092185B" w:rsidP="00944AC5">
            <w:pPr>
              <w:pStyle w:val="TB"/>
              <w:keepNext/>
              <w:spacing w:before="40" w:after="40"/>
              <w:rPr>
                <w:rFonts w:asciiTheme="minorHAnsi" w:eastAsia="Arial" w:hAnsiTheme="minorHAnsi" w:cstheme="minorHAnsi"/>
              </w:rPr>
            </w:pPr>
            <w:r w:rsidRPr="00834C80">
              <w:rPr>
                <w:rFonts w:asciiTheme="minorHAnsi" w:hAnsiTheme="minorHAnsi" w:cstheme="minorHAnsi"/>
                <w:color w:val="333D48"/>
                <w:w w:val="105"/>
              </w:rPr>
              <w:t>5.13%</w:t>
            </w:r>
          </w:p>
        </w:tc>
        <w:tc>
          <w:tcPr>
            <w:tcW w:w="2128" w:type="dxa"/>
            <w:shd w:val="clear" w:color="auto" w:fill="FFFFFF" w:themeFill="background1"/>
          </w:tcPr>
          <w:p w14:paraId="2A84B8BB" w14:textId="77777777" w:rsidR="0092185B" w:rsidRPr="00834C80" w:rsidRDefault="0092185B" w:rsidP="00944AC5">
            <w:pPr>
              <w:pStyle w:val="TB"/>
              <w:keepNext/>
              <w:spacing w:before="40" w:after="40"/>
              <w:rPr>
                <w:rFonts w:asciiTheme="minorHAnsi" w:eastAsia="Arial" w:hAnsiTheme="minorHAnsi" w:cstheme="minorHAnsi"/>
              </w:rPr>
            </w:pPr>
            <w:r w:rsidRPr="00834C80">
              <w:rPr>
                <w:rFonts w:asciiTheme="minorHAnsi" w:hAnsiTheme="minorHAnsi" w:cstheme="minorHAnsi"/>
                <w:color w:val="333D48"/>
                <w:w w:val="105"/>
              </w:rPr>
              <w:t>23.08%</w:t>
            </w:r>
          </w:p>
        </w:tc>
        <w:tc>
          <w:tcPr>
            <w:tcW w:w="1652" w:type="dxa"/>
            <w:shd w:val="clear" w:color="auto" w:fill="FFFFFF" w:themeFill="background1"/>
          </w:tcPr>
          <w:p w14:paraId="40AFB78C" w14:textId="77777777" w:rsidR="0092185B" w:rsidRPr="00834C80" w:rsidRDefault="0092185B" w:rsidP="00944AC5">
            <w:pPr>
              <w:pStyle w:val="TB"/>
              <w:keepNext/>
              <w:spacing w:before="40" w:after="40"/>
              <w:rPr>
                <w:rFonts w:asciiTheme="minorHAnsi" w:eastAsia="Arial" w:hAnsiTheme="minorHAnsi" w:cstheme="minorHAnsi"/>
              </w:rPr>
            </w:pPr>
            <w:r w:rsidRPr="00834C80">
              <w:rPr>
                <w:rFonts w:asciiTheme="minorHAnsi" w:hAnsiTheme="minorHAnsi" w:cstheme="minorHAnsi"/>
                <w:color w:val="333D48"/>
                <w:w w:val="105"/>
              </w:rPr>
              <w:t>76.92%</w:t>
            </w:r>
          </w:p>
        </w:tc>
        <w:tc>
          <w:tcPr>
            <w:tcW w:w="1899" w:type="dxa"/>
            <w:vMerge w:val="restart"/>
          </w:tcPr>
          <w:p w14:paraId="302158FE" w14:textId="77777777" w:rsidR="0092185B" w:rsidRPr="00834C80" w:rsidRDefault="0092185B" w:rsidP="00944AC5">
            <w:pPr>
              <w:pStyle w:val="TB"/>
              <w:keepNext/>
              <w:spacing w:before="40" w:after="40"/>
              <w:rPr>
                <w:rFonts w:asciiTheme="minorHAnsi" w:eastAsia="Times New Roman" w:hAnsiTheme="minorHAnsi" w:cstheme="minorHAnsi"/>
                <w:b/>
              </w:rPr>
            </w:pPr>
          </w:p>
          <w:p w14:paraId="0A5FC7AB" w14:textId="77777777" w:rsidR="0092185B" w:rsidRPr="00834C80" w:rsidRDefault="0092185B" w:rsidP="00944AC5">
            <w:pPr>
              <w:pStyle w:val="TB"/>
              <w:keepNext/>
              <w:spacing w:before="40" w:after="40"/>
              <w:rPr>
                <w:rFonts w:asciiTheme="minorHAnsi" w:eastAsia="Arial" w:hAnsiTheme="minorHAnsi" w:cstheme="minorHAnsi"/>
                <w:b/>
              </w:rPr>
            </w:pPr>
            <w:r w:rsidRPr="00834C80">
              <w:rPr>
                <w:rFonts w:asciiTheme="minorHAnsi" w:hAnsiTheme="minorHAnsi" w:cstheme="minorHAnsi"/>
                <w:b/>
                <w:color w:val="333D48"/>
              </w:rPr>
              <w:t>39</w:t>
            </w:r>
          </w:p>
        </w:tc>
      </w:tr>
      <w:tr w:rsidR="0092185B" w:rsidRPr="00834C80" w14:paraId="458143EC" w14:textId="77777777" w:rsidTr="00944AC5">
        <w:trPr>
          <w:cantSplit/>
          <w:trHeight w:val="287"/>
        </w:trPr>
        <w:tc>
          <w:tcPr>
            <w:tcW w:w="2485" w:type="dxa"/>
            <w:vMerge/>
          </w:tcPr>
          <w:p w14:paraId="7A977B3C" w14:textId="4EE630E6" w:rsidR="0092185B" w:rsidRPr="00834C80" w:rsidRDefault="0092185B"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205FB698"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24</w:t>
            </w:r>
          </w:p>
        </w:tc>
        <w:tc>
          <w:tcPr>
            <w:tcW w:w="1826" w:type="dxa"/>
            <w:shd w:val="clear" w:color="auto" w:fill="FFFFFF" w:themeFill="background1"/>
          </w:tcPr>
          <w:p w14:paraId="12EC9A32"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19</w:t>
            </w:r>
          </w:p>
        </w:tc>
        <w:tc>
          <w:tcPr>
            <w:tcW w:w="1636" w:type="dxa"/>
            <w:shd w:val="clear" w:color="auto" w:fill="FFFFFF" w:themeFill="background1"/>
          </w:tcPr>
          <w:p w14:paraId="19E433C1"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w:t>
            </w:r>
          </w:p>
        </w:tc>
        <w:tc>
          <w:tcPr>
            <w:tcW w:w="2128" w:type="dxa"/>
            <w:shd w:val="clear" w:color="auto" w:fill="FFFFFF" w:themeFill="background1"/>
          </w:tcPr>
          <w:p w14:paraId="62A22071"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9</w:t>
            </w:r>
          </w:p>
        </w:tc>
        <w:tc>
          <w:tcPr>
            <w:tcW w:w="1652" w:type="dxa"/>
            <w:shd w:val="clear" w:color="auto" w:fill="FFFFFF" w:themeFill="background1"/>
          </w:tcPr>
          <w:p w14:paraId="00C38B23"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30</w:t>
            </w:r>
          </w:p>
        </w:tc>
        <w:tc>
          <w:tcPr>
            <w:tcW w:w="1899" w:type="dxa"/>
            <w:vMerge/>
          </w:tcPr>
          <w:p w14:paraId="68BD6965" w14:textId="77777777" w:rsidR="0092185B" w:rsidRPr="00834C80" w:rsidRDefault="0092185B" w:rsidP="00944AC5">
            <w:pPr>
              <w:pStyle w:val="TB"/>
              <w:spacing w:before="40" w:after="40"/>
              <w:rPr>
                <w:rFonts w:asciiTheme="minorHAnsi" w:hAnsiTheme="minorHAnsi" w:cstheme="minorHAnsi"/>
                <w:b/>
              </w:rPr>
            </w:pPr>
          </w:p>
        </w:tc>
      </w:tr>
      <w:tr w:rsidR="0092185B" w:rsidRPr="00834C80" w14:paraId="619B919D" w14:textId="77777777" w:rsidTr="00944AC5">
        <w:trPr>
          <w:cantSplit/>
          <w:trHeight w:hRule="exact" w:val="293"/>
        </w:trPr>
        <w:tc>
          <w:tcPr>
            <w:tcW w:w="2485" w:type="dxa"/>
            <w:vMerge w:val="restart"/>
          </w:tcPr>
          <w:p w14:paraId="78B9E3B8" w14:textId="5DD8DA8E"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Irrigate</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for</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early</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plant</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establishment</w:t>
            </w:r>
            <w:r w:rsidRPr="00834C80">
              <w:rPr>
                <w:rFonts w:asciiTheme="minorHAnsi" w:hAnsiTheme="minorHAnsi" w:cstheme="minorHAnsi"/>
                <w:color w:val="333D48"/>
                <w:spacing w:val="-15"/>
                <w:w w:val="105"/>
              </w:rPr>
              <w:t xml:space="preserve"> </w:t>
            </w:r>
            <w:r w:rsidRPr="00834C80">
              <w:rPr>
                <w:rFonts w:asciiTheme="minorHAnsi" w:hAnsiTheme="minorHAnsi" w:cstheme="minorHAnsi"/>
                <w:color w:val="333D48"/>
                <w:w w:val="105"/>
              </w:rPr>
              <w:t>when</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needed.</w:t>
            </w:r>
          </w:p>
        </w:tc>
        <w:tc>
          <w:tcPr>
            <w:tcW w:w="1334" w:type="dxa"/>
            <w:shd w:val="clear" w:color="auto" w:fill="FFFFFF" w:themeFill="background1"/>
          </w:tcPr>
          <w:p w14:paraId="0E61F0CC"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36.11%</w:t>
            </w:r>
          </w:p>
        </w:tc>
        <w:tc>
          <w:tcPr>
            <w:tcW w:w="1826" w:type="dxa"/>
            <w:shd w:val="clear" w:color="auto" w:fill="FFFFFF" w:themeFill="background1"/>
          </w:tcPr>
          <w:p w14:paraId="5E5F8BC3"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58.33%</w:t>
            </w:r>
          </w:p>
        </w:tc>
        <w:tc>
          <w:tcPr>
            <w:tcW w:w="1636" w:type="dxa"/>
            <w:shd w:val="clear" w:color="auto" w:fill="FFFFFF" w:themeFill="background1"/>
          </w:tcPr>
          <w:p w14:paraId="1281A6E3"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25.00%</w:t>
            </w:r>
          </w:p>
        </w:tc>
        <w:tc>
          <w:tcPr>
            <w:tcW w:w="2128" w:type="dxa"/>
            <w:shd w:val="clear" w:color="auto" w:fill="FFFFFF" w:themeFill="background1"/>
          </w:tcPr>
          <w:p w14:paraId="12EC0D49"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25.00%</w:t>
            </w:r>
          </w:p>
        </w:tc>
        <w:tc>
          <w:tcPr>
            <w:tcW w:w="1652" w:type="dxa"/>
            <w:shd w:val="clear" w:color="auto" w:fill="FFFFFF" w:themeFill="background1"/>
          </w:tcPr>
          <w:p w14:paraId="04C6738D"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58.33%</w:t>
            </w:r>
          </w:p>
        </w:tc>
        <w:tc>
          <w:tcPr>
            <w:tcW w:w="1899" w:type="dxa"/>
            <w:vMerge w:val="restart"/>
          </w:tcPr>
          <w:p w14:paraId="4C4BAD62" w14:textId="77777777" w:rsidR="0092185B" w:rsidRPr="00834C80" w:rsidRDefault="0092185B" w:rsidP="00944AC5">
            <w:pPr>
              <w:pStyle w:val="TB"/>
              <w:spacing w:before="40" w:after="40"/>
              <w:rPr>
                <w:rFonts w:asciiTheme="minorHAnsi" w:eastAsia="Times New Roman" w:hAnsiTheme="minorHAnsi" w:cstheme="minorHAnsi"/>
                <w:b/>
              </w:rPr>
            </w:pPr>
          </w:p>
          <w:p w14:paraId="0E47552E" w14:textId="77777777" w:rsidR="0092185B" w:rsidRPr="00834C80" w:rsidRDefault="0092185B"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36</w:t>
            </w:r>
          </w:p>
        </w:tc>
      </w:tr>
      <w:tr w:rsidR="0092185B" w:rsidRPr="00834C80" w14:paraId="770F1DDA" w14:textId="77777777" w:rsidTr="00944AC5">
        <w:trPr>
          <w:cantSplit/>
          <w:trHeight w:val="70"/>
        </w:trPr>
        <w:tc>
          <w:tcPr>
            <w:tcW w:w="2485" w:type="dxa"/>
            <w:vMerge/>
          </w:tcPr>
          <w:p w14:paraId="282E0DF3" w14:textId="1BB251D4" w:rsidR="0092185B" w:rsidRPr="00834C80" w:rsidRDefault="0092185B"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09D9FBEC"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13</w:t>
            </w:r>
          </w:p>
        </w:tc>
        <w:tc>
          <w:tcPr>
            <w:tcW w:w="1826" w:type="dxa"/>
            <w:shd w:val="clear" w:color="auto" w:fill="FFFFFF" w:themeFill="background1"/>
          </w:tcPr>
          <w:p w14:paraId="0AA23BA5"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21</w:t>
            </w:r>
          </w:p>
        </w:tc>
        <w:tc>
          <w:tcPr>
            <w:tcW w:w="1636" w:type="dxa"/>
            <w:shd w:val="clear" w:color="auto" w:fill="FFFFFF" w:themeFill="background1"/>
          </w:tcPr>
          <w:p w14:paraId="0CD6D12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9</w:t>
            </w:r>
          </w:p>
        </w:tc>
        <w:tc>
          <w:tcPr>
            <w:tcW w:w="2128" w:type="dxa"/>
            <w:shd w:val="clear" w:color="auto" w:fill="FFFFFF" w:themeFill="background1"/>
          </w:tcPr>
          <w:p w14:paraId="282399F2"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9</w:t>
            </w:r>
          </w:p>
        </w:tc>
        <w:tc>
          <w:tcPr>
            <w:tcW w:w="1652" w:type="dxa"/>
            <w:shd w:val="clear" w:color="auto" w:fill="FFFFFF" w:themeFill="background1"/>
          </w:tcPr>
          <w:p w14:paraId="78D59048"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21</w:t>
            </w:r>
          </w:p>
        </w:tc>
        <w:tc>
          <w:tcPr>
            <w:tcW w:w="1899" w:type="dxa"/>
            <w:vMerge/>
          </w:tcPr>
          <w:p w14:paraId="340D2347" w14:textId="77777777" w:rsidR="0092185B" w:rsidRPr="00834C80" w:rsidRDefault="0092185B" w:rsidP="00944AC5">
            <w:pPr>
              <w:pStyle w:val="TB"/>
              <w:spacing w:before="40" w:after="40"/>
              <w:rPr>
                <w:rFonts w:asciiTheme="minorHAnsi" w:hAnsiTheme="minorHAnsi" w:cstheme="minorHAnsi"/>
                <w:b/>
              </w:rPr>
            </w:pPr>
          </w:p>
        </w:tc>
      </w:tr>
      <w:tr w:rsidR="0092185B" w:rsidRPr="00834C80" w14:paraId="57F83F18" w14:textId="77777777" w:rsidTr="007A6678">
        <w:trPr>
          <w:cantSplit/>
          <w:trHeight w:hRule="exact" w:val="352"/>
        </w:trPr>
        <w:tc>
          <w:tcPr>
            <w:tcW w:w="2485" w:type="dxa"/>
            <w:vMerge w:val="restart"/>
          </w:tcPr>
          <w:p w14:paraId="276380D8" w14:textId="60BD917A"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Interseed</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to</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increase</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flowering</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plants</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in</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existing</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stands</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of</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low-diversity</w:t>
            </w:r>
            <w:r w:rsidRPr="00834C80">
              <w:rPr>
                <w:rFonts w:asciiTheme="minorHAnsi" w:hAnsiTheme="minorHAnsi" w:cstheme="minorHAnsi"/>
                <w:color w:val="333D48"/>
                <w:spacing w:val="-15"/>
                <w:w w:val="105"/>
              </w:rPr>
              <w:t xml:space="preserve"> </w:t>
            </w:r>
            <w:r w:rsidRPr="00834C80">
              <w:rPr>
                <w:rFonts w:asciiTheme="minorHAnsi" w:hAnsiTheme="minorHAnsi" w:cstheme="minorHAnsi"/>
                <w:color w:val="333D48"/>
                <w:w w:val="105"/>
              </w:rPr>
              <w:t>vegetation.</w:t>
            </w:r>
          </w:p>
        </w:tc>
        <w:tc>
          <w:tcPr>
            <w:tcW w:w="1334" w:type="dxa"/>
            <w:shd w:val="clear" w:color="auto" w:fill="FFFFFF" w:themeFill="background1"/>
          </w:tcPr>
          <w:p w14:paraId="2F52A04B"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51.35%</w:t>
            </w:r>
          </w:p>
        </w:tc>
        <w:tc>
          <w:tcPr>
            <w:tcW w:w="1826" w:type="dxa"/>
            <w:shd w:val="clear" w:color="auto" w:fill="FFFFFF" w:themeFill="background1"/>
          </w:tcPr>
          <w:p w14:paraId="0FDC39D3"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62.16%</w:t>
            </w:r>
          </w:p>
        </w:tc>
        <w:tc>
          <w:tcPr>
            <w:tcW w:w="1636" w:type="dxa"/>
            <w:shd w:val="clear" w:color="auto" w:fill="FFFFFF" w:themeFill="background1"/>
          </w:tcPr>
          <w:p w14:paraId="0EA303F2"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10.81%</w:t>
            </w:r>
          </w:p>
        </w:tc>
        <w:tc>
          <w:tcPr>
            <w:tcW w:w="2128" w:type="dxa"/>
            <w:shd w:val="clear" w:color="auto" w:fill="FFFFFF" w:themeFill="background1"/>
          </w:tcPr>
          <w:p w14:paraId="1EDB2429"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27.03%</w:t>
            </w:r>
          </w:p>
        </w:tc>
        <w:tc>
          <w:tcPr>
            <w:tcW w:w="1652" w:type="dxa"/>
            <w:shd w:val="clear" w:color="auto" w:fill="FFFFFF" w:themeFill="background1"/>
          </w:tcPr>
          <w:p w14:paraId="5806EE6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56.76%</w:t>
            </w:r>
          </w:p>
        </w:tc>
        <w:tc>
          <w:tcPr>
            <w:tcW w:w="1899" w:type="dxa"/>
            <w:vMerge w:val="restart"/>
          </w:tcPr>
          <w:p w14:paraId="1CF5D6A1" w14:textId="77777777" w:rsidR="0092185B" w:rsidRPr="00834C80" w:rsidRDefault="0092185B" w:rsidP="00944AC5">
            <w:pPr>
              <w:pStyle w:val="TB"/>
              <w:spacing w:before="40" w:after="40"/>
              <w:rPr>
                <w:rFonts w:asciiTheme="minorHAnsi" w:eastAsia="Times New Roman" w:hAnsiTheme="minorHAnsi" w:cstheme="minorHAnsi"/>
                <w:b/>
              </w:rPr>
            </w:pPr>
          </w:p>
          <w:p w14:paraId="1E37A66C" w14:textId="77777777" w:rsidR="0092185B" w:rsidRPr="00834C80" w:rsidRDefault="0092185B"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37</w:t>
            </w:r>
          </w:p>
        </w:tc>
      </w:tr>
      <w:tr w:rsidR="0092185B" w:rsidRPr="00834C80" w14:paraId="692D5011" w14:textId="77777777" w:rsidTr="00944AC5">
        <w:trPr>
          <w:cantSplit/>
          <w:trHeight w:val="710"/>
        </w:trPr>
        <w:tc>
          <w:tcPr>
            <w:tcW w:w="2485" w:type="dxa"/>
            <w:vMerge/>
          </w:tcPr>
          <w:p w14:paraId="69996EF5" w14:textId="45E9FF6E" w:rsidR="0092185B" w:rsidRPr="00834C80" w:rsidRDefault="0092185B"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3E4294C8"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19</w:t>
            </w:r>
          </w:p>
        </w:tc>
        <w:tc>
          <w:tcPr>
            <w:tcW w:w="1826" w:type="dxa"/>
            <w:shd w:val="clear" w:color="auto" w:fill="FFFFFF" w:themeFill="background1"/>
          </w:tcPr>
          <w:p w14:paraId="1B528617"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23</w:t>
            </w:r>
          </w:p>
        </w:tc>
        <w:tc>
          <w:tcPr>
            <w:tcW w:w="1636" w:type="dxa"/>
            <w:shd w:val="clear" w:color="auto" w:fill="FFFFFF" w:themeFill="background1"/>
          </w:tcPr>
          <w:p w14:paraId="47EED421"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4</w:t>
            </w:r>
          </w:p>
        </w:tc>
        <w:tc>
          <w:tcPr>
            <w:tcW w:w="2128" w:type="dxa"/>
            <w:shd w:val="clear" w:color="auto" w:fill="FFFFFF" w:themeFill="background1"/>
          </w:tcPr>
          <w:p w14:paraId="304CE389"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10</w:t>
            </w:r>
          </w:p>
        </w:tc>
        <w:tc>
          <w:tcPr>
            <w:tcW w:w="1652" w:type="dxa"/>
            <w:shd w:val="clear" w:color="auto" w:fill="FFFFFF" w:themeFill="background1"/>
          </w:tcPr>
          <w:p w14:paraId="10C1C7A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21</w:t>
            </w:r>
          </w:p>
        </w:tc>
        <w:tc>
          <w:tcPr>
            <w:tcW w:w="1899" w:type="dxa"/>
            <w:vMerge/>
          </w:tcPr>
          <w:p w14:paraId="75160792" w14:textId="77777777" w:rsidR="0092185B" w:rsidRPr="00834C80" w:rsidRDefault="0092185B" w:rsidP="00944AC5">
            <w:pPr>
              <w:pStyle w:val="TB"/>
              <w:spacing w:before="40" w:after="40"/>
              <w:rPr>
                <w:rFonts w:asciiTheme="minorHAnsi" w:hAnsiTheme="minorHAnsi" w:cstheme="minorHAnsi"/>
                <w:b/>
              </w:rPr>
            </w:pPr>
          </w:p>
        </w:tc>
      </w:tr>
      <w:tr w:rsidR="0092185B" w:rsidRPr="00834C80" w14:paraId="4F906A15" w14:textId="77777777" w:rsidTr="00944AC5">
        <w:trPr>
          <w:cantSplit/>
          <w:trHeight w:hRule="exact" w:val="293"/>
        </w:trPr>
        <w:tc>
          <w:tcPr>
            <w:tcW w:w="2485" w:type="dxa"/>
            <w:vMerge w:val="restart"/>
          </w:tcPr>
          <w:p w14:paraId="5E747B69" w14:textId="16AB77B1"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Create</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new</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pollinator</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habitat</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gardens</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at</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rest</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areas</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or</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spacing w:val="-1"/>
                <w:w w:val="105"/>
              </w:rPr>
              <w:t>offices</w:t>
            </w:r>
            <w:r w:rsidRPr="00834C80">
              <w:rPr>
                <w:rFonts w:asciiTheme="minorHAnsi" w:hAnsiTheme="minorHAnsi" w:cstheme="minorHAnsi"/>
                <w:color w:val="333D48"/>
                <w:spacing w:val="-5"/>
                <w:w w:val="105"/>
              </w:rPr>
              <w:t xml:space="preserve"> </w:t>
            </w:r>
            <w:r w:rsidRPr="00834C80">
              <w:rPr>
                <w:rFonts w:asciiTheme="minorHAnsi" w:hAnsiTheme="minorHAnsi" w:cstheme="minorHAnsi"/>
                <w:color w:val="333D48"/>
                <w:w w:val="105"/>
              </w:rPr>
              <w:t>that</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include</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plants</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and</w:t>
            </w:r>
            <w:r w:rsidRPr="00834C80">
              <w:rPr>
                <w:rFonts w:asciiTheme="minorHAnsi" w:hAnsiTheme="minorHAnsi" w:cstheme="minorHAnsi"/>
                <w:color w:val="333D48"/>
                <w:spacing w:val="-6"/>
                <w:w w:val="105"/>
              </w:rPr>
              <w:t xml:space="preserve"> </w:t>
            </w:r>
            <w:r w:rsidRPr="00834C80">
              <w:rPr>
                <w:rFonts w:asciiTheme="minorHAnsi" w:hAnsiTheme="minorHAnsi" w:cstheme="minorHAnsi"/>
                <w:color w:val="333D48"/>
                <w:w w:val="105"/>
              </w:rPr>
              <w:t>host</w:t>
            </w:r>
            <w:r w:rsidR="00944AC5" w:rsidRPr="00834C80">
              <w:rPr>
                <w:rFonts w:asciiTheme="minorHAnsi" w:hAnsiTheme="minorHAnsi" w:cstheme="minorHAnsi"/>
                <w:color w:val="333D48"/>
                <w:w w:val="105"/>
              </w:rPr>
              <w:t xml:space="preserve"> </w:t>
            </w:r>
            <w:r w:rsidRPr="00834C80">
              <w:rPr>
                <w:rFonts w:asciiTheme="minorHAnsi" w:hAnsiTheme="minorHAnsi" w:cstheme="minorHAnsi"/>
                <w:color w:val="333D48"/>
                <w:w w:val="105"/>
              </w:rPr>
              <w:t>plants.</w:t>
            </w:r>
          </w:p>
        </w:tc>
        <w:tc>
          <w:tcPr>
            <w:tcW w:w="1334" w:type="dxa"/>
            <w:shd w:val="clear" w:color="auto" w:fill="FFFFFF" w:themeFill="background1"/>
          </w:tcPr>
          <w:p w14:paraId="35AF4EBA"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56.76%</w:t>
            </w:r>
          </w:p>
        </w:tc>
        <w:tc>
          <w:tcPr>
            <w:tcW w:w="1826" w:type="dxa"/>
            <w:shd w:val="clear" w:color="auto" w:fill="FFFFFF" w:themeFill="background1"/>
          </w:tcPr>
          <w:p w14:paraId="216BF869"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62.16%</w:t>
            </w:r>
          </w:p>
        </w:tc>
        <w:tc>
          <w:tcPr>
            <w:tcW w:w="1636" w:type="dxa"/>
            <w:shd w:val="clear" w:color="auto" w:fill="FFFFFF" w:themeFill="background1"/>
          </w:tcPr>
          <w:p w14:paraId="46258885"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10.81%</w:t>
            </w:r>
          </w:p>
        </w:tc>
        <w:tc>
          <w:tcPr>
            <w:tcW w:w="2128" w:type="dxa"/>
            <w:shd w:val="clear" w:color="auto" w:fill="FFFFFF" w:themeFill="background1"/>
          </w:tcPr>
          <w:p w14:paraId="28F32EE2"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24.32%</w:t>
            </w:r>
          </w:p>
        </w:tc>
        <w:tc>
          <w:tcPr>
            <w:tcW w:w="1652" w:type="dxa"/>
            <w:shd w:val="clear" w:color="auto" w:fill="FFFFFF" w:themeFill="background1"/>
          </w:tcPr>
          <w:p w14:paraId="145A6268"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62.16%</w:t>
            </w:r>
          </w:p>
        </w:tc>
        <w:tc>
          <w:tcPr>
            <w:tcW w:w="1899" w:type="dxa"/>
            <w:vMerge w:val="restart"/>
          </w:tcPr>
          <w:p w14:paraId="6A7DDC23" w14:textId="77777777" w:rsidR="0092185B" w:rsidRPr="00834C80" w:rsidRDefault="0092185B" w:rsidP="00944AC5">
            <w:pPr>
              <w:pStyle w:val="TB"/>
              <w:spacing w:before="40" w:after="40"/>
              <w:rPr>
                <w:rFonts w:asciiTheme="minorHAnsi" w:eastAsia="Times New Roman" w:hAnsiTheme="minorHAnsi" w:cstheme="minorHAnsi"/>
                <w:b/>
              </w:rPr>
            </w:pPr>
          </w:p>
          <w:p w14:paraId="797318EE" w14:textId="77777777" w:rsidR="0092185B" w:rsidRPr="00834C80" w:rsidRDefault="0092185B"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37</w:t>
            </w:r>
          </w:p>
        </w:tc>
      </w:tr>
      <w:tr w:rsidR="0092185B" w:rsidRPr="00834C80" w14:paraId="47ABD65A" w14:textId="77777777" w:rsidTr="00944AC5">
        <w:trPr>
          <w:cantSplit/>
          <w:trHeight w:val="350"/>
        </w:trPr>
        <w:tc>
          <w:tcPr>
            <w:tcW w:w="2485" w:type="dxa"/>
            <w:vMerge/>
          </w:tcPr>
          <w:p w14:paraId="724278C6" w14:textId="610EB589" w:rsidR="0092185B" w:rsidRPr="00834C80" w:rsidRDefault="0092185B"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7B203944"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21</w:t>
            </w:r>
          </w:p>
        </w:tc>
        <w:tc>
          <w:tcPr>
            <w:tcW w:w="1826" w:type="dxa"/>
            <w:shd w:val="clear" w:color="auto" w:fill="FFFFFF" w:themeFill="background1"/>
          </w:tcPr>
          <w:p w14:paraId="1E41D0EE"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23</w:t>
            </w:r>
          </w:p>
        </w:tc>
        <w:tc>
          <w:tcPr>
            <w:tcW w:w="1636" w:type="dxa"/>
            <w:shd w:val="clear" w:color="auto" w:fill="FFFFFF" w:themeFill="background1"/>
          </w:tcPr>
          <w:p w14:paraId="5DF8EB3D"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4</w:t>
            </w:r>
          </w:p>
        </w:tc>
        <w:tc>
          <w:tcPr>
            <w:tcW w:w="2128" w:type="dxa"/>
            <w:shd w:val="clear" w:color="auto" w:fill="FFFFFF" w:themeFill="background1"/>
          </w:tcPr>
          <w:p w14:paraId="31656684"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9</w:t>
            </w:r>
          </w:p>
        </w:tc>
        <w:tc>
          <w:tcPr>
            <w:tcW w:w="1652" w:type="dxa"/>
            <w:shd w:val="clear" w:color="auto" w:fill="FFFFFF" w:themeFill="background1"/>
          </w:tcPr>
          <w:p w14:paraId="1A1AAA40"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23</w:t>
            </w:r>
          </w:p>
        </w:tc>
        <w:tc>
          <w:tcPr>
            <w:tcW w:w="1899" w:type="dxa"/>
            <w:vMerge/>
          </w:tcPr>
          <w:p w14:paraId="0C0219FE" w14:textId="77777777" w:rsidR="0092185B" w:rsidRPr="00834C80" w:rsidRDefault="0092185B" w:rsidP="00944AC5">
            <w:pPr>
              <w:pStyle w:val="TB"/>
              <w:spacing w:before="40" w:after="40"/>
              <w:rPr>
                <w:rFonts w:asciiTheme="minorHAnsi" w:hAnsiTheme="minorHAnsi" w:cstheme="minorHAnsi"/>
                <w:b/>
              </w:rPr>
            </w:pPr>
          </w:p>
        </w:tc>
      </w:tr>
      <w:tr w:rsidR="0092185B" w:rsidRPr="00834C80" w14:paraId="0DB61999" w14:textId="77777777" w:rsidTr="00944AC5">
        <w:trPr>
          <w:cantSplit/>
          <w:trHeight w:hRule="exact" w:val="325"/>
        </w:trPr>
        <w:tc>
          <w:tcPr>
            <w:tcW w:w="2485" w:type="dxa"/>
            <w:vMerge w:val="restart"/>
          </w:tcPr>
          <w:p w14:paraId="7F472A06" w14:textId="070C28D0"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spacing w:val="-11"/>
                <w:w w:val="105"/>
              </w:rPr>
              <w:t>To</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what</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extent</w:t>
            </w:r>
            <w:r w:rsidRPr="00834C80">
              <w:rPr>
                <w:rFonts w:asciiTheme="minorHAnsi" w:hAnsiTheme="minorHAnsi" w:cstheme="minorHAnsi"/>
                <w:color w:val="333D48"/>
                <w:spacing w:val="-3"/>
                <w:w w:val="105"/>
              </w:rPr>
              <w:t xml:space="preserve"> </w:t>
            </w:r>
            <w:r w:rsidRPr="00834C80">
              <w:rPr>
                <w:rFonts w:asciiTheme="minorHAnsi" w:hAnsiTheme="minorHAnsi" w:cstheme="minorHAnsi"/>
                <w:color w:val="333D48"/>
                <w:w w:val="105"/>
              </w:rPr>
              <w:t>is</w:t>
            </w:r>
            <w:r w:rsidRPr="00834C80">
              <w:rPr>
                <w:rFonts w:asciiTheme="minorHAnsi" w:hAnsiTheme="minorHAnsi" w:cstheme="minorHAnsi"/>
                <w:color w:val="333D48"/>
                <w:spacing w:val="-4"/>
                <w:w w:val="105"/>
              </w:rPr>
              <w:t xml:space="preserve"> </w:t>
            </w:r>
            <w:r w:rsidRPr="00834C80">
              <w:rPr>
                <w:rFonts w:asciiTheme="minorHAnsi" w:hAnsiTheme="minorHAnsi" w:cstheme="minorHAnsi"/>
                <w:color w:val="333D48"/>
                <w:w w:val="105"/>
              </w:rPr>
              <w:t>your DOT</w:t>
            </w:r>
            <w:r w:rsidRPr="00834C80">
              <w:rPr>
                <w:rFonts w:asciiTheme="minorHAnsi" w:hAnsiTheme="minorHAnsi" w:cstheme="minorHAnsi"/>
                <w:color w:val="333D48"/>
                <w:spacing w:val="-13"/>
                <w:w w:val="105"/>
              </w:rPr>
              <w:t xml:space="preserve"> </w:t>
            </w:r>
            <w:r w:rsidRPr="00834C80">
              <w:rPr>
                <w:rFonts w:asciiTheme="minorHAnsi" w:hAnsiTheme="minorHAnsi" w:cstheme="minorHAnsi"/>
                <w:color w:val="333D48"/>
                <w:w w:val="105"/>
              </w:rPr>
              <w:t>considering resilience</w:t>
            </w:r>
            <w:r w:rsidRPr="00834C80">
              <w:rPr>
                <w:rFonts w:asciiTheme="minorHAnsi" w:hAnsiTheme="minorHAnsi" w:cstheme="minorHAnsi"/>
                <w:color w:val="333D48"/>
                <w:spacing w:val="-8"/>
                <w:w w:val="105"/>
              </w:rPr>
              <w:t xml:space="preserve"> </w:t>
            </w:r>
            <w:r w:rsidRPr="00834C80">
              <w:rPr>
                <w:rFonts w:asciiTheme="minorHAnsi" w:hAnsiTheme="minorHAnsi" w:cstheme="minorHAnsi"/>
                <w:color w:val="333D48"/>
                <w:w w:val="105"/>
              </w:rPr>
              <w:t>to</w:t>
            </w:r>
            <w:r w:rsidRPr="00834C80">
              <w:rPr>
                <w:rFonts w:asciiTheme="minorHAnsi" w:hAnsiTheme="minorHAnsi" w:cstheme="minorHAnsi"/>
                <w:color w:val="333D48"/>
                <w:spacing w:val="-7"/>
                <w:w w:val="105"/>
              </w:rPr>
              <w:t xml:space="preserve"> </w:t>
            </w:r>
            <w:r w:rsidRPr="00834C80">
              <w:rPr>
                <w:rFonts w:asciiTheme="minorHAnsi" w:hAnsiTheme="minorHAnsi" w:cstheme="minorHAnsi"/>
                <w:color w:val="333D48"/>
                <w:w w:val="105"/>
              </w:rPr>
              <w:t>climate change</w:t>
            </w:r>
            <w:r w:rsidRPr="00834C80">
              <w:rPr>
                <w:rFonts w:asciiTheme="minorHAnsi" w:hAnsiTheme="minorHAnsi" w:cstheme="minorHAnsi"/>
                <w:color w:val="333D48"/>
                <w:spacing w:val="-10"/>
                <w:w w:val="105"/>
              </w:rPr>
              <w:t xml:space="preserve"> </w:t>
            </w:r>
            <w:r w:rsidRPr="00834C80">
              <w:rPr>
                <w:rFonts w:asciiTheme="minorHAnsi" w:hAnsiTheme="minorHAnsi" w:cstheme="minorHAnsi"/>
                <w:color w:val="333D48"/>
                <w:w w:val="105"/>
              </w:rPr>
              <w:t>when designing</w:t>
            </w:r>
            <w:r w:rsidRPr="00834C80">
              <w:rPr>
                <w:rFonts w:asciiTheme="minorHAnsi" w:hAnsiTheme="minorHAnsi" w:cstheme="minorHAnsi"/>
                <w:color w:val="333D48"/>
                <w:spacing w:val="-11"/>
                <w:w w:val="105"/>
              </w:rPr>
              <w:t xml:space="preserve"> </w:t>
            </w:r>
            <w:r w:rsidRPr="00834C80">
              <w:rPr>
                <w:rFonts w:asciiTheme="minorHAnsi" w:hAnsiTheme="minorHAnsi" w:cstheme="minorHAnsi"/>
                <w:color w:val="333D48"/>
                <w:w w:val="105"/>
              </w:rPr>
              <w:t>new plantings?</w:t>
            </w:r>
          </w:p>
        </w:tc>
        <w:tc>
          <w:tcPr>
            <w:tcW w:w="1334" w:type="dxa"/>
            <w:shd w:val="clear" w:color="auto" w:fill="FFFFFF" w:themeFill="background1"/>
          </w:tcPr>
          <w:p w14:paraId="682417AC"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77.78%</w:t>
            </w:r>
          </w:p>
        </w:tc>
        <w:tc>
          <w:tcPr>
            <w:tcW w:w="1826" w:type="dxa"/>
            <w:shd w:val="clear" w:color="auto" w:fill="FFFFFF" w:themeFill="background1"/>
          </w:tcPr>
          <w:p w14:paraId="4BAD061D"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30.56%</w:t>
            </w:r>
          </w:p>
        </w:tc>
        <w:tc>
          <w:tcPr>
            <w:tcW w:w="1636" w:type="dxa"/>
            <w:shd w:val="clear" w:color="auto" w:fill="FFFFFF" w:themeFill="background1"/>
          </w:tcPr>
          <w:p w14:paraId="47D05E33"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5.56%</w:t>
            </w:r>
          </w:p>
        </w:tc>
        <w:tc>
          <w:tcPr>
            <w:tcW w:w="2128" w:type="dxa"/>
            <w:shd w:val="clear" w:color="auto" w:fill="FFFFFF" w:themeFill="background1"/>
          </w:tcPr>
          <w:p w14:paraId="1FBAB84D"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22.22%</w:t>
            </w:r>
          </w:p>
        </w:tc>
        <w:tc>
          <w:tcPr>
            <w:tcW w:w="1652" w:type="dxa"/>
            <w:shd w:val="clear" w:color="auto" w:fill="FFFFFF" w:themeFill="background1"/>
          </w:tcPr>
          <w:p w14:paraId="593D196B"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w w:val="105"/>
              </w:rPr>
              <w:t>61.11%</w:t>
            </w:r>
          </w:p>
        </w:tc>
        <w:tc>
          <w:tcPr>
            <w:tcW w:w="1899" w:type="dxa"/>
            <w:vMerge w:val="restart"/>
          </w:tcPr>
          <w:p w14:paraId="18050799" w14:textId="77777777" w:rsidR="0092185B" w:rsidRPr="00834C80" w:rsidRDefault="0092185B" w:rsidP="00944AC5">
            <w:pPr>
              <w:pStyle w:val="TB"/>
              <w:spacing w:before="40" w:after="40"/>
              <w:rPr>
                <w:rFonts w:asciiTheme="minorHAnsi" w:eastAsia="Times New Roman" w:hAnsiTheme="minorHAnsi" w:cstheme="minorHAnsi"/>
                <w:b/>
              </w:rPr>
            </w:pPr>
          </w:p>
          <w:p w14:paraId="14013760" w14:textId="77777777" w:rsidR="0092185B" w:rsidRPr="00834C80" w:rsidRDefault="0092185B" w:rsidP="00944AC5">
            <w:pPr>
              <w:pStyle w:val="TB"/>
              <w:spacing w:before="40" w:after="40"/>
              <w:rPr>
                <w:rFonts w:asciiTheme="minorHAnsi" w:eastAsia="Arial" w:hAnsiTheme="minorHAnsi" w:cstheme="minorHAnsi"/>
                <w:b/>
              </w:rPr>
            </w:pPr>
            <w:r w:rsidRPr="00834C80">
              <w:rPr>
                <w:rFonts w:asciiTheme="minorHAnsi" w:hAnsiTheme="minorHAnsi" w:cstheme="minorHAnsi"/>
                <w:b/>
                <w:color w:val="333D48"/>
              </w:rPr>
              <w:t>36</w:t>
            </w:r>
          </w:p>
        </w:tc>
      </w:tr>
      <w:tr w:rsidR="0092185B" w:rsidRPr="00834C80" w14:paraId="12645BCA" w14:textId="77777777" w:rsidTr="00944AC5">
        <w:trPr>
          <w:cantSplit/>
          <w:trHeight w:val="422"/>
        </w:trPr>
        <w:tc>
          <w:tcPr>
            <w:tcW w:w="2485" w:type="dxa"/>
            <w:vMerge/>
          </w:tcPr>
          <w:p w14:paraId="1E00AD25" w14:textId="44654C58" w:rsidR="0092185B" w:rsidRPr="00834C80" w:rsidRDefault="0092185B" w:rsidP="00944AC5">
            <w:pPr>
              <w:pStyle w:val="TB"/>
              <w:spacing w:before="40" w:after="40"/>
              <w:rPr>
                <w:rFonts w:asciiTheme="minorHAnsi" w:eastAsia="Arial" w:hAnsiTheme="minorHAnsi" w:cstheme="minorHAnsi"/>
              </w:rPr>
            </w:pPr>
          </w:p>
        </w:tc>
        <w:tc>
          <w:tcPr>
            <w:tcW w:w="1334" w:type="dxa"/>
            <w:shd w:val="clear" w:color="auto" w:fill="FFFFFF" w:themeFill="background1"/>
          </w:tcPr>
          <w:p w14:paraId="1AFF1E83"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28</w:t>
            </w:r>
          </w:p>
        </w:tc>
        <w:tc>
          <w:tcPr>
            <w:tcW w:w="1826" w:type="dxa"/>
            <w:shd w:val="clear" w:color="auto" w:fill="FFFFFF" w:themeFill="background1"/>
          </w:tcPr>
          <w:p w14:paraId="484258A9"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11</w:t>
            </w:r>
          </w:p>
        </w:tc>
        <w:tc>
          <w:tcPr>
            <w:tcW w:w="1636" w:type="dxa"/>
            <w:shd w:val="clear" w:color="auto" w:fill="FFFFFF" w:themeFill="background1"/>
          </w:tcPr>
          <w:p w14:paraId="345039C4"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w:t>
            </w:r>
          </w:p>
        </w:tc>
        <w:tc>
          <w:tcPr>
            <w:tcW w:w="2128" w:type="dxa"/>
            <w:shd w:val="clear" w:color="auto" w:fill="FFFFFF" w:themeFill="background1"/>
          </w:tcPr>
          <w:p w14:paraId="04C4DD0A"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8</w:t>
            </w:r>
          </w:p>
        </w:tc>
        <w:tc>
          <w:tcPr>
            <w:tcW w:w="1652" w:type="dxa"/>
            <w:shd w:val="clear" w:color="auto" w:fill="FFFFFF" w:themeFill="background1"/>
          </w:tcPr>
          <w:p w14:paraId="0F606B07" w14:textId="77777777" w:rsidR="0092185B" w:rsidRPr="00834C80" w:rsidRDefault="0092185B" w:rsidP="00944AC5">
            <w:pPr>
              <w:pStyle w:val="TB"/>
              <w:spacing w:before="40" w:after="40"/>
              <w:rPr>
                <w:rFonts w:asciiTheme="minorHAnsi" w:eastAsia="Arial" w:hAnsiTheme="minorHAnsi" w:cstheme="minorHAnsi"/>
              </w:rPr>
            </w:pPr>
            <w:r w:rsidRPr="00834C80">
              <w:rPr>
                <w:rFonts w:asciiTheme="minorHAnsi" w:hAnsiTheme="minorHAnsi" w:cstheme="minorHAnsi"/>
                <w:color w:val="333D48"/>
              </w:rPr>
              <w:t>22</w:t>
            </w:r>
          </w:p>
        </w:tc>
        <w:tc>
          <w:tcPr>
            <w:tcW w:w="1899" w:type="dxa"/>
            <w:vMerge/>
          </w:tcPr>
          <w:p w14:paraId="00F6AD56" w14:textId="77777777" w:rsidR="0092185B" w:rsidRPr="00834C80" w:rsidRDefault="0092185B" w:rsidP="00944AC5">
            <w:pPr>
              <w:pStyle w:val="TB"/>
              <w:spacing w:before="40" w:after="40"/>
              <w:rPr>
                <w:rFonts w:asciiTheme="minorHAnsi" w:hAnsiTheme="minorHAnsi" w:cstheme="minorHAnsi"/>
                <w:b/>
              </w:rPr>
            </w:pPr>
          </w:p>
        </w:tc>
      </w:tr>
    </w:tbl>
    <w:p w14:paraId="27ACA9B6" w14:textId="77777777" w:rsidR="00594250" w:rsidRDefault="00594250" w:rsidP="00594250">
      <w:pPr>
        <w:sectPr w:rsidR="00594250" w:rsidSect="00376609">
          <w:footerReference w:type="default" r:id="rId57"/>
          <w:pgSz w:w="15840" w:h="12240" w:orient="landscape" w:code="1"/>
          <w:pgMar w:top="1440" w:right="1440" w:bottom="1440" w:left="1440" w:header="720" w:footer="720" w:gutter="0"/>
          <w:cols w:space="720"/>
          <w:docGrid w:linePitch="326"/>
        </w:sectPr>
      </w:pPr>
    </w:p>
    <w:p w14:paraId="25F76AF5" w14:textId="77777777" w:rsidR="00594250" w:rsidRDefault="00594250" w:rsidP="00594250">
      <w:pPr>
        <w:rPr>
          <w:rFonts w:ascii="Times New Roman" w:hAnsi="Times New Roman"/>
          <w:sz w:val="20"/>
        </w:rPr>
      </w:pPr>
    </w:p>
    <w:p w14:paraId="64AE4A2D" w14:textId="2203C145" w:rsidR="00594250" w:rsidRPr="005F438A" w:rsidRDefault="00594250" w:rsidP="003A198E">
      <w:pPr>
        <w:pStyle w:val="H4R"/>
      </w:pPr>
      <w:r w:rsidRPr="005F438A">
        <w:t>Q14</w:t>
      </w:r>
      <w:r w:rsidR="005F438A">
        <w:t>:</w:t>
      </w:r>
      <w:r w:rsidRPr="005F438A">
        <w:t xml:space="preserve"> Which weeds are the most problematic to control on roadsides in your region?</w:t>
      </w:r>
    </w:p>
    <w:p w14:paraId="0D608607" w14:textId="77777777" w:rsidR="00594250" w:rsidRDefault="00594250" w:rsidP="00B438D6">
      <w:pPr>
        <w:pStyle w:val="H5R"/>
        <w:rPr>
          <w:szCs w:val="17"/>
        </w:rPr>
      </w:pPr>
      <w:r>
        <w:rPr>
          <w:w w:val="105"/>
        </w:rPr>
        <w:t>Answered:</w:t>
      </w:r>
      <w:r>
        <w:rPr>
          <w:spacing w:val="-11"/>
          <w:w w:val="105"/>
        </w:rPr>
        <w:t xml:space="preserve"> </w:t>
      </w:r>
      <w:r>
        <w:rPr>
          <w:w w:val="105"/>
        </w:rPr>
        <w:t>49</w:t>
      </w:r>
      <w:r>
        <w:rPr>
          <w:w w:val="105"/>
        </w:rPr>
        <w:tab/>
      </w:r>
    </w:p>
    <w:tbl>
      <w:tblPr>
        <w:tblW w:w="9900" w:type="dxa"/>
        <w:tblBorders>
          <w:top w:val="single" w:sz="4" w:space="0" w:color="auto"/>
          <w:bottom w:val="single" w:sz="4" w:space="0" w:color="auto"/>
        </w:tblBorders>
        <w:tblLook w:val="04A0" w:firstRow="1" w:lastRow="0" w:firstColumn="1" w:lastColumn="0" w:noHBand="0" w:noVBand="1"/>
      </w:tblPr>
      <w:tblGrid>
        <w:gridCol w:w="2340"/>
        <w:gridCol w:w="2140"/>
        <w:gridCol w:w="960"/>
        <w:gridCol w:w="4460"/>
      </w:tblGrid>
      <w:tr w:rsidR="00594250" w:rsidRPr="00B438D6" w14:paraId="42822716" w14:textId="77777777" w:rsidTr="00C34294">
        <w:trPr>
          <w:trHeight w:val="260"/>
          <w:tblHeader/>
        </w:trPr>
        <w:tc>
          <w:tcPr>
            <w:tcW w:w="2340" w:type="dxa"/>
            <w:tcBorders>
              <w:top w:val="single" w:sz="4" w:space="0" w:color="auto"/>
              <w:bottom w:val="single" w:sz="4" w:space="0" w:color="auto"/>
            </w:tcBorders>
            <w:shd w:val="clear" w:color="auto" w:fill="D9D9D9" w:themeFill="background1" w:themeFillShade="D9"/>
            <w:noWrap/>
            <w:hideMark/>
          </w:tcPr>
          <w:p w14:paraId="772E9E92" w14:textId="77777777" w:rsidR="00594250" w:rsidRPr="00B438D6" w:rsidRDefault="00594250" w:rsidP="00C34294">
            <w:pPr>
              <w:pStyle w:val="TCH"/>
              <w:jc w:val="left"/>
            </w:pPr>
            <w:r w:rsidRPr="00B438D6">
              <w:t>Scientific Name</w:t>
            </w:r>
          </w:p>
        </w:tc>
        <w:tc>
          <w:tcPr>
            <w:tcW w:w="2140" w:type="dxa"/>
            <w:tcBorders>
              <w:top w:val="single" w:sz="4" w:space="0" w:color="auto"/>
              <w:bottom w:val="single" w:sz="4" w:space="0" w:color="auto"/>
            </w:tcBorders>
            <w:shd w:val="clear" w:color="auto" w:fill="D9D9D9" w:themeFill="background1" w:themeFillShade="D9"/>
            <w:noWrap/>
            <w:hideMark/>
          </w:tcPr>
          <w:p w14:paraId="52864C30" w14:textId="77777777" w:rsidR="00594250" w:rsidRPr="00B438D6" w:rsidRDefault="00594250" w:rsidP="00C34294">
            <w:pPr>
              <w:pStyle w:val="TCH"/>
              <w:jc w:val="left"/>
            </w:pPr>
            <w:r w:rsidRPr="00B438D6">
              <w:t>Common Name</w:t>
            </w:r>
          </w:p>
        </w:tc>
        <w:tc>
          <w:tcPr>
            <w:tcW w:w="960" w:type="dxa"/>
            <w:tcBorders>
              <w:top w:val="single" w:sz="4" w:space="0" w:color="auto"/>
              <w:bottom w:val="single" w:sz="4" w:space="0" w:color="auto"/>
            </w:tcBorders>
            <w:shd w:val="clear" w:color="auto" w:fill="D9D9D9" w:themeFill="background1" w:themeFillShade="D9"/>
            <w:noWrap/>
            <w:hideMark/>
          </w:tcPr>
          <w:p w14:paraId="05259EBD" w14:textId="77777777" w:rsidR="00594250" w:rsidRPr="00B438D6" w:rsidRDefault="00594250" w:rsidP="00C34294">
            <w:pPr>
              <w:pStyle w:val="TCH"/>
              <w:jc w:val="left"/>
            </w:pPr>
            <w:r w:rsidRPr="00B438D6">
              <w:t>Number</w:t>
            </w:r>
          </w:p>
        </w:tc>
        <w:tc>
          <w:tcPr>
            <w:tcW w:w="4460" w:type="dxa"/>
            <w:tcBorders>
              <w:top w:val="single" w:sz="4" w:space="0" w:color="auto"/>
              <w:bottom w:val="single" w:sz="4" w:space="0" w:color="auto"/>
            </w:tcBorders>
            <w:shd w:val="clear" w:color="auto" w:fill="D9D9D9" w:themeFill="background1" w:themeFillShade="D9"/>
            <w:hideMark/>
          </w:tcPr>
          <w:p w14:paraId="0F476F36" w14:textId="77777777" w:rsidR="00594250" w:rsidRPr="00B438D6" w:rsidRDefault="00594250" w:rsidP="00C34294">
            <w:pPr>
              <w:pStyle w:val="TCH"/>
              <w:jc w:val="left"/>
            </w:pPr>
            <w:r w:rsidRPr="00B438D6">
              <w:t>State</w:t>
            </w:r>
          </w:p>
        </w:tc>
      </w:tr>
      <w:tr w:rsidR="00594250" w:rsidRPr="00B438D6" w14:paraId="7A2ACDFE" w14:textId="77777777" w:rsidTr="00C34294">
        <w:trPr>
          <w:trHeight w:val="260"/>
        </w:trPr>
        <w:tc>
          <w:tcPr>
            <w:tcW w:w="2340" w:type="dxa"/>
            <w:tcBorders>
              <w:top w:val="single" w:sz="4" w:space="0" w:color="auto"/>
            </w:tcBorders>
            <w:shd w:val="clear" w:color="auto" w:fill="auto"/>
            <w:noWrap/>
            <w:hideMark/>
          </w:tcPr>
          <w:p w14:paraId="162240E0"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 xml:space="preserve"> Arundo donax</w:t>
            </w:r>
          </w:p>
        </w:tc>
        <w:tc>
          <w:tcPr>
            <w:tcW w:w="2140" w:type="dxa"/>
            <w:tcBorders>
              <w:top w:val="single" w:sz="4" w:space="0" w:color="auto"/>
            </w:tcBorders>
            <w:shd w:val="clear" w:color="auto" w:fill="auto"/>
            <w:noWrap/>
            <w:hideMark/>
          </w:tcPr>
          <w:p w14:paraId="3B1F889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giant cane</w:t>
            </w:r>
          </w:p>
        </w:tc>
        <w:tc>
          <w:tcPr>
            <w:tcW w:w="960" w:type="dxa"/>
            <w:tcBorders>
              <w:top w:val="single" w:sz="4" w:space="0" w:color="auto"/>
            </w:tcBorders>
            <w:shd w:val="clear" w:color="auto" w:fill="auto"/>
            <w:noWrap/>
            <w:hideMark/>
          </w:tcPr>
          <w:p w14:paraId="43C82A6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tcBorders>
              <w:top w:val="single" w:sz="4" w:space="0" w:color="auto"/>
            </w:tcBorders>
            <w:shd w:val="clear" w:color="auto" w:fill="auto"/>
            <w:hideMark/>
          </w:tcPr>
          <w:p w14:paraId="710F7C9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438D6" w14:paraId="1D72225C" w14:textId="77777777" w:rsidTr="00C34294">
        <w:trPr>
          <w:trHeight w:val="260"/>
        </w:trPr>
        <w:tc>
          <w:tcPr>
            <w:tcW w:w="2340" w:type="dxa"/>
            <w:shd w:val="clear" w:color="auto" w:fill="auto"/>
            <w:noWrap/>
            <w:hideMark/>
          </w:tcPr>
          <w:p w14:paraId="572D8B46"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Acroptilon repens</w:t>
            </w:r>
          </w:p>
        </w:tc>
        <w:tc>
          <w:tcPr>
            <w:tcW w:w="2140" w:type="dxa"/>
            <w:shd w:val="clear" w:color="auto" w:fill="auto"/>
            <w:noWrap/>
            <w:hideMark/>
          </w:tcPr>
          <w:p w14:paraId="0944DBF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Russian knapweed</w:t>
            </w:r>
          </w:p>
        </w:tc>
        <w:tc>
          <w:tcPr>
            <w:tcW w:w="960" w:type="dxa"/>
            <w:shd w:val="clear" w:color="auto" w:fill="auto"/>
            <w:noWrap/>
            <w:hideMark/>
          </w:tcPr>
          <w:p w14:paraId="31B75CE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627429B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New Mexico</w:t>
            </w:r>
          </w:p>
        </w:tc>
      </w:tr>
      <w:tr w:rsidR="00594250" w:rsidRPr="00BE5EB4" w14:paraId="6BB0F674" w14:textId="77777777" w:rsidTr="00C34294">
        <w:trPr>
          <w:trHeight w:val="260"/>
        </w:trPr>
        <w:tc>
          <w:tcPr>
            <w:tcW w:w="2340" w:type="dxa"/>
            <w:shd w:val="clear" w:color="auto" w:fill="auto"/>
            <w:noWrap/>
            <w:hideMark/>
          </w:tcPr>
          <w:p w14:paraId="3E9CF013"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Ailanthus altissima</w:t>
            </w:r>
          </w:p>
        </w:tc>
        <w:tc>
          <w:tcPr>
            <w:tcW w:w="2140" w:type="dxa"/>
            <w:shd w:val="clear" w:color="auto" w:fill="auto"/>
            <w:noWrap/>
            <w:hideMark/>
          </w:tcPr>
          <w:p w14:paraId="25B2DBC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Tree of heaven</w:t>
            </w:r>
          </w:p>
        </w:tc>
        <w:tc>
          <w:tcPr>
            <w:tcW w:w="960" w:type="dxa"/>
            <w:shd w:val="clear" w:color="auto" w:fill="auto"/>
            <w:noWrap/>
            <w:hideMark/>
          </w:tcPr>
          <w:p w14:paraId="59A610B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5</w:t>
            </w:r>
          </w:p>
        </w:tc>
        <w:tc>
          <w:tcPr>
            <w:tcW w:w="4460" w:type="dxa"/>
            <w:shd w:val="clear" w:color="auto" w:fill="auto"/>
            <w:hideMark/>
          </w:tcPr>
          <w:p w14:paraId="52DC6239" w14:textId="77777777" w:rsidR="00594250" w:rsidRPr="0030782B" w:rsidRDefault="00594250" w:rsidP="00C34294">
            <w:pPr>
              <w:pStyle w:val="TB"/>
              <w:rPr>
                <w:rFonts w:asciiTheme="minorHAnsi" w:hAnsiTheme="minorHAnsi" w:cstheme="minorHAnsi"/>
                <w:lang w:val="es-ES"/>
              </w:rPr>
            </w:pPr>
            <w:r w:rsidRPr="0030782B">
              <w:rPr>
                <w:rFonts w:asciiTheme="minorHAnsi" w:hAnsiTheme="minorHAnsi" w:cstheme="minorHAnsi"/>
                <w:lang w:val="es-ES"/>
              </w:rPr>
              <w:t>Arizona, California, Indiana, New Mexico, Virginia</w:t>
            </w:r>
          </w:p>
        </w:tc>
      </w:tr>
      <w:tr w:rsidR="00594250" w:rsidRPr="00B438D6" w14:paraId="04093D05" w14:textId="77777777" w:rsidTr="00C34294">
        <w:trPr>
          <w:trHeight w:val="260"/>
        </w:trPr>
        <w:tc>
          <w:tcPr>
            <w:tcW w:w="2340" w:type="dxa"/>
            <w:shd w:val="clear" w:color="auto" w:fill="auto"/>
            <w:noWrap/>
            <w:hideMark/>
          </w:tcPr>
          <w:p w14:paraId="7EEBA07F"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Alhagi maurorum</w:t>
            </w:r>
          </w:p>
        </w:tc>
        <w:tc>
          <w:tcPr>
            <w:tcW w:w="2140" w:type="dxa"/>
            <w:shd w:val="clear" w:color="auto" w:fill="auto"/>
            <w:noWrap/>
            <w:hideMark/>
          </w:tcPr>
          <w:p w14:paraId="307918C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Camelthorn</w:t>
            </w:r>
          </w:p>
        </w:tc>
        <w:tc>
          <w:tcPr>
            <w:tcW w:w="960" w:type="dxa"/>
            <w:shd w:val="clear" w:color="auto" w:fill="auto"/>
            <w:noWrap/>
            <w:hideMark/>
          </w:tcPr>
          <w:p w14:paraId="30B77E4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0A734AC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 New Mexico</w:t>
            </w:r>
          </w:p>
        </w:tc>
      </w:tr>
      <w:tr w:rsidR="00594250" w:rsidRPr="00B438D6" w14:paraId="2163CBE1" w14:textId="77777777" w:rsidTr="00C34294">
        <w:trPr>
          <w:trHeight w:val="260"/>
        </w:trPr>
        <w:tc>
          <w:tcPr>
            <w:tcW w:w="2340" w:type="dxa"/>
            <w:shd w:val="clear" w:color="auto" w:fill="auto"/>
            <w:noWrap/>
            <w:hideMark/>
          </w:tcPr>
          <w:p w14:paraId="7176922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Alliara petiolata</w:t>
            </w:r>
          </w:p>
        </w:tc>
        <w:tc>
          <w:tcPr>
            <w:tcW w:w="2140" w:type="dxa"/>
            <w:shd w:val="clear" w:color="auto" w:fill="auto"/>
            <w:noWrap/>
            <w:hideMark/>
          </w:tcPr>
          <w:p w14:paraId="6CD2AC6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garlic mustard</w:t>
            </w:r>
          </w:p>
        </w:tc>
        <w:tc>
          <w:tcPr>
            <w:tcW w:w="960" w:type="dxa"/>
            <w:shd w:val="clear" w:color="auto" w:fill="auto"/>
            <w:noWrap/>
            <w:hideMark/>
          </w:tcPr>
          <w:p w14:paraId="692BCB9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502E75A3"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Oregon</w:t>
            </w:r>
          </w:p>
        </w:tc>
      </w:tr>
      <w:tr w:rsidR="00594250" w:rsidRPr="00B438D6" w14:paraId="0189C633" w14:textId="77777777" w:rsidTr="00C34294">
        <w:trPr>
          <w:trHeight w:val="260"/>
        </w:trPr>
        <w:tc>
          <w:tcPr>
            <w:tcW w:w="2340" w:type="dxa"/>
            <w:shd w:val="clear" w:color="auto" w:fill="auto"/>
            <w:noWrap/>
            <w:hideMark/>
          </w:tcPr>
          <w:p w14:paraId="0C912C2A"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Amaranthus palmeri</w:t>
            </w:r>
          </w:p>
        </w:tc>
        <w:tc>
          <w:tcPr>
            <w:tcW w:w="2140" w:type="dxa"/>
            <w:shd w:val="clear" w:color="auto" w:fill="auto"/>
            <w:noWrap/>
            <w:hideMark/>
          </w:tcPr>
          <w:p w14:paraId="38580E4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Palmer's amaranth</w:t>
            </w:r>
          </w:p>
        </w:tc>
        <w:tc>
          <w:tcPr>
            <w:tcW w:w="960" w:type="dxa"/>
            <w:shd w:val="clear" w:color="auto" w:fill="auto"/>
            <w:noWrap/>
            <w:hideMark/>
          </w:tcPr>
          <w:p w14:paraId="25290E3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33132BF3"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w:t>
            </w:r>
          </w:p>
        </w:tc>
      </w:tr>
      <w:tr w:rsidR="00594250" w:rsidRPr="00B438D6" w14:paraId="7E38DC25" w14:textId="77777777" w:rsidTr="00C34294">
        <w:trPr>
          <w:trHeight w:val="260"/>
        </w:trPr>
        <w:tc>
          <w:tcPr>
            <w:tcW w:w="2340" w:type="dxa"/>
            <w:shd w:val="clear" w:color="auto" w:fill="auto"/>
            <w:noWrap/>
            <w:hideMark/>
          </w:tcPr>
          <w:p w14:paraId="1D85397E"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Artemisia absinthium</w:t>
            </w:r>
          </w:p>
        </w:tc>
        <w:tc>
          <w:tcPr>
            <w:tcW w:w="2140" w:type="dxa"/>
            <w:shd w:val="clear" w:color="auto" w:fill="auto"/>
            <w:noWrap/>
            <w:hideMark/>
          </w:tcPr>
          <w:p w14:paraId="1AFB5BA3"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 xml:space="preserve">absinthe wormwood </w:t>
            </w:r>
          </w:p>
        </w:tc>
        <w:tc>
          <w:tcPr>
            <w:tcW w:w="960" w:type="dxa"/>
            <w:shd w:val="clear" w:color="auto" w:fill="auto"/>
            <w:noWrap/>
            <w:hideMark/>
          </w:tcPr>
          <w:p w14:paraId="37F7386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223C4BE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North Dakota</w:t>
            </w:r>
          </w:p>
        </w:tc>
      </w:tr>
      <w:tr w:rsidR="00594250" w:rsidRPr="00B438D6" w14:paraId="7A90591F" w14:textId="77777777" w:rsidTr="00C34294">
        <w:trPr>
          <w:trHeight w:val="260"/>
        </w:trPr>
        <w:tc>
          <w:tcPr>
            <w:tcW w:w="2340" w:type="dxa"/>
            <w:shd w:val="clear" w:color="auto" w:fill="auto"/>
            <w:noWrap/>
            <w:hideMark/>
          </w:tcPr>
          <w:p w14:paraId="6662619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Artemisia vulgaris</w:t>
            </w:r>
          </w:p>
        </w:tc>
        <w:tc>
          <w:tcPr>
            <w:tcW w:w="2140" w:type="dxa"/>
            <w:shd w:val="clear" w:color="auto" w:fill="auto"/>
            <w:noWrap/>
            <w:hideMark/>
          </w:tcPr>
          <w:p w14:paraId="6747ACB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mugwort</w:t>
            </w:r>
          </w:p>
        </w:tc>
        <w:tc>
          <w:tcPr>
            <w:tcW w:w="960" w:type="dxa"/>
            <w:shd w:val="clear" w:color="auto" w:fill="auto"/>
            <w:noWrap/>
            <w:hideMark/>
          </w:tcPr>
          <w:p w14:paraId="43B9927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4133C81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Connecticut, New Jersey</w:t>
            </w:r>
          </w:p>
        </w:tc>
      </w:tr>
      <w:tr w:rsidR="00594250" w:rsidRPr="00B438D6" w14:paraId="2D501A79" w14:textId="77777777" w:rsidTr="00C34294">
        <w:trPr>
          <w:trHeight w:val="260"/>
        </w:trPr>
        <w:tc>
          <w:tcPr>
            <w:tcW w:w="2340" w:type="dxa"/>
            <w:shd w:val="clear" w:color="auto" w:fill="auto"/>
            <w:noWrap/>
            <w:hideMark/>
          </w:tcPr>
          <w:p w14:paraId="0EB7E5A3"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Arundo donax</w:t>
            </w:r>
          </w:p>
        </w:tc>
        <w:tc>
          <w:tcPr>
            <w:tcW w:w="2140" w:type="dxa"/>
            <w:shd w:val="clear" w:color="auto" w:fill="auto"/>
            <w:noWrap/>
            <w:hideMark/>
          </w:tcPr>
          <w:p w14:paraId="3FF15CE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giant reed</w:t>
            </w:r>
          </w:p>
        </w:tc>
        <w:tc>
          <w:tcPr>
            <w:tcW w:w="960" w:type="dxa"/>
            <w:shd w:val="clear" w:color="auto" w:fill="auto"/>
            <w:noWrap/>
            <w:hideMark/>
          </w:tcPr>
          <w:p w14:paraId="2986F193"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38EE697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Ohio</w:t>
            </w:r>
          </w:p>
        </w:tc>
      </w:tr>
      <w:tr w:rsidR="00594250" w:rsidRPr="00B438D6" w14:paraId="5DB4226A" w14:textId="77777777" w:rsidTr="00C34294">
        <w:trPr>
          <w:trHeight w:val="260"/>
        </w:trPr>
        <w:tc>
          <w:tcPr>
            <w:tcW w:w="2340" w:type="dxa"/>
            <w:shd w:val="clear" w:color="auto" w:fill="auto"/>
            <w:noWrap/>
            <w:hideMark/>
          </w:tcPr>
          <w:p w14:paraId="7514688C"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Bassia scoparia</w:t>
            </w:r>
          </w:p>
        </w:tc>
        <w:tc>
          <w:tcPr>
            <w:tcW w:w="2140" w:type="dxa"/>
            <w:shd w:val="clear" w:color="auto" w:fill="auto"/>
            <w:noWrap/>
            <w:hideMark/>
          </w:tcPr>
          <w:p w14:paraId="2AFBC5D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Burningbush</w:t>
            </w:r>
          </w:p>
        </w:tc>
        <w:tc>
          <w:tcPr>
            <w:tcW w:w="960" w:type="dxa"/>
            <w:shd w:val="clear" w:color="auto" w:fill="auto"/>
            <w:noWrap/>
            <w:hideMark/>
          </w:tcPr>
          <w:p w14:paraId="17E169B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3DA0D26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w:t>
            </w:r>
          </w:p>
        </w:tc>
      </w:tr>
      <w:tr w:rsidR="00594250" w:rsidRPr="00B438D6" w14:paraId="28F32802" w14:textId="77777777" w:rsidTr="00C34294">
        <w:trPr>
          <w:trHeight w:val="260"/>
        </w:trPr>
        <w:tc>
          <w:tcPr>
            <w:tcW w:w="2340" w:type="dxa"/>
            <w:shd w:val="clear" w:color="auto" w:fill="auto"/>
            <w:noWrap/>
            <w:hideMark/>
          </w:tcPr>
          <w:p w14:paraId="62991F69"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Bothriochloa bladhii</w:t>
            </w:r>
          </w:p>
        </w:tc>
        <w:tc>
          <w:tcPr>
            <w:tcW w:w="2140" w:type="dxa"/>
            <w:shd w:val="clear" w:color="auto" w:fill="auto"/>
            <w:noWrap/>
            <w:hideMark/>
          </w:tcPr>
          <w:p w14:paraId="2756F65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Caucasian Bluestem</w:t>
            </w:r>
          </w:p>
        </w:tc>
        <w:tc>
          <w:tcPr>
            <w:tcW w:w="960" w:type="dxa"/>
            <w:shd w:val="clear" w:color="auto" w:fill="auto"/>
            <w:noWrap/>
            <w:hideMark/>
          </w:tcPr>
          <w:p w14:paraId="4E35DA8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030D1BE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Kansas</w:t>
            </w:r>
          </w:p>
        </w:tc>
      </w:tr>
      <w:tr w:rsidR="00594250" w:rsidRPr="00B438D6" w14:paraId="291DE9E9" w14:textId="77777777" w:rsidTr="00C34294">
        <w:trPr>
          <w:trHeight w:val="260"/>
        </w:trPr>
        <w:tc>
          <w:tcPr>
            <w:tcW w:w="2340" w:type="dxa"/>
            <w:shd w:val="clear" w:color="auto" w:fill="auto"/>
            <w:noWrap/>
            <w:hideMark/>
          </w:tcPr>
          <w:p w14:paraId="1352A115"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Bothriochloa ischaemum</w:t>
            </w:r>
          </w:p>
        </w:tc>
        <w:tc>
          <w:tcPr>
            <w:tcW w:w="2140" w:type="dxa"/>
            <w:shd w:val="clear" w:color="auto" w:fill="auto"/>
            <w:noWrap/>
            <w:hideMark/>
          </w:tcPr>
          <w:p w14:paraId="63FA70A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yellow bluestem</w:t>
            </w:r>
          </w:p>
        </w:tc>
        <w:tc>
          <w:tcPr>
            <w:tcW w:w="960" w:type="dxa"/>
            <w:shd w:val="clear" w:color="auto" w:fill="auto"/>
            <w:noWrap/>
            <w:hideMark/>
          </w:tcPr>
          <w:p w14:paraId="19BFADB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6977845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New Mexico</w:t>
            </w:r>
          </w:p>
        </w:tc>
      </w:tr>
      <w:tr w:rsidR="00594250" w:rsidRPr="00B438D6" w14:paraId="6BFA77D5" w14:textId="77777777" w:rsidTr="00C34294">
        <w:trPr>
          <w:trHeight w:val="260"/>
        </w:trPr>
        <w:tc>
          <w:tcPr>
            <w:tcW w:w="2340" w:type="dxa"/>
            <w:shd w:val="clear" w:color="auto" w:fill="auto"/>
            <w:noWrap/>
            <w:hideMark/>
          </w:tcPr>
          <w:p w14:paraId="7BA3485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Brassica tournefortii</w:t>
            </w:r>
          </w:p>
        </w:tc>
        <w:tc>
          <w:tcPr>
            <w:tcW w:w="2140" w:type="dxa"/>
            <w:shd w:val="clear" w:color="auto" w:fill="auto"/>
            <w:noWrap/>
            <w:hideMark/>
          </w:tcPr>
          <w:p w14:paraId="421C04E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African mustard</w:t>
            </w:r>
          </w:p>
        </w:tc>
        <w:tc>
          <w:tcPr>
            <w:tcW w:w="960" w:type="dxa"/>
            <w:shd w:val="clear" w:color="auto" w:fill="auto"/>
            <w:noWrap/>
            <w:hideMark/>
          </w:tcPr>
          <w:p w14:paraId="47F4178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7A38B16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 Nevada</w:t>
            </w:r>
          </w:p>
        </w:tc>
      </w:tr>
      <w:tr w:rsidR="00594250" w:rsidRPr="00B438D6" w14:paraId="78BF0BF5" w14:textId="77777777" w:rsidTr="00C34294">
        <w:trPr>
          <w:trHeight w:val="260"/>
        </w:trPr>
        <w:tc>
          <w:tcPr>
            <w:tcW w:w="2340" w:type="dxa"/>
            <w:shd w:val="clear" w:color="auto" w:fill="auto"/>
            <w:noWrap/>
            <w:hideMark/>
          </w:tcPr>
          <w:p w14:paraId="02D4283C"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Bromus inermis</w:t>
            </w:r>
          </w:p>
        </w:tc>
        <w:tc>
          <w:tcPr>
            <w:tcW w:w="2140" w:type="dxa"/>
            <w:shd w:val="clear" w:color="auto" w:fill="auto"/>
            <w:noWrap/>
            <w:hideMark/>
          </w:tcPr>
          <w:p w14:paraId="2018310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smooth brome</w:t>
            </w:r>
          </w:p>
        </w:tc>
        <w:tc>
          <w:tcPr>
            <w:tcW w:w="960" w:type="dxa"/>
            <w:shd w:val="clear" w:color="auto" w:fill="auto"/>
            <w:noWrap/>
            <w:hideMark/>
          </w:tcPr>
          <w:p w14:paraId="5B1DD25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221AC9D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Minnesota</w:t>
            </w:r>
          </w:p>
        </w:tc>
      </w:tr>
      <w:tr w:rsidR="00594250" w:rsidRPr="00B438D6" w14:paraId="12E78B1C" w14:textId="77777777" w:rsidTr="00C34294">
        <w:trPr>
          <w:trHeight w:val="260"/>
        </w:trPr>
        <w:tc>
          <w:tcPr>
            <w:tcW w:w="2340" w:type="dxa"/>
            <w:shd w:val="clear" w:color="auto" w:fill="auto"/>
            <w:noWrap/>
            <w:hideMark/>
          </w:tcPr>
          <w:p w14:paraId="543AACB0"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Bromus rubens</w:t>
            </w:r>
          </w:p>
        </w:tc>
        <w:tc>
          <w:tcPr>
            <w:tcW w:w="2140" w:type="dxa"/>
            <w:shd w:val="clear" w:color="auto" w:fill="auto"/>
            <w:noWrap/>
            <w:hideMark/>
          </w:tcPr>
          <w:p w14:paraId="69FFD15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red brome</w:t>
            </w:r>
          </w:p>
        </w:tc>
        <w:tc>
          <w:tcPr>
            <w:tcW w:w="960" w:type="dxa"/>
            <w:shd w:val="clear" w:color="auto" w:fill="auto"/>
            <w:noWrap/>
            <w:hideMark/>
          </w:tcPr>
          <w:p w14:paraId="160F356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607F68E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E5EB4" w14:paraId="29F8340D" w14:textId="77777777" w:rsidTr="00C34294">
        <w:trPr>
          <w:trHeight w:val="260"/>
        </w:trPr>
        <w:tc>
          <w:tcPr>
            <w:tcW w:w="2340" w:type="dxa"/>
            <w:shd w:val="clear" w:color="auto" w:fill="auto"/>
            <w:noWrap/>
            <w:hideMark/>
          </w:tcPr>
          <w:p w14:paraId="57D05EF4"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Bromus tectorum</w:t>
            </w:r>
          </w:p>
        </w:tc>
        <w:tc>
          <w:tcPr>
            <w:tcW w:w="2140" w:type="dxa"/>
            <w:shd w:val="clear" w:color="auto" w:fill="auto"/>
            <w:noWrap/>
            <w:hideMark/>
          </w:tcPr>
          <w:p w14:paraId="6FD78FC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Cheat grass</w:t>
            </w:r>
          </w:p>
        </w:tc>
        <w:tc>
          <w:tcPr>
            <w:tcW w:w="960" w:type="dxa"/>
            <w:shd w:val="clear" w:color="auto" w:fill="auto"/>
            <w:noWrap/>
            <w:hideMark/>
          </w:tcPr>
          <w:p w14:paraId="3BB4B18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5</w:t>
            </w:r>
          </w:p>
        </w:tc>
        <w:tc>
          <w:tcPr>
            <w:tcW w:w="4460" w:type="dxa"/>
            <w:shd w:val="clear" w:color="auto" w:fill="auto"/>
            <w:hideMark/>
          </w:tcPr>
          <w:p w14:paraId="1E0B1382" w14:textId="77777777" w:rsidR="00594250" w:rsidRPr="0030782B" w:rsidRDefault="00594250" w:rsidP="00C34294">
            <w:pPr>
              <w:pStyle w:val="TB"/>
              <w:rPr>
                <w:rFonts w:asciiTheme="minorHAnsi" w:hAnsiTheme="minorHAnsi" w:cstheme="minorHAnsi"/>
                <w:lang w:val="es-ES"/>
              </w:rPr>
            </w:pPr>
            <w:r w:rsidRPr="0030782B">
              <w:rPr>
                <w:rFonts w:asciiTheme="minorHAnsi" w:hAnsiTheme="minorHAnsi" w:cstheme="minorHAnsi"/>
                <w:lang w:val="es-ES"/>
              </w:rPr>
              <w:t>California, Colorado, Nevada, New Mexico, Oregon</w:t>
            </w:r>
          </w:p>
        </w:tc>
      </w:tr>
      <w:tr w:rsidR="00594250" w:rsidRPr="00B438D6" w14:paraId="661815C0" w14:textId="77777777" w:rsidTr="00C34294">
        <w:trPr>
          <w:trHeight w:val="260"/>
        </w:trPr>
        <w:tc>
          <w:tcPr>
            <w:tcW w:w="2340" w:type="dxa"/>
            <w:shd w:val="clear" w:color="auto" w:fill="auto"/>
            <w:noWrap/>
            <w:hideMark/>
          </w:tcPr>
          <w:p w14:paraId="31F197B0"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Buddleia davidii</w:t>
            </w:r>
          </w:p>
        </w:tc>
        <w:tc>
          <w:tcPr>
            <w:tcW w:w="2140" w:type="dxa"/>
            <w:shd w:val="clear" w:color="auto" w:fill="auto"/>
            <w:noWrap/>
            <w:hideMark/>
          </w:tcPr>
          <w:p w14:paraId="1C5500E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butterfly bush</w:t>
            </w:r>
          </w:p>
        </w:tc>
        <w:tc>
          <w:tcPr>
            <w:tcW w:w="960" w:type="dxa"/>
            <w:shd w:val="clear" w:color="auto" w:fill="auto"/>
            <w:noWrap/>
            <w:hideMark/>
          </w:tcPr>
          <w:p w14:paraId="04112A3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218E2B1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Washington</w:t>
            </w:r>
          </w:p>
        </w:tc>
      </w:tr>
      <w:tr w:rsidR="00594250" w:rsidRPr="00B438D6" w14:paraId="2319DD27" w14:textId="77777777" w:rsidTr="00C34294">
        <w:trPr>
          <w:trHeight w:val="260"/>
        </w:trPr>
        <w:tc>
          <w:tcPr>
            <w:tcW w:w="2340" w:type="dxa"/>
            <w:shd w:val="clear" w:color="auto" w:fill="auto"/>
            <w:noWrap/>
            <w:hideMark/>
          </w:tcPr>
          <w:p w14:paraId="45076561"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Carduus nutans</w:t>
            </w:r>
          </w:p>
        </w:tc>
        <w:tc>
          <w:tcPr>
            <w:tcW w:w="2140" w:type="dxa"/>
            <w:shd w:val="clear" w:color="auto" w:fill="auto"/>
            <w:noWrap/>
            <w:hideMark/>
          </w:tcPr>
          <w:p w14:paraId="47C9130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Musk Thistle</w:t>
            </w:r>
          </w:p>
        </w:tc>
        <w:tc>
          <w:tcPr>
            <w:tcW w:w="960" w:type="dxa"/>
            <w:shd w:val="clear" w:color="auto" w:fill="auto"/>
            <w:noWrap/>
            <w:hideMark/>
          </w:tcPr>
          <w:p w14:paraId="07EBD6C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7D9A4A1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Kansas, Kentucky</w:t>
            </w:r>
          </w:p>
        </w:tc>
      </w:tr>
      <w:tr w:rsidR="00594250" w:rsidRPr="00B438D6" w14:paraId="5B926292" w14:textId="77777777" w:rsidTr="00C34294">
        <w:trPr>
          <w:trHeight w:val="260"/>
        </w:trPr>
        <w:tc>
          <w:tcPr>
            <w:tcW w:w="2340" w:type="dxa"/>
            <w:shd w:val="clear" w:color="auto" w:fill="auto"/>
            <w:noWrap/>
            <w:hideMark/>
          </w:tcPr>
          <w:p w14:paraId="3245F803"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Centaurea solstitaialis</w:t>
            </w:r>
          </w:p>
        </w:tc>
        <w:tc>
          <w:tcPr>
            <w:tcW w:w="2140" w:type="dxa"/>
            <w:shd w:val="clear" w:color="auto" w:fill="auto"/>
            <w:noWrap/>
            <w:hideMark/>
          </w:tcPr>
          <w:p w14:paraId="4148529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Yellow star thistle</w:t>
            </w:r>
          </w:p>
        </w:tc>
        <w:tc>
          <w:tcPr>
            <w:tcW w:w="960" w:type="dxa"/>
            <w:shd w:val="clear" w:color="auto" w:fill="auto"/>
            <w:noWrap/>
            <w:hideMark/>
          </w:tcPr>
          <w:p w14:paraId="0E948FD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745E2A8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438D6" w14:paraId="3031F902" w14:textId="77777777" w:rsidTr="00C34294">
        <w:trPr>
          <w:trHeight w:val="260"/>
        </w:trPr>
        <w:tc>
          <w:tcPr>
            <w:tcW w:w="2340" w:type="dxa"/>
            <w:shd w:val="clear" w:color="auto" w:fill="auto"/>
            <w:noWrap/>
            <w:hideMark/>
          </w:tcPr>
          <w:p w14:paraId="19DC59A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Centaurea spp.</w:t>
            </w:r>
          </w:p>
        </w:tc>
        <w:tc>
          <w:tcPr>
            <w:tcW w:w="2140" w:type="dxa"/>
            <w:shd w:val="clear" w:color="auto" w:fill="auto"/>
            <w:noWrap/>
            <w:hideMark/>
          </w:tcPr>
          <w:p w14:paraId="3569052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Knapweeds</w:t>
            </w:r>
          </w:p>
        </w:tc>
        <w:tc>
          <w:tcPr>
            <w:tcW w:w="960" w:type="dxa"/>
            <w:shd w:val="clear" w:color="auto" w:fill="auto"/>
            <w:noWrap/>
            <w:hideMark/>
          </w:tcPr>
          <w:p w14:paraId="18F6C78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4E51B8F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 Nevada, Wyoming</w:t>
            </w:r>
          </w:p>
        </w:tc>
      </w:tr>
      <w:tr w:rsidR="00594250" w:rsidRPr="00B438D6" w14:paraId="7F777CF6" w14:textId="77777777" w:rsidTr="00C34294">
        <w:trPr>
          <w:trHeight w:val="260"/>
        </w:trPr>
        <w:tc>
          <w:tcPr>
            <w:tcW w:w="2340" w:type="dxa"/>
            <w:shd w:val="clear" w:color="auto" w:fill="auto"/>
            <w:noWrap/>
            <w:hideMark/>
          </w:tcPr>
          <w:p w14:paraId="082A7F52"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Chondrilla juncea</w:t>
            </w:r>
          </w:p>
        </w:tc>
        <w:tc>
          <w:tcPr>
            <w:tcW w:w="2140" w:type="dxa"/>
            <w:shd w:val="clear" w:color="auto" w:fill="auto"/>
            <w:noWrap/>
            <w:hideMark/>
          </w:tcPr>
          <w:p w14:paraId="61632C1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rush skeletonweed</w:t>
            </w:r>
          </w:p>
        </w:tc>
        <w:tc>
          <w:tcPr>
            <w:tcW w:w="960" w:type="dxa"/>
            <w:shd w:val="clear" w:color="auto" w:fill="auto"/>
            <w:noWrap/>
            <w:hideMark/>
          </w:tcPr>
          <w:p w14:paraId="349FCDF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71AC70F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Washington</w:t>
            </w:r>
          </w:p>
        </w:tc>
      </w:tr>
      <w:tr w:rsidR="00594250" w:rsidRPr="00B438D6" w14:paraId="5E234243" w14:textId="77777777" w:rsidTr="00C34294">
        <w:trPr>
          <w:trHeight w:val="520"/>
        </w:trPr>
        <w:tc>
          <w:tcPr>
            <w:tcW w:w="2340" w:type="dxa"/>
            <w:shd w:val="clear" w:color="auto" w:fill="auto"/>
            <w:noWrap/>
            <w:hideMark/>
          </w:tcPr>
          <w:p w14:paraId="2601EEAB"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Cirsium arvense</w:t>
            </w:r>
          </w:p>
        </w:tc>
        <w:tc>
          <w:tcPr>
            <w:tcW w:w="2140" w:type="dxa"/>
            <w:shd w:val="clear" w:color="auto" w:fill="auto"/>
            <w:noWrap/>
            <w:hideMark/>
          </w:tcPr>
          <w:p w14:paraId="332DCEF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Canada thistle</w:t>
            </w:r>
          </w:p>
        </w:tc>
        <w:tc>
          <w:tcPr>
            <w:tcW w:w="960" w:type="dxa"/>
            <w:shd w:val="clear" w:color="auto" w:fill="auto"/>
            <w:noWrap/>
            <w:hideMark/>
          </w:tcPr>
          <w:p w14:paraId="7F6ABAF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9</w:t>
            </w:r>
          </w:p>
        </w:tc>
        <w:tc>
          <w:tcPr>
            <w:tcW w:w="4460" w:type="dxa"/>
            <w:shd w:val="clear" w:color="auto" w:fill="auto"/>
            <w:hideMark/>
          </w:tcPr>
          <w:p w14:paraId="3C92932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Alaska, Illinois, Indiana, Kentucky, Minnesota, Nebraska, New Mexico, North Dakota, Ohio</w:t>
            </w:r>
          </w:p>
        </w:tc>
      </w:tr>
      <w:tr w:rsidR="00594250" w:rsidRPr="00B438D6" w14:paraId="7FA789FE" w14:textId="77777777" w:rsidTr="00C34294">
        <w:trPr>
          <w:trHeight w:val="260"/>
        </w:trPr>
        <w:tc>
          <w:tcPr>
            <w:tcW w:w="2340" w:type="dxa"/>
            <w:shd w:val="clear" w:color="auto" w:fill="auto"/>
            <w:noWrap/>
            <w:hideMark/>
          </w:tcPr>
          <w:p w14:paraId="09B1E60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Conium maculatum</w:t>
            </w:r>
          </w:p>
        </w:tc>
        <w:tc>
          <w:tcPr>
            <w:tcW w:w="2140" w:type="dxa"/>
            <w:shd w:val="clear" w:color="auto" w:fill="auto"/>
            <w:noWrap/>
            <w:hideMark/>
          </w:tcPr>
          <w:p w14:paraId="08D32EC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poison hemlock</w:t>
            </w:r>
          </w:p>
        </w:tc>
        <w:tc>
          <w:tcPr>
            <w:tcW w:w="960" w:type="dxa"/>
            <w:shd w:val="clear" w:color="auto" w:fill="auto"/>
            <w:noWrap/>
            <w:hideMark/>
          </w:tcPr>
          <w:p w14:paraId="28B76383"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1E7167C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Ohio</w:t>
            </w:r>
          </w:p>
        </w:tc>
      </w:tr>
      <w:tr w:rsidR="00594250" w:rsidRPr="00B438D6" w14:paraId="2AD04F42" w14:textId="77777777" w:rsidTr="00C34294">
        <w:trPr>
          <w:trHeight w:val="260"/>
        </w:trPr>
        <w:tc>
          <w:tcPr>
            <w:tcW w:w="2340" w:type="dxa"/>
            <w:shd w:val="clear" w:color="auto" w:fill="auto"/>
            <w:noWrap/>
            <w:hideMark/>
          </w:tcPr>
          <w:p w14:paraId="5965DEC4"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Convolvulus arvensis</w:t>
            </w:r>
          </w:p>
        </w:tc>
        <w:tc>
          <w:tcPr>
            <w:tcW w:w="2140" w:type="dxa"/>
            <w:shd w:val="clear" w:color="auto" w:fill="auto"/>
            <w:noWrap/>
            <w:hideMark/>
          </w:tcPr>
          <w:p w14:paraId="341FEB0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bindweed</w:t>
            </w:r>
          </w:p>
        </w:tc>
        <w:tc>
          <w:tcPr>
            <w:tcW w:w="960" w:type="dxa"/>
            <w:shd w:val="clear" w:color="auto" w:fill="auto"/>
            <w:noWrap/>
            <w:hideMark/>
          </w:tcPr>
          <w:p w14:paraId="478865F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56BCFA0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Kansas</w:t>
            </w:r>
          </w:p>
        </w:tc>
      </w:tr>
      <w:tr w:rsidR="00594250" w:rsidRPr="00B438D6" w14:paraId="3429F1FF" w14:textId="77777777" w:rsidTr="00C34294">
        <w:trPr>
          <w:trHeight w:val="260"/>
        </w:trPr>
        <w:tc>
          <w:tcPr>
            <w:tcW w:w="2340" w:type="dxa"/>
            <w:shd w:val="clear" w:color="auto" w:fill="auto"/>
            <w:noWrap/>
            <w:hideMark/>
          </w:tcPr>
          <w:p w14:paraId="147D6EB8"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Conyza canadensis</w:t>
            </w:r>
          </w:p>
        </w:tc>
        <w:tc>
          <w:tcPr>
            <w:tcW w:w="2140" w:type="dxa"/>
            <w:shd w:val="clear" w:color="auto" w:fill="auto"/>
            <w:noWrap/>
            <w:hideMark/>
          </w:tcPr>
          <w:p w14:paraId="2B0D573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mares tail</w:t>
            </w:r>
          </w:p>
        </w:tc>
        <w:tc>
          <w:tcPr>
            <w:tcW w:w="960" w:type="dxa"/>
            <w:shd w:val="clear" w:color="auto" w:fill="auto"/>
            <w:noWrap/>
            <w:hideMark/>
          </w:tcPr>
          <w:p w14:paraId="39D7D90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3</w:t>
            </w:r>
          </w:p>
        </w:tc>
        <w:tc>
          <w:tcPr>
            <w:tcW w:w="4460" w:type="dxa"/>
            <w:shd w:val="clear" w:color="auto" w:fill="auto"/>
            <w:hideMark/>
          </w:tcPr>
          <w:p w14:paraId="28ADF20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 Kentucky, Ohio</w:t>
            </w:r>
          </w:p>
        </w:tc>
      </w:tr>
      <w:tr w:rsidR="00594250" w:rsidRPr="00B438D6" w14:paraId="3D0B256A" w14:textId="77777777" w:rsidTr="00C34294">
        <w:trPr>
          <w:trHeight w:val="260"/>
        </w:trPr>
        <w:tc>
          <w:tcPr>
            <w:tcW w:w="2340" w:type="dxa"/>
            <w:shd w:val="clear" w:color="auto" w:fill="auto"/>
            <w:noWrap/>
            <w:hideMark/>
          </w:tcPr>
          <w:p w14:paraId="4835911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lastRenderedPageBreak/>
              <w:t>Coronilla varia</w:t>
            </w:r>
          </w:p>
        </w:tc>
        <w:tc>
          <w:tcPr>
            <w:tcW w:w="2140" w:type="dxa"/>
            <w:shd w:val="clear" w:color="auto" w:fill="auto"/>
            <w:noWrap/>
            <w:hideMark/>
          </w:tcPr>
          <w:p w14:paraId="4A0CD85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Crown Vetch</w:t>
            </w:r>
          </w:p>
        </w:tc>
        <w:tc>
          <w:tcPr>
            <w:tcW w:w="960" w:type="dxa"/>
            <w:shd w:val="clear" w:color="auto" w:fill="auto"/>
            <w:noWrap/>
            <w:hideMark/>
          </w:tcPr>
          <w:p w14:paraId="69D403B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059EED8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Kansas, Minnesota</w:t>
            </w:r>
          </w:p>
        </w:tc>
      </w:tr>
      <w:tr w:rsidR="00594250" w:rsidRPr="00B438D6" w14:paraId="32E2BEAD" w14:textId="77777777" w:rsidTr="00C34294">
        <w:trPr>
          <w:trHeight w:val="260"/>
        </w:trPr>
        <w:tc>
          <w:tcPr>
            <w:tcW w:w="2340" w:type="dxa"/>
            <w:shd w:val="clear" w:color="auto" w:fill="auto"/>
            <w:noWrap/>
            <w:hideMark/>
          </w:tcPr>
          <w:p w14:paraId="6FA73762"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Cortaderia selloana</w:t>
            </w:r>
          </w:p>
        </w:tc>
        <w:tc>
          <w:tcPr>
            <w:tcW w:w="2140" w:type="dxa"/>
            <w:shd w:val="clear" w:color="auto" w:fill="auto"/>
            <w:noWrap/>
            <w:hideMark/>
          </w:tcPr>
          <w:p w14:paraId="7D04AFA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pampas grass</w:t>
            </w:r>
          </w:p>
        </w:tc>
        <w:tc>
          <w:tcPr>
            <w:tcW w:w="960" w:type="dxa"/>
            <w:shd w:val="clear" w:color="auto" w:fill="auto"/>
            <w:noWrap/>
            <w:hideMark/>
          </w:tcPr>
          <w:p w14:paraId="37D44A1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662BA19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438D6" w14:paraId="7C6118FD" w14:textId="77777777" w:rsidTr="00C34294">
        <w:trPr>
          <w:trHeight w:val="260"/>
        </w:trPr>
        <w:tc>
          <w:tcPr>
            <w:tcW w:w="2340" w:type="dxa"/>
            <w:shd w:val="clear" w:color="auto" w:fill="auto"/>
            <w:noWrap/>
            <w:hideMark/>
          </w:tcPr>
          <w:p w14:paraId="3FB9BBC1"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Cynodon dactylon</w:t>
            </w:r>
          </w:p>
        </w:tc>
        <w:tc>
          <w:tcPr>
            <w:tcW w:w="2140" w:type="dxa"/>
            <w:shd w:val="clear" w:color="auto" w:fill="auto"/>
            <w:noWrap/>
            <w:hideMark/>
          </w:tcPr>
          <w:p w14:paraId="5364AAD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bermuda grass</w:t>
            </w:r>
          </w:p>
        </w:tc>
        <w:tc>
          <w:tcPr>
            <w:tcW w:w="960" w:type="dxa"/>
            <w:shd w:val="clear" w:color="auto" w:fill="auto"/>
            <w:noWrap/>
            <w:hideMark/>
          </w:tcPr>
          <w:p w14:paraId="57FAB7C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4868ED3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Texas</w:t>
            </w:r>
          </w:p>
        </w:tc>
      </w:tr>
      <w:tr w:rsidR="00594250" w:rsidRPr="00B438D6" w14:paraId="74E5432B" w14:textId="77777777" w:rsidTr="00C34294">
        <w:trPr>
          <w:trHeight w:val="260"/>
        </w:trPr>
        <w:tc>
          <w:tcPr>
            <w:tcW w:w="2340" w:type="dxa"/>
            <w:shd w:val="clear" w:color="auto" w:fill="auto"/>
            <w:noWrap/>
            <w:hideMark/>
          </w:tcPr>
          <w:p w14:paraId="3408A316"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Cytisus scoparius</w:t>
            </w:r>
          </w:p>
        </w:tc>
        <w:tc>
          <w:tcPr>
            <w:tcW w:w="2140" w:type="dxa"/>
            <w:shd w:val="clear" w:color="auto" w:fill="auto"/>
            <w:noWrap/>
            <w:hideMark/>
          </w:tcPr>
          <w:p w14:paraId="4A65628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Scotch broom</w:t>
            </w:r>
          </w:p>
        </w:tc>
        <w:tc>
          <w:tcPr>
            <w:tcW w:w="960" w:type="dxa"/>
            <w:shd w:val="clear" w:color="auto" w:fill="auto"/>
            <w:noWrap/>
            <w:hideMark/>
          </w:tcPr>
          <w:p w14:paraId="2E819F3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3DC620C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Oregon, Washington</w:t>
            </w:r>
          </w:p>
        </w:tc>
      </w:tr>
      <w:tr w:rsidR="00594250" w:rsidRPr="00B438D6" w14:paraId="0E0B6739" w14:textId="77777777" w:rsidTr="00C34294">
        <w:trPr>
          <w:trHeight w:val="260"/>
        </w:trPr>
        <w:tc>
          <w:tcPr>
            <w:tcW w:w="2340" w:type="dxa"/>
            <w:shd w:val="clear" w:color="auto" w:fill="auto"/>
            <w:noWrap/>
            <w:hideMark/>
          </w:tcPr>
          <w:p w14:paraId="1A4EBBA3"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Dipsacus fullonum</w:t>
            </w:r>
          </w:p>
        </w:tc>
        <w:tc>
          <w:tcPr>
            <w:tcW w:w="2140" w:type="dxa"/>
            <w:shd w:val="clear" w:color="auto" w:fill="auto"/>
            <w:noWrap/>
            <w:hideMark/>
          </w:tcPr>
          <w:p w14:paraId="59812F2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Teasel</w:t>
            </w:r>
          </w:p>
        </w:tc>
        <w:tc>
          <w:tcPr>
            <w:tcW w:w="960" w:type="dxa"/>
            <w:shd w:val="clear" w:color="auto" w:fill="auto"/>
            <w:noWrap/>
            <w:hideMark/>
          </w:tcPr>
          <w:p w14:paraId="4BFB14A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6</w:t>
            </w:r>
          </w:p>
        </w:tc>
        <w:tc>
          <w:tcPr>
            <w:tcW w:w="4460" w:type="dxa"/>
            <w:shd w:val="clear" w:color="auto" w:fill="auto"/>
            <w:hideMark/>
          </w:tcPr>
          <w:p w14:paraId="7A5445E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Illinois, Indiana, Kansas, Kentucky, Nebraska, Ohio</w:t>
            </w:r>
          </w:p>
        </w:tc>
      </w:tr>
      <w:tr w:rsidR="00594250" w:rsidRPr="00B438D6" w14:paraId="7964FDD3" w14:textId="77777777" w:rsidTr="00C34294">
        <w:trPr>
          <w:trHeight w:val="260"/>
        </w:trPr>
        <w:tc>
          <w:tcPr>
            <w:tcW w:w="2340" w:type="dxa"/>
            <w:shd w:val="clear" w:color="auto" w:fill="auto"/>
            <w:noWrap/>
            <w:hideMark/>
          </w:tcPr>
          <w:p w14:paraId="6683AC2E"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Elaeagnus umbellata</w:t>
            </w:r>
          </w:p>
        </w:tc>
        <w:tc>
          <w:tcPr>
            <w:tcW w:w="2140" w:type="dxa"/>
            <w:shd w:val="clear" w:color="auto" w:fill="auto"/>
            <w:noWrap/>
            <w:hideMark/>
          </w:tcPr>
          <w:p w14:paraId="64713C9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autumn olive</w:t>
            </w:r>
          </w:p>
        </w:tc>
        <w:tc>
          <w:tcPr>
            <w:tcW w:w="960" w:type="dxa"/>
            <w:shd w:val="clear" w:color="auto" w:fill="auto"/>
            <w:noWrap/>
            <w:hideMark/>
          </w:tcPr>
          <w:p w14:paraId="672DA16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5C95C9A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Indiana, Ohio</w:t>
            </w:r>
          </w:p>
        </w:tc>
      </w:tr>
      <w:tr w:rsidR="00594250" w:rsidRPr="00B438D6" w14:paraId="29116C0C" w14:textId="77777777" w:rsidTr="00C34294">
        <w:trPr>
          <w:trHeight w:val="260"/>
        </w:trPr>
        <w:tc>
          <w:tcPr>
            <w:tcW w:w="2340" w:type="dxa"/>
            <w:shd w:val="clear" w:color="auto" w:fill="auto"/>
            <w:noWrap/>
            <w:hideMark/>
          </w:tcPr>
          <w:p w14:paraId="326A8DC6"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Euphorbia esula</w:t>
            </w:r>
          </w:p>
        </w:tc>
        <w:tc>
          <w:tcPr>
            <w:tcW w:w="2140" w:type="dxa"/>
            <w:shd w:val="clear" w:color="auto" w:fill="auto"/>
            <w:noWrap/>
            <w:hideMark/>
          </w:tcPr>
          <w:p w14:paraId="3CCDC42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leafy spurge</w:t>
            </w:r>
          </w:p>
        </w:tc>
        <w:tc>
          <w:tcPr>
            <w:tcW w:w="960" w:type="dxa"/>
            <w:shd w:val="clear" w:color="auto" w:fill="auto"/>
            <w:noWrap/>
            <w:hideMark/>
          </w:tcPr>
          <w:p w14:paraId="3CEB53E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4</w:t>
            </w:r>
          </w:p>
        </w:tc>
        <w:tc>
          <w:tcPr>
            <w:tcW w:w="4460" w:type="dxa"/>
            <w:shd w:val="clear" w:color="auto" w:fill="auto"/>
            <w:hideMark/>
          </w:tcPr>
          <w:p w14:paraId="2AFF8EA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Colorado, Minnesota, Nebraska, North Dakota</w:t>
            </w:r>
          </w:p>
        </w:tc>
      </w:tr>
      <w:tr w:rsidR="00594250" w:rsidRPr="00B438D6" w14:paraId="4C0397C3" w14:textId="77777777" w:rsidTr="00C34294">
        <w:trPr>
          <w:trHeight w:val="260"/>
        </w:trPr>
        <w:tc>
          <w:tcPr>
            <w:tcW w:w="2340" w:type="dxa"/>
            <w:shd w:val="clear" w:color="auto" w:fill="auto"/>
            <w:noWrap/>
            <w:hideMark/>
          </w:tcPr>
          <w:p w14:paraId="1C6AE31A"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Fallopia japonica</w:t>
            </w:r>
          </w:p>
        </w:tc>
        <w:tc>
          <w:tcPr>
            <w:tcW w:w="2140" w:type="dxa"/>
            <w:shd w:val="clear" w:color="auto" w:fill="auto"/>
            <w:noWrap/>
            <w:hideMark/>
          </w:tcPr>
          <w:p w14:paraId="4B970EA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Japanese knotweed</w:t>
            </w:r>
          </w:p>
        </w:tc>
        <w:tc>
          <w:tcPr>
            <w:tcW w:w="960" w:type="dxa"/>
            <w:shd w:val="clear" w:color="auto" w:fill="auto"/>
            <w:noWrap/>
            <w:hideMark/>
          </w:tcPr>
          <w:p w14:paraId="7D19C49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6</w:t>
            </w:r>
          </w:p>
        </w:tc>
        <w:tc>
          <w:tcPr>
            <w:tcW w:w="4460" w:type="dxa"/>
            <w:shd w:val="clear" w:color="auto" w:fill="auto"/>
            <w:hideMark/>
          </w:tcPr>
          <w:p w14:paraId="60984107" w14:textId="53406474"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Connecticut, Kentucky, New Jersey, New York, Ohio, Virginia</w:t>
            </w:r>
          </w:p>
        </w:tc>
      </w:tr>
      <w:tr w:rsidR="00594250" w:rsidRPr="00B438D6" w14:paraId="6C5BA55B" w14:textId="77777777" w:rsidTr="00C34294">
        <w:trPr>
          <w:trHeight w:val="260"/>
        </w:trPr>
        <w:tc>
          <w:tcPr>
            <w:tcW w:w="2340" w:type="dxa"/>
            <w:shd w:val="clear" w:color="auto" w:fill="auto"/>
            <w:noWrap/>
            <w:hideMark/>
          </w:tcPr>
          <w:p w14:paraId="40E1F519"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Foeniculum vulgare</w:t>
            </w:r>
          </w:p>
        </w:tc>
        <w:tc>
          <w:tcPr>
            <w:tcW w:w="2140" w:type="dxa"/>
            <w:shd w:val="clear" w:color="auto" w:fill="auto"/>
            <w:noWrap/>
            <w:hideMark/>
          </w:tcPr>
          <w:p w14:paraId="3784911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fennel</w:t>
            </w:r>
          </w:p>
        </w:tc>
        <w:tc>
          <w:tcPr>
            <w:tcW w:w="960" w:type="dxa"/>
            <w:shd w:val="clear" w:color="auto" w:fill="auto"/>
            <w:noWrap/>
            <w:hideMark/>
          </w:tcPr>
          <w:p w14:paraId="73BE93A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7133D41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438D6" w14:paraId="68DC302E" w14:textId="77777777" w:rsidTr="00C34294">
        <w:trPr>
          <w:trHeight w:val="260"/>
        </w:trPr>
        <w:tc>
          <w:tcPr>
            <w:tcW w:w="2340" w:type="dxa"/>
            <w:shd w:val="clear" w:color="auto" w:fill="auto"/>
            <w:noWrap/>
            <w:hideMark/>
          </w:tcPr>
          <w:p w14:paraId="12E386C7"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Genista monspessulana</w:t>
            </w:r>
          </w:p>
        </w:tc>
        <w:tc>
          <w:tcPr>
            <w:tcW w:w="2140" w:type="dxa"/>
            <w:shd w:val="clear" w:color="auto" w:fill="auto"/>
            <w:noWrap/>
            <w:hideMark/>
          </w:tcPr>
          <w:p w14:paraId="3DB6375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French broom</w:t>
            </w:r>
          </w:p>
        </w:tc>
        <w:tc>
          <w:tcPr>
            <w:tcW w:w="960" w:type="dxa"/>
            <w:shd w:val="clear" w:color="auto" w:fill="auto"/>
            <w:noWrap/>
            <w:hideMark/>
          </w:tcPr>
          <w:p w14:paraId="1276D80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744A7E4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438D6" w14:paraId="6537A19D" w14:textId="77777777" w:rsidTr="00C34294">
        <w:trPr>
          <w:trHeight w:val="260"/>
        </w:trPr>
        <w:tc>
          <w:tcPr>
            <w:tcW w:w="2340" w:type="dxa"/>
            <w:shd w:val="clear" w:color="auto" w:fill="auto"/>
            <w:noWrap/>
            <w:hideMark/>
          </w:tcPr>
          <w:p w14:paraId="6231373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Halogeton glomeratus</w:t>
            </w:r>
          </w:p>
        </w:tc>
        <w:tc>
          <w:tcPr>
            <w:tcW w:w="2140" w:type="dxa"/>
            <w:shd w:val="clear" w:color="auto" w:fill="auto"/>
            <w:noWrap/>
            <w:hideMark/>
          </w:tcPr>
          <w:p w14:paraId="152119E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halogeton</w:t>
            </w:r>
          </w:p>
        </w:tc>
        <w:tc>
          <w:tcPr>
            <w:tcW w:w="960" w:type="dxa"/>
            <w:shd w:val="clear" w:color="auto" w:fill="auto"/>
            <w:noWrap/>
            <w:hideMark/>
          </w:tcPr>
          <w:p w14:paraId="31EB2DE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264CA3E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438D6" w14:paraId="622D6EBF" w14:textId="77777777" w:rsidTr="00C34294">
        <w:trPr>
          <w:trHeight w:val="260"/>
        </w:trPr>
        <w:tc>
          <w:tcPr>
            <w:tcW w:w="2340" w:type="dxa"/>
            <w:shd w:val="clear" w:color="auto" w:fill="auto"/>
            <w:noWrap/>
            <w:hideMark/>
          </w:tcPr>
          <w:p w14:paraId="223FEAB0"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Heterotheca subaxillaris</w:t>
            </w:r>
          </w:p>
        </w:tc>
        <w:tc>
          <w:tcPr>
            <w:tcW w:w="2140" w:type="dxa"/>
            <w:shd w:val="clear" w:color="auto" w:fill="auto"/>
            <w:noWrap/>
            <w:hideMark/>
          </w:tcPr>
          <w:p w14:paraId="091B35F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Camphorweed</w:t>
            </w:r>
          </w:p>
        </w:tc>
        <w:tc>
          <w:tcPr>
            <w:tcW w:w="960" w:type="dxa"/>
            <w:shd w:val="clear" w:color="auto" w:fill="auto"/>
            <w:noWrap/>
            <w:hideMark/>
          </w:tcPr>
          <w:p w14:paraId="73F0DD0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7A5D23A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w:t>
            </w:r>
          </w:p>
        </w:tc>
      </w:tr>
      <w:tr w:rsidR="00594250" w:rsidRPr="00B438D6" w14:paraId="66835A9F" w14:textId="77777777" w:rsidTr="00C34294">
        <w:trPr>
          <w:trHeight w:val="260"/>
        </w:trPr>
        <w:tc>
          <w:tcPr>
            <w:tcW w:w="2340" w:type="dxa"/>
            <w:shd w:val="clear" w:color="auto" w:fill="auto"/>
            <w:noWrap/>
            <w:hideMark/>
          </w:tcPr>
          <w:p w14:paraId="03FE6E55"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Hieracium aurantiacum</w:t>
            </w:r>
          </w:p>
        </w:tc>
        <w:tc>
          <w:tcPr>
            <w:tcW w:w="2140" w:type="dxa"/>
            <w:shd w:val="clear" w:color="auto" w:fill="auto"/>
            <w:noWrap/>
            <w:hideMark/>
          </w:tcPr>
          <w:p w14:paraId="52DB574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orange hawkweed</w:t>
            </w:r>
          </w:p>
        </w:tc>
        <w:tc>
          <w:tcPr>
            <w:tcW w:w="960" w:type="dxa"/>
            <w:shd w:val="clear" w:color="auto" w:fill="auto"/>
            <w:noWrap/>
            <w:hideMark/>
          </w:tcPr>
          <w:p w14:paraId="43B0BCB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6E44F54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Alaska</w:t>
            </w:r>
          </w:p>
        </w:tc>
      </w:tr>
      <w:tr w:rsidR="00594250" w:rsidRPr="00B438D6" w14:paraId="28B655AA" w14:textId="77777777" w:rsidTr="00C34294">
        <w:trPr>
          <w:trHeight w:val="260"/>
        </w:trPr>
        <w:tc>
          <w:tcPr>
            <w:tcW w:w="2340" w:type="dxa"/>
            <w:shd w:val="clear" w:color="auto" w:fill="auto"/>
            <w:noWrap/>
            <w:hideMark/>
          </w:tcPr>
          <w:p w14:paraId="583862E5"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Imperata cylindrica</w:t>
            </w:r>
          </w:p>
        </w:tc>
        <w:tc>
          <w:tcPr>
            <w:tcW w:w="2140" w:type="dxa"/>
            <w:shd w:val="clear" w:color="auto" w:fill="auto"/>
            <w:noWrap/>
            <w:hideMark/>
          </w:tcPr>
          <w:p w14:paraId="0636E2E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cogon grass</w:t>
            </w:r>
          </w:p>
        </w:tc>
        <w:tc>
          <w:tcPr>
            <w:tcW w:w="960" w:type="dxa"/>
            <w:shd w:val="clear" w:color="auto" w:fill="auto"/>
            <w:noWrap/>
            <w:hideMark/>
          </w:tcPr>
          <w:p w14:paraId="02AC81F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2F03328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Florida</w:t>
            </w:r>
          </w:p>
        </w:tc>
      </w:tr>
      <w:tr w:rsidR="00594250" w:rsidRPr="00B438D6" w14:paraId="702FDE11" w14:textId="77777777" w:rsidTr="00C34294">
        <w:trPr>
          <w:trHeight w:val="260"/>
        </w:trPr>
        <w:tc>
          <w:tcPr>
            <w:tcW w:w="2340" w:type="dxa"/>
            <w:shd w:val="clear" w:color="auto" w:fill="auto"/>
            <w:noWrap/>
            <w:hideMark/>
          </w:tcPr>
          <w:p w14:paraId="76012575"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Kochia scoparia</w:t>
            </w:r>
          </w:p>
        </w:tc>
        <w:tc>
          <w:tcPr>
            <w:tcW w:w="2140" w:type="dxa"/>
            <w:shd w:val="clear" w:color="auto" w:fill="auto"/>
            <w:noWrap/>
            <w:hideMark/>
          </w:tcPr>
          <w:p w14:paraId="2506FD6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kochia</w:t>
            </w:r>
          </w:p>
        </w:tc>
        <w:tc>
          <w:tcPr>
            <w:tcW w:w="960" w:type="dxa"/>
            <w:shd w:val="clear" w:color="auto" w:fill="auto"/>
            <w:noWrap/>
            <w:hideMark/>
          </w:tcPr>
          <w:p w14:paraId="1833401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4</w:t>
            </w:r>
          </w:p>
        </w:tc>
        <w:tc>
          <w:tcPr>
            <w:tcW w:w="4460" w:type="dxa"/>
            <w:shd w:val="clear" w:color="auto" w:fill="auto"/>
            <w:hideMark/>
          </w:tcPr>
          <w:p w14:paraId="012E81A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Colorado, Idaho, Texas, Washington</w:t>
            </w:r>
          </w:p>
        </w:tc>
      </w:tr>
      <w:tr w:rsidR="00594250" w:rsidRPr="00B438D6" w14:paraId="69022C77" w14:textId="77777777" w:rsidTr="00C34294">
        <w:trPr>
          <w:trHeight w:val="260"/>
        </w:trPr>
        <w:tc>
          <w:tcPr>
            <w:tcW w:w="2340" w:type="dxa"/>
            <w:shd w:val="clear" w:color="auto" w:fill="auto"/>
            <w:noWrap/>
            <w:hideMark/>
          </w:tcPr>
          <w:p w14:paraId="7767378C"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Lepidium latifolium</w:t>
            </w:r>
          </w:p>
        </w:tc>
        <w:tc>
          <w:tcPr>
            <w:tcW w:w="2140" w:type="dxa"/>
            <w:shd w:val="clear" w:color="auto" w:fill="auto"/>
            <w:noWrap/>
            <w:hideMark/>
          </w:tcPr>
          <w:p w14:paraId="4DCAE78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pepperweed</w:t>
            </w:r>
          </w:p>
        </w:tc>
        <w:tc>
          <w:tcPr>
            <w:tcW w:w="960" w:type="dxa"/>
            <w:shd w:val="clear" w:color="auto" w:fill="auto"/>
            <w:noWrap/>
            <w:hideMark/>
          </w:tcPr>
          <w:p w14:paraId="7C20EEA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1670308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438D6" w14:paraId="6A868CA1" w14:textId="77777777" w:rsidTr="00C34294">
        <w:trPr>
          <w:trHeight w:val="260"/>
        </w:trPr>
        <w:tc>
          <w:tcPr>
            <w:tcW w:w="2340" w:type="dxa"/>
            <w:shd w:val="clear" w:color="auto" w:fill="auto"/>
            <w:noWrap/>
            <w:hideMark/>
          </w:tcPr>
          <w:p w14:paraId="1370BC62"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Lespedeza cuneata</w:t>
            </w:r>
          </w:p>
        </w:tc>
        <w:tc>
          <w:tcPr>
            <w:tcW w:w="2140" w:type="dxa"/>
            <w:shd w:val="clear" w:color="auto" w:fill="auto"/>
            <w:noWrap/>
            <w:hideMark/>
          </w:tcPr>
          <w:p w14:paraId="66F7A55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Chinese lespedeza</w:t>
            </w:r>
          </w:p>
        </w:tc>
        <w:tc>
          <w:tcPr>
            <w:tcW w:w="960" w:type="dxa"/>
            <w:shd w:val="clear" w:color="auto" w:fill="auto"/>
            <w:noWrap/>
            <w:hideMark/>
          </w:tcPr>
          <w:p w14:paraId="458EB4C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4</w:t>
            </w:r>
          </w:p>
        </w:tc>
        <w:tc>
          <w:tcPr>
            <w:tcW w:w="4460" w:type="dxa"/>
            <w:shd w:val="clear" w:color="auto" w:fill="auto"/>
            <w:hideMark/>
          </w:tcPr>
          <w:p w14:paraId="0EB901C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Arkansas, Illinois, Missouri, Oklahoma</w:t>
            </w:r>
          </w:p>
        </w:tc>
      </w:tr>
      <w:tr w:rsidR="00594250" w:rsidRPr="00B438D6" w14:paraId="16500E4A" w14:textId="77777777" w:rsidTr="00C34294">
        <w:trPr>
          <w:trHeight w:val="260"/>
        </w:trPr>
        <w:tc>
          <w:tcPr>
            <w:tcW w:w="2340" w:type="dxa"/>
            <w:shd w:val="clear" w:color="auto" w:fill="auto"/>
            <w:noWrap/>
            <w:hideMark/>
          </w:tcPr>
          <w:p w14:paraId="46CDEC0E"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Lonicera maackii</w:t>
            </w:r>
          </w:p>
        </w:tc>
        <w:tc>
          <w:tcPr>
            <w:tcW w:w="2140" w:type="dxa"/>
            <w:shd w:val="clear" w:color="auto" w:fill="auto"/>
            <w:noWrap/>
            <w:hideMark/>
          </w:tcPr>
          <w:p w14:paraId="64E5C0A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bush honeysuckle</w:t>
            </w:r>
          </w:p>
        </w:tc>
        <w:tc>
          <w:tcPr>
            <w:tcW w:w="960" w:type="dxa"/>
            <w:shd w:val="clear" w:color="auto" w:fill="auto"/>
            <w:noWrap/>
            <w:hideMark/>
          </w:tcPr>
          <w:p w14:paraId="5D1DCD1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5</w:t>
            </w:r>
          </w:p>
        </w:tc>
        <w:tc>
          <w:tcPr>
            <w:tcW w:w="4460" w:type="dxa"/>
            <w:shd w:val="clear" w:color="auto" w:fill="auto"/>
            <w:hideMark/>
          </w:tcPr>
          <w:p w14:paraId="5B52E60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Indiana, Kentucky, Missouri, New Jersey, Ohio</w:t>
            </w:r>
          </w:p>
        </w:tc>
      </w:tr>
      <w:tr w:rsidR="00594250" w:rsidRPr="00B438D6" w14:paraId="3F7B7D90" w14:textId="77777777" w:rsidTr="00C34294">
        <w:trPr>
          <w:trHeight w:val="260"/>
        </w:trPr>
        <w:tc>
          <w:tcPr>
            <w:tcW w:w="2340" w:type="dxa"/>
            <w:shd w:val="clear" w:color="auto" w:fill="auto"/>
            <w:noWrap/>
            <w:hideMark/>
          </w:tcPr>
          <w:p w14:paraId="1840DBA4"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Lotus corniculatus</w:t>
            </w:r>
          </w:p>
        </w:tc>
        <w:tc>
          <w:tcPr>
            <w:tcW w:w="2140" w:type="dxa"/>
            <w:shd w:val="clear" w:color="auto" w:fill="auto"/>
            <w:noWrap/>
            <w:hideMark/>
          </w:tcPr>
          <w:p w14:paraId="0B36E33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birds foot trefoil</w:t>
            </w:r>
          </w:p>
        </w:tc>
        <w:tc>
          <w:tcPr>
            <w:tcW w:w="960" w:type="dxa"/>
            <w:shd w:val="clear" w:color="auto" w:fill="auto"/>
            <w:noWrap/>
            <w:hideMark/>
          </w:tcPr>
          <w:p w14:paraId="53B891F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6AC5C09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Minnesota</w:t>
            </w:r>
          </w:p>
        </w:tc>
      </w:tr>
      <w:tr w:rsidR="00594250" w:rsidRPr="00B438D6" w14:paraId="796C036D" w14:textId="77777777" w:rsidTr="00C34294">
        <w:trPr>
          <w:trHeight w:val="260"/>
        </w:trPr>
        <w:tc>
          <w:tcPr>
            <w:tcW w:w="2340" w:type="dxa"/>
            <w:shd w:val="clear" w:color="auto" w:fill="auto"/>
            <w:noWrap/>
            <w:hideMark/>
          </w:tcPr>
          <w:p w14:paraId="7F8CC311"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Lythrum salicaria</w:t>
            </w:r>
          </w:p>
        </w:tc>
        <w:tc>
          <w:tcPr>
            <w:tcW w:w="2140" w:type="dxa"/>
            <w:shd w:val="clear" w:color="auto" w:fill="auto"/>
            <w:noWrap/>
            <w:hideMark/>
          </w:tcPr>
          <w:p w14:paraId="5624678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purple loosestrife</w:t>
            </w:r>
          </w:p>
        </w:tc>
        <w:tc>
          <w:tcPr>
            <w:tcW w:w="960" w:type="dxa"/>
            <w:shd w:val="clear" w:color="auto" w:fill="auto"/>
            <w:noWrap/>
            <w:hideMark/>
          </w:tcPr>
          <w:p w14:paraId="4DA36AF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114AB0C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Iowa, Ohio</w:t>
            </w:r>
          </w:p>
        </w:tc>
      </w:tr>
      <w:tr w:rsidR="00594250" w:rsidRPr="00B438D6" w14:paraId="6C94D527" w14:textId="77777777" w:rsidTr="00C34294">
        <w:trPr>
          <w:trHeight w:val="260"/>
        </w:trPr>
        <w:tc>
          <w:tcPr>
            <w:tcW w:w="2340" w:type="dxa"/>
            <w:shd w:val="clear" w:color="auto" w:fill="auto"/>
            <w:noWrap/>
            <w:hideMark/>
          </w:tcPr>
          <w:p w14:paraId="3FCC5D97"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Melilotus officinalis</w:t>
            </w:r>
          </w:p>
        </w:tc>
        <w:tc>
          <w:tcPr>
            <w:tcW w:w="2140" w:type="dxa"/>
            <w:shd w:val="clear" w:color="auto" w:fill="auto"/>
            <w:noWrap/>
            <w:hideMark/>
          </w:tcPr>
          <w:p w14:paraId="1E2F406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White sweetclover</w:t>
            </w:r>
          </w:p>
        </w:tc>
        <w:tc>
          <w:tcPr>
            <w:tcW w:w="960" w:type="dxa"/>
            <w:shd w:val="clear" w:color="auto" w:fill="auto"/>
            <w:noWrap/>
            <w:hideMark/>
          </w:tcPr>
          <w:p w14:paraId="15C65B0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759EEA7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Alaska</w:t>
            </w:r>
          </w:p>
        </w:tc>
      </w:tr>
      <w:tr w:rsidR="00594250" w:rsidRPr="00B438D6" w14:paraId="35195878" w14:textId="77777777" w:rsidTr="00C34294">
        <w:trPr>
          <w:trHeight w:val="260"/>
        </w:trPr>
        <w:tc>
          <w:tcPr>
            <w:tcW w:w="2340" w:type="dxa"/>
            <w:shd w:val="clear" w:color="auto" w:fill="auto"/>
            <w:noWrap/>
            <w:hideMark/>
          </w:tcPr>
          <w:p w14:paraId="24C22CC9"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Microstegium vimineum</w:t>
            </w:r>
          </w:p>
        </w:tc>
        <w:tc>
          <w:tcPr>
            <w:tcW w:w="2140" w:type="dxa"/>
            <w:shd w:val="clear" w:color="auto" w:fill="auto"/>
            <w:noWrap/>
            <w:hideMark/>
          </w:tcPr>
          <w:p w14:paraId="483CD8F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Japanese stiltgrass</w:t>
            </w:r>
          </w:p>
        </w:tc>
        <w:tc>
          <w:tcPr>
            <w:tcW w:w="960" w:type="dxa"/>
            <w:shd w:val="clear" w:color="auto" w:fill="auto"/>
            <w:noWrap/>
            <w:hideMark/>
          </w:tcPr>
          <w:p w14:paraId="615D1DB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4C495A4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New Jersey</w:t>
            </w:r>
          </w:p>
        </w:tc>
      </w:tr>
      <w:tr w:rsidR="00594250" w:rsidRPr="00B438D6" w14:paraId="287875FE" w14:textId="77777777" w:rsidTr="00C34294">
        <w:trPr>
          <w:trHeight w:val="260"/>
        </w:trPr>
        <w:tc>
          <w:tcPr>
            <w:tcW w:w="2340" w:type="dxa"/>
            <w:shd w:val="clear" w:color="auto" w:fill="auto"/>
            <w:noWrap/>
            <w:hideMark/>
          </w:tcPr>
          <w:p w14:paraId="2863C50B"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Oncosiphon piluliferum</w:t>
            </w:r>
          </w:p>
        </w:tc>
        <w:tc>
          <w:tcPr>
            <w:tcW w:w="2140" w:type="dxa"/>
            <w:shd w:val="clear" w:color="auto" w:fill="auto"/>
            <w:noWrap/>
            <w:hideMark/>
          </w:tcPr>
          <w:p w14:paraId="168AFB7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Stinknet</w:t>
            </w:r>
          </w:p>
        </w:tc>
        <w:tc>
          <w:tcPr>
            <w:tcW w:w="960" w:type="dxa"/>
            <w:shd w:val="clear" w:color="auto" w:fill="auto"/>
            <w:noWrap/>
            <w:hideMark/>
          </w:tcPr>
          <w:p w14:paraId="6CDE784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2DB8E00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 California</w:t>
            </w:r>
          </w:p>
        </w:tc>
      </w:tr>
      <w:tr w:rsidR="00594250" w:rsidRPr="00B438D6" w14:paraId="16AF16A2" w14:textId="77777777" w:rsidTr="00C34294">
        <w:trPr>
          <w:trHeight w:val="260"/>
        </w:trPr>
        <w:tc>
          <w:tcPr>
            <w:tcW w:w="2340" w:type="dxa"/>
            <w:shd w:val="clear" w:color="auto" w:fill="auto"/>
            <w:noWrap/>
            <w:hideMark/>
          </w:tcPr>
          <w:p w14:paraId="3053633F"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Onopordum acanthium</w:t>
            </w:r>
          </w:p>
        </w:tc>
        <w:tc>
          <w:tcPr>
            <w:tcW w:w="2140" w:type="dxa"/>
            <w:shd w:val="clear" w:color="auto" w:fill="auto"/>
            <w:noWrap/>
            <w:hideMark/>
          </w:tcPr>
          <w:p w14:paraId="0A1336C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scotch thistle</w:t>
            </w:r>
          </w:p>
        </w:tc>
        <w:tc>
          <w:tcPr>
            <w:tcW w:w="960" w:type="dxa"/>
            <w:shd w:val="clear" w:color="auto" w:fill="auto"/>
            <w:noWrap/>
            <w:hideMark/>
          </w:tcPr>
          <w:p w14:paraId="1E29A12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3E1715E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w:t>
            </w:r>
          </w:p>
        </w:tc>
      </w:tr>
      <w:tr w:rsidR="00594250" w:rsidRPr="00B438D6" w14:paraId="7E4DDBDC" w14:textId="77777777" w:rsidTr="00C34294">
        <w:trPr>
          <w:trHeight w:val="260"/>
        </w:trPr>
        <w:tc>
          <w:tcPr>
            <w:tcW w:w="2340" w:type="dxa"/>
            <w:shd w:val="clear" w:color="auto" w:fill="auto"/>
            <w:noWrap/>
            <w:hideMark/>
          </w:tcPr>
          <w:p w14:paraId="5603F9A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Oxalis corniculata</w:t>
            </w:r>
          </w:p>
        </w:tc>
        <w:tc>
          <w:tcPr>
            <w:tcW w:w="2140" w:type="dxa"/>
            <w:shd w:val="clear" w:color="auto" w:fill="auto"/>
            <w:noWrap/>
            <w:hideMark/>
          </w:tcPr>
          <w:p w14:paraId="718E3DD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yellow clover</w:t>
            </w:r>
          </w:p>
        </w:tc>
        <w:tc>
          <w:tcPr>
            <w:tcW w:w="960" w:type="dxa"/>
            <w:shd w:val="clear" w:color="auto" w:fill="auto"/>
            <w:noWrap/>
            <w:hideMark/>
          </w:tcPr>
          <w:p w14:paraId="78E7FCD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76DC58F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Wyoming</w:t>
            </w:r>
          </w:p>
        </w:tc>
      </w:tr>
      <w:tr w:rsidR="00594250" w:rsidRPr="00B438D6" w14:paraId="7AF900F4" w14:textId="77777777" w:rsidTr="00C34294">
        <w:trPr>
          <w:trHeight w:val="260"/>
        </w:trPr>
        <w:tc>
          <w:tcPr>
            <w:tcW w:w="2340" w:type="dxa"/>
            <w:shd w:val="clear" w:color="auto" w:fill="auto"/>
            <w:noWrap/>
            <w:hideMark/>
          </w:tcPr>
          <w:p w14:paraId="0BF888E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Pastinaca sativa</w:t>
            </w:r>
          </w:p>
        </w:tc>
        <w:tc>
          <w:tcPr>
            <w:tcW w:w="2140" w:type="dxa"/>
            <w:shd w:val="clear" w:color="auto" w:fill="auto"/>
            <w:noWrap/>
            <w:hideMark/>
          </w:tcPr>
          <w:p w14:paraId="58A9A54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wild parsnip</w:t>
            </w:r>
          </w:p>
        </w:tc>
        <w:tc>
          <w:tcPr>
            <w:tcW w:w="960" w:type="dxa"/>
            <w:shd w:val="clear" w:color="auto" w:fill="auto"/>
            <w:noWrap/>
            <w:hideMark/>
          </w:tcPr>
          <w:p w14:paraId="7F36123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3</w:t>
            </w:r>
          </w:p>
        </w:tc>
        <w:tc>
          <w:tcPr>
            <w:tcW w:w="4460" w:type="dxa"/>
            <w:shd w:val="clear" w:color="auto" w:fill="auto"/>
            <w:hideMark/>
          </w:tcPr>
          <w:p w14:paraId="5866CDF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Minnesota, New York, Wisconsin</w:t>
            </w:r>
          </w:p>
        </w:tc>
      </w:tr>
      <w:tr w:rsidR="00594250" w:rsidRPr="00B438D6" w14:paraId="1A71A36B" w14:textId="77777777" w:rsidTr="00C34294">
        <w:trPr>
          <w:trHeight w:val="260"/>
        </w:trPr>
        <w:tc>
          <w:tcPr>
            <w:tcW w:w="2340" w:type="dxa"/>
            <w:shd w:val="clear" w:color="auto" w:fill="auto"/>
            <w:noWrap/>
            <w:hideMark/>
          </w:tcPr>
          <w:p w14:paraId="3DA68AA0"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Peganum harmala</w:t>
            </w:r>
          </w:p>
        </w:tc>
        <w:tc>
          <w:tcPr>
            <w:tcW w:w="2140" w:type="dxa"/>
            <w:shd w:val="clear" w:color="auto" w:fill="auto"/>
            <w:noWrap/>
            <w:hideMark/>
          </w:tcPr>
          <w:p w14:paraId="3920EAE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African rue</w:t>
            </w:r>
          </w:p>
        </w:tc>
        <w:tc>
          <w:tcPr>
            <w:tcW w:w="960" w:type="dxa"/>
            <w:shd w:val="clear" w:color="auto" w:fill="auto"/>
            <w:noWrap/>
            <w:hideMark/>
          </w:tcPr>
          <w:p w14:paraId="3EDF698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1BE0CEF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New Mexico</w:t>
            </w:r>
          </w:p>
        </w:tc>
      </w:tr>
      <w:tr w:rsidR="00594250" w:rsidRPr="00B438D6" w14:paraId="017AE2A3" w14:textId="77777777" w:rsidTr="00C34294">
        <w:trPr>
          <w:trHeight w:val="260"/>
        </w:trPr>
        <w:tc>
          <w:tcPr>
            <w:tcW w:w="2340" w:type="dxa"/>
            <w:shd w:val="clear" w:color="auto" w:fill="auto"/>
            <w:noWrap/>
            <w:hideMark/>
          </w:tcPr>
          <w:p w14:paraId="1496FBBE"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Pennisetum ciliare</w:t>
            </w:r>
          </w:p>
        </w:tc>
        <w:tc>
          <w:tcPr>
            <w:tcW w:w="2140" w:type="dxa"/>
            <w:shd w:val="clear" w:color="auto" w:fill="auto"/>
            <w:noWrap/>
            <w:hideMark/>
          </w:tcPr>
          <w:p w14:paraId="7F44608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Bufflegrass</w:t>
            </w:r>
          </w:p>
        </w:tc>
        <w:tc>
          <w:tcPr>
            <w:tcW w:w="960" w:type="dxa"/>
            <w:shd w:val="clear" w:color="auto" w:fill="auto"/>
            <w:noWrap/>
            <w:hideMark/>
          </w:tcPr>
          <w:p w14:paraId="7D37A68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5AFB9B1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w:t>
            </w:r>
          </w:p>
        </w:tc>
      </w:tr>
      <w:tr w:rsidR="00594250" w:rsidRPr="00B438D6" w14:paraId="009FA0A9" w14:textId="77777777" w:rsidTr="00C34294">
        <w:trPr>
          <w:trHeight w:val="260"/>
        </w:trPr>
        <w:tc>
          <w:tcPr>
            <w:tcW w:w="2340" w:type="dxa"/>
            <w:shd w:val="clear" w:color="auto" w:fill="auto"/>
            <w:noWrap/>
            <w:hideMark/>
          </w:tcPr>
          <w:p w14:paraId="625529AE"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Pennisetum setaceum</w:t>
            </w:r>
          </w:p>
        </w:tc>
        <w:tc>
          <w:tcPr>
            <w:tcW w:w="2140" w:type="dxa"/>
            <w:shd w:val="clear" w:color="auto" w:fill="auto"/>
            <w:noWrap/>
            <w:hideMark/>
          </w:tcPr>
          <w:p w14:paraId="782CE75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crimson fountaingrass</w:t>
            </w:r>
          </w:p>
        </w:tc>
        <w:tc>
          <w:tcPr>
            <w:tcW w:w="960" w:type="dxa"/>
            <w:shd w:val="clear" w:color="auto" w:fill="auto"/>
            <w:noWrap/>
            <w:hideMark/>
          </w:tcPr>
          <w:p w14:paraId="6DB3752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18A1575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w:t>
            </w:r>
          </w:p>
        </w:tc>
      </w:tr>
      <w:tr w:rsidR="00594250" w:rsidRPr="00B438D6" w14:paraId="331A2FC3" w14:textId="77777777" w:rsidTr="00C34294">
        <w:trPr>
          <w:trHeight w:val="260"/>
        </w:trPr>
        <w:tc>
          <w:tcPr>
            <w:tcW w:w="2340" w:type="dxa"/>
            <w:shd w:val="clear" w:color="auto" w:fill="auto"/>
            <w:noWrap/>
            <w:hideMark/>
          </w:tcPr>
          <w:p w14:paraId="06E32BE5"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lastRenderedPageBreak/>
              <w:t>Persicaria perfoliata</w:t>
            </w:r>
          </w:p>
        </w:tc>
        <w:tc>
          <w:tcPr>
            <w:tcW w:w="2140" w:type="dxa"/>
            <w:shd w:val="clear" w:color="auto" w:fill="auto"/>
            <w:noWrap/>
            <w:hideMark/>
          </w:tcPr>
          <w:p w14:paraId="5417A20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mile-a-minute</w:t>
            </w:r>
          </w:p>
        </w:tc>
        <w:tc>
          <w:tcPr>
            <w:tcW w:w="960" w:type="dxa"/>
            <w:shd w:val="clear" w:color="auto" w:fill="auto"/>
            <w:noWrap/>
            <w:hideMark/>
          </w:tcPr>
          <w:p w14:paraId="29AF772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4B7A6FA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New Jersey</w:t>
            </w:r>
          </w:p>
        </w:tc>
      </w:tr>
      <w:tr w:rsidR="00594250" w:rsidRPr="00B438D6" w14:paraId="4AD40B09" w14:textId="77777777" w:rsidTr="00C34294">
        <w:trPr>
          <w:trHeight w:val="260"/>
        </w:trPr>
        <w:tc>
          <w:tcPr>
            <w:tcW w:w="2340" w:type="dxa"/>
            <w:shd w:val="clear" w:color="auto" w:fill="auto"/>
            <w:noWrap/>
            <w:hideMark/>
          </w:tcPr>
          <w:p w14:paraId="0EA71A5E"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Phalaris arundinacea</w:t>
            </w:r>
          </w:p>
        </w:tc>
        <w:tc>
          <w:tcPr>
            <w:tcW w:w="2140" w:type="dxa"/>
            <w:shd w:val="clear" w:color="auto" w:fill="auto"/>
            <w:noWrap/>
            <w:hideMark/>
          </w:tcPr>
          <w:p w14:paraId="3BAB496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reed canary grass</w:t>
            </w:r>
          </w:p>
        </w:tc>
        <w:tc>
          <w:tcPr>
            <w:tcW w:w="960" w:type="dxa"/>
            <w:shd w:val="clear" w:color="auto" w:fill="auto"/>
            <w:noWrap/>
            <w:hideMark/>
          </w:tcPr>
          <w:p w14:paraId="352C230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7947996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Oregon</w:t>
            </w:r>
          </w:p>
        </w:tc>
      </w:tr>
      <w:tr w:rsidR="00594250" w:rsidRPr="00B438D6" w14:paraId="0C6F6EDA" w14:textId="77777777" w:rsidTr="00C34294">
        <w:trPr>
          <w:trHeight w:val="520"/>
        </w:trPr>
        <w:tc>
          <w:tcPr>
            <w:tcW w:w="2340" w:type="dxa"/>
            <w:shd w:val="clear" w:color="auto" w:fill="auto"/>
            <w:noWrap/>
            <w:hideMark/>
          </w:tcPr>
          <w:p w14:paraId="43B82838"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Phragmites australis</w:t>
            </w:r>
          </w:p>
        </w:tc>
        <w:tc>
          <w:tcPr>
            <w:tcW w:w="2140" w:type="dxa"/>
            <w:shd w:val="clear" w:color="auto" w:fill="auto"/>
            <w:noWrap/>
            <w:hideMark/>
          </w:tcPr>
          <w:p w14:paraId="0AEBBEE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Common reed</w:t>
            </w:r>
          </w:p>
        </w:tc>
        <w:tc>
          <w:tcPr>
            <w:tcW w:w="960" w:type="dxa"/>
            <w:shd w:val="clear" w:color="auto" w:fill="auto"/>
            <w:noWrap/>
            <w:hideMark/>
          </w:tcPr>
          <w:p w14:paraId="1107F74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8</w:t>
            </w:r>
          </w:p>
        </w:tc>
        <w:tc>
          <w:tcPr>
            <w:tcW w:w="4460" w:type="dxa"/>
            <w:shd w:val="clear" w:color="auto" w:fill="auto"/>
            <w:hideMark/>
          </w:tcPr>
          <w:p w14:paraId="79A6BB61"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Illinois, Indiana, Iowa, Nebraska, New Jersey, New York, Ohio, Wisconsin</w:t>
            </w:r>
          </w:p>
        </w:tc>
      </w:tr>
      <w:tr w:rsidR="00594250" w:rsidRPr="00B438D6" w14:paraId="1E4ED4F7" w14:textId="77777777" w:rsidTr="00C34294">
        <w:trPr>
          <w:trHeight w:val="260"/>
        </w:trPr>
        <w:tc>
          <w:tcPr>
            <w:tcW w:w="2340" w:type="dxa"/>
            <w:shd w:val="clear" w:color="auto" w:fill="auto"/>
            <w:noWrap/>
            <w:hideMark/>
          </w:tcPr>
          <w:p w14:paraId="29FC695A"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Prosopis spp.</w:t>
            </w:r>
          </w:p>
        </w:tc>
        <w:tc>
          <w:tcPr>
            <w:tcW w:w="2140" w:type="dxa"/>
            <w:shd w:val="clear" w:color="auto" w:fill="auto"/>
            <w:noWrap/>
            <w:hideMark/>
          </w:tcPr>
          <w:p w14:paraId="5362787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Mesquite</w:t>
            </w:r>
          </w:p>
        </w:tc>
        <w:tc>
          <w:tcPr>
            <w:tcW w:w="960" w:type="dxa"/>
            <w:shd w:val="clear" w:color="auto" w:fill="auto"/>
            <w:noWrap/>
            <w:hideMark/>
          </w:tcPr>
          <w:p w14:paraId="03B42DB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324BBAE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Texas</w:t>
            </w:r>
          </w:p>
        </w:tc>
      </w:tr>
      <w:tr w:rsidR="00594250" w:rsidRPr="00B438D6" w14:paraId="19F63FF3" w14:textId="77777777" w:rsidTr="00C34294">
        <w:trPr>
          <w:trHeight w:val="260"/>
        </w:trPr>
        <w:tc>
          <w:tcPr>
            <w:tcW w:w="2340" w:type="dxa"/>
            <w:shd w:val="clear" w:color="auto" w:fill="auto"/>
            <w:noWrap/>
            <w:hideMark/>
          </w:tcPr>
          <w:p w14:paraId="514CCA6A"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Pueraria spp</w:t>
            </w:r>
          </w:p>
        </w:tc>
        <w:tc>
          <w:tcPr>
            <w:tcW w:w="2140" w:type="dxa"/>
            <w:shd w:val="clear" w:color="auto" w:fill="auto"/>
            <w:noWrap/>
            <w:hideMark/>
          </w:tcPr>
          <w:p w14:paraId="09FE37A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Kudzu</w:t>
            </w:r>
          </w:p>
        </w:tc>
        <w:tc>
          <w:tcPr>
            <w:tcW w:w="960" w:type="dxa"/>
            <w:shd w:val="clear" w:color="auto" w:fill="auto"/>
            <w:noWrap/>
            <w:hideMark/>
          </w:tcPr>
          <w:p w14:paraId="78AAA24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4520E4C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Kentucky, Ohio</w:t>
            </w:r>
          </w:p>
        </w:tc>
      </w:tr>
      <w:tr w:rsidR="00594250" w:rsidRPr="00B438D6" w14:paraId="67759CF8" w14:textId="77777777" w:rsidTr="00C34294">
        <w:trPr>
          <w:trHeight w:val="260"/>
        </w:trPr>
        <w:tc>
          <w:tcPr>
            <w:tcW w:w="2340" w:type="dxa"/>
            <w:shd w:val="clear" w:color="auto" w:fill="auto"/>
            <w:noWrap/>
            <w:hideMark/>
          </w:tcPr>
          <w:p w14:paraId="17001EF4"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Pyrus calleryana</w:t>
            </w:r>
          </w:p>
        </w:tc>
        <w:tc>
          <w:tcPr>
            <w:tcW w:w="2140" w:type="dxa"/>
            <w:shd w:val="clear" w:color="auto" w:fill="auto"/>
            <w:noWrap/>
            <w:hideMark/>
          </w:tcPr>
          <w:p w14:paraId="7AB029A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callery pear</w:t>
            </w:r>
          </w:p>
        </w:tc>
        <w:tc>
          <w:tcPr>
            <w:tcW w:w="960" w:type="dxa"/>
            <w:shd w:val="clear" w:color="auto" w:fill="auto"/>
            <w:noWrap/>
            <w:hideMark/>
          </w:tcPr>
          <w:p w14:paraId="533B5358"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3</w:t>
            </w:r>
          </w:p>
        </w:tc>
        <w:tc>
          <w:tcPr>
            <w:tcW w:w="4460" w:type="dxa"/>
            <w:shd w:val="clear" w:color="auto" w:fill="auto"/>
            <w:hideMark/>
          </w:tcPr>
          <w:p w14:paraId="25F9491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Indiana, Missouri, Ohio</w:t>
            </w:r>
          </w:p>
        </w:tc>
      </w:tr>
      <w:tr w:rsidR="00594250" w:rsidRPr="00B438D6" w14:paraId="6E9F2E81" w14:textId="77777777" w:rsidTr="00C34294">
        <w:trPr>
          <w:trHeight w:val="260"/>
        </w:trPr>
        <w:tc>
          <w:tcPr>
            <w:tcW w:w="2340" w:type="dxa"/>
            <w:shd w:val="clear" w:color="auto" w:fill="auto"/>
            <w:noWrap/>
            <w:hideMark/>
          </w:tcPr>
          <w:p w14:paraId="2613B6FA"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Rosa multiflora</w:t>
            </w:r>
          </w:p>
        </w:tc>
        <w:tc>
          <w:tcPr>
            <w:tcW w:w="2140" w:type="dxa"/>
            <w:shd w:val="clear" w:color="auto" w:fill="auto"/>
            <w:noWrap/>
            <w:hideMark/>
          </w:tcPr>
          <w:p w14:paraId="5D5F6957"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Multiflora Rose</w:t>
            </w:r>
          </w:p>
        </w:tc>
        <w:tc>
          <w:tcPr>
            <w:tcW w:w="960" w:type="dxa"/>
            <w:shd w:val="clear" w:color="auto" w:fill="auto"/>
            <w:noWrap/>
            <w:hideMark/>
          </w:tcPr>
          <w:p w14:paraId="3059044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3</w:t>
            </w:r>
          </w:p>
        </w:tc>
        <w:tc>
          <w:tcPr>
            <w:tcW w:w="4460" w:type="dxa"/>
            <w:shd w:val="clear" w:color="auto" w:fill="auto"/>
            <w:hideMark/>
          </w:tcPr>
          <w:p w14:paraId="6204D65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Kentucky, Ohio, New Jersey</w:t>
            </w:r>
          </w:p>
        </w:tc>
      </w:tr>
      <w:tr w:rsidR="00594250" w:rsidRPr="00B438D6" w14:paraId="48B482D3" w14:textId="77777777" w:rsidTr="00C34294">
        <w:trPr>
          <w:trHeight w:val="260"/>
        </w:trPr>
        <w:tc>
          <w:tcPr>
            <w:tcW w:w="2340" w:type="dxa"/>
            <w:shd w:val="clear" w:color="auto" w:fill="auto"/>
            <w:noWrap/>
            <w:hideMark/>
          </w:tcPr>
          <w:p w14:paraId="6BC7EA78"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Rubus armeniacus</w:t>
            </w:r>
          </w:p>
        </w:tc>
        <w:tc>
          <w:tcPr>
            <w:tcW w:w="2140" w:type="dxa"/>
            <w:shd w:val="clear" w:color="auto" w:fill="auto"/>
            <w:noWrap/>
            <w:hideMark/>
          </w:tcPr>
          <w:p w14:paraId="6F7AF51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Himalayan blackberry</w:t>
            </w:r>
          </w:p>
        </w:tc>
        <w:tc>
          <w:tcPr>
            <w:tcW w:w="960" w:type="dxa"/>
            <w:shd w:val="clear" w:color="auto" w:fill="auto"/>
            <w:noWrap/>
            <w:hideMark/>
          </w:tcPr>
          <w:p w14:paraId="5B19DBD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0A1452A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Oregon, Washington</w:t>
            </w:r>
          </w:p>
        </w:tc>
      </w:tr>
      <w:tr w:rsidR="00594250" w:rsidRPr="00B438D6" w14:paraId="7C83AE31" w14:textId="77777777" w:rsidTr="00C34294">
        <w:trPr>
          <w:trHeight w:val="260"/>
        </w:trPr>
        <w:tc>
          <w:tcPr>
            <w:tcW w:w="2340" w:type="dxa"/>
            <w:shd w:val="clear" w:color="auto" w:fill="auto"/>
            <w:noWrap/>
            <w:hideMark/>
          </w:tcPr>
          <w:p w14:paraId="500BB989"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Salsola tragus</w:t>
            </w:r>
          </w:p>
        </w:tc>
        <w:tc>
          <w:tcPr>
            <w:tcW w:w="2140" w:type="dxa"/>
            <w:shd w:val="clear" w:color="auto" w:fill="auto"/>
            <w:noWrap/>
            <w:hideMark/>
          </w:tcPr>
          <w:p w14:paraId="6CD9914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Russian thistle</w:t>
            </w:r>
          </w:p>
        </w:tc>
        <w:tc>
          <w:tcPr>
            <w:tcW w:w="960" w:type="dxa"/>
            <w:shd w:val="clear" w:color="auto" w:fill="auto"/>
            <w:noWrap/>
            <w:hideMark/>
          </w:tcPr>
          <w:p w14:paraId="71A7998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5</w:t>
            </w:r>
          </w:p>
        </w:tc>
        <w:tc>
          <w:tcPr>
            <w:tcW w:w="4460" w:type="dxa"/>
            <w:shd w:val="clear" w:color="auto" w:fill="auto"/>
            <w:hideMark/>
          </w:tcPr>
          <w:p w14:paraId="45B99B3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 California, Idaho, Texas, Washington</w:t>
            </w:r>
          </w:p>
        </w:tc>
      </w:tr>
      <w:tr w:rsidR="00594250" w:rsidRPr="00B438D6" w14:paraId="4282045B" w14:textId="77777777" w:rsidTr="00C34294">
        <w:trPr>
          <w:trHeight w:val="260"/>
        </w:trPr>
        <w:tc>
          <w:tcPr>
            <w:tcW w:w="2340" w:type="dxa"/>
            <w:shd w:val="clear" w:color="auto" w:fill="auto"/>
            <w:noWrap/>
            <w:hideMark/>
          </w:tcPr>
          <w:p w14:paraId="62BE969E"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Setaria faberi</w:t>
            </w:r>
          </w:p>
        </w:tc>
        <w:tc>
          <w:tcPr>
            <w:tcW w:w="2140" w:type="dxa"/>
            <w:shd w:val="clear" w:color="auto" w:fill="auto"/>
            <w:noWrap/>
            <w:hideMark/>
          </w:tcPr>
          <w:p w14:paraId="44A51F5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Giant Foxtail</w:t>
            </w:r>
          </w:p>
        </w:tc>
        <w:tc>
          <w:tcPr>
            <w:tcW w:w="960" w:type="dxa"/>
            <w:shd w:val="clear" w:color="auto" w:fill="auto"/>
            <w:noWrap/>
            <w:hideMark/>
          </w:tcPr>
          <w:p w14:paraId="0DAF19D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117EA4B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Kentucky, Ohio</w:t>
            </w:r>
          </w:p>
        </w:tc>
      </w:tr>
      <w:tr w:rsidR="00594250" w:rsidRPr="00B438D6" w14:paraId="29BBE96F" w14:textId="77777777" w:rsidTr="00C34294">
        <w:trPr>
          <w:trHeight w:val="520"/>
        </w:trPr>
        <w:tc>
          <w:tcPr>
            <w:tcW w:w="2340" w:type="dxa"/>
            <w:shd w:val="clear" w:color="auto" w:fill="auto"/>
            <w:noWrap/>
            <w:hideMark/>
          </w:tcPr>
          <w:p w14:paraId="10EDE4EA"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Sorghum halepense</w:t>
            </w:r>
          </w:p>
        </w:tc>
        <w:tc>
          <w:tcPr>
            <w:tcW w:w="2140" w:type="dxa"/>
            <w:shd w:val="clear" w:color="auto" w:fill="auto"/>
            <w:noWrap/>
            <w:hideMark/>
          </w:tcPr>
          <w:p w14:paraId="11738DE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Johnson grass</w:t>
            </w:r>
          </w:p>
        </w:tc>
        <w:tc>
          <w:tcPr>
            <w:tcW w:w="960" w:type="dxa"/>
            <w:shd w:val="clear" w:color="auto" w:fill="auto"/>
            <w:noWrap/>
            <w:hideMark/>
          </w:tcPr>
          <w:p w14:paraId="191850F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10</w:t>
            </w:r>
          </w:p>
        </w:tc>
        <w:tc>
          <w:tcPr>
            <w:tcW w:w="4460" w:type="dxa"/>
            <w:shd w:val="clear" w:color="auto" w:fill="auto"/>
            <w:hideMark/>
          </w:tcPr>
          <w:p w14:paraId="54E67FA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 Arkansas, Illinois, Indiana, Kansas, Kentucky, Ohio, Oklahoma, Tennessee, Texas</w:t>
            </w:r>
          </w:p>
        </w:tc>
      </w:tr>
      <w:tr w:rsidR="00594250" w:rsidRPr="00B438D6" w14:paraId="0C57B8EB" w14:textId="77777777" w:rsidTr="00C34294">
        <w:trPr>
          <w:trHeight w:val="260"/>
        </w:trPr>
        <w:tc>
          <w:tcPr>
            <w:tcW w:w="2340" w:type="dxa"/>
            <w:shd w:val="clear" w:color="auto" w:fill="auto"/>
            <w:noWrap/>
            <w:hideMark/>
          </w:tcPr>
          <w:p w14:paraId="28F710E8"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Spartium junceum</w:t>
            </w:r>
          </w:p>
        </w:tc>
        <w:tc>
          <w:tcPr>
            <w:tcW w:w="2140" w:type="dxa"/>
            <w:shd w:val="clear" w:color="auto" w:fill="auto"/>
            <w:noWrap/>
            <w:hideMark/>
          </w:tcPr>
          <w:p w14:paraId="295055F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Spanish Broom</w:t>
            </w:r>
          </w:p>
        </w:tc>
        <w:tc>
          <w:tcPr>
            <w:tcW w:w="960" w:type="dxa"/>
            <w:shd w:val="clear" w:color="auto" w:fill="auto"/>
            <w:noWrap/>
            <w:hideMark/>
          </w:tcPr>
          <w:p w14:paraId="09FFD69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36D7B56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438D6" w14:paraId="2B782305" w14:textId="77777777" w:rsidTr="00C34294">
        <w:trPr>
          <w:trHeight w:val="260"/>
        </w:trPr>
        <w:tc>
          <w:tcPr>
            <w:tcW w:w="2340" w:type="dxa"/>
            <w:shd w:val="clear" w:color="auto" w:fill="auto"/>
            <w:noWrap/>
            <w:hideMark/>
          </w:tcPr>
          <w:p w14:paraId="1C5DCA31"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Taraxacum</w:t>
            </w:r>
          </w:p>
        </w:tc>
        <w:tc>
          <w:tcPr>
            <w:tcW w:w="2140" w:type="dxa"/>
            <w:shd w:val="clear" w:color="auto" w:fill="auto"/>
            <w:noWrap/>
            <w:hideMark/>
          </w:tcPr>
          <w:p w14:paraId="552283D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dandelion</w:t>
            </w:r>
          </w:p>
        </w:tc>
        <w:tc>
          <w:tcPr>
            <w:tcW w:w="960" w:type="dxa"/>
            <w:shd w:val="clear" w:color="auto" w:fill="auto"/>
            <w:noWrap/>
            <w:hideMark/>
          </w:tcPr>
          <w:p w14:paraId="2828478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2C4D45B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Alaska</w:t>
            </w:r>
          </w:p>
        </w:tc>
      </w:tr>
      <w:tr w:rsidR="00594250" w:rsidRPr="00B438D6" w14:paraId="40CE9739" w14:textId="77777777" w:rsidTr="00C34294">
        <w:trPr>
          <w:trHeight w:val="260"/>
        </w:trPr>
        <w:tc>
          <w:tcPr>
            <w:tcW w:w="2340" w:type="dxa"/>
            <w:shd w:val="clear" w:color="auto" w:fill="auto"/>
            <w:noWrap/>
            <w:hideMark/>
          </w:tcPr>
          <w:p w14:paraId="3AE450BB"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Typha spp.</w:t>
            </w:r>
          </w:p>
        </w:tc>
        <w:tc>
          <w:tcPr>
            <w:tcW w:w="2140" w:type="dxa"/>
            <w:shd w:val="clear" w:color="auto" w:fill="auto"/>
            <w:noWrap/>
            <w:hideMark/>
          </w:tcPr>
          <w:p w14:paraId="63F9EE9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cattails</w:t>
            </w:r>
          </w:p>
        </w:tc>
        <w:tc>
          <w:tcPr>
            <w:tcW w:w="960" w:type="dxa"/>
            <w:shd w:val="clear" w:color="auto" w:fill="auto"/>
            <w:noWrap/>
            <w:hideMark/>
          </w:tcPr>
          <w:p w14:paraId="064252A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396A5F16"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Indiana</w:t>
            </w:r>
          </w:p>
        </w:tc>
      </w:tr>
      <w:tr w:rsidR="00594250" w:rsidRPr="00B438D6" w14:paraId="00914330" w14:textId="77777777" w:rsidTr="00C34294">
        <w:trPr>
          <w:trHeight w:val="260"/>
        </w:trPr>
        <w:tc>
          <w:tcPr>
            <w:tcW w:w="2340" w:type="dxa"/>
            <w:shd w:val="clear" w:color="auto" w:fill="auto"/>
            <w:noWrap/>
            <w:hideMark/>
          </w:tcPr>
          <w:p w14:paraId="508C4371"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 xml:space="preserve">Vachellia erioloba </w:t>
            </w:r>
          </w:p>
        </w:tc>
        <w:tc>
          <w:tcPr>
            <w:tcW w:w="2140" w:type="dxa"/>
            <w:shd w:val="clear" w:color="auto" w:fill="auto"/>
            <w:noWrap/>
            <w:hideMark/>
          </w:tcPr>
          <w:p w14:paraId="300428C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 xml:space="preserve">Camelthorn tree </w:t>
            </w:r>
          </w:p>
        </w:tc>
        <w:tc>
          <w:tcPr>
            <w:tcW w:w="960" w:type="dxa"/>
            <w:shd w:val="clear" w:color="auto" w:fill="auto"/>
            <w:noWrap/>
            <w:hideMark/>
          </w:tcPr>
          <w:p w14:paraId="2A9E501D"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167423E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w:t>
            </w:r>
          </w:p>
        </w:tc>
      </w:tr>
      <w:tr w:rsidR="00594250" w:rsidRPr="00B438D6" w14:paraId="09134E08" w14:textId="77777777" w:rsidTr="00C34294">
        <w:trPr>
          <w:trHeight w:val="260"/>
        </w:trPr>
        <w:tc>
          <w:tcPr>
            <w:tcW w:w="2340" w:type="dxa"/>
            <w:shd w:val="clear" w:color="auto" w:fill="auto"/>
            <w:noWrap/>
            <w:hideMark/>
          </w:tcPr>
          <w:p w14:paraId="5FCB30BF"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Vicia cracca</w:t>
            </w:r>
          </w:p>
        </w:tc>
        <w:tc>
          <w:tcPr>
            <w:tcW w:w="2140" w:type="dxa"/>
            <w:shd w:val="clear" w:color="auto" w:fill="auto"/>
            <w:noWrap/>
            <w:hideMark/>
          </w:tcPr>
          <w:p w14:paraId="111A04F4"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bird vetch</w:t>
            </w:r>
          </w:p>
        </w:tc>
        <w:tc>
          <w:tcPr>
            <w:tcW w:w="960" w:type="dxa"/>
            <w:shd w:val="clear" w:color="auto" w:fill="auto"/>
            <w:noWrap/>
            <w:hideMark/>
          </w:tcPr>
          <w:p w14:paraId="2E3CC35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6C1F552B"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Alaska</w:t>
            </w:r>
          </w:p>
        </w:tc>
      </w:tr>
      <w:tr w:rsidR="00594250" w:rsidRPr="00B438D6" w14:paraId="408CB3B4" w14:textId="77777777" w:rsidTr="00C34294">
        <w:trPr>
          <w:trHeight w:val="260"/>
        </w:trPr>
        <w:tc>
          <w:tcPr>
            <w:tcW w:w="2340" w:type="dxa"/>
            <w:shd w:val="clear" w:color="auto" w:fill="auto"/>
            <w:noWrap/>
            <w:hideMark/>
          </w:tcPr>
          <w:p w14:paraId="44A542AD" w14:textId="77777777" w:rsidR="00594250" w:rsidRPr="00B438D6" w:rsidRDefault="00594250" w:rsidP="00C34294">
            <w:pPr>
              <w:pStyle w:val="TB"/>
              <w:rPr>
                <w:rFonts w:asciiTheme="minorHAnsi" w:hAnsiTheme="minorHAnsi" w:cstheme="minorHAnsi"/>
                <w:i/>
                <w:iCs/>
              </w:rPr>
            </w:pPr>
            <w:r w:rsidRPr="00B438D6">
              <w:rPr>
                <w:rFonts w:asciiTheme="minorHAnsi" w:hAnsiTheme="minorHAnsi" w:cstheme="minorHAnsi"/>
                <w:i/>
                <w:iCs/>
              </w:rPr>
              <w:t>Washingtonia robusta</w:t>
            </w:r>
          </w:p>
        </w:tc>
        <w:tc>
          <w:tcPr>
            <w:tcW w:w="2140" w:type="dxa"/>
            <w:shd w:val="clear" w:color="auto" w:fill="auto"/>
            <w:noWrap/>
            <w:hideMark/>
          </w:tcPr>
          <w:p w14:paraId="12FBC26A"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Mexican Palm</w:t>
            </w:r>
          </w:p>
        </w:tc>
        <w:tc>
          <w:tcPr>
            <w:tcW w:w="960" w:type="dxa"/>
            <w:shd w:val="clear" w:color="auto" w:fill="auto"/>
            <w:noWrap/>
            <w:hideMark/>
          </w:tcPr>
          <w:p w14:paraId="5F5E0EA2"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1</w:t>
            </w:r>
          </w:p>
        </w:tc>
        <w:tc>
          <w:tcPr>
            <w:tcW w:w="4460" w:type="dxa"/>
            <w:shd w:val="clear" w:color="auto" w:fill="auto"/>
            <w:hideMark/>
          </w:tcPr>
          <w:p w14:paraId="36644A8C"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w:t>
            </w:r>
          </w:p>
        </w:tc>
      </w:tr>
      <w:tr w:rsidR="00594250" w:rsidRPr="00B438D6" w14:paraId="34C5624D" w14:textId="77777777" w:rsidTr="00C34294">
        <w:trPr>
          <w:trHeight w:val="260"/>
        </w:trPr>
        <w:tc>
          <w:tcPr>
            <w:tcW w:w="2340" w:type="dxa"/>
            <w:shd w:val="clear" w:color="auto" w:fill="auto"/>
            <w:noWrap/>
            <w:hideMark/>
          </w:tcPr>
          <w:p w14:paraId="70D6C7DF" w14:textId="77777777" w:rsidR="00594250" w:rsidRPr="00B438D6" w:rsidRDefault="00594250" w:rsidP="00C34294">
            <w:pPr>
              <w:pStyle w:val="TB"/>
              <w:rPr>
                <w:rFonts w:asciiTheme="minorHAnsi" w:hAnsiTheme="minorHAnsi" w:cstheme="minorHAnsi"/>
              </w:rPr>
            </w:pPr>
          </w:p>
        </w:tc>
        <w:tc>
          <w:tcPr>
            <w:tcW w:w="2140" w:type="dxa"/>
            <w:shd w:val="clear" w:color="auto" w:fill="auto"/>
            <w:noWrap/>
            <w:hideMark/>
          </w:tcPr>
          <w:p w14:paraId="7ABE9AC9"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mustards</w:t>
            </w:r>
          </w:p>
        </w:tc>
        <w:tc>
          <w:tcPr>
            <w:tcW w:w="960" w:type="dxa"/>
            <w:shd w:val="clear" w:color="auto" w:fill="auto"/>
            <w:noWrap/>
            <w:hideMark/>
          </w:tcPr>
          <w:p w14:paraId="7D451D0F"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2</w:t>
            </w:r>
          </w:p>
        </w:tc>
        <w:tc>
          <w:tcPr>
            <w:tcW w:w="4460" w:type="dxa"/>
            <w:shd w:val="clear" w:color="auto" w:fill="auto"/>
            <w:hideMark/>
          </w:tcPr>
          <w:p w14:paraId="5F78B505"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California, Idaho</w:t>
            </w:r>
          </w:p>
        </w:tc>
      </w:tr>
      <w:tr w:rsidR="00594250" w:rsidRPr="00B438D6" w14:paraId="4592EB11" w14:textId="77777777" w:rsidTr="00C34294">
        <w:trPr>
          <w:trHeight w:val="260"/>
        </w:trPr>
        <w:tc>
          <w:tcPr>
            <w:tcW w:w="2340" w:type="dxa"/>
            <w:shd w:val="clear" w:color="auto" w:fill="auto"/>
            <w:noWrap/>
            <w:hideMark/>
          </w:tcPr>
          <w:p w14:paraId="1358E384" w14:textId="77777777" w:rsidR="00594250" w:rsidRPr="00B438D6" w:rsidRDefault="00594250" w:rsidP="00C34294">
            <w:pPr>
              <w:pStyle w:val="TB"/>
              <w:rPr>
                <w:rFonts w:asciiTheme="minorHAnsi" w:hAnsiTheme="minorHAnsi" w:cstheme="minorHAnsi"/>
              </w:rPr>
            </w:pPr>
          </w:p>
        </w:tc>
        <w:tc>
          <w:tcPr>
            <w:tcW w:w="2140" w:type="dxa"/>
            <w:shd w:val="clear" w:color="auto" w:fill="auto"/>
            <w:noWrap/>
            <w:hideMark/>
          </w:tcPr>
          <w:p w14:paraId="541CF3A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Thistles</w:t>
            </w:r>
          </w:p>
        </w:tc>
        <w:tc>
          <w:tcPr>
            <w:tcW w:w="960" w:type="dxa"/>
            <w:shd w:val="clear" w:color="auto" w:fill="auto"/>
            <w:noWrap/>
            <w:hideMark/>
          </w:tcPr>
          <w:p w14:paraId="75BB3590"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6</w:t>
            </w:r>
          </w:p>
        </w:tc>
        <w:tc>
          <w:tcPr>
            <w:tcW w:w="4460" w:type="dxa"/>
            <w:shd w:val="clear" w:color="auto" w:fill="auto"/>
            <w:hideMark/>
          </w:tcPr>
          <w:p w14:paraId="2A02B97E" w14:textId="77777777" w:rsidR="00594250" w:rsidRPr="00B438D6" w:rsidRDefault="00594250" w:rsidP="00C34294">
            <w:pPr>
              <w:pStyle w:val="TB"/>
              <w:rPr>
                <w:rFonts w:asciiTheme="minorHAnsi" w:hAnsiTheme="minorHAnsi" w:cstheme="minorHAnsi"/>
              </w:rPr>
            </w:pPr>
            <w:r w:rsidRPr="00B438D6">
              <w:rPr>
                <w:rFonts w:asciiTheme="minorHAnsi" w:hAnsiTheme="minorHAnsi" w:cstheme="minorHAnsi"/>
              </w:rPr>
              <w:t>Arizona, Nebraska, Nevada, Oregon, Tennessee, Wyoming</w:t>
            </w:r>
          </w:p>
        </w:tc>
      </w:tr>
    </w:tbl>
    <w:p w14:paraId="3050D247" w14:textId="3BE66332" w:rsidR="006B6C29" w:rsidRDefault="006B6C29" w:rsidP="00594250">
      <w:pPr>
        <w:jc w:val="center"/>
        <w:rPr>
          <w:sz w:val="17"/>
          <w:szCs w:val="17"/>
        </w:rPr>
      </w:pPr>
    </w:p>
    <w:p w14:paraId="10784710" w14:textId="77777777" w:rsidR="006B6C29" w:rsidRDefault="006B6C29">
      <w:pPr>
        <w:rPr>
          <w:sz w:val="17"/>
          <w:szCs w:val="17"/>
        </w:rPr>
      </w:pPr>
      <w:r>
        <w:rPr>
          <w:sz w:val="17"/>
          <w:szCs w:val="17"/>
        </w:rPr>
        <w:br w:type="page"/>
      </w:r>
    </w:p>
    <w:p w14:paraId="3BBBA892" w14:textId="1C44ED04" w:rsidR="00594250" w:rsidRPr="00292EC7" w:rsidRDefault="00594250" w:rsidP="003A198E">
      <w:pPr>
        <w:pStyle w:val="H4R"/>
      </w:pPr>
      <w:r w:rsidRPr="00292EC7">
        <w:lastRenderedPageBreak/>
        <w:t>Q15</w:t>
      </w:r>
      <w:r w:rsidR="005F438A">
        <w:t>:</w:t>
      </w:r>
      <w:r w:rsidRPr="005F438A">
        <w:t xml:space="preserve"> </w:t>
      </w:r>
      <w:r w:rsidRPr="00292EC7">
        <w:t>What</w:t>
      </w:r>
      <w:r w:rsidRPr="005F438A">
        <w:t xml:space="preserve"> </w:t>
      </w:r>
      <w:r w:rsidRPr="00292EC7">
        <w:t>type</w:t>
      </w:r>
      <w:r w:rsidRPr="005F438A">
        <w:t xml:space="preserve"> </w:t>
      </w:r>
      <w:r w:rsidRPr="00292EC7">
        <w:t>of</w:t>
      </w:r>
      <w:r w:rsidRPr="005F438A">
        <w:t xml:space="preserve"> </w:t>
      </w:r>
      <w:r w:rsidRPr="00292EC7">
        <w:t>assistance</w:t>
      </w:r>
      <w:r w:rsidRPr="005F438A">
        <w:t xml:space="preserve"> </w:t>
      </w:r>
      <w:r w:rsidRPr="00292EC7">
        <w:t>would</w:t>
      </w:r>
      <w:r w:rsidRPr="005F438A">
        <w:t xml:space="preserve"> </w:t>
      </w:r>
      <w:r w:rsidRPr="00292EC7">
        <w:t>be</w:t>
      </w:r>
      <w:r w:rsidRPr="005F438A">
        <w:t xml:space="preserve"> </w:t>
      </w:r>
      <w:r w:rsidRPr="00292EC7">
        <w:t>most</w:t>
      </w:r>
      <w:r w:rsidRPr="005F438A">
        <w:t xml:space="preserve"> </w:t>
      </w:r>
      <w:r w:rsidRPr="00292EC7">
        <w:t>useful</w:t>
      </w:r>
      <w:r w:rsidRPr="005F438A">
        <w:t xml:space="preserve"> </w:t>
      </w:r>
      <w:r w:rsidRPr="00292EC7">
        <w:t>to</w:t>
      </w:r>
      <w:r w:rsidRPr="005F438A">
        <w:t xml:space="preserve"> </w:t>
      </w:r>
      <w:r w:rsidRPr="00292EC7">
        <w:t>your</w:t>
      </w:r>
      <w:r w:rsidRPr="005F438A">
        <w:t xml:space="preserve"> </w:t>
      </w:r>
      <w:r w:rsidRPr="00292EC7">
        <w:t>DOT</w:t>
      </w:r>
      <w:r w:rsidRPr="005F438A">
        <w:t xml:space="preserve"> </w:t>
      </w:r>
      <w:r w:rsidRPr="00292EC7">
        <w:t>in</w:t>
      </w:r>
      <w:r w:rsidRPr="005F438A">
        <w:t xml:space="preserve"> </w:t>
      </w:r>
      <w:r w:rsidRPr="00292EC7">
        <w:t>controlling</w:t>
      </w:r>
      <w:r w:rsidRPr="005F438A">
        <w:t xml:space="preserve"> </w:t>
      </w:r>
      <w:r w:rsidRPr="00292EC7">
        <w:t>these</w:t>
      </w:r>
      <w:r w:rsidRPr="005F438A">
        <w:t xml:space="preserve"> </w:t>
      </w:r>
      <w:r w:rsidRPr="00292EC7">
        <w:t>weed</w:t>
      </w:r>
      <w:r w:rsidRPr="005F438A">
        <w:t xml:space="preserve"> </w:t>
      </w:r>
      <w:r w:rsidRPr="00292EC7">
        <w:t>problems?</w:t>
      </w:r>
    </w:p>
    <w:tbl>
      <w:tblPr>
        <w:tblW w:w="9472" w:type="dxa"/>
        <w:tblLayout w:type="fixed"/>
        <w:tblCellMar>
          <w:left w:w="0" w:type="dxa"/>
          <w:right w:w="0" w:type="dxa"/>
        </w:tblCellMar>
        <w:tblLook w:val="01E0" w:firstRow="1" w:lastRow="1" w:firstColumn="1" w:lastColumn="1" w:noHBand="0" w:noVBand="0"/>
      </w:tblPr>
      <w:tblGrid>
        <w:gridCol w:w="5580"/>
        <w:gridCol w:w="1980"/>
        <w:gridCol w:w="1912"/>
      </w:tblGrid>
      <w:tr w:rsidR="00181BBA" w14:paraId="23AD47C7" w14:textId="77777777" w:rsidTr="00FF2C85">
        <w:trPr>
          <w:trHeight w:hRule="exact" w:val="341"/>
        </w:trPr>
        <w:tc>
          <w:tcPr>
            <w:tcW w:w="5580" w:type="dxa"/>
            <w:tcBorders>
              <w:top w:val="single" w:sz="4" w:space="0" w:color="auto"/>
              <w:left w:val="nil"/>
              <w:bottom w:val="single" w:sz="4" w:space="0" w:color="auto"/>
              <w:right w:val="single" w:sz="6" w:space="0" w:color="FFFFFF"/>
            </w:tcBorders>
            <w:shd w:val="clear" w:color="auto" w:fill="ECEDED"/>
            <w:vAlign w:val="bottom"/>
          </w:tcPr>
          <w:p w14:paraId="283660FA" w14:textId="4B08FE44" w:rsidR="00181BBA" w:rsidRDefault="00181BBA" w:rsidP="00181BBA">
            <w:pPr>
              <w:pStyle w:val="TCH"/>
              <w:jc w:val="left"/>
              <w:rPr>
                <w:rFonts w:eastAsia="Arial" w:hAnsi="Arial" w:cs="Arial"/>
                <w:szCs w:val="17"/>
              </w:rPr>
            </w:pPr>
            <w:r>
              <w:rPr>
                <w:w w:val="105"/>
              </w:rPr>
              <w:t>Answer</w:t>
            </w:r>
            <w:r>
              <w:rPr>
                <w:spacing w:val="-16"/>
                <w:w w:val="105"/>
              </w:rPr>
              <w:t xml:space="preserve"> </w:t>
            </w:r>
            <w:r>
              <w:rPr>
                <w:w w:val="105"/>
              </w:rPr>
              <w:t>Choices</w:t>
            </w:r>
          </w:p>
        </w:tc>
        <w:tc>
          <w:tcPr>
            <w:tcW w:w="1980" w:type="dxa"/>
            <w:tcBorders>
              <w:top w:val="single" w:sz="4" w:space="0" w:color="auto"/>
              <w:left w:val="single" w:sz="6" w:space="0" w:color="FFFFFF"/>
              <w:bottom w:val="single" w:sz="4" w:space="0" w:color="auto"/>
              <w:right w:val="nil"/>
            </w:tcBorders>
            <w:shd w:val="clear" w:color="auto" w:fill="ECEDED"/>
            <w:vAlign w:val="bottom"/>
          </w:tcPr>
          <w:p w14:paraId="4933221F" w14:textId="3E91BD97" w:rsidR="00181BBA" w:rsidRDefault="00181BBA" w:rsidP="00181BBA">
            <w:pPr>
              <w:pStyle w:val="TCH"/>
              <w:jc w:val="left"/>
              <w:rPr>
                <w:rFonts w:eastAsia="Arial" w:hAnsi="Arial" w:cs="Arial"/>
                <w:szCs w:val="17"/>
              </w:rPr>
            </w:pPr>
            <w:r>
              <w:rPr>
                <w:w w:val="105"/>
              </w:rPr>
              <w:t>Responses (percent)</w:t>
            </w:r>
          </w:p>
        </w:tc>
        <w:tc>
          <w:tcPr>
            <w:tcW w:w="1912" w:type="dxa"/>
            <w:tcBorders>
              <w:top w:val="single" w:sz="4" w:space="0" w:color="auto"/>
              <w:left w:val="nil"/>
              <w:bottom w:val="single" w:sz="4" w:space="0" w:color="auto"/>
              <w:right w:val="nil"/>
            </w:tcBorders>
            <w:shd w:val="clear" w:color="auto" w:fill="ECEDED"/>
            <w:vAlign w:val="bottom"/>
          </w:tcPr>
          <w:p w14:paraId="49B0EE28" w14:textId="33981E8A" w:rsidR="00181BBA" w:rsidRDefault="00181BBA" w:rsidP="00181BBA">
            <w:pPr>
              <w:pStyle w:val="TCH"/>
              <w:jc w:val="left"/>
            </w:pPr>
            <w:r>
              <w:rPr>
                <w:w w:val="105"/>
              </w:rPr>
              <w:t>Responses (number)</w:t>
            </w:r>
          </w:p>
        </w:tc>
      </w:tr>
      <w:tr w:rsidR="00181BBA" w14:paraId="176F7ACA" w14:textId="77777777" w:rsidTr="00FF2C85">
        <w:trPr>
          <w:trHeight w:hRule="exact" w:val="416"/>
        </w:trPr>
        <w:tc>
          <w:tcPr>
            <w:tcW w:w="5580" w:type="dxa"/>
            <w:tcBorders>
              <w:top w:val="single" w:sz="4" w:space="0" w:color="auto"/>
              <w:left w:val="nil"/>
              <w:bottom w:val="single" w:sz="6" w:space="0" w:color="D0D1D3"/>
              <w:right w:val="single" w:sz="6" w:space="0" w:color="FFFFFF"/>
            </w:tcBorders>
          </w:tcPr>
          <w:p w14:paraId="49A76F90" w14:textId="77777777" w:rsidR="00181BBA" w:rsidRDefault="00181BBA" w:rsidP="00181BBA">
            <w:pPr>
              <w:pStyle w:val="TB"/>
              <w:rPr>
                <w:rFonts w:eastAsia="Arial" w:hAnsi="Arial" w:cs="Arial"/>
                <w:szCs w:val="17"/>
              </w:rPr>
            </w:pPr>
            <w:r>
              <w:rPr>
                <w:w w:val="105"/>
              </w:rPr>
              <w:t>Financial</w:t>
            </w:r>
            <w:r>
              <w:rPr>
                <w:spacing w:val="-16"/>
                <w:w w:val="105"/>
              </w:rPr>
              <w:t xml:space="preserve"> </w:t>
            </w:r>
            <w:r>
              <w:rPr>
                <w:w w:val="105"/>
              </w:rPr>
              <w:t>assistance</w:t>
            </w:r>
          </w:p>
        </w:tc>
        <w:tc>
          <w:tcPr>
            <w:tcW w:w="1980" w:type="dxa"/>
            <w:tcBorders>
              <w:top w:val="single" w:sz="4" w:space="0" w:color="auto"/>
              <w:left w:val="single" w:sz="6" w:space="0" w:color="FFFFFF"/>
              <w:bottom w:val="single" w:sz="6" w:space="0" w:color="D0D1D3"/>
              <w:right w:val="nil"/>
            </w:tcBorders>
          </w:tcPr>
          <w:p w14:paraId="376FD216" w14:textId="77777777" w:rsidR="00181BBA" w:rsidRDefault="00181BBA" w:rsidP="00181BBA">
            <w:pPr>
              <w:pStyle w:val="TB"/>
              <w:rPr>
                <w:rFonts w:eastAsia="Arial" w:hAnsi="Arial" w:cs="Arial"/>
                <w:szCs w:val="17"/>
              </w:rPr>
            </w:pPr>
            <w:r>
              <w:rPr>
                <w:w w:val="105"/>
              </w:rPr>
              <w:t>28.85%</w:t>
            </w:r>
          </w:p>
        </w:tc>
        <w:tc>
          <w:tcPr>
            <w:tcW w:w="1912" w:type="dxa"/>
            <w:tcBorders>
              <w:top w:val="single" w:sz="4" w:space="0" w:color="auto"/>
              <w:left w:val="nil"/>
              <w:bottom w:val="single" w:sz="6" w:space="0" w:color="D0D1D3"/>
              <w:right w:val="nil"/>
            </w:tcBorders>
          </w:tcPr>
          <w:p w14:paraId="57DB699C" w14:textId="77777777" w:rsidR="00181BBA" w:rsidRDefault="00181BBA" w:rsidP="00181BBA">
            <w:pPr>
              <w:pStyle w:val="TB"/>
              <w:rPr>
                <w:rFonts w:eastAsia="Arial" w:hAnsi="Arial" w:cs="Arial"/>
                <w:szCs w:val="17"/>
              </w:rPr>
            </w:pPr>
            <w:r>
              <w:t>15</w:t>
            </w:r>
          </w:p>
        </w:tc>
      </w:tr>
      <w:tr w:rsidR="00181BBA" w14:paraId="784137F5" w14:textId="77777777" w:rsidTr="00FF2C85">
        <w:trPr>
          <w:trHeight w:hRule="exact" w:val="423"/>
        </w:trPr>
        <w:tc>
          <w:tcPr>
            <w:tcW w:w="5580" w:type="dxa"/>
            <w:tcBorders>
              <w:top w:val="single" w:sz="6" w:space="0" w:color="D0D1D3"/>
              <w:left w:val="nil"/>
              <w:bottom w:val="single" w:sz="6" w:space="0" w:color="D0D1D3"/>
              <w:right w:val="single" w:sz="6" w:space="0" w:color="FFFFFF"/>
            </w:tcBorders>
          </w:tcPr>
          <w:p w14:paraId="2AC64730" w14:textId="77777777" w:rsidR="00181BBA" w:rsidRDefault="00181BBA" w:rsidP="00181BBA">
            <w:pPr>
              <w:pStyle w:val="TB"/>
              <w:rPr>
                <w:rFonts w:eastAsia="Arial" w:hAnsi="Arial" w:cs="Arial"/>
                <w:szCs w:val="17"/>
              </w:rPr>
            </w:pPr>
            <w:r>
              <w:rPr>
                <w:w w:val="105"/>
              </w:rPr>
              <w:t>Regional</w:t>
            </w:r>
            <w:r>
              <w:rPr>
                <w:spacing w:val="-7"/>
                <w:w w:val="105"/>
              </w:rPr>
              <w:t xml:space="preserve"> </w:t>
            </w:r>
            <w:r>
              <w:rPr>
                <w:w w:val="105"/>
              </w:rPr>
              <w:t>technical</w:t>
            </w:r>
            <w:r>
              <w:rPr>
                <w:spacing w:val="-7"/>
                <w:w w:val="105"/>
              </w:rPr>
              <w:t xml:space="preserve"> </w:t>
            </w:r>
            <w:r>
              <w:rPr>
                <w:w w:val="105"/>
              </w:rPr>
              <w:t>guidance</w:t>
            </w:r>
            <w:r>
              <w:rPr>
                <w:spacing w:val="-7"/>
                <w:w w:val="105"/>
              </w:rPr>
              <w:t xml:space="preserve"> </w:t>
            </w:r>
            <w:r>
              <w:rPr>
                <w:w w:val="105"/>
              </w:rPr>
              <w:t>on</w:t>
            </w:r>
            <w:r>
              <w:rPr>
                <w:spacing w:val="-7"/>
                <w:w w:val="105"/>
              </w:rPr>
              <w:t xml:space="preserve"> </w:t>
            </w:r>
            <w:r>
              <w:rPr>
                <w:w w:val="105"/>
              </w:rPr>
              <w:t>weed</w:t>
            </w:r>
            <w:r>
              <w:rPr>
                <w:spacing w:val="-7"/>
                <w:w w:val="105"/>
              </w:rPr>
              <w:t xml:space="preserve"> </w:t>
            </w:r>
            <w:r>
              <w:rPr>
                <w:w w:val="105"/>
              </w:rPr>
              <w:t>control</w:t>
            </w:r>
            <w:r>
              <w:rPr>
                <w:spacing w:val="-6"/>
                <w:w w:val="105"/>
              </w:rPr>
              <w:t xml:space="preserve"> </w:t>
            </w:r>
            <w:r>
              <w:rPr>
                <w:w w:val="105"/>
              </w:rPr>
              <w:t>strategies</w:t>
            </w:r>
          </w:p>
        </w:tc>
        <w:tc>
          <w:tcPr>
            <w:tcW w:w="1980" w:type="dxa"/>
            <w:tcBorders>
              <w:top w:val="single" w:sz="6" w:space="0" w:color="D0D1D3"/>
              <w:left w:val="single" w:sz="6" w:space="0" w:color="FFFFFF"/>
              <w:bottom w:val="single" w:sz="6" w:space="0" w:color="D0D1D3"/>
              <w:right w:val="nil"/>
            </w:tcBorders>
          </w:tcPr>
          <w:p w14:paraId="13A5D1EF" w14:textId="77777777" w:rsidR="00181BBA" w:rsidRDefault="00181BBA" w:rsidP="00181BBA">
            <w:pPr>
              <w:pStyle w:val="TB"/>
              <w:rPr>
                <w:rFonts w:eastAsia="Arial" w:hAnsi="Arial" w:cs="Arial"/>
                <w:szCs w:val="17"/>
              </w:rPr>
            </w:pPr>
            <w:r>
              <w:rPr>
                <w:w w:val="105"/>
              </w:rPr>
              <w:t>11.54%</w:t>
            </w:r>
          </w:p>
        </w:tc>
        <w:tc>
          <w:tcPr>
            <w:tcW w:w="1912" w:type="dxa"/>
            <w:tcBorders>
              <w:top w:val="single" w:sz="6" w:space="0" w:color="D0D1D3"/>
              <w:left w:val="nil"/>
              <w:bottom w:val="single" w:sz="6" w:space="0" w:color="D0D1D3"/>
              <w:right w:val="nil"/>
            </w:tcBorders>
          </w:tcPr>
          <w:p w14:paraId="5B737AF7" w14:textId="77777777" w:rsidR="00181BBA" w:rsidRDefault="00181BBA" w:rsidP="00181BBA">
            <w:pPr>
              <w:pStyle w:val="TB"/>
              <w:rPr>
                <w:rFonts w:eastAsia="Arial" w:hAnsi="Arial" w:cs="Arial"/>
                <w:szCs w:val="17"/>
              </w:rPr>
            </w:pPr>
            <w:r>
              <w:t>6</w:t>
            </w:r>
          </w:p>
        </w:tc>
      </w:tr>
      <w:tr w:rsidR="00181BBA" w14:paraId="5F556E8C" w14:textId="77777777" w:rsidTr="00FF2C85">
        <w:trPr>
          <w:trHeight w:hRule="exact" w:val="423"/>
        </w:trPr>
        <w:tc>
          <w:tcPr>
            <w:tcW w:w="5580" w:type="dxa"/>
            <w:tcBorders>
              <w:top w:val="single" w:sz="6" w:space="0" w:color="D0D1D3"/>
              <w:left w:val="nil"/>
              <w:bottom w:val="single" w:sz="4" w:space="0" w:color="auto"/>
              <w:right w:val="single" w:sz="6" w:space="0" w:color="FFFFFF"/>
            </w:tcBorders>
          </w:tcPr>
          <w:p w14:paraId="04B9D767" w14:textId="77777777" w:rsidR="00181BBA" w:rsidRDefault="00181BBA" w:rsidP="00025FBF">
            <w:pPr>
              <w:pStyle w:val="TB"/>
              <w:rPr>
                <w:rFonts w:eastAsia="Arial" w:hAnsi="Arial" w:cs="Arial"/>
                <w:szCs w:val="17"/>
              </w:rPr>
            </w:pPr>
            <w:r>
              <w:rPr>
                <w:spacing w:val="-1"/>
                <w:w w:val="105"/>
              </w:rPr>
              <w:t>Training</w:t>
            </w:r>
            <w:r>
              <w:rPr>
                <w:spacing w:val="-6"/>
                <w:w w:val="105"/>
              </w:rPr>
              <w:t xml:space="preserve"> </w:t>
            </w:r>
            <w:r>
              <w:rPr>
                <w:w w:val="105"/>
              </w:rPr>
              <w:t>for</w:t>
            </w:r>
            <w:r>
              <w:rPr>
                <w:spacing w:val="-6"/>
                <w:w w:val="105"/>
              </w:rPr>
              <w:t xml:space="preserve"> </w:t>
            </w:r>
            <w:r>
              <w:rPr>
                <w:spacing w:val="-1"/>
                <w:w w:val="105"/>
              </w:rPr>
              <w:t>staff</w:t>
            </w:r>
            <w:r>
              <w:rPr>
                <w:spacing w:val="-7"/>
                <w:w w:val="105"/>
              </w:rPr>
              <w:t xml:space="preserve"> </w:t>
            </w:r>
            <w:r>
              <w:rPr>
                <w:w w:val="105"/>
              </w:rPr>
              <w:t>and</w:t>
            </w:r>
            <w:r>
              <w:rPr>
                <w:spacing w:val="-6"/>
                <w:w w:val="105"/>
              </w:rPr>
              <w:t xml:space="preserve"> </w:t>
            </w:r>
            <w:r>
              <w:rPr>
                <w:w w:val="105"/>
              </w:rPr>
              <w:t>contractors</w:t>
            </w:r>
          </w:p>
        </w:tc>
        <w:tc>
          <w:tcPr>
            <w:tcW w:w="1980" w:type="dxa"/>
            <w:tcBorders>
              <w:top w:val="single" w:sz="6" w:space="0" w:color="D0D1D3"/>
              <w:left w:val="single" w:sz="6" w:space="0" w:color="FFFFFF"/>
              <w:bottom w:val="single" w:sz="4" w:space="0" w:color="auto"/>
              <w:right w:val="nil"/>
            </w:tcBorders>
          </w:tcPr>
          <w:p w14:paraId="6889387F" w14:textId="77777777" w:rsidR="00181BBA" w:rsidRDefault="00181BBA" w:rsidP="00025FBF">
            <w:pPr>
              <w:pStyle w:val="TB"/>
              <w:rPr>
                <w:rFonts w:eastAsia="Arial" w:hAnsi="Arial" w:cs="Arial"/>
                <w:szCs w:val="17"/>
              </w:rPr>
            </w:pPr>
            <w:r>
              <w:rPr>
                <w:w w:val="105"/>
              </w:rPr>
              <w:t>28.85%</w:t>
            </w:r>
          </w:p>
        </w:tc>
        <w:tc>
          <w:tcPr>
            <w:tcW w:w="1912" w:type="dxa"/>
            <w:tcBorders>
              <w:top w:val="single" w:sz="6" w:space="0" w:color="D0D1D3"/>
              <w:left w:val="nil"/>
              <w:bottom w:val="single" w:sz="4" w:space="0" w:color="auto"/>
              <w:right w:val="nil"/>
            </w:tcBorders>
          </w:tcPr>
          <w:p w14:paraId="7349552C" w14:textId="77777777" w:rsidR="00181BBA" w:rsidRDefault="00181BBA" w:rsidP="00025FBF">
            <w:pPr>
              <w:pStyle w:val="TB"/>
              <w:rPr>
                <w:rFonts w:eastAsia="Arial" w:hAnsi="Arial" w:cs="Arial"/>
                <w:szCs w:val="17"/>
              </w:rPr>
            </w:pPr>
            <w:r>
              <w:t>15</w:t>
            </w:r>
          </w:p>
        </w:tc>
      </w:tr>
      <w:tr w:rsidR="00181BBA" w14:paraId="767E9F8A" w14:textId="77777777" w:rsidTr="00FF2C85">
        <w:trPr>
          <w:trHeight w:hRule="exact" w:val="423"/>
        </w:trPr>
        <w:tc>
          <w:tcPr>
            <w:tcW w:w="5580" w:type="dxa"/>
            <w:tcBorders>
              <w:top w:val="single" w:sz="6" w:space="0" w:color="D0D1D3"/>
              <w:left w:val="nil"/>
              <w:bottom w:val="single" w:sz="4" w:space="0" w:color="auto"/>
              <w:right w:val="single" w:sz="6" w:space="0" w:color="FFFFFF"/>
            </w:tcBorders>
          </w:tcPr>
          <w:p w14:paraId="6A3CDB82" w14:textId="77777777" w:rsidR="00181BBA" w:rsidRDefault="00181BBA" w:rsidP="00025FBF">
            <w:pPr>
              <w:pStyle w:val="TB"/>
              <w:rPr>
                <w:rFonts w:eastAsia="Arial" w:hAnsi="Arial" w:cs="Arial"/>
                <w:szCs w:val="17"/>
              </w:rPr>
            </w:pPr>
            <w:r w:rsidRPr="00181BBA">
              <w:rPr>
                <w:spacing w:val="-1"/>
                <w:w w:val="105"/>
              </w:rPr>
              <w:t>Other (please specify)</w:t>
            </w:r>
          </w:p>
        </w:tc>
        <w:tc>
          <w:tcPr>
            <w:tcW w:w="1980" w:type="dxa"/>
            <w:tcBorders>
              <w:top w:val="single" w:sz="6" w:space="0" w:color="D0D1D3"/>
              <w:left w:val="single" w:sz="6" w:space="0" w:color="FFFFFF"/>
              <w:bottom w:val="single" w:sz="4" w:space="0" w:color="auto"/>
              <w:right w:val="nil"/>
            </w:tcBorders>
          </w:tcPr>
          <w:p w14:paraId="3BBDF18E" w14:textId="77777777" w:rsidR="00181BBA" w:rsidRDefault="00181BBA" w:rsidP="00025FBF">
            <w:pPr>
              <w:pStyle w:val="TB"/>
              <w:rPr>
                <w:rFonts w:eastAsia="Arial" w:hAnsi="Arial" w:cs="Arial"/>
                <w:szCs w:val="17"/>
              </w:rPr>
            </w:pPr>
            <w:r w:rsidRPr="00181BBA">
              <w:rPr>
                <w:w w:val="105"/>
              </w:rPr>
              <w:t>30.77%</w:t>
            </w:r>
          </w:p>
        </w:tc>
        <w:tc>
          <w:tcPr>
            <w:tcW w:w="1912" w:type="dxa"/>
            <w:tcBorders>
              <w:top w:val="single" w:sz="6" w:space="0" w:color="D0D1D3"/>
              <w:left w:val="nil"/>
              <w:bottom w:val="single" w:sz="4" w:space="0" w:color="auto"/>
              <w:right w:val="nil"/>
            </w:tcBorders>
          </w:tcPr>
          <w:p w14:paraId="00E89A93" w14:textId="77777777" w:rsidR="00181BBA" w:rsidRDefault="00181BBA" w:rsidP="00025FBF">
            <w:pPr>
              <w:pStyle w:val="TB"/>
              <w:rPr>
                <w:rFonts w:eastAsia="Arial" w:hAnsi="Arial" w:cs="Arial"/>
                <w:szCs w:val="17"/>
              </w:rPr>
            </w:pPr>
            <w:r>
              <w:t>16</w:t>
            </w:r>
          </w:p>
        </w:tc>
      </w:tr>
      <w:tr w:rsidR="00181BBA" w:rsidRPr="00181BBA" w14:paraId="35DDCFF3" w14:textId="77777777" w:rsidTr="00FF2C85">
        <w:trPr>
          <w:trHeight w:hRule="exact" w:val="423"/>
        </w:trPr>
        <w:tc>
          <w:tcPr>
            <w:tcW w:w="5580" w:type="dxa"/>
            <w:tcBorders>
              <w:top w:val="single" w:sz="4" w:space="0" w:color="auto"/>
              <w:left w:val="nil"/>
              <w:bottom w:val="single" w:sz="4" w:space="0" w:color="auto"/>
              <w:right w:val="single" w:sz="6" w:space="0" w:color="FFFFFF"/>
            </w:tcBorders>
          </w:tcPr>
          <w:p w14:paraId="790CB739" w14:textId="6CF95E5A" w:rsidR="00181BBA" w:rsidRPr="00181BBA" w:rsidRDefault="00181BBA" w:rsidP="00181BBA">
            <w:pPr>
              <w:pStyle w:val="TB"/>
              <w:rPr>
                <w:rFonts w:eastAsia="Arial" w:hAnsi="Arial" w:cs="Arial"/>
                <w:b/>
                <w:bCs/>
                <w:szCs w:val="17"/>
              </w:rPr>
            </w:pPr>
            <w:r w:rsidRPr="00181BBA">
              <w:rPr>
                <w:rFonts w:eastAsia="Arial" w:hAnsi="Arial" w:cs="Arial"/>
                <w:b/>
                <w:bCs/>
                <w:szCs w:val="17"/>
              </w:rPr>
              <w:t>TOTAL</w:t>
            </w:r>
          </w:p>
        </w:tc>
        <w:tc>
          <w:tcPr>
            <w:tcW w:w="1980" w:type="dxa"/>
            <w:tcBorders>
              <w:top w:val="single" w:sz="4" w:space="0" w:color="auto"/>
              <w:left w:val="single" w:sz="6" w:space="0" w:color="FFFFFF"/>
              <w:bottom w:val="single" w:sz="4" w:space="0" w:color="auto"/>
              <w:right w:val="nil"/>
            </w:tcBorders>
          </w:tcPr>
          <w:p w14:paraId="77DE0468" w14:textId="0D216B9D" w:rsidR="00181BBA" w:rsidRPr="00181BBA" w:rsidRDefault="00181BBA" w:rsidP="00181BBA">
            <w:pPr>
              <w:pStyle w:val="TB"/>
              <w:rPr>
                <w:rFonts w:eastAsia="Arial" w:hAnsi="Arial" w:cs="Arial"/>
                <w:b/>
                <w:bCs/>
                <w:szCs w:val="17"/>
              </w:rPr>
            </w:pPr>
          </w:p>
        </w:tc>
        <w:tc>
          <w:tcPr>
            <w:tcW w:w="1912" w:type="dxa"/>
            <w:tcBorders>
              <w:top w:val="single" w:sz="4" w:space="0" w:color="auto"/>
              <w:left w:val="nil"/>
              <w:bottom w:val="single" w:sz="4" w:space="0" w:color="auto"/>
              <w:right w:val="nil"/>
            </w:tcBorders>
          </w:tcPr>
          <w:p w14:paraId="1B5C0FFB" w14:textId="4619FD5B" w:rsidR="00181BBA" w:rsidRPr="00181BBA" w:rsidRDefault="00181BBA" w:rsidP="00181BBA">
            <w:pPr>
              <w:pStyle w:val="TB"/>
              <w:rPr>
                <w:rFonts w:eastAsia="Arial" w:hAnsi="Arial" w:cs="Arial"/>
                <w:b/>
                <w:bCs/>
                <w:szCs w:val="17"/>
              </w:rPr>
            </w:pPr>
            <w:r w:rsidRPr="00181BBA">
              <w:rPr>
                <w:rFonts w:eastAsia="Arial" w:hAnsi="Arial" w:cs="Arial"/>
                <w:b/>
                <w:bCs/>
                <w:szCs w:val="17"/>
              </w:rPr>
              <w:t>52</w:t>
            </w:r>
          </w:p>
        </w:tc>
      </w:tr>
    </w:tbl>
    <w:p w14:paraId="5EBB1131" w14:textId="77777777" w:rsidR="00594250" w:rsidRPr="001847D3" w:rsidRDefault="00594250" w:rsidP="001847D3"/>
    <w:p w14:paraId="37D8BB05" w14:textId="1E99A239" w:rsidR="001534D3" w:rsidRPr="009401DF" w:rsidRDefault="00834C80" w:rsidP="00FF2C85">
      <w:pPr>
        <w:pStyle w:val="H5Ra"/>
        <w:ind w:firstLine="0"/>
      </w:pPr>
      <w:r w:rsidRPr="00834C80">
        <w:t>Answers Given for “Other”</w:t>
      </w:r>
    </w:p>
    <w:p w14:paraId="108B7AB9" w14:textId="77777777" w:rsidR="001534D3" w:rsidRDefault="001534D3" w:rsidP="00711CB0">
      <w:pPr>
        <w:pStyle w:val="BL"/>
      </w:pPr>
      <w:r w:rsidRPr="009401DF">
        <w:rPr>
          <w:b/>
        </w:rPr>
        <w:t>Financial</w:t>
      </w:r>
      <w:r>
        <w:t xml:space="preserve"> is most important, but </w:t>
      </w:r>
      <w:r w:rsidRPr="009401DF">
        <w:rPr>
          <w:b/>
        </w:rPr>
        <w:t>training</w:t>
      </w:r>
      <w:r>
        <w:t xml:space="preserve"> and </w:t>
      </w:r>
      <w:r w:rsidRPr="009401DF">
        <w:rPr>
          <w:b/>
        </w:rPr>
        <w:t>guidance</w:t>
      </w:r>
      <w:r>
        <w:t xml:space="preserve"> are also needed</w:t>
      </w:r>
    </w:p>
    <w:p w14:paraId="51EFBEC2" w14:textId="77777777" w:rsidR="001534D3" w:rsidRDefault="001534D3" w:rsidP="00711CB0">
      <w:pPr>
        <w:pStyle w:val="BL"/>
      </w:pPr>
      <w:r>
        <w:t>The priority needs to be recognized within the agency at a level that can create programs to accomplish these ideas. [</w:t>
      </w:r>
      <w:r w:rsidRPr="009401DF">
        <w:rPr>
          <w:b/>
        </w:rPr>
        <w:t>management/leadership</w:t>
      </w:r>
      <w:r>
        <w:t>]</w:t>
      </w:r>
    </w:p>
    <w:p w14:paraId="7575F11D" w14:textId="77777777" w:rsidR="001534D3" w:rsidRDefault="001534D3" w:rsidP="00711CB0">
      <w:pPr>
        <w:pStyle w:val="BL"/>
      </w:pPr>
      <w:r>
        <w:t xml:space="preserve">Finding species that can handle the difficult highway roadside is a challenge. The native </w:t>
      </w:r>
      <w:r w:rsidRPr="009401DF">
        <w:rPr>
          <w:b/>
        </w:rPr>
        <w:t>soil</w:t>
      </w:r>
      <w:r>
        <w:t xml:space="preserve"> was not protected when the highway system was developed so much of the roadside is built on fill as opposed to topsoil. Finding plants that grow well but are not invasive is a challenge for us. Additionally, recognizing rural vs urban requirements is helpful.</w:t>
      </w:r>
    </w:p>
    <w:p w14:paraId="48AFE12B" w14:textId="4744C3D0" w:rsidR="001534D3" w:rsidRDefault="001534D3" w:rsidP="00711CB0">
      <w:pPr>
        <w:pStyle w:val="BL"/>
      </w:pPr>
      <w:r>
        <w:t>Required direction.</w:t>
      </w:r>
      <w:r w:rsidR="00CE69A7">
        <w:t xml:space="preserve"> </w:t>
      </w:r>
      <w:r w:rsidRPr="009401DF">
        <w:rPr>
          <w:b/>
        </w:rPr>
        <w:t>Money, guidance, and training</w:t>
      </w:r>
      <w:r>
        <w:t xml:space="preserve"> are not enough to get people here to change their ways of doing things.</w:t>
      </w:r>
    </w:p>
    <w:p w14:paraId="2DDD2488" w14:textId="793EC350" w:rsidR="003202E6" w:rsidRDefault="001534D3" w:rsidP="00711CB0">
      <w:pPr>
        <w:pStyle w:val="BL"/>
      </w:pPr>
      <w:r>
        <w:t xml:space="preserve">Additional </w:t>
      </w:r>
      <w:r w:rsidRPr="003202E6">
        <w:rPr>
          <w:b/>
        </w:rPr>
        <w:t>staff</w:t>
      </w:r>
      <w:r>
        <w:t>.</w:t>
      </w:r>
      <w:r w:rsidR="00CE69A7">
        <w:t xml:space="preserve"> </w:t>
      </w:r>
      <w:r>
        <w:t>Our maintenance staff is stretched too thin to spot spray all of the locations that need it</w:t>
      </w:r>
      <w:r w:rsidR="003202E6">
        <w:t xml:space="preserve"> </w:t>
      </w:r>
    </w:p>
    <w:p w14:paraId="16CDFBAF" w14:textId="0DF9BA9A" w:rsidR="001534D3" w:rsidRDefault="003202E6" w:rsidP="00711CB0">
      <w:pPr>
        <w:pStyle w:val="BL"/>
      </w:pPr>
      <w:r>
        <w:t>F</w:t>
      </w:r>
      <w:r w:rsidR="001534D3" w:rsidRPr="009401DF">
        <w:t>inancial assistance</w:t>
      </w:r>
      <w:r w:rsidR="001534D3">
        <w:t xml:space="preserve">, </w:t>
      </w:r>
      <w:r w:rsidR="001534D3" w:rsidRPr="009401DF">
        <w:t>training</w:t>
      </w:r>
      <w:r w:rsidR="001534D3">
        <w:t xml:space="preserve"> staff and contractors</w:t>
      </w:r>
    </w:p>
    <w:p w14:paraId="773D17B3" w14:textId="361F448B" w:rsidR="001534D3" w:rsidRDefault="001534D3" w:rsidP="00711CB0">
      <w:pPr>
        <w:pStyle w:val="BL"/>
      </w:pPr>
      <w:r w:rsidRPr="009401DF">
        <w:rPr>
          <w:b/>
        </w:rPr>
        <w:t>Educating</w:t>
      </w:r>
      <w:r>
        <w:t xml:space="preserve"> the public and legislators about the interactions between vegetation management practices and control of these species. For example- infrequent (2-5 cycles a year) mowing will not control/eliminate phragmites, johsongrass,</w:t>
      </w:r>
      <w:r w:rsidR="00CE69A7">
        <w:t xml:space="preserve"> </w:t>
      </w:r>
      <w:r>
        <w:t>Canada thistle, teasels or woody plants.</w:t>
      </w:r>
    </w:p>
    <w:p w14:paraId="7DC337E4" w14:textId="77777777" w:rsidR="001534D3" w:rsidRDefault="001534D3" w:rsidP="00711CB0">
      <w:pPr>
        <w:pStyle w:val="BL"/>
      </w:pPr>
      <w:r>
        <w:t xml:space="preserve">More </w:t>
      </w:r>
      <w:r w:rsidRPr="009401DF">
        <w:t>staff</w:t>
      </w:r>
      <w:r>
        <w:t xml:space="preserve"> and </w:t>
      </w:r>
      <w:r w:rsidRPr="009401DF">
        <w:t>equipment</w:t>
      </w:r>
    </w:p>
    <w:p w14:paraId="45442E6C" w14:textId="77777777" w:rsidR="001534D3" w:rsidRDefault="001534D3" w:rsidP="00711CB0">
      <w:pPr>
        <w:pStyle w:val="BL"/>
      </w:pPr>
      <w:r w:rsidRPr="009401DF">
        <w:rPr>
          <w:b/>
        </w:rPr>
        <w:t>Financial</w:t>
      </w:r>
      <w:r>
        <w:t xml:space="preserve"> assistance and staff/contractor </w:t>
      </w:r>
      <w:r w:rsidRPr="009401DF">
        <w:rPr>
          <w:b/>
        </w:rPr>
        <w:t>training</w:t>
      </w:r>
      <w:r>
        <w:t>. If we had a budget for this we could train and enforce properly.</w:t>
      </w:r>
    </w:p>
    <w:p w14:paraId="63B5C42B" w14:textId="3411F198" w:rsidR="001534D3" w:rsidRDefault="001534D3" w:rsidP="00711CB0">
      <w:pPr>
        <w:pStyle w:val="BL"/>
      </w:pPr>
      <w:r>
        <w:t xml:space="preserve">Directive from upper </w:t>
      </w:r>
      <w:r w:rsidRPr="009401DF">
        <w:rPr>
          <w:b/>
        </w:rPr>
        <w:t>management</w:t>
      </w:r>
      <w:r>
        <w:t xml:space="preserve"> needed to make it a priority.</w:t>
      </w:r>
      <w:r w:rsidR="00CE69A7">
        <w:t xml:space="preserve"> </w:t>
      </w:r>
      <w:r w:rsidRPr="009401DF">
        <w:rPr>
          <w:b/>
        </w:rPr>
        <w:t>Financial</w:t>
      </w:r>
      <w:r>
        <w:t xml:space="preserve"> assistance would also be helpful for staffing and equipment.</w:t>
      </w:r>
    </w:p>
    <w:p w14:paraId="4F3384C8" w14:textId="5741DC5D" w:rsidR="001534D3" w:rsidRDefault="001534D3" w:rsidP="00711CB0">
      <w:pPr>
        <w:pStyle w:val="BL"/>
      </w:pPr>
      <w:r>
        <w:t>Our department contracts with county weed boards with control of noxious weeds. Our staff does not control noxious weeds via chemical application. Mowing occasionally for problem areas to slow spread</w:t>
      </w:r>
      <w:r w:rsidR="003202E6">
        <w:t>.</w:t>
      </w:r>
    </w:p>
    <w:p w14:paraId="0679BA5C" w14:textId="63DA7A53" w:rsidR="001534D3" w:rsidRDefault="003202E6" w:rsidP="00711CB0">
      <w:pPr>
        <w:pStyle w:val="BL"/>
      </w:pPr>
      <w:r>
        <w:t>Al</w:t>
      </w:r>
      <w:r w:rsidR="001534D3">
        <w:t xml:space="preserve">l of the above plus stronger executive </w:t>
      </w:r>
      <w:r w:rsidR="001534D3" w:rsidRPr="009401DF">
        <w:rPr>
          <w:b/>
        </w:rPr>
        <w:t>leadership</w:t>
      </w:r>
      <w:r w:rsidR="001534D3">
        <w:t xml:space="preserve"> on non-roadway issues</w:t>
      </w:r>
    </w:p>
    <w:p w14:paraId="06EF1CC3" w14:textId="77777777" w:rsidR="001534D3" w:rsidRDefault="001534D3" w:rsidP="00711CB0">
      <w:pPr>
        <w:pStyle w:val="BL"/>
      </w:pPr>
      <w:r w:rsidRPr="009401DF">
        <w:rPr>
          <w:b/>
        </w:rPr>
        <w:t>Legal</w:t>
      </w:r>
      <w:r>
        <w:t xml:space="preserve"> requirements</w:t>
      </w:r>
    </w:p>
    <w:p w14:paraId="1E2F274E" w14:textId="1709E662" w:rsidR="001534D3" w:rsidRDefault="003202E6" w:rsidP="00711CB0">
      <w:pPr>
        <w:pStyle w:val="BL"/>
      </w:pPr>
      <w:r>
        <w:t xml:space="preserve">It's </w:t>
      </w:r>
      <w:r w:rsidR="001534D3">
        <w:t xml:space="preserve">a matter of </w:t>
      </w:r>
      <w:r w:rsidR="001534D3" w:rsidRPr="009401DF">
        <w:rPr>
          <w:b/>
        </w:rPr>
        <w:t>prioritization</w:t>
      </w:r>
      <w:r w:rsidR="001534D3">
        <w:t>, maintaining the roadsides for protection of the roadway itself and safety is first priority</w:t>
      </w:r>
      <w:r>
        <w:t>.</w:t>
      </w:r>
    </w:p>
    <w:p w14:paraId="1203933C" w14:textId="77777777" w:rsidR="001534D3" w:rsidRDefault="001534D3" w:rsidP="00711CB0">
      <w:pPr>
        <w:pStyle w:val="BL"/>
      </w:pPr>
      <w:r>
        <w:t>All of the above.</w:t>
      </w:r>
    </w:p>
    <w:p w14:paraId="26A13531" w14:textId="454CC5E6" w:rsidR="006B6C29" w:rsidRPr="003C2D04" w:rsidRDefault="001534D3" w:rsidP="00711CB0">
      <w:pPr>
        <w:pStyle w:val="BL"/>
        <w:rPr>
          <w:sz w:val="20"/>
        </w:rPr>
      </w:pPr>
      <w:r>
        <w:lastRenderedPageBreak/>
        <w:t xml:space="preserve">Both </w:t>
      </w:r>
      <w:r w:rsidRPr="003C2D04">
        <w:rPr>
          <w:b/>
        </w:rPr>
        <w:t>financial</w:t>
      </w:r>
      <w:r>
        <w:t xml:space="preserve"> assistance and </w:t>
      </w:r>
      <w:r w:rsidRPr="003C2D04">
        <w:rPr>
          <w:b/>
        </w:rPr>
        <w:t>training</w:t>
      </w:r>
      <w:r>
        <w:t xml:space="preserve"> for staff/contractors. I would also add training/education for </w:t>
      </w:r>
      <w:r w:rsidRPr="003C2D04">
        <w:rPr>
          <w:b/>
        </w:rPr>
        <w:t>managers</w:t>
      </w:r>
      <w:r>
        <w:t>. Without their support, the other staff have an uphill battle. My experience with several DOTs is that these are the common hurdles.</w:t>
      </w:r>
    </w:p>
    <w:p w14:paraId="4AA8BA91" w14:textId="2C156F20" w:rsidR="00594250" w:rsidRPr="005F438A" w:rsidRDefault="00594250" w:rsidP="003A198E">
      <w:pPr>
        <w:pStyle w:val="H4R"/>
      </w:pPr>
      <w:r w:rsidRPr="005F438A">
        <w:t>Q16</w:t>
      </w:r>
      <w:r w:rsidR="005960EC">
        <w:t>:</w:t>
      </w:r>
      <w:r w:rsidRPr="005F438A">
        <w:t xml:space="preserve"> Does your DOT use prescribed fire or prescribed grazing? If yes, please describe how your DOT uses these management strategies.</w:t>
      </w:r>
    </w:p>
    <w:p w14:paraId="7C125B27" w14:textId="77777777" w:rsidR="003202E6" w:rsidRPr="003202E6" w:rsidRDefault="003202E6" w:rsidP="003202E6">
      <w:pPr>
        <w:pStyle w:val="H5Ra"/>
        <w:ind w:firstLine="0"/>
      </w:pPr>
      <w:r w:rsidRPr="003202E6">
        <w:t>Comments</w:t>
      </w:r>
    </w:p>
    <w:p w14:paraId="673FF322" w14:textId="77777777" w:rsidR="003202E6" w:rsidRDefault="003202E6" w:rsidP="00711CB0">
      <w:pPr>
        <w:pStyle w:val="BL"/>
      </w:pPr>
      <w:r>
        <w:t>ADOT uses prescribed burning in northern Arizona areas in conjunction with the US Forest Service (only areas within or adjacent to National Forest land).</w:t>
      </w:r>
    </w:p>
    <w:p w14:paraId="1B5F44E2" w14:textId="77777777" w:rsidR="003202E6" w:rsidRDefault="003202E6" w:rsidP="00711CB0">
      <w:pPr>
        <w:pStyle w:val="BL"/>
      </w:pPr>
      <w:r>
        <w:t>In some regions prescribed grazing is being introduced on a pilot project basis.</w:t>
      </w:r>
    </w:p>
    <w:p w14:paraId="30E24A4D" w14:textId="77777777" w:rsidR="003202E6" w:rsidRDefault="003202E6" w:rsidP="00711CB0">
      <w:pPr>
        <w:pStyle w:val="BL"/>
      </w:pPr>
      <w:r>
        <w:t>No, grazing is prohibitively expensive.</w:t>
      </w:r>
    </w:p>
    <w:p w14:paraId="74492849" w14:textId="77777777" w:rsidR="003202E6" w:rsidRDefault="003202E6" w:rsidP="00711CB0">
      <w:pPr>
        <w:pStyle w:val="BL"/>
      </w:pPr>
      <w:r>
        <w:t>Occasional prescribed grazing but only on a case by case basis. Prescribed fire is not used, to the best of my knowledge.</w:t>
      </w:r>
    </w:p>
    <w:p w14:paraId="359B8131" w14:textId="443C1AEC" w:rsidR="003202E6" w:rsidRDefault="003202E6" w:rsidP="00711CB0">
      <w:pPr>
        <w:pStyle w:val="BL"/>
      </w:pPr>
      <w:r>
        <w:t>Prescribed fire is an issue with the ARB's (Air Resources Boards) in California.</w:t>
      </w:r>
      <w:r w:rsidR="00CE69A7">
        <w:t xml:space="preserve"> </w:t>
      </w:r>
      <w:r>
        <w:t>We use goats for vegetation control throughout the State.</w:t>
      </w:r>
      <w:r w:rsidR="00CE69A7">
        <w:t xml:space="preserve"> </w:t>
      </w:r>
      <w:r>
        <w:t>Critical to make sure they don't escape containment and end up on the highway.</w:t>
      </w:r>
    </w:p>
    <w:p w14:paraId="29B7F444" w14:textId="77777777" w:rsidR="003202E6" w:rsidRDefault="003202E6" w:rsidP="00711CB0">
      <w:pPr>
        <w:pStyle w:val="BL"/>
      </w:pPr>
      <w:r>
        <w:t>Yes, but rarely, usually done only as a specific treatment for a specific area.</w:t>
      </w:r>
    </w:p>
    <w:p w14:paraId="1122A8C7" w14:textId="20BAE604" w:rsidR="003202E6" w:rsidRDefault="003202E6" w:rsidP="00711CB0">
      <w:pPr>
        <w:pStyle w:val="BL"/>
      </w:pPr>
      <w:r>
        <w:t>No we do not use either of these methods. Historically prescribed fire was used to maintain certain areas of native vegetation- until a traffic accident happened.</w:t>
      </w:r>
      <w:r w:rsidR="00CE69A7">
        <w:t xml:space="preserve"> </w:t>
      </w:r>
      <w:r>
        <w:t>Establishing a prescribed fire program for roadsides in the majority of the eastern US will likely be nearly impossible.</w:t>
      </w:r>
    </w:p>
    <w:p w14:paraId="79B1861F" w14:textId="77777777" w:rsidR="003202E6" w:rsidRDefault="003202E6" w:rsidP="00711CB0">
      <w:pPr>
        <w:pStyle w:val="BL"/>
      </w:pPr>
      <w:r>
        <w:t>We have recently used prescribed fire to prepare the acreage at several rest areas for native grass and wildflower planting projects.</w:t>
      </w:r>
    </w:p>
    <w:p w14:paraId="2A735D6E" w14:textId="4F606370" w:rsidR="003202E6" w:rsidRDefault="003202E6" w:rsidP="00711CB0">
      <w:pPr>
        <w:pStyle w:val="BL"/>
      </w:pPr>
      <w:r>
        <w:t>Yes.</w:t>
      </w:r>
      <w:r w:rsidR="00CE69A7">
        <w:t xml:space="preserve"> </w:t>
      </w:r>
      <w:r>
        <w:t>https://www.dot.state.mn.us/policy/operations/op001.html</w:t>
      </w:r>
    </w:p>
    <w:p w14:paraId="26D41CB4" w14:textId="39927C4D" w:rsidR="003202E6" w:rsidRDefault="003202E6" w:rsidP="00711CB0">
      <w:pPr>
        <w:pStyle w:val="BL"/>
      </w:pPr>
      <w:r>
        <w:t>Very seldom uses prescribed fire. Used only on a native planting on the Northeast District complex grounds. Never uses prescribed grazing.</w:t>
      </w:r>
    </w:p>
    <w:p w14:paraId="325DF3C4" w14:textId="77777777" w:rsidR="003202E6" w:rsidRDefault="003202E6" w:rsidP="00711CB0">
      <w:pPr>
        <w:pStyle w:val="BL"/>
      </w:pPr>
      <w:r>
        <w:t>NDOT has used fire and goat grazing at selected wetland mitigation sites, but not on roadsides.</w:t>
      </w:r>
    </w:p>
    <w:p w14:paraId="595D7FE4" w14:textId="77777777" w:rsidR="003202E6" w:rsidRDefault="003202E6" w:rsidP="00711CB0">
      <w:pPr>
        <w:pStyle w:val="BL"/>
      </w:pPr>
      <w:r>
        <w:t>We graze and burn our state owned mitigation sites. We need to increase our efforts on those sites as well as roadsides</w:t>
      </w:r>
    </w:p>
    <w:p w14:paraId="730037EC" w14:textId="77777777" w:rsidR="003202E6" w:rsidRDefault="003202E6" w:rsidP="00711CB0">
      <w:pPr>
        <w:pStyle w:val="BL"/>
      </w:pPr>
      <w:r>
        <w:t>No, fire is not a reasonable control option. Prescribed grazing seems to spread noxious weeds through hoof action and feces distribution</w:t>
      </w:r>
    </w:p>
    <w:p w14:paraId="6A6E60BA" w14:textId="77777777" w:rsidR="003202E6" w:rsidRDefault="003202E6" w:rsidP="00711CB0">
      <w:pPr>
        <w:pStyle w:val="BL"/>
      </w:pPr>
      <w:r>
        <w:t>We have at time and would do more if the program were better funded.</w:t>
      </w:r>
    </w:p>
    <w:p w14:paraId="2781B37C" w14:textId="77777777" w:rsidR="003202E6" w:rsidRDefault="003202E6" w:rsidP="00711CB0">
      <w:pPr>
        <w:pStyle w:val="BL"/>
      </w:pPr>
      <w:r>
        <w:t>We have used prescribe fire in past and recently started again. Currently only used in wetland mitigation sites and on roadside remnant prairies.</w:t>
      </w:r>
    </w:p>
    <w:p w14:paraId="35CF75D0" w14:textId="6C01F9DF" w:rsidR="003202E6" w:rsidRDefault="003202E6" w:rsidP="00711CB0">
      <w:pPr>
        <w:pStyle w:val="BL"/>
      </w:pPr>
      <w:r>
        <w:t>Yes, we use prescribed very in very limited circumstances. This work is typically done through consultant contracts because routine maintenance staff are not experienced or equipped for this type of work.</w:t>
      </w:r>
      <w:r w:rsidR="002B3119">
        <w:t xml:space="preserve"> </w:t>
      </w:r>
      <w:r>
        <w:t>We have never actively explored prescribed grazing.</w:t>
      </w:r>
    </w:p>
    <w:p w14:paraId="261A2C69" w14:textId="5BB7851F" w:rsidR="006B6C29" w:rsidRPr="003202E6" w:rsidRDefault="003202E6" w:rsidP="00711CB0">
      <w:pPr>
        <w:pStyle w:val="BL"/>
        <w:rPr>
          <w:sz w:val="17"/>
          <w:szCs w:val="17"/>
        </w:rPr>
      </w:pPr>
      <w:r>
        <w:t>My only experience with prescribed fire is with Wisconsin DOT. Some of the barriers there are timing and logistics, qualifications required, and costs.</w:t>
      </w:r>
      <w:r w:rsidR="006B6C29" w:rsidRPr="003202E6">
        <w:rPr>
          <w:sz w:val="17"/>
          <w:szCs w:val="17"/>
        </w:rPr>
        <w:br w:type="page"/>
      </w:r>
    </w:p>
    <w:p w14:paraId="0B60DB64" w14:textId="479A8572" w:rsidR="00594250" w:rsidRPr="005F438A" w:rsidRDefault="00594250" w:rsidP="003A198E">
      <w:pPr>
        <w:pStyle w:val="H4R"/>
      </w:pPr>
      <w:r w:rsidRPr="005F438A">
        <w:lastRenderedPageBreak/>
        <w:t>Q17</w:t>
      </w:r>
      <w:r w:rsidR="005F438A">
        <w:t>:</w:t>
      </w:r>
      <w:r w:rsidRPr="005F438A">
        <w:t xml:space="preserve"> What are the major challenges for native plant establishment on roadsides in your region?</w:t>
      </w:r>
    </w:p>
    <w:tbl>
      <w:tblPr>
        <w:tblW w:w="9472"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4680"/>
        <w:gridCol w:w="2070"/>
        <w:gridCol w:w="2722"/>
      </w:tblGrid>
      <w:tr w:rsidR="00594250" w:rsidRPr="00CA61F8" w14:paraId="40230D7D" w14:textId="77777777" w:rsidTr="003C2D04">
        <w:trPr>
          <w:trHeight w:hRule="exact" w:val="341"/>
        </w:trPr>
        <w:tc>
          <w:tcPr>
            <w:tcW w:w="4680" w:type="dxa"/>
            <w:tcBorders>
              <w:top w:val="single" w:sz="4" w:space="0" w:color="auto"/>
              <w:bottom w:val="single" w:sz="4" w:space="0" w:color="auto"/>
            </w:tcBorders>
            <w:shd w:val="clear" w:color="auto" w:fill="ECEDED"/>
            <w:vAlign w:val="bottom"/>
          </w:tcPr>
          <w:p w14:paraId="2D03DA32" w14:textId="010095C0" w:rsidR="00594250" w:rsidRPr="00CA61F8" w:rsidRDefault="00CA61F8" w:rsidP="00CA61F8">
            <w:pPr>
              <w:pStyle w:val="TCH"/>
              <w:jc w:val="left"/>
              <w:rPr>
                <w:rFonts w:eastAsia="Arial" w:hAnsi="Arial" w:cs="Arial"/>
              </w:rPr>
            </w:pPr>
            <w:r w:rsidRPr="00CA61F8">
              <w:rPr>
                <w:w w:val="105"/>
              </w:rPr>
              <w:t>Answer</w:t>
            </w:r>
            <w:r w:rsidRPr="00CA61F8">
              <w:rPr>
                <w:spacing w:val="-16"/>
                <w:w w:val="105"/>
              </w:rPr>
              <w:t xml:space="preserve"> </w:t>
            </w:r>
            <w:r w:rsidRPr="00CA61F8">
              <w:rPr>
                <w:w w:val="105"/>
              </w:rPr>
              <w:t>Choices</w:t>
            </w:r>
          </w:p>
        </w:tc>
        <w:tc>
          <w:tcPr>
            <w:tcW w:w="2070" w:type="dxa"/>
            <w:tcBorders>
              <w:top w:val="single" w:sz="4" w:space="0" w:color="auto"/>
              <w:bottom w:val="single" w:sz="4" w:space="0" w:color="auto"/>
            </w:tcBorders>
            <w:shd w:val="clear" w:color="auto" w:fill="ECEDED"/>
            <w:vAlign w:val="bottom"/>
          </w:tcPr>
          <w:p w14:paraId="07D66B49" w14:textId="25237BE8" w:rsidR="00594250" w:rsidRPr="00CA61F8" w:rsidRDefault="00CA61F8" w:rsidP="00CA61F8">
            <w:pPr>
              <w:pStyle w:val="TCH"/>
              <w:jc w:val="left"/>
              <w:rPr>
                <w:rFonts w:eastAsia="Arial" w:hAnsi="Arial" w:cs="Arial"/>
              </w:rPr>
            </w:pPr>
            <w:r w:rsidRPr="00CA61F8">
              <w:rPr>
                <w:w w:val="105"/>
              </w:rPr>
              <w:t>Responses (percent)</w:t>
            </w:r>
          </w:p>
        </w:tc>
        <w:tc>
          <w:tcPr>
            <w:tcW w:w="2722" w:type="dxa"/>
            <w:tcBorders>
              <w:top w:val="single" w:sz="4" w:space="0" w:color="auto"/>
              <w:bottom w:val="single" w:sz="4" w:space="0" w:color="auto"/>
            </w:tcBorders>
            <w:shd w:val="clear" w:color="auto" w:fill="ECEDED"/>
            <w:vAlign w:val="bottom"/>
          </w:tcPr>
          <w:p w14:paraId="47DE8F0F" w14:textId="05FC5FD1" w:rsidR="00594250" w:rsidRPr="00CA61F8" w:rsidRDefault="00CA61F8" w:rsidP="00CA61F8">
            <w:pPr>
              <w:pStyle w:val="TCH"/>
              <w:jc w:val="left"/>
            </w:pPr>
            <w:r w:rsidRPr="00CA61F8">
              <w:rPr>
                <w:w w:val="105"/>
              </w:rPr>
              <w:t>Responses (number)</w:t>
            </w:r>
          </w:p>
        </w:tc>
      </w:tr>
      <w:tr w:rsidR="00594250" w:rsidRPr="00CA61F8" w14:paraId="1F309305" w14:textId="77777777" w:rsidTr="003C2D04">
        <w:trPr>
          <w:trHeight w:hRule="exact" w:val="416"/>
        </w:trPr>
        <w:tc>
          <w:tcPr>
            <w:tcW w:w="4680" w:type="dxa"/>
            <w:tcBorders>
              <w:top w:val="single" w:sz="4" w:space="0" w:color="auto"/>
            </w:tcBorders>
          </w:tcPr>
          <w:p w14:paraId="1BC9427D" w14:textId="77777777" w:rsidR="00594250" w:rsidRPr="00CA61F8" w:rsidRDefault="00594250" w:rsidP="00CA61F8">
            <w:pPr>
              <w:pStyle w:val="TB"/>
              <w:rPr>
                <w:rFonts w:eastAsia="Arial" w:hAnsi="Arial" w:cs="Arial"/>
              </w:rPr>
            </w:pPr>
            <w:r w:rsidRPr="00CA61F8">
              <w:rPr>
                <w:w w:val="105"/>
              </w:rPr>
              <w:t>Lack</w:t>
            </w:r>
            <w:r w:rsidRPr="00CA61F8">
              <w:rPr>
                <w:spacing w:val="-6"/>
                <w:w w:val="105"/>
              </w:rPr>
              <w:t xml:space="preserve"> </w:t>
            </w:r>
            <w:r w:rsidRPr="00CA61F8">
              <w:rPr>
                <w:w w:val="105"/>
              </w:rPr>
              <w:t>of</w:t>
            </w:r>
            <w:r w:rsidRPr="00CA61F8">
              <w:rPr>
                <w:spacing w:val="-5"/>
                <w:w w:val="105"/>
              </w:rPr>
              <w:t xml:space="preserve"> </w:t>
            </w:r>
            <w:r w:rsidRPr="00CA61F8">
              <w:rPr>
                <w:w w:val="105"/>
              </w:rPr>
              <w:t>native</w:t>
            </w:r>
            <w:r w:rsidRPr="00CA61F8">
              <w:rPr>
                <w:spacing w:val="-6"/>
                <w:w w:val="105"/>
              </w:rPr>
              <w:t xml:space="preserve"> </w:t>
            </w:r>
            <w:r w:rsidRPr="00CA61F8">
              <w:rPr>
                <w:w w:val="105"/>
              </w:rPr>
              <w:t>plant</w:t>
            </w:r>
            <w:r w:rsidRPr="00CA61F8">
              <w:rPr>
                <w:spacing w:val="-5"/>
                <w:w w:val="105"/>
              </w:rPr>
              <w:t xml:space="preserve"> </w:t>
            </w:r>
            <w:r w:rsidRPr="00CA61F8">
              <w:rPr>
                <w:w w:val="105"/>
              </w:rPr>
              <w:t>materials</w:t>
            </w:r>
          </w:p>
        </w:tc>
        <w:tc>
          <w:tcPr>
            <w:tcW w:w="2070" w:type="dxa"/>
            <w:tcBorders>
              <w:top w:val="single" w:sz="4" w:space="0" w:color="auto"/>
            </w:tcBorders>
          </w:tcPr>
          <w:p w14:paraId="1308733B" w14:textId="77777777" w:rsidR="00594250" w:rsidRPr="00CA61F8" w:rsidRDefault="00594250" w:rsidP="00CA61F8">
            <w:pPr>
              <w:pStyle w:val="TB"/>
              <w:rPr>
                <w:rFonts w:eastAsia="Arial" w:hAnsi="Arial" w:cs="Arial"/>
              </w:rPr>
            </w:pPr>
            <w:r w:rsidRPr="00CA61F8">
              <w:rPr>
                <w:w w:val="105"/>
              </w:rPr>
              <w:t>5.77%</w:t>
            </w:r>
          </w:p>
        </w:tc>
        <w:tc>
          <w:tcPr>
            <w:tcW w:w="2722" w:type="dxa"/>
            <w:tcBorders>
              <w:top w:val="single" w:sz="4" w:space="0" w:color="auto"/>
            </w:tcBorders>
          </w:tcPr>
          <w:p w14:paraId="46394C4A" w14:textId="77777777" w:rsidR="00594250" w:rsidRPr="00CA61F8" w:rsidRDefault="00594250" w:rsidP="00CA61F8">
            <w:pPr>
              <w:pStyle w:val="TB"/>
              <w:rPr>
                <w:rFonts w:eastAsia="Arial" w:hAnsi="Arial" w:cs="Arial"/>
              </w:rPr>
            </w:pPr>
            <w:r w:rsidRPr="00CA61F8">
              <w:t>3</w:t>
            </w:r>
          </w:p>
        </w:tc>
      </w:tr>
      <w:tr w:rsidR="00594250" w:rsidRPr="00CA61F8" w14:paraId="17FC4BBB" w14:textId="77777777" w:rsidTr="003C2D04">
        <w:trPr>
          <w:trHeight w:hRule="exact" w:val="423"/>
        </w:trPr>
        <w:tc>
          <w:tcPr>
            <w:tcW w:w="4680" w:type="dxa"/>
          </w:tcPr>
          <w:p w14:paraId="2584DC04" w14:textId="77777777" w:rsidR="00594250" w:rsidRPr="00CA61F8" w:rsidRDefault="00594250" w:rsidP="00CA61F8">
            <w:pPr>
              <w:pStyle w:val="TB"/>
              <w:rPr>
                <w:rFonts w:eastAsia="Arial" w:hAnsi="Arial" w:cs="Arial"/>
              </w:rPr>
            </w:pPr>
            <w:r w:rsidRPr="00CA61F8">
              <w:rPr>
                <w:w w:val="105"/>
              </w:rPr>
              <w:t>Lack</w:t>
            </w:r>
            <w:r w:rsidRPr="00CA61F8">
              <w:rPr>
                <w:spacing w:val="-8"/>
                <w:w w:val="105"/>
              </w:rPr>
              <w:t xml:space="preserve"> </w:t>
            </w:r>
            <w:r w:rsidRPr="00CA61F8">
              <w:rPr>
                <w:w w:val="105"/>
              </w:rPr>
              <w:t>of</w:t>
            </w:r>
            <w:r w:rsidRPr="00CA61F8">
              <w:rPr>
                <w:spacing w:val="-7"/>
                <w:w w:val="105"/>
              </w:rPr>
              <w:t xml:space="preserve"> </w:t>
            </w:r>
            <w:r w:rsidRPr="00CA61F8">
              <w:rPr>
                <w:w w:val="105"/>
              </w:rPr>
              <w:t>institutional</w:t>
            </w:r>
            <w:r w:rsidRPr="00CA61F8">
              <w:rPr>
                <w:spacing w:val="-8"/>
                <w:w w:val="105"/>
              </w:rPr>
              <w:t xml:space="preserve"> </w:t>
            </w:r>
            <w:r w:rsidRPr="00CA61F8">
              <w:rPr>
                <w:w w:val="105"/>
              </w:rPr>
              <w:t>technical</w:t>
            </w:r>
            <w:r w:rsidRPr="00CA61F8">
              <w:rPr>
                <w:spacing w:val="-7"/>
                <w:w w:val="105"/>
              </w:rPr>
              <w:t xml:space="preserve"> </w:t>
            </w:r>
            <w:r w:rsidRPr="00CA61F8">
              <w:rPr>
                <w:w w:val="105"/>
              </w:rPr>
              <w:t>knowledge</w:t>
            </w:r>
          </w:p>
        </w:tc>
        <w:tc>
          <w:tcPr>
            <w:tcW w:w="2070" w:type="dxa"/>
          </w:tcPr>
          <w:p w14:paraId="74F95DF1" w14:textId="77777777" w:rsidR="00594250" w:rsidRPr="00CA61F8" w:rsidRDefault="00594250" w:rsidP="00CA61F8">
            <w:pPr>
              <w:pStyle w:val="TB"/>
              <w:rPr>
                <w:rFonts w:eastAsia="Arial" w:hAnsi="Arial" w:cs="Arial"/>
              </w:rPr>
            </w:pPr>
            <w:r w:rsidRPr="00CA61F8">
              <w:rPr>
                <w:w w:val="105"/>
              </w:rPr>
              <w:t>9.62%</w:t>
            </w:r>
          </w:p>
        </w:tc>
        <w:tc>
          <w:tcPr>
            <w:tcW w:w="2722" w:type="dxa"/>
          </w:tcPr>
          <w:p w14:paraId="1D95D440" w14:textId="77777777" w:rsidR="00594250" w:rsidRPr="00CA61F8" w:rsidRDefault="00594250" w:rsidP="00CA61F8">
            <w:pPr>
              <w:pStyle w:val="TB"/>
              <w:rPr>
                <w:rFonts w:eastAsia="Arial" w:hAnsi="Arial" w:cs="Arial"/>
              </w:rPr>
            </w:pPr>
            <w:r w:rsidRPr="00CA61F8">
              <w:t>5</w:t>
            </w:r>
          </w:p>
        </w:tc>
      </w:tr>
      <w:tr w:rsidR="00594250" w:rsidRPr="00CA61F8" w14:paraId="541BC3CA" w14:textId="77777777" w:rsidTr="003C2D04">
        <w:trPr>
          <w:trHeight w:hRule="exact" w:val="423"/>
        </w:trPr>
        <w:tc>
          <w:tcPr>
            <w:tcW w:w="4680" w:type="dxa"/>
          </w:tcPr>
          <w:p w14:paraId="44F20C6A" w14:textId="77777777" w:rsidR="00594250" w:rsidRPr="00CA61F8" w:rsidRDefault="00594250" w:rsidP="00CA61F8">
            <w:pPr>
              <w:pStyle w:val="TB"/>
              <w:rPr>
                <w:rFonts w:eastAsia="Arial" w:hAnsi="Arial" w:cs="Arial"/>
              </w:rPr>
            </w:pPr>
            <w:r w:rsidRPr="00CA61F8">
              <w:rPr>
                <w:spacing w:val="-2"/>
                <w:w w:val="105"/>
              </w:rPr>
              <w:t>Timing</w:t>
            </w:r>
            <w:r w:rsidRPr="00CA61F8">
              <w:rPr>
                <w:spacing w:val="-6"/>
                <w:w w:val="105"/>
              </w:rPr>
              <w:t xml:space="preserve"> </w:t>
            </w:r>
            <w:r w:rsidRPr="00CA61F8">
              <w:rPr>
                <w:w w:val="105"/>
              </w:rPr>
              <w:t>of</w:t>
            </w:r>
            <w:r w:rsidRPr="00CA61F8">
              <w:rPr>
                <w:spacing w:val="-6"/>
                <w:w w:val="105"/>
              </w:rPr>
              <w:t xml:space="preserve"> </w:t>
            </w:r>
            <w:r w:rsidRPr="00CA61F8">
              <w:rPr>
                <w:w w:val="105"/>
              </w:rPr>
              <w:t>planting</w:t>
            </w:r>
            <w:r w:rsidRPr="00CA61F8">
              <w:rPr>
                <w:spacing w:val="-5"/>
                <w:w w:val="105"/>
              </w:rPr>
              <w:t xml:space="preserve"> </w:t>
            </w:r>
            <w:r w:rsidRPr="00CA61F8">
              <w:rPr>
                <w:w w:val="105"/>
              </w:rPr>
              <w:t>not</w:t>
            </w:r>
            <w:r w:rsidRPr="00CA61F8">
              <w:rPr>
                <w:spacing w:val="-6"/>
                <w:w w:val="105"/>
              </w:rPr>
              <w:t xml:space="preserve"> </w:t>
            </w:r>
            <w:r w:rsidRPr="00CA61F8">
              <w:rPr>
                <w:w w:val="105"/>
              </w:rPr>
              <w:t>ideal</w:t>
            </w:r>
            <w:r w:rsidRPr="00CA61F8">
              <w:rPr>
                <w:spacing w:val="-5"/>
                <w:w w:val="105"/>
              </w:rPr>
              <w:t xml:space="preserve"> </w:t>
            </w:r>
            <w:r w:rsidRPr="00CA61F8">
              <w:rPr>
                <w:w w:val="105"/>
              </w:rPr>
              <w:t>for</w:t>
            </w:r>
            <w:r w:rsidRPr="00CA61F8">
              <w:rPr>
                <w:spacing w:val="-6"/>
                <w:w w:val="105"/>
              </w:rPr>
              <w:t xml:space="preserve"> </w:t>
            </w:r>
            <w:r w:rsidRPr="00CA61F8">
              <w:rPr>
                <w:w w:val="105"/>
              </w:rPr>
              <w:t>establishment</w:t>
            </w:r>
          </w:p>
        </w:tc>
        <w:tc>
          <w:tcPr>
            <w:tcW w:w="2070" w:type="dxa"/>
          </w:tcPr>
          <w:p w14:paraId="14D3234A" w14:textId="77777777" w:rsidR="00594250" w:rsidRPr="00CA61F8" w:rsidRDefault="00594250" w:rsidP="00CA61F8">
            <w:pPr>
              <w:pStyle w:val="TB"/>
              <w:rPr>
                <w:rFonts w:eastAsia="Arial" w:hAnsi="Arial" w:cs="Arial"/>
              </w:rPr>
            </w:pPr>
            <w:r w:rsidRPr="00CA61F8">
              <w:rPr>
                <w:w w:val="105"/>
              </w:rPr>
              <w:t>3.85%</w:t>
            </w:r>
          </w:p>
        </w:tc>
        <w:tc>
          <w:tcPr>
            <w:tcW w:w="2722" w:type="dxa"/>
          </w:tcPr>
          <w:p w14:paraId="02FD8D20" w14:textId="77777777" w:rsidR="00594250" w:rsidRPr="00CA61F8" w:rsidRDefault="00594250" w:rsidP="00CA61F8">
            <w:pPr>
              <w:pStyle w:val="TB"/>
              <w:rPr>
                <w:rFonts w:eastAsia="Arial" w:hAnsi="Arial" w:cs="Arial"/>
              </w:rPr>
            </w:pPr>
            <w:r w:rsidRPr="00CA61F8">
              <w:t>2</w:t>
            </w:r>
          </w:p>
        </w:tc>
      </w:tr>
      <w:tr w:rsidR="00594250" w:rsidRPr="00CA61F8" w14:paraId="3ABC4BEC" w14:textId="77777777" w:rsidTr="003C2D04">
        <w:trPr>
          <w:trHeight w:hRule="exact" w:val="423"/>
        </w:trPr>
        <w:tc>
          <w:tcPr>
            <w:tcW w:w="4680" w:type="dxa"/>
          </w:tcPr>
          <w:p w14:paraId="4832FAF2" w14:textId="77777777" w:rsidR="00594250" w:rsidRPr="00CA61F8" w:rsidRDefault="00594250" w:rsidP="00CA61F8">
            <w:pPr>
              <w:pStyle w:val="TB"/>
              <w:rPr>
                <w:rFonts w:eastAsia="Arial" w:hAnsi="Arial" w:cs="Arial"/>
              </w:rPr>
            </w:pPr>
            <w:r w:rsidRPr="00CA61F8">
              <w:rPr>
                <w:w w:val="105"/>
              </w:rPr>
              <w:t>Lack</w:t>
            </w:r>
            <w:r w:rsidRPr="00CA61F8">
              <w:rPr>
                <w:spacing w:val="-8"/>
                <w:w w:val="105"/>
              </w:rPr>
              <w:t xml:space="preserve"> </w:t>
            </w:r>
            <w:r w:rsidRPr="00CA61F8">
              <w:rPr>
                <w:w w:val="105"/>
              </w:rPr>
              <w:t>of</w:t>
            </w:r>
            <w:r w:rsidRPr="00CA61F8">
              <w:rPr>
                <w:spacing w:val="-7"/>
                <w:w w:val="105"/>
              </w:rPr>
              <w:t xml:space="preserve"> </w:t>
            </w:r>
            <w:r w:rsidRPr="00CA61F8">
              <w:rPr>
                <w:w w:val="105"/>
              </w:rPr>
              <w:t>necessary</w:t>
            </w:r>
            <w:r w:rsidRPr="00CA61F8">
              <w:rPr>
                <w:spacing w:val="-7"/>
                <w:w w:val="105"/>
              </w:rPr>
              <w:t xml:space="preserve"> </w:t>
            </w:r>
            <w:r w:rsidRPr="00CA61F8">
              <w:rPr>
                <w:w w:val="105"/>
              </w:rPr>
              <w:t>equipment</w:t>
            </w:r>
          </w:p>
        </w:tc>
        <w:tc>
          <w:tcPr>
            <w:tcW w:w="2070" w:type="dxa"/>
          </w:tcPr>
          <w:p w14:paraId="66D1E93B" w14:textId="77777777" w:rsidR="00594250" w:rsidRPr="00CA61F8" w:rsidRDefault="00594250" w:rsidP="00CA61F8">
            <w:pPr>
              <w:pStyle w:val="TB"/>
              <w:rPr>
                <w:rFonts w:eastAsia="Arial" w:hAnsi="Arial" w:cs="Arial"/>
              </w:rPr>
            </w:pPr>
            <w:r w:rsidRPr="00CA61F8">
              <w:rPr>
                <w:w w:val="105"/>
              </w:rPr>
              <w:t>1.92%</w:t>
            </w:r>
          </w:p>
        </w:tc>
        <w:tc>
          <w:tcPr>
            <w:tcW w:w="2722" w:type="dxa"/>
          </w:tcPr>
          <w:p w14:paraId="1DED7C0A" w14:textId="77777777" w:rsidR="00594250" w:rsidRPr="00CA61F8" w:rsidRDefault="00594250" w:rsidP="00CA61F8">
            <w:pPr>
              <w:pStyle w:val="TB"/>
              <w:rPr>
                <w:rFonts w:eastAsia="Arial" w:hAnsi="Arial" w:cs="Arial"/>
              </w:rPr>
            </w:pPr>
            <w:r w:rsidRPr="00CA61F8">
              <w:t>1</w:t>
            </w:r>
          </w:p>
        </w:tc>
      </w:tr>
      <w:tr w:rsidR="00594250" w:rsidRPr="00CA61F8" w14:paraId="5057F4A8" w14:textId="77777777" w:rsidTr="003C2D04">
        <w:trPr>
          <w:trHeight w:hRule="exact" w:val="663"/>
        </w:trPr>
        <w:tc>
          <w:tcPr>
            <w:tcW w:w="4680" w:type="dxa"/>
          </w:tcPr>
          <w:p w14:paraId="64B970BA" w14:textId="77777777" w:rsidR="00594250" w:rsidRPr="00CA61F8" w:rsidRDefault="00594250" w:rsidP="00CA61F8">
            <w:pPr>
              <w:pStyle w:val="TB"/>
              <w:rPr>
                <w:rFonts w:eastAsia="Arial" w:hAnsi="Arial" w:cs="Arial"/>
              </w:rPr>
            </w:pPr>
            <w:r w:rsidRPr="00CA61F8">
              <w:rPr>
                <w:spacing w:val="-1"/>
                <w:w w:val="105"/>
              </w:rPr>
              <w:t>Weed</w:t>
            </w:r>
            <w:r w:rsidRPr="00CA61F8">
              <w:rPr>
                <w:spacing w:val="-6"/>
                <w:w w:val="105"/>
              </w:rPr>
              <w:t xml:space="preserve"> </w:t>
            </w:r>
            <w:r w:rsidRPr="00CA61F8">
              <w:rPr>
                <w:w w:val="105"/>
              </w:rPr>
              <w:t>control</w:t>
            </w:r>
            <w:r w:rsidRPr="00CA61F8">
              <w:rPr>
                <w:spacing w:val="-6"/>
                <w:w w:val="105"/>
              </w:rPr>
              <w:t xml:space="preserve"> </w:t>
            </w:r>
            <w:r w:rsidRPr="00CA61F8">
              <w:rPr>
                <w:w w:val="105"/>
              </w:rPr>
              <w:t>(either</w:t>
            </w:r>
            <w:r w:rsidRPr="00CA61F8">
              <w:rPr>
                <w:spacing w:val="-5"/>
                <w:w w:val="105"/>
              </w:rPr>
              <w:t xml:space="preserve"> </w:t>
            </w:r>
            <w:r w:rsidRPr="00CA61F8">
              <w:rPr>
                <w:w w:val="105"/>
              </w:rPr>
              <w:t>prior</w:t>
            </w:r>
            <w:r w:rsidRPr="00CA61F8">
              <w:rPr>
                <w:spacing w:val="-6"/>
                <w:w w:val="105"/>
              </w:rPr>
              <w:t xml:space="preserve"> </w:t>
            </w:r>
            <w:r w:rsidRPr="00CA61F8">
              <w:rPr>
                <w:w w:val="105"/>
              </w:rPr>
              <w:t>to</w:t>
            </w:r>
            <w:r w:rsidRPr="00CA61F8">
              <w:rPr>
                <w:spacing w:val="-5"/>
                <w:w w:val="105"/>
              </w:rPr>
              <w:t xml:space="preserve"> </w:t>
            </w:r>
            <w:r w:rsidRPr="00CA61F8">
              <w:rPr>
                <w:w w:val="105"/>
              </w:rPr>
              <w:t>planting</w:t>
            </w:r>
            <w:r w:rsidRPr="00CA61F8">
              <w:rPr>
                <w:spacing w:val="-6"/>
                <w:w w:val="105"/>
              </w:rPr>
              <w:t xml:space="preserve"> </w:t>
            </w:r>
            <w:r w:rsidRPr="00CA61F8">
              <w:rPr>
                <w:w w:val="105"/>
              </w:rPr>
              <w:t>or</w:t>
            </w:r>
            <w:r w:rsidRPr="00CA61F8">
              <w:rPr>
                <w:spacing w:val="-6"/>
                <w:w w:val="105"/>
              </w:rPr>
              <w:t xml:space="preserve"> </w:t>
            </w:r>
            <w:r w:rsidRPr="00CA61F8">
              <w:rPr>
                <w:w w:val="105"/>
              </w:rPr>
              <w:t>during</w:t>
            </w:r>
            <w:r w:rsidRPr="00CA61F8">
              <w:rPr>
                <w:spacing w:val="-5"/>
                <w:w w:val="105"/>
              </w:rPr>
              <w:t xml:space="preserve"> </w:t>
            </w:r>
            <w:r w:rsidRPr="00CA61F8">
              <w:rPr>
                <w:w w:val="105"/>
              </w:rPr>
              <w:t>establishment</w:t>
            </w:r>
            <w:r w:rsidRPr="00CA61F8">
              <w:rPr>
                <w:spacing w:val="-6"/>
                <w:w w:val="105"/>
              </w:rPr>
              <w:t xml:space="preserve"> </w:t>
            </w:r>
            <w:r w:rsidRPr="00CA61F8">
              <w:rPr>
                <w:w w:val="105"/>
              </w:rPr>
              <w:t>phase)</w:t>
            </w:r>
          </w:p>
        </w:tc>
        <w:tc>
          <w:tcPr>
            <w:tcW w:w="2070" w:type="dxa"/>
          </w:tcPr>
          <w:p w14:paraId="3926812A" w14:textId="77777777" w:rsidR="00594250" w:rsidRPr="00CA61F8" w:rsidRDefault="00594250" w:rsidP="00CA61F8">
            <w:pPr>
              <w:pStyle w:val="TB"/>
              <w:rPr>
                <w:rFonts w:eastAsia="Arial" w:hAnsi="Arial" w:cs="Arial"/>
              </w:rPr>
            </w:pPr>
            <w:r w:rsidRPr="00CA61F8">
              <w:rPr>
                <w:w w:val="105"/>
              </w:rPr>
              <w:t>5.77%</w:t>
            </w:r>
          </w:p>
        </w:tc>
        <w:tc>
          <w:tcPr>
            <w:tcW w:w="2722" w:type="dxa"/>
          </w:tcPr>
          <w:p w14:paraId="1535E9D3" w14:textId="77777777" w:rsidR="00594250" w:rsidRPr="00CA61F8" w:rsidRDefault="00594250" w:rsidP="00CA61F8">
            <w:pPr>
              <w:pStyle w:val="TB"/>
              <w:rPr>
                <w:rFonts w:eastAsia="Arial" w:hAnsi="Arial" w:cs="Arial"/>
              </w:rPr>
            </w:pPr>
            <w:r w:rsidRPr="00CA61F8">
              <w:t>3</w:t>
            </w:r>
          </w:p>
        </w:tc>
      </w:tr>
      <w:tr w:rsidR="00594250" w:rsidRPr="00CA61F8" w14:paraId="4E779476" w14:textId="77777777" w:rsidTr="003C2D04">
        <w:trPr>
          <w:trHeight w:hRule="exact" w:val="423"/>
        </w:trPr>
        <w:tc>
          <w:tcPr>
            <w:tcW w:w="4680" w:type="dxa"/>
          </w:tcPr>
          <w:p w14:paraId="5951A2ED" w14:textId="77777777" w:rsidR="00594250" w:rsidRPr="00CA61F8" w:rsidRDefault="00594250" w:rsidP="00CA61F8">
            <w:pPr>
              <w:pStyle w:val="TB"/>
              <w:rPr>
                <w:rFonts w:eastAsia="Arial" w:hAnsi="Arial" w:cs="Arial"/>
              </w:rPr>
            </w:pPr>
            <w:r w:rsidRPr="00CA61F8">
              <w:rPr>
                <w:w w:val="105"/>
              </w:rPr>
              <w:t>Long-term</w:t>
            </w:r>
            <w:r w:rsidRPr="00CA61F8">
              <w:rPr>
                <w:spacing w:val="-7"/>
                <w:w w:val="105"/>
              </w:rPr>
              <w:t xml:space="preserve"> </w:t>
            </w:r>
            <w:r w:rsidRPr="00CA61F8">
              <w:rPr>
                <w:w w:val="105"/>
              </w:rPr>
              <w:t>maintenance</w:t>
            </w:r>
            <w:r w:rsidRPr="00CA61F8">
              <w:rPr>
                <w:spacing w:val="-7"/>
                <w:w w:val="105"/>
              </w:rPr>
              <w:t xml:space="preserve"> </w:t>
            </w:r>
            <w:r w:rsidRPr="00CA61F8">
              <w:rPr>
                <w:w w:val="105"/>
              </w:rPr>
              <w:t>plan</w:t>
            </w:r>
            <w:r w:rsidRPr="00CA61F8">
              <w:rPr>
                <w:spacing w:val="-7"/>
                <w:w w:val="105"/>
              </w:rPr>
              <w:t xml:space="preserve"> </w:t>
            </w:r>
            <w:r w:rsidRPr="00CA61F8">
              <w:rPr>
                <w:w w:val="105"/>
              </w:rPr>
              <w:t>for</w:t>
            </w:r>
            <w:r w:rsidRPr="00CA61F8">
              <w:rPr>
                <w:spacing w:val="-7"/>
                <w:w w:val="105"/>
              </w:rPr>
              <w:t xml:space="preserve"> </w:t>
            </w:r>
            <w:r w:rsidRPr="00CA61F8">
              <w:rPr>
                <w:w w:val="105"/>
              </w:rPr>
              <w:t>new</w:t>
            </w:r>
            <w:r w:rsidRPr="00CA61F8">
              <w:rPr>
                <w:spacing w:val="-7"/>
                <w:w w:val="105"/>
              </w:rPr>
              <w:t xml:space="preserve"> </w:t>
            </w:r>
            <w:r w:rsidRPr="00CA61F8">
              <w:rPr>
                <w:w w:val="105"/>
              </w:rPr>
              <w:t>plantings</w:t>
            </w:r>
          </w:p>
        </w:tc>
        <w:tc>
          <w:tcPr>
            <w:tcW w:w="2070" w:type="dxa"/>
          </w:tcPr>
          <w:p w14:paraId="2BE44C65" w14:textId="77777777" w:rsidR="00594250" w:rsidRPr="00CA61F8" w:rsidRDefault="00594250" w:rsidP="00CA61F8">
            <w:pPr>
              <w:pStyle w:val="TB"/>
              <w:rPr>
                <w:rFonts w:eastAsia="Arial" w:hAnsi="Arial" w:cs="Arial"/>
              </w:rPr>
            </w:pPr>
            <w:r w:rsidRPr="00CA61F8">
              <w:rPr>
                <w:w w:val="105"/>
              </w:rPr>
              <w:t>23.08%</w:t>
            </w:r>
          </w:p>
        </w:tc>
        <w:tc>
          <w:tcPr>
            <w:tcW w:w="2722" w:type="dxa"/>
          </w:tcPr>
          <w:p w14:paraId="7053808D" w14:textId="77777777" w:rsidR="00594250" w:rsidRPr="00CA61F8" w:rsidRDefault="00594250" w:rsidP="00CA61F8">
            <w:pPr>
              <w:pStyle w:val="TB"/>
              <w:rPr>
                <w:rFonts w:eastAsia="Arial" w:hAnsi="Arial" w:cs="Arial"/>
              </w:rPr>
            </w:pPr>
            <w:r w:rsidRPr="00CA61F8">
              <w:rPr>
                <w:w w:val="105"/>
              </w:rPr>
              <w:t>12</w:t>
            </w:r>
          </w:p>
        </w:tc>
      </w:tr>
      <w:tr w:rsidR="00CA61F8" w:rsidRPr="00CA61F8" w14:paraId="23A4DCD2" w14:textId="77777777" w:rsidTr="003C2D04">
        <w:trPr>
          <w:trHeight w:hRule="exact" w:val="423"/>
        </w:trPr>
        <w:tc>
          <w:tcPr>
            <w:tcW w:w="4680" w:type="dxa"/>
            <w:tcBorders>
              <w:bottom w:val="single" w:sz="4" w:space="0" w:color="auto"/>
            </w:tcBorders>
          </w:tcPr>
          <w:p w14:paraId="015F22D9" w14:textId="65CB7D96" w:rsidR="00CA61F8" w:rsidRPr="00CA61F8" w:rsidRDefault="00CA61F8" w:rsidP="00CA61F8">
            <w:pPr>
              <w:pStyle w:val="TB"/>
              <w:rPr>
                <w:w w:val="105"/>
              </w:rPr>
            </w:pPr>
            <w:r w:rsidRPr="00CA61F8">
              <w:rPr>
                <w:w w:val="105"/>
              </w:rPr>
              <w:t>Other (please specify)</w:t>
            </w:r>
          </w:p>
        </w:tc>
        <w:tc>
          <w:tcPr>
            <w:tcW w:w="2070" w:type="dxa"/>
            <w:tcBorders>
              <w:bottom w:val="single" w:sz="4" w:space="0" w:color="auto"/>
            </w:tcBorders>
          </w:tcPr>
          <w:p w14:paraId="39C892AF" w14:textId="5A696A4E" w:rsidR="00CA61F8" w:rsidRPr="00CA61F8" w:rsidRDefault="00CA61F8" w:rsidP="00CA61F8">
            <w:pPr>
              <w:pStyle w:val="TB"/>
              <w:rPr>
                <w:w w:val="105"/>
              </w:rPr>
            </w:pPr>
            <w:r w:rsidRPr="00CA61F8">
              <w:rPr>
                <w:color w:val="333D48"/>
              </w:rPr>
              <w:t>50.00%</w:t>
            </w:r>
          </w:p>
        </w:tc>
        <w:tc>
          <w:tcPr>
            <w:tcW w:w="2722" w:type="dxa"/>
            <w:tcBorders>
              <w:bottom w:val="single" w:sz="4" w:space="0" w:color="auto"/>
            </w:tcBorders>
          </w:tcPr>
          <w:p w14:paraId="5EB011B9" w14:textId="0FC75832" w:rsidR="00CA61F8" w:rsidRPr="00CA61F8" w:rsidRDefault="00CA61F8" w:rsidP="00CA61F8">
            <w:pPr>
              <w:pStyle w:val="TB"/>
              <w:rPr>
                <w:w w:val="105"/>
              </w:rPr>
            </w:pPr>
            <w:r w:rsidRPr="00CA61F8">
              <w:rPr>
                <w:color w:val="333D48"/>
                <w:w w:val="105"/>
              </w:rPr>
              <w:t>26</w:t>
            </w:r>
          </w:p>
        </w:tc>
      </w:tr>
      <w:tr w:rsidR="00CA61F8" w:rsidRPr="00CA61F8" w14:paraId="5230B887" w14:textId="77777777" w:rsidTr="003C2D04">
        <w:trPr>
          <w:trHeight w:hRule="exact" w:val="423"/>
        </w:trPr>
        <w:tc>
          <w:tcPr>
            <w:tcW w:w="4680" w:type="dxa"/>
            <w:tcBorders>
              <w:top w:val="single" w:sz="4" w:space="0" w:color="auto"/>
              <w:bottom w:val="single" w:sz="4" w:space="0" w:color="auto"/>
            </w:tcBorders>
          </w:tcPr>
          <w:p w14:paraId="0AD685A8" w14:textId="78DA411B" w:rsidR="00CA61F8" w:rsidRPr="00CA61F8" w:rsidRDefault="00CA61F8" w:rsidP="00CA61F8">
            <w:pPr>
              <w:pStyle w:val="TB"/>
              <w:rPr>
                <w:b/>
                <w:bCs/>
                <w:w w:val="105"/>
              </w:rPr>
            </w:pPr>
            <w:r w:rsidRPr="00CA61F8">
              <w:rPr>
                <w:b/>
                <w:bCs/>
                <w:w w:val="105"/>
              </w:rPr>
              <w:t>TOTAL</w:t>
            </w:r>
          </w:p>
        </w:tc>
        <w:tc>
          <w:tcPr>
            <w:tcW w:w="2070" w:type="dxa"/>
            <w:tcBorders>
              <w:top w:val="single" w:sz="4" w:space="0" w:color="auto"/>
              <w:bottom w:val="single" w:sz="4" w:space="0" w:color="auto"/>
            </w:tcBorders>
          </w:tcPr>
          <w:p w14:paraId="62D23C12" w14:textId="77777777" w:rsidR="00CA61F8" w:rsidRPr="00CA61F8" w:rsidRDefault="00CA61F8" w:rsidP="00CA61F8">
            <w:pPr>
              <w:pStyle w:val="TB"/>
              <w:rPr>
                <w:b/>
                <w:bCs/>
                <w:w w:val="105"/>
              </w:rPr>
            </w:pPr>
          </w:p>
        </w:tc>
        <w:tc>
          <w:tcPr>
            <w:tcW w:w="2722" w:type="dxa"/>
            <w:tcBorders>
              <w:top w:val="single" w:sz="4" w:space="0" w:color="auto"/>
              <w:bottom w:val="single" w:sz="4" w:space="0" w:color="auto"/>
            </w:tcBorders>
          </w:tcPr>
          <w:p w14:paraId="365767AA" w14:textId="5B619AF9" w:rsidR="00CA61F8" w:rsidRPr="00CA61F8" w:rsidRDefault="00CA61F8" w:rsidP="00CA61F8">
            <w:pPr>
              <w:pStyle w:val="TB"/>
              <w:rPr>
                <w:b/>
                <w:bCs/>
                <w:w w:val="105"/>
              </w:rPr>
            </w:pPr>
            <w:r w:rsidRPr="00CA61F8">
              <w:rPr>
                <w:b/>
                <w:bCs/>
                <w:w w:val="105"/>
              </w:rPr>
              <w:t>52</w:t>
            </w:r>
          </w:p>
        </w:tc>
      </w:tr>
    </w:tbl>
    <w:p w14:paraId="3C1CAF9F" w14:textId="493179C1" w:rsidR="00A75425" w:rsidRPr="009D6BC3" w:rsidRDefault="00A75425" w:rsidP="00A75425">
      <w:pPr>
        <w:pStyle w:val="H5R"/>
      </w:pPr>
      <w:r w:rsidRPr="009D6BC3">
        <w:t>Answer</w:t>
      </w:r>
      <w:r w:rsidR="00834C80">
        <w:t>s</w:t>
      </w:r>
      <w:r w:rsidRPr="009D6BC3">
        <w:t xml:space="preserve"> </w:t>
      </w:r>
      <w:r w:rsidR="00834C80" w:rsidRPr="009D6BC3">
        <w:t xml:space="preserve">Given </w:t>
      </w:r>
      <w:r w:rsidRPr="009D6BC3">
        <w:t>for “</w:t>
      </w:r>
      <w:r w:rsidR="00834C80" w:rsidRPr="009D6BC3">
        <w:t>Other</w:t>
      </w:r>
      <w:r w:rsidRPr="009D6BC3">
        <w:t>”</w:t>
      </w:r>
    </w:p>
    <w:p w14:paraId="338A38CF" w14:textId="77777777" w:rsidR="00A75425" w:rsidRDefault="00A75425" w:rsidP="00711CB0">
      <w:pPr>
        <w:pStyle w:val="BL"/>
      </w:pPr>
      <w:r>
        <w:t>You ask a plural question and I can only select one answer. Knowledge, timing, maintenance, and weed control.</w:t>
      </w:r>
    </w:p>
    <w:p w14:paraId="58B23311" w14:textId="77777777" w:rsidR="00A75425" w:rsidRDefault="00A75425" w:rsidP="00711CB0">
      <w:pPr>
        <w:pStyle w:val="BL"/>
      </w:pPr>
      <w:r>
        <w:t>Support of Administration Engineers for technically and biologically correct and environmentally sound practices with an understanding of plant succession and su8stainable landscapes.</w:t>
      </w:r>
    </w:p>
    <w:p w14:paraId="475DF329" w14:textId="77777777" w:rsidR="00A75425" w:rsidRDefault="00A75425" w:rsidP="00711CB0">
      <w:pPr>
        <w:pStyle w:val="BL"/>
      </w:pPr>
      <w:r>
        <w:t>Balancing fire reduction goals with having enough trained maintenance staff to properly manage the roadside with our limited equipment availability.</w:t>
      </w:r>
    </w:p>
    <w:p w14:paraId="7A463984" w14:textId="0CDF2A3B" w:rsidR="00A75425" w:rsidRDefault="00A75425" w:rsidP="00711CB0">
      <w:pPr>
        <w:pStyle w:val="BL"/>
      </w:pPr>
      <w:r>
        <w:t>Combination of funding, equipment, and resource issues along with fire danger.</w:t>
      </w:r>
      <w:r w:rsidR="002B3119">
        <w:t xml:space="preserve"> </w:t>
      </w:r>
      <w:r>
        <w:t>Natives are costly and so is the eradication of weed seed bank in areas to be rehabilitated.</w:t>
      </w:r>
      <w:r w:rsidR="002B3119">
        <w:t xml:space="preserve"> </w:t>
      </w:r>
      <w:r>
        <w:t>Equipment restrictions by Governor's Office, and vegetation management to address fire risk does not allow for implementation of converting roadside easily.</w:t>
      </w:r>
    </w:p>
    <w:p w14:paraId="7319840C" w14:textId="77777777" w:rsidR="00A75425" w:rsidRDefault="00A75425" w:rsidP="00711CB0">
      <w:pPr>
        <w:pStyle w:val="BL"/>
      </w:pPr>
      <w:r>
        <w:t>weed control, long-term maintenance, and management of invasives</w:t>
      </w:r>
    </w:p>
    <w:p w14:paraId="34EBAD62" w14:textId="77777777" w:rsidR="00A75425" w:rsidRDefault="00A75425" w:rsidP="00711CB0">
      <w:pPr>
        <w:pStyle w:val="BL"/>
      </w:pPr>
      <w:r>
        <w:t>dry climates (not enough precip at the right time), inadequate soil nutrients, lack of appropriate equipment, weed control or pressure (outcompetes natives), and long term maintenance plans</w:t>
      </w:r>
    </w:p>
    <w:p w14:paraId="5067472A" w14:textId="00A4F06D" w:rsidR="00A75425" w:rsidRDefault="00A75425" w:rsidP="00711CB0">
      <w:pPr>
        <w:pStyle w:val="BL"/>
      </w:pPr>
      <w:r>
        <w:t>Native vegetation establishes on it's own quite well- often times too well but so does non-native/undesirable vegetation. Maintaining species diversity within a narrow, linear corridor that meets safety requirements and the expectations of the public while being economically achievable is the biggest challenge to native vegetation establishment within the ROW.</w:t>
      </w:r>
    </w:p>
    <w:p w14:paraId="252209CD" w14:textId="5684E92B" w:rsidR="00A75425" w:rsidRDefault="00A75425" w:rsidP="00711CB0">
      <w:pPr>
        <w:pStyle w:val="BL"/>
      </w:pPr>
      <w:r>
        <w:t>Lack of institutional technical knowledge and training, and long-term maintenance plans for new plantings.</w:t>
      </w:r>
      <w:r w:rsidR="002B3119">
        <w:t xml:space="preserve"> </w:t>
      </w:r>
      <w:r>
        <w:t>We also rely on obtaining grants to secure money to buy native wildflower plugs.</w:t>
      </w:r>
    </w:p>
    <w:p w14:paraId="25DEB466" w14:textId="3A9C2F6C" w:rsidR="00A75425" w:rsidRDefault="00A75425" w:rsidP="00711CB0">
      <w:pPr>
        <w:pStyle w:val="BL"/>
      </w:pPr>
      <w:r>
        <w:t>Mainly the long germination and establishment period of grasses.</w:t>
      </w:r>
      <w:r w:rsidR="002B3119">
        <w:t xml:space="preserve"> </w:t>
      </w:r>
      <w:r>
        <w:t>Viability and longevity of forbes</w:t>
      </w:r>
    </w:p>
    <w:p w14:paraId="6BBB65FF" w14:textId="77777777" w:rsidR="00A75425" w:rsidRDefault="00A75425" w:rsidP="00711CB0">
      <w:pPr>
        <w:pStyle w:val="BL"/>
      </w:pPr>
      <w:r>
        <w:t>Lack of funding.</w:t>
      </w:r>
    </w:p>
    <w:p w14:paraId="0F44E9A4" w14:textId="77777777" w:rsidR="00A75425" w:rsidRDefault="00A75425" w:rsidP="00711CB0">
      <w:pPr>
        <w:pStyle w:val="BL"/>
      </w:pPr>
      <w:r>
        <w:lastRenderedPageBreak/>
        <w:t>I would say that lack of interest from program directors to take the next step to increase efforts for pollinators. Unless there is a federal compliance element to the management, the administration is not interesting in changing the program.</w:t>
      </w:r>
    </w:p>
    <w:p w14:paraId="61C3F1BF" w14:textId="77777777" w:rsidR="00A75425" w:rsidRDefault="00A75425" w:rsidP="00711CB0">
      <w:pPr>
        <w:pStyle w:val="BL"/>
      </w:pPr>
      <w:r>
        <w:t>Roadside seeding site damage by sheet flow, traffic, snow removal ops, seed loss (blowing, washing).</w:t>
      </w:r>
    </w:p>
    <w:p w14:paraId="351E1CEE" w14:textId="77777777" w:rsidR="00A75425" w:rsidRDefault="00A75425" w:rsidP="00711CB0">
      <w:pPr>
        <w:pStyle w:val="BL"/>
      </w:pPr>
      <w:r>
        <w:t>Irrigation, not enough precipitation.</w:t>
      </w:r>
    </w:p>
    <w:p w14:paraId="5F48A98E" w14:textId="77777777" w:rsidR="00A75425" w:rsidRDefault="00A75425" w:rsidP="00711CB0">
      <w:pPr>
        <w:pStyle w:val="BL"/>
      </w:pPr>
      <w:r>
        <w:t>Soil type along roadsides is not ideal for plant establishment in dry desert environments, so weeds tend to come in prior to seedings.</w:t>
      </w:r>
    </w:p>
    <w:p w14:paraId="019D974A" w14:textId="77777777" w:rsidR="00A75425" w:rsidRDefault="00A75425" w:rsidP="00711CB0">
      <w:pPr>
        <w:pStyle w:val="BL"/>
      </w:pPr>
      <w:r>
        <w:t>Lack of locally adapted native plant materials, weed control, drought.</w:t>
      </w:r>
    </w:p>
    <w:p w14:paraId="15C1982D" w14:textId="77777777" w:rsidR="00A75425" w:rsidRDefault="00A75425" w:rsidP="00711CB0">
      <w:pPr>
        <w:pStyle w:val="BL"/>
      </w:pPr>
      <w:r>
        <w:t>Lack of moisture!</w:t>
      </w:r>
    </w:p>
    <w:p w14:paraId="3EF7A2DB" w14:textId="77777777" w:rsidR="00A75425" w:rsidRDefault="00A75425" w:rsidP="00711CB0">
      <w:pPr>
        <w:pStyle w:val="BL"/>
      </w:pPr>
      <w:r>
        <w:t>North Dakota Century Code allows for adjacent landowners to hay right of ways so it is hard to manage vegetation.</w:t>
      </w:r>
    </w:p>
    <w:p w14:paraId="3D2F8CDA" w14:textId="77777777" w:rsidR="00A75425" w:rsidRDefault="00A75425" w:rsidP="00711CB0">
      <w:pPr>
        <w:pStyle w:val="BL"/>
      </w:pPr>
      <w:r>
        <w:t>There are concerns with attracting pollinators to roadsides due to future potential restrictions on roadway projects/maintenance, and haying for the ag community which is allowed through our states century code. A big hurdle which would face big pushback should it tried to be changed legislatively.</w:t>
      </w:r>
    </w:p>
    <w:p w14:paraId="643B6EE5" w14:textId="77777777" w:rsidR="00A75425" w:rsidRDefault="00A75425" w:rsidP="00711CB0">
      <w:pPr>
        <w:pStyle w:val="BL"/>
      </w:pPr>
      <w:r>
        <w:t>financial resources</w:t>
      </w:r>
    </w:p>
    <w:p w14:paraId="571A3004" w14:textId="77777777" w:rsidR="00A75425" w:rsidRDefault="00A75425" w:rsidP="00711CB0">
      <w:pPr>
        <w:pStyle w:val="BL"/>
      </w:pPr>
      <w:r>
        <w:t>Lack of institutional support</w:t>
      </w:r>
    </w:p>
    <w:p w14:paraId="22B0E7B7" w14:textId="77777777" w:rsidR="00A75425" w:rsidRDefault="00A75425" w:rsidP="00711CB0">
      <w:pPr>
        <w:pStyle w:val="BL"/>
      </w:pPr>
      <w:r>
        <w:t>willingness to change standard practices by senior leadership within Maintenance business line</w:t>
      </w:r>
    </w:p>
    <w:p w14:paraId="77B61E49" w14:textId="77777777" w:rsidR="00A75425" w:rsidRDefault="00A75425" w:rsidP="00711CB0">
      <w:pPr>
        <w:pStyle w:val="BL"/>
      </w:pPr>
      <w:r>
        <w:t>we are just beginning a research project to look at what natives are already on our roadsides and result will be native seed mixes that can be used on ROWs - right now the biggest issue is meeting erosion control requirements and with the longer establishment time of natives and lack of germination standards, our agency has not developed standard approved native seed mixes There has been much increased interest in this and so this survey is very timely!</w:t>
      </w:r>
    </w:p>
    <w:p w14:paraId="20B4C950" w14:textId="77777777" w:rsidR="00A75425" w:rsidRDefault="00A75425" w:rsidP="00711CB0">
      <w:pPr>
        <w:pStyle w:val="BL"/>
      </w:pPr>
      <w:r>
        <w:t>Staff resources for monitoring and applying needed aids to survival of the natives.</w:t>
      </w:r>
    </w:p>
    <w:p w14:paraId="529BC007" w14:textId="77777777" w:rsidR="00A75425" w:rsidRDefault="00A75425" w:rsidP="00711CB0">
      <w:pPr>
        <w:pStyle w:val="BL"/>
      </w:pPr>
      <w:r>
        <w:t>Lack of political support, institutional technical knowledge, establishment challenges due to the way construction projects are run, and lack of expertise and support in maintenance.</w:t>
      </w:r>
    </w:p>
    <w:p w14:paraId="3C22AEB3" w14:textId="77777777" w:rsidR="00A75425" w:rsidRDefault="00A75425" w:rsidP="00711CB0">
      <w:pPr>
        <w:pStyle w:val="BL"/>
      </w:pPr>
      <w:r>
        <w:t>There are many! The biggest challenge is agency culture (i.e. “we’ve always done it this way, why change?”) and priorities. Also, there’s a lack of institutional technical knowledge, limited staff (we have 2 landscape architects for entire state), challenges with site preparation and initial weed control, limited capacity or desire to conduct long-term maintenance of new plantings, to name a few.</w:t>
      </w:r>
    </w:p>
    <w:p w14:paraId="1994E0EC" w14:textId="77777777" w:rsidR="00A75425" w:rsidRDefault="00A75425" w:rsidP="00711CB0">
      <w:pPr>
        <w:pStyle w:val="BL"/>
      </w:pPr>
      <w:r>
        <w:t>Timing not being ideal, suitable timing allowed for weed control, and long-term maintenance.</w:t>
      </w:r>
    </w:p>
    <w:p w14:paraId="1BCF2B9A" w14:textId="545B1804" w:rsidR="006B6C29" w:rsidRDefault="006B6C29" w:rsidP="00594250">
      <w:pPr>
        <w:rPr>
          <w:sz w:val="20"/>
        </w:rPr>
      </w:pPr>
    </w:p>
    <w:p w14:paraId="45B534A8" w14:textId="77777777" w:rsidR="006B6C29" w:rsidRDefault="006B6C29">
      <w:pPr>
        <w:rPr>
          <w:sz w:val="20"/>
        </w:rPr>
      </w:pPr>
      <w:r>
        <w:rPr>
          <w:sz w:val="20"/>
        </w:rPr>
        <w:br w:type="page"/>
      </w:r>
    </w:p>
    <w:p w14:paraId="2663F402" w14:textId="49CE6F59" w:rsidR="00594250" w:rsidRPr="005F438A" w:rsidRDefault="00594250" w:rsidP="003A198E">
      <w:pPr>
        <w:pStyle w:val="H4R"/>
      </w:pPr>
      <w:r w:rsidRPr="005F438A">
        <w:lastRenderedPageBreak/>
        <w:t>Q18</w:t>
      </w:r>
      <w:r w:rsidR="005960EC">
        <w:t>:</w:t>
      </w:r>
      <w:r w:rsidRPr="005F438A">
        <w:t xml:space="preserve"> How does your DOT most commonly engage the public about your pollinator conservation efforts?</w:t>
      </w:r>
    </w:p>
    <w:tbl>
      <w:tblPr>
        <w:tblW w:w="9472" w:type="dxa"/>
        <w:tblLayout w:type="fixed"/>
        <w:tblCellMar>
          <w:left w:w="0" w:type="dxa"/>
          <w:right w:w="0" w:type="dxa"/>
        </w:tblCellMar>
        <w:tblLook w:val="01E0" w:firstRow="1" w:lastRow="1" w:firstColumn="1" w:lastColumn="1" w:noHBand="0" w:noVBand="0"/>
      </w:tblPr>
      <w:tblGrid>
        <w:gridCol w:w="4140"/>
        <w:gridCol w:w="3330"/>
        <w:gridCol w:w="2002"/>
      </w:tblGrid>
      <w:tr w:rsidR="00594250" w14:paraId="6A84EE28" w14:textId="77777777" w:rsidTr="003C2D04">
        <w:trPr>
          <w:trHeight w:hRule="exact" w:val="341"/>
        </w:trPr>
        <w:tc>
          <w:tcPr>
            <w:tcW w:w="4140"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4CE13167" w14:textId="5DE0985F" w:rsidR="00594250" w:rsidRDefault="00C648CA" w:rsidP="00C648CA">
            <w:pPr>
              <w:pStyle w:val="TCH"/>
              <w:jc w:val="left"/>
              <w:rPr>
                <w:rFonts w:eastAsia="Arial" w:hAnsi="Arial" w:cs="Arial"/>
                <w:szCs w:val="17"/>
              </w:rPr>
            </w:pPr>
            <w:r>
              <w:rPr>
                <w:w w:val="105"/>
              </w:rPr>
              <w:t>Answer</w:t>
            </w:r>
            <w:r>
              <w:rPr>
                <w:spacing w:val="-16"/>
                <w:w w:val="105"/>
              </w:rPr>
              <w:t xml:space="preserve"> </w:t>
            </w:r>
            <w:r>
              <w:rPr>
                <w:w w:val="105"/>
              </w:rPr>
              <w:t>Choices</w:t>
            </w:r>
          </w:p>
        </w:tc>
        <w:tc>
          <w:tcPr>
            <w:tcW w:w="3330"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763113EE" w14:textId="7BFB885E" w:rsidR="00594250" w:rsidRDefault="00C648CA" w:rsidP="00C648CA">
            <w:pPr>
              <w:pStyle w:val="TCH"/>
              <w:jc w:val="left"/>
              <w:rPr>
                <w:rFonts w:eastAsia="Arial" w:hAnsi="Arial" w:cs="Arial"/>
                <w:szCs w:val="17"/>
              </w:rPr>
            </w:pPr>
            <w:r>
              <w:rPr>
                <w:w w:val="105"/>
              </w:rPr>
              <w:t>Responses (percent)</w:t>
            </w:r>
          </w:p>
        </w:tc>
        <w:tc>
          <w:tcPr>
            <w:tcW w:w="2002" w:type="dxa"/>
            <w:tcBorders>
              <w:top w:val="single" w:sz="4" w:space="0" w:color="auto"/>
              <w:left w:val="nil"/>
              <w:bottom w:val="single" w:sz="4" w:space="0" w:color="auto"/>
              <w:right w:val="nil"/>
            </w:tcBorders>
            <w:shd w:val="clear" w:color="auto" w:fill="D9D9D9" w:themeFill="background1" w:themeFillShade="D9"/>
            <w:vAlign w:val="bottom"/>
          </w:tcPr>
          <w:p w14:paraId="53D697A8" w14:textId="66302CDC" w:rsidR="00594250" w:rsidRDefault="00C648CA" w:rsidP="00C648CA">
            <w:pPr>
              <w:pStyle w:val="TCH"/>
              <w:jc w:val="left"/>
            </w:pPr>
            <w:r>
              <w:rPr>
                <w:w w:val="105"/>
              </w:rPr>
              <w:t>Responses (number)</w:t>
            </w:r>
          </w:p>
        </w:tc>
      </w:tr>
      <w:tr w:rsidR="00594250" w14:paraId="601B6745" w14:textId="77777777" w:rsidTr="003C2D04">
        <w:trPr>
          <w:trHeight w:hRule="exact" w:val="416"/>
        </w:trPr>
        <w:tc>
          <w:tcPr>
            <w:tcW w:w="4140" w:type="dxa"/>
            <w:tcBorders>
              <w:top w:val="single" w:sz="4" w:space="0" w:color="auto"/>
              <w:left w:val="nil"/>
              <w:bottom w:val="single" w:sz="6" w:space="0" w:color="D0D1D3"/>
              <w:right w:val="single" w:sz="6" w:space="0" w:color="FFFFFF"/>
            </w:tcBorders>
          </w:tcPr>
          <w:p w14:paraId="08B1647A" w14:textId="77777777" w:rsidR="00594250" w:rsidRDefault="00594250" w:rsidP="00C648CA">
            <w:pPr>
              <w:pStyle w:val="TB"/>
              <w:rPr>
                <w:rFonts w:eastAsia="Arial" w:hAnsi="Arial" w:cs="Arial"/>
                <w:szCs w:val="17"/>
              </w:rPr>
            </w:pPr>
            <w:r>
              <w:rPr>
                <w:w w:val="105"/>
              </w:rPr>
              <w:t>N/A</w:t>
            </w:r>
          </w:p>
        </w:tc>
        <w:tc>
          <w:tcPr>
            <w:tcW w:w="3330" w:type="dxa"/>
            <w:tcBorders>
              <w:top w:val="single" w:sz="4" w:space="0" w:color="auto"/>
              <w:left w:val="single" w:sz="6" w:space="0" w:color="FFFFFF"/>
              <w:bottom w:val="single" w:sz="6" w:space="0" w:color="D0D1D3"/>
              <w:right w:val="nil"/>
            </w:tcBorders>
          </w:tcPr>
          <w:p w14:paraId="18685E09" w14:textId="77777777" w:rsidR="00594250" w:rsidRDefault="00594250" w:rsidP="00C648CA">
            <w:pPr>
              <w:pStyle w:val="TB"/>
              <w:rPr>
                <w:rFonts w:eastAsia="Arial" w:hAnsi="Arial" w:cs="Arial"/>
                <w:szCs w:val="17"/>
              </w:rPr>
            </w:pPr>
            <w:r>
              <w:rPr>
                <w:w w:val="105"/>
              </w:rPr>
              <w:t>21.15%</w:t>
            </w:r>
          </w:p>
        </w:tc>
        <w:tc>
          <w:tcPr>
            <w:tcW w:w="2002" w:type="dxa"/>
            <w:tcBorders>
              <w:top w:val="single" w:sz="4" w:space="0" w:color="auto"/>
              <w:left w:val="nil"/>
              <w:bottom w:val="single" w:sz="6" w:space="0" w:color="D0D1D3"/>
              <w:right w:val="nil"/>
            </w:tcBorders>
          </w:tcPr>
          <w:p w14:paraId="76EC3E35" w14:textId="77777777" w:rsidR="00594250" w:rsidRDefault="00594250" w:rsidP="00C648CA">
            <w:pPr>
              <w:pStyle w:val="TB"/>
              <w:rPr>
                <w:rFonts w:eastAsia="Arial" w:hAnsi="Arial" w:cs="Arial"/>
                <w:szCs w:val="17"/>
              </w:rPr>
            </w:pPr>
            <w:r>
              <w:t>11</w:t>
            </w:r>
          </w:p>
        </w:tc>
      </w:tr>
      <w:tr w:rsidR="00594250" w14:paraId="308780CB" w14:textId="77777777" w:rsidTr="003C2D04">
        <w:trPr>
          <w:trHeight w:hRule="exact" w:val="423"/>
        </w:trPr>
        <w:tc>
          <w:tcPr>
            <w:tcW w:w="4140" w:type="dxa"/>
            <w:tcBorders>
              <w:top w:val="single" w:sz="6" w:space="0" w:color="D0D1D3"/>
              <w:left w:val="nil"/>
              <w:bottom w:val="single" w:sz="6" w:space="0" w:color="D0D1D3"/>
              <w:right w:val="single" w:sz="6" w:space="0" w:color="FFFFFF"/>
            </w:tcBorders>
          </w:tcPr>
          <w:p w14:paraId="1655B130" w14:textId="77777777" w:rsidR="00594250" w:rsidRDefault="00594250" w:rsidP="00C648CA">
            <w:pPr>
              <w:pStyle w:val="TB"/>
              <w:rPr>
                <w:rFonts w:eastAsia="Arial" w:hAnsi="Arial" w:cs="Arial"/>
                <w:szCs w:val="17"/>
              </w:rPr>
            </w:pPr>
            <w:r>
              <w:rPr>
                <w:w w:val="105"/>
              </w:rPr>
              <w:t>Interpretive</w:t>
            </w:r>
            <w:r>
              <w:rPr>
                <w:spacing w:val="-7"/>
                <w:w w:val="105"/>
              </w:rPr>
              <w:t xml:space="preserve"> </w:t>
            </w:r>
            <w:r>
              <w:rPr>
                <w:w w:val="105"/>
              </w:rPr>
              <w:t>signage</w:t>
            </w:r>
            <w:r>
              <w:rPr>
                <w:spacing w:val="-6"/>
                <w:w w:val="105"/>
              </w:rPr>
              <w:t xml:space="preserve"> </w:t>
            </w:r>
            <w:r>
              <w:rPr>
                <w:w w:val="105"/>
              </w:rPr>
              <w:t>at</w:t>
            </w:r>
            <w:r>
              <w:rPr>
                <w:spacing w:val="-6"/>
                <w:w w:val="105"/>
              </w:rPr>
              <w:t xml:space="preserve"> </w:t>
            </w:r>
            <w:r>
              <w:rPr>
                <w:w w:val="105"/>
              </w:rPr>
              <w:t>rest</w:t>
            </w:r>
            <w:r>
              <w:rPr>
                <w:spacing w:val="-6"/>
                <w:w w:val="105"/>
              </w:rPr>
              <w:t xml:space="preserve"> </w:t>
            </w:r>
            <w:r>
              <w:rPr>
                <w:w w:val="105"/>
              </w:rPr>
              <w:t>areas</w:t>
            </w:r>
          </w:p>
        </w:tc>
        <w:tc>
          <w:tcPr>
            <w:tcW w:w="3330" w:type="dxa"/>
            <w:tcBorders>
              <w:top w:val="single" w:sz="6" w:space="0" w:color="D0D1D3"/>
              <w:left w:val="single" w:sz="6" w:space="0" w:color="FFFFFF"/>
              <w:bottom w:val="single" w:sz="6" w:space="0" w:color="D0D1D3"/>
              <w:right w:val="nil"/>
            </w:tcBorders>
          </w:tcPr>
          <w:p w14:paraId="707B4039" w14:textId="77777777" w:rsidR="00594250" w:rsidRDefault="00594250" w:rsidP="00C648CA">
            <w:pPr>
              <w:pStyle w:val="TB"/>
              <w:rPr>
                <w:rFonts w:eastAsia="Arial" w:hAnsi="Arial" w:cs="Arial"/>
                <w:szCs w:val="17"/>
              </w:rPr>
            </w:pPr>
            <w:r>
              <w:rPr>
                <w:w w:val="105"/>
              </w:rPr>
              <w:t>11.54%</w:t>
            </w:r>
          </w:p>
        </w:tc>
        <w:tc>
          <w:tcPr>
            <w:tcW w:w="2002" w:type="dxa"/>
            <w:tcBorders>
              <w:top w:val="single" w:sz="6" w:space="0" w:color="D0D1D3"/>
              <w:left w:val="nil"/>
              <w:bottom w:val="single" w:sz="6" w:space="0" w:color="D0D1D3"/>
              <w:right w:val="nil"/>
            </w:tcBorders>
          </w:tcPr>
          <w:p w14:paraId="435BB6FB" w14:textId="77777777" w:rsidR="00594250" w:rsidRDefault="00594250" w:rsidP="00C648CA">
            <w:pPr>
              <w:pStyle w:val="TB"/>
              <w:rPr>
                <w:rFonts w:eastAsia="Arial" w:hAnsi="Arial" w:cs="Arial"/>
                <w:szCs w:val="17"/>
              </w:rPr>
            </w:pPr>
            <w:r>
              <w:t>6</w:t>
            </w:r>
          </w:p>
        </w:tc>
      </w:tr>
      <w:tr w:rsidR="00594250" w14:paraId="02173CF9" w14:textId="77777777" w:rsidTr="003C2D04">
        <w:trPr>
          <w:trHeight w:hRule="exact" w:val="423"/>
        </w:trPr>
        <w:tc>
          <w:tcPr>
            <w:tcW w:w="4140" w:type="dxa"/>
            <w:tcBorders>
              <w:top w:val="single" w:sz="6" w:space="0" w:color="D0D1D3"/>
              <w:left w:val="nil"/>
              <w:bottom w:val="single" w:sz="6" w:space="0" w:color="D0D1D3"/>
              <w:right w:val="single" w:sz="6" w:space="0" w:color="FFFFFF"/>
            </w:tcBorders>
          </w:tcPr>
          <w:p w14:paraId="5964BBC5" w14:textId="77777777" w:rsidR="00594250" w:rsidRDefault="00594250" w:rsidP="00C648CA">
            <w:pPr>
              <w:pStyle w:val="TB"/>
              <w:rPr>
                <w:rFonts w:eastAsia="Arial" w:hAnsi="Arial" w:cs="Arial"/>
                <w:szCs w:val="17"/>
              </w:rPr>
            </w:pPr>
            <w:r>
              <w:rPr>
                <w:w w:val="105"/>
              </w:rPr>
              <w:t>Printed</w:t>
            </w:r>
            <w:r>
              <w:rPr>
                <w:spacing w:val="-15"/>
                <w:w w:val="105"/>
              </w:rPr>
              <w:t xml:space="preserve"> </w:t>
            </w:r>
            <w:r>
              <w:rPr>
                <w:w w:val="105"/>
              </w:rPr>
              <w:t>publications</w:t>
            </w:r>
          </w:p>
        </w:tc>
        <w:tc>
          <w:tcPr>
            <w:tcW w:w="3330" w:type="dxa"/>
            <w:tcBorders>
              <w:top w:val="single" w:sz="6" w:space="0" w:color="D0D1D3"/>
              <w:left w:val="single" w:sz="6" w:space="0" w:color="FFFFFF"/>
              <w:bottom w:val="single" w:sz="6" w:space="0" w:color="D0D1D3"/>
              <w:right w:val="nil"/>
            </w:tcBorders>
          </w:tcPr>
          <w:p w14:paraId="08844E1C" w14:textId="77777777" w:rsidR="00594250" w:rsidRDefault="00594250" w:rsidP="00C648CA">
            <w:pPr>
              <w:pStyle w:val="TB"/>
              <w:rPr>
                <w:rFonts w:eastAsia="Arial" w:hAnsi="Arial" w:cs="Arial"/>
                <w:szCs w:val="17"/>
              </w:rPr>
            </w:pPr>
            <w:r>
              <w:rPr>
                <w:w w:val="105"/>
              </w:rPr>
              <w:t>3.85%</w:t>
            </w:r>
          </w:p>
        </w:tc>
        <w:tc>
          <w:tcPr>
            <w:tcW w:w="2002" w:type="dxa"/>
            <w:tcBorders>
              <w:top w:val="single" w:sz="6" w:space="0" w:color="D0D1D3"/>
              <w:left w:val="nil"/>
              <w:bottom w:val="single" w:sz="6" w:space="0" w:color="D0D1D3"/>
              <w:right w:val="nil"/>
            </w:tcBorders>
          </w:tcPr>
          <w:p w14:paraId="56B53DF8" w14:textId="77777777" w:rsidR="00594250" w:rsidRDefault="00594250" w:rsidP="00C648CA">
            <w:pPr>
              <w:pStyle w:val="TB"/>
              <w:rPr>
                <w:rFonts w:eastAsia="Arial" w:hAnsi="Arial" w:cs="Arial"/>
                <w:szCs w:val="17"/>
              </w:rPr>
            </w:pPr>
            <w:r>
              <w:t>2</w:t>
            </w:r>
          </w:p>
        </w:tc>
      </w:tr>
      <w:tr w:rsidR="00594250" w14:paraId="339AA828" w14:textId="77777777" w:rsidTr="003C2D04">
        <w:trPr>
          <w:trHeight w:hRule="exact" w:val="423"/>
        </w:trPr>
        <w:tc>
          <w:tcPr>
            <w:tcW w:w="4140" w:type="dxa"/>
            <w:tcBorders>
              <w:top w:val="single" w:sz="6" w:space="0" w:color="D0D1D3"/>
              <w:left w:val="nil"/>
              <w:bottom w:val="single" w:sz="6" w:space="0" w:color="D0D1D3"/>
              <w:right w:val="single" w:sz="6" w:space="0" w:color="FFFFFF"/>
            </w:tcBorders>
          </w:tcPr>
          <w:p w14:paraId="508AC2D2" w14:textId="77777777" w:rsidR="00594250" w:rsidRDefault="00594250" w:rsidP="00C648CA">
            <w:pPr>
              <w:pStyle w:val="TB"/>
              <w:rPr>
                <w:rFonts w:eastAsia="Arial" w:hAnsi="Arial" w:cs="Arial"/>
                <w:szCs w:val="17"/>
              </w:rPr>
            </w:pPr>
            <w:r>
              <w:rPr>
                <w:spacing w:val="-1"/>
                <w:w w:val="105"/>
              </w:rPr>
              <w:t>Workshops</w:t>
            </w:r>
            <w:r>
              <w:rPr>
                <w:spacing w:val="-8"/>
                <w:w w:val="105"/>
              </w:rPr>
              <w:t xml:space="preserve"> </w:t>
            </w:r>
            <w:r>
              <w:rPr>
                <w:w w:val="105"/>
              </w:rPr>
              <w:t>or</w:t>
            </w:r>
            <w:r>
              <w:rPr>
                <w:spacing w:val="-8"/>
                <w:w w:val="105"/>
              </w:rPr>
              <w:t xml:space="preserve"> </w:t>
            </w:r>
            <w:r>
              <w:rPr>
                <w:w w:val="105"/>
              </w:rPr>
              <w:t>events</w:t>
            </w:r>
          </w:p>
        </w:tc>
        <w:tc>
          <w:tcPr>
            <w:tcW w:w="3330" w:type="dxa"/>
            <w:tcBorders>
              <w:top w:val="single" w:sz="6" w:space="0" w:color="D0D1D3"/>
              <w:left w:val="single" w:sz="6" w:space="0" w:color="FFFFFF"/>
              <w:bottom w:val="single" w:sz="6" w:space="0" w:color="D0D1D3"/>
              <w:right w:val="nil"/>
            </w:tcBorders>
          </w:tcPr>
          <w:p w14:paraId="7660CC21" w14:textId="77777777" w:rsidR="00594250" w:rsidRDefault="00594250" w:rsidP="00C648CA">
            <w:pPr>
              <w:pStyle w:val="TB"/>
              <w:rPr>
                <w:rFonts w:eastAsia="Arial" w:hAnsi="Arial" w:cs="Arial"/>
                <w:szCs w:val="17"/>
              </w:rPr>
            </w:pPr>
            <w:r>
              <w:rPr>
                <w:w w:val="105"/>
              </w:rPr>
              <w:t>1.92%</w:t>
            </w:r>
          </w:p>
        </w:tc>
        <w:tc>
          <w:tcPr>
            <w:tcW w:w="2002" w:type="dxa"/>
            <w:tcBorders>
              <w:top w:val="single" w:sz="6" w:space="0" w:color="D0D1D3"/>
              <w:left w:val="nil"/>
              <w:bottom w:val="single" w:sz="6" w:space="0" w:color="D0D1D3"/>
              <w:right w:val="nil"/>
            </w:tcBorders>
          </w:tcPr>
          <w:p w14:paraId="7A83F6A9" w14:textId="77777777" w:rsidR="00594250" w:rsidRDefault="00594250" w:rsidP="00C648CA">
            <w:pPr>
              <w:pStyle w:val="TB"/>
              <w:rPr>
                <w:rFonts w:eastAsia="Arial" w:hAnsi="Arial" w:cs="Arial"/>
                <w:szCs w:val="17"/>
              </w:rPr>
            </w:pPr>
            <w:r>
              <w:t>1</w:t>
            </w:r>
          </w:p>
        </w:tc>
      </w:tr>
      <w:tr w:rsidR="00594250" w14:paraId="16D62B52" w14:textId="77777777" w:rsidTr="003C2D04">
        <w:trPr>
          <w:trHeight w:hRule="exact" w:val="423"/>
        </w:trPr>
        <w:tc>
          <w:tcPr>
            <w:tcW w:w="4140" w:type="dxa"/>
            <w:tcBorders>
              <w:top w:val="single" w:sz="6" w:space="0" w:color="D0D1D3"/>
              <w:left w:val="nil"/>
              <w:bottom w:val="single" w:sz="6" w:space="0" w:color="D0D1D3"/>
              <w:right w:val="single" w:sz="6" w:space="0" w:color="FFFFFF"/>
            </w:tcBorders>
          </w:tcPr>
          <w:p w14:paraId="4F31DCA0" w14:textId="77777777" w:rsidR="00594250" w:rsidRDefault="00594250" w:rsidP="00C648CA">
            <w:pPr>
              <w:pStyle w:val="TB"/>
              <w:rPr>
                <w:rFonts w:eastAsia="Arial" w:hAnsi="Arial" w:cs="Arial"/>
                <w:szCs w:val="17"/>
              </w:rPr>
            </w:pPr>
            <w:r>
              <w:rPr>
                <w:w w:val="105"/>
              </w:rPr>
              <w:t>Information</w:t>
            </w:r>
            <w:r>
              <w:rPr>
                <w:spacing w:val="-9"/>
                <w:w w:val="105"/>
              </w:rPr>
              <w:t xml:space="preserve"> </w:t>
            </w:r>
            <w:r>
              <w:rPr>
                <w:w w:val="105"/>
              </w:rPr>
              <w:t>on</w:t>
            </w:r>
            <w:r>
              <w:rPr>
                <w:spacing w:val="-8"/>
                <w:w w:val="105"/>
              </w:rPr>
              <w:t xml:space="preserve"> </w:t>
            </w:r>
            <w:r>
              <w:rPr>
                <w:w w:val="105"/>
              </w:rPr>
              <w:t>website</w:t>
            </w:r>
          </w:p>
        </w:tc>
        <w:tc>
          <w:tcPr>
            <w:tcW w:w="3330" w:type="dxa"/>
            <w:tcBorders>
              <w:top w:val="single" w:sz="6" w:space="0" w:color="D0D1D3"/>
              <w:left w:val="single" w:sz="6" w:space="0" w:color="FFFFFF"/>
              <w:bottom w:val="single" w:sz="6" w:space="0" w:color="D0D1D3"/>
              <w:right w:val="nil"/>
            </w:tcBorders>
          </w:tcPr>
          <w:p w14:paraId="46E9B4A6" w14:textId="77777777" w:rsidR="00594250" w:rsidRDefault="00594250" w:rsidP="00C648CA">
            <w:pPr>
              <w:pStyle w:val="TB"/>
              <w:rPr>
                <w:rFonts w:eastAsia="Arial" w:hAnsi="Arial" w:cs="Arial"/>
                <w:szCs w:val="17"/>
              </w:rPr>
            </w:pPr>
            <w:r>
              <w:rPr>
                <w:w w:val="105"/>
              </w:rPr>
              <w:t>28.85%</w:t>
            </w:r>
          </w:p>
        </w:tc>
        <w:tc>
          <w:tcPr>
            <w:tcW w:w="2002" w:type="dxa"/>
            <w:tcBorders>
              <w:top w:val="single" w:sz="6" w:space="0" w:color="D0D1D3"/>
              <w:left w:val="nil"/>
              <w:bottom w:val="single" w:sz="6" w:space="0" w:color="D0D1D3"/>
              <w:right w:val="nil"/>
            </w:tcBorders>
          </w:tcPr>
          <w:p w14:paraId="0EC42BEF" w14:textId="77777777" w:rsidR="00594250" w:rsidRDefault="00594250" w:rsidP="00C648CA">
            <w:pPr>
              <w:pStyle w:val="TB"/>
              <w:rPr>
                <w:rFonts w:eastAsia="Arial" w:hAnsi="Arial" w:cs="Arial"/>
                <w:szCs w:val="17"/>
              </w:rPr>
            </w:pPr>
            <w:r>
              <w:t>15</w:t>
            </w:r>
          </w:p>
        </w:tc>
      </w:tr>
      <w:tr w:rsidR="00C648CA" w14:paraId="27C64895" w14:textId="77777777" w:rsidTr="003C2D04">
        <w:trPr>
          <w:trHeight w:hRule="exact" w:val="423"/>
        </w:trPr>
        <w:tc>
          <w:tcPr>
            <w:tcW w:w="4140" w:type="dxa"/>
            <w:tcBorders>
              <w:top w:val="single" w:sz="6" w:space="0" w:color="D0D1D3"/>
              <w:left w:val="nil"/>
              <w:bottom w:val="single" w:sz="4" w:space="0" w:color="auto"/>
              <w:right w:val="single" w:sz="6" w:space="0" w:color="FFFFFF"/>
            </w:tcBorders>
          </w:tcPr>
          <w:p w14:paraId="59C34391" w14:textId="44D0F304" w:rsidR="00C648CA" w:rsidRDefault="00C648CA" w:rsidP="00C648CA">
            <w:pPr>
              <w:pStyle w:val="TB"/>
              <w:rPr>
                <w:w w:val="105"/>
              </w:rPr>
            </w:pPr>
            <w:r w:rsidRPr="00C648CA">
              <w:rPr>
                <w:w w:val="105"/>
              </w:rPr>
              <w:t>Other (please specify)</w:t>
            </w:r>
          </w:p>
        </w:tc>
        <w:tc>
          <w:tcPr>
            <w:tcW w:w="3330" w:type="dxa"/>
            <w:tcBorders>
              <w:top w:val="single" w:sz="6" w:space="0" w:color="D0D1D3"/>
              <w:left w:val="single" w:sz="6" w:space="0" w:color="FFFFFF"/>
              <w:bottom w:val="single" w:sz="4" w:space="0" w:color="auto"/>
              <w:right w:val="nil"/>
            </w:tcBorders>
          </w:tcPr>
          <w:p w14:paraId="3303F302" w14:textId="209158CE" w:rsidR="00C648CA" w:rsidRDefault="00C648CA" w:rsidP="00C648CA">
            <w:pPr>
              <w:pStyle w:val="TB"/>
              <w:rPr>
                <w:w w:val="105"/>
              </w:rPr>
            </w:pPr>
            <w:r>
              <w:t>32.69%</w:t>
            </w:r>
          </w:p>
        </w:tc>
        <w:tc>
          <w:tcPr>
            <w:tcW w:w="2002" w:type="dxa"/>
            <w:tcBorders>
              <w:top w:val="single" w:sz="6" w:space="0" w:color="D0D1D3"/>
              <w:left w:val="nil"/>
              <w:bottom w:val="single" w:sz="4" w:space="0" w:color="auto"/>
              <w:right w:val="nil"/>
            </w:tcBorders>
          </w:tcPr>
          <w:p w14:paraId="398E6BB1" w14:textId="6D30BBAF" w:rsidR="00C648CA" w:rsidRDefault="00C648CA" w:rsidP="00C648CA">
            <w:pPr>
              <w:pStyle w:val="TB"/>
            </w:pPr>
            <w:r>
              <w:rPr>
                <w:w w:val="105"/>
              </w:rPr>
              <w:t>17</w:t>
            </w:r>
          </w:p>
        </w:tc>
      </w:tr>
      <w:tr w:rsidR="00C648CA" w:rsidRPr="00A6010F" w14:paraId="16BE2EE3" w14:textId="77777777" w:rsidTr="003C2D04">
        <w:trPr>
          <w:trHeight w:hRule="exact" w:val="423"/>
        </w:trPr>
        <w:tc>
          <w:tcPr>
            <w:tcW w:w="4140" w:type="dxa"/>
            <w:tcBorders>
              <w:top w:val="single" w:sz="4" w:space="0" w:color="auto"/>
              <w:left w:val="nil"/>
              <w:bottom w:val="single" w:sz="4" w:space="0" w:color="auto"/>
              <w:right w:val="single" w:sz="6" w:space="0" w:color="FFFFFF"/>
            </w:tcBorders>
          </w:tcPr>
          <w:p w14:paraId="319D8B68" w14:textId="2678A3DE" w:rsidR="00C648CA" w:rsidRPr="00A6010F" w:rsidRDefault="00C648CA" w:rsidP="00C648CA">
            <w:pPr>
              <w:pStyle w:val="TB"/>
              <w:rPr>
                <w:b/>
                <w:w w:val="105"/>
              </w:rPr>
            </w:pPr>
            <w:r w:rsidRPr="00A6010F">
              <w:rPr>
                <w:b/>
                <w:w w:val="105"/>
              </w:rPr>
              <w:t>TOTAL</w:t>
            </w:r>
          </w:p>
        </w:tc>
        <w:tc>
          <w:tcPr>
            <w:tcW w:w="3330" w:type="dxa"/>
            <w:tcBorders>
              <w:top w:val="single" w:sz="4" w:space="0" w:color="auto"/>
              <w:left w:val="single" w:sz="6" w:space="0" w:color="FFFFFF"/>
              <w:bottom w:val="single" w:sz="4" w:space="0" w:color="auto"/>
              <w:right w:val="nil"/>
            </w:tcBorders>
          </w:tcPr>
          <w:p w14:paraId="03F9D05A" w14:textId="77777777" w:rsidR="00C648CA" w:rsidRPr="00A6010F" w:rsidRDefault="00C648CA" w:rsidP="00C648CA">
            <w:pPr>
              <w:pStyle w:val="TB"/>
              <w:rPr>
                <w:b/>
                <w:w w:val="105"/>
              </w:rPr>
            </w:pPr>
          </w:p>
        </w:tc>
        <w:tc>
          <w:tcPr>
            <w:tcW w:w="2002" w:type="dxa"/>
            <w:tcBorders>
              <w:top w:val="single" w:sz="4" w:space="0" w:color="auto"/>
              <w:left w:val="nil"/>
              <w:bottom w:val="single" w:sz="4" w:space="0" w:color="auto"/>
              <w:right w:val="nil"/>
            </w:tcBorders>
          </w:tcPr>
          <w:p w14:paraId="21BACFAF" w14:textId="5C7DC633" w:rsidR="00C648CA" w:rsidRPr="00A6010F" w:rsidRDefault="00C648CA" w:rsidP="00C648CA">
            <w:pPr>
              <w:pStyle w:val="TB"/>
              <w:rPr>
                <w:b/>
              </w:rPr>
            </w:pPr>
            <w:r w:rsidRPr="00A6010F">
              <w:rPr>
                <w:b/>
              </w:rPr>
              <w:t>52</w:t>
            </w:r>
          </w:p>
        </w:tc>
      </w:tr>
    </w:tbl>
    <w:p w14:paraId="1B46860E" w14:textId="777F5400" w:rsidR="00C648CA" w:rsidRDefault="00AD2FA4" w:rsidP="00C648CA">
      <w:pPr>
        <w:pStyle w:val="H5R"/>
      </w:pPr>
      <w:r w:rsidRPr="00AD2FA4">
        <w:t>Answers Given for “Other”</w:t>
      </w:r>
    </w:p>
    <w:p w14:paraId="7B918652" w14:textId="77777777" w:rsidR="00C648CA" w:rsidRDefault="00C648CA" w:rsidP="00711CB0">
      <w:pPr>
        <w:pStyle w:val="BL"/>
      </w:pPr>
      <w:r>
        <w:t>News releases blogs.</w:t>
      </w:r>
    </w:p>
    <w:p w14:paraId="18DB03AF" w14:textId="77777777" w:rsidR="00C648CA" w:rsidRDefault="00C648CA" w:rsidP="00711CB0">
      <w:pPr>
        <w:pStyle w:val="BL"/>
      </w:pPr>
      <w:r>
        <w:t>interpretive signs at rest area, workshops and training, attend conferences, and information on website</w:t>
      </w:r>
    </w:p>
    <w:p w14:paraId="252908D9" w14:textId="77777777" w:rsidR="00C648CA" w:rsidRDefault="00C648CA" w:rsidP="00711CB0">
      <w:pPr>
        <w:pStyle w:val="BL"/>
      </w:pPr>
      <w:r>
        <w:t>KDOT Pollinator Habitat signs erected at rest areas, webpage dedicated to pollinator habitat projects and efforts, celebrating National Pollinator Week at Headquarters office in June.</w:t>
      </w:r>
    </w:p>
    <w:p w14:paraId="3245301E" w14:textId="77777777" w:rsidR="00C648CA" w:rsidRDefault="00C648CA" w:rsidP="00711CB0">
      <w:pPr>
        <w:pStyle w:val="BL"/>
      </w:pPr>
      <w:r>
        <w:t>We have an outdated brochure and a website. We are working on creating more materials and I have done a webinar and several talks this year. This is an increased effort that just started to engage more with the public on roadsides and pollinators</w:t>
      </w:r>
    </w:p>
    <w:p w14:paraId="2353CD16" w14:textId="77777777" w:rsidR="00C648CA" w:rsidRDefault="00C648CA" w:rsidP="00711CB0">
      <w:pPr>
        <w:pStyle w:val="BL"/>
      </w:pPr>
      <w:r>
        <w:t>Webinars, currently re-developing the roadside veg brochure to include pollinator info, guest speaker</w:t>
      </w:r>
    </w:p>
    <w:p w14:paraId="60EF84D4" w14:textId="77777777" w:rsidR="00C648CA" w:rsidRDefault="00C648CA" w:rsidP="00711CB0">
      <w:pPr>
        <w:pStyle w:val="BL"/>
      </w:pPr>
      <w:r>
        <w:t>Signage in the area of seeding</w:t>
      </w:r>
    </w:p>
    <w:p w14:paraId="5FC7AFED" w14:textId="0214FF24" w:rsidR="00C648CA" w:rsidRDefault="00C648CA" w:rsidP="00711CB0">
      <w:pPr>
        <w:pStyle w:val="BL"/>
      </w:pPr>
      <w:r>
        <w:t>Public presentations to interest groups.</w:t>
      </w:r>
      <w:r w:rsidR="002B3119">
        <w:t xml:space="preserve"> </w:t>
      </w:r>
      <w:r>
        <w:t>Starting soon, also a social media and signage campaign.</w:t>
      </w:r>
    </w:p>
    <w:p w14:paraId="0AB4FB0E" w14:textId="77777777" w:rsidR="00C648CA" w:rsidRDefault="00C648CA" w:rsidP="00711CB0">
      <w:pPr>
        <w:pStyle w:val="BL"/>
      </w:pPr>
      <w:r>
        <w:t>We have not done a lot of public outreach as our state is in its infancy for pollinator conservation efforts.</w:t>
      </w:r>
    </w:p>
    <w:p w14:paraId="5C100766" w14:textId="77777777" w:rsidR="00C648CA" w:rsidRDefault="00C648CA" w:rsidP="00711CB0">
      <w:pPr>
        <w:pStyle w:val="BL"/>
      </w:pPr>
      <w:r>
        <w:t>Signage, media, outreach events, website, seed packets, demonstration gardens, public-private partnerships, partnerships across sectors (energy, transportation), local governments</w:t>
      </w:r>
    </w:p>
    <w:p w14:paraId="6DF8C08C" w14:textId="77777777" w:rsidR="00C648CA" w:rsidRDefault="00C648CA" w:rsidP="00711CB0">
      <w:pPr>
        <w:pStyle w:val="BL"/>
      </w:pPr>
      <w:r>
        <w:t>News media</w:t>
      </w:r>
    </w:p>
    <w:p w14:paraId="7AFFBBA8" w14:textId="4C2BDA4A" w:rsidR="00C648CA" w:rsidRDefault="00C648CA" w:rsidP="00711CB0">
      <w:pPr>
        <w:pStyle w:val="BL"/>
      </w:pPr>
      <w:r>
        <w:t>tri-fold brochure in rest area.</w:t>
      </w:r>
      <w:r w:rsidR="006931F8">
        <w:t xml:space="preserve"> </w:t>
      </w:r>
      <w:r>
        <w:t>efforts are negligible</w:t>
      </w:r>
    </w:p>
    <w:p w14:paraId="3FCF2586" w14:textId="77777777" w:rsidR="00C648CA" w:rsidRDefault="00C648CA" w:rsidP="00711CB0">
      <w:pPr>
        <w:pStyle w:val="BL"/>
      </w:pPr>
      <w:r>
        <w:t>we use any and all methods mentioned and many more.</w:t>
      </w:r>
    </w:p>
    <w:p w14:paraId="08DF6B83" w14:textId="77777777" w:rsidR="00C648CA" w:rsidRDefault="00C648CA" w:rsidP="00711CB0">
      <w:pPr>
        <w:pStyle w:val="BL"/>
      </w:pPr>
      <w:r>
        <w:t>Podium presentations at conferences, butterfly and bug societies, radio shows and other invitations to speak.</w:t>
      </w:r>
    </w:p>
    <w:p w14:paraId="7E2C2E4B" w14:textId="77777777" w:rsidR="00C648CA" w:rsidRDefault="00C648CA" w:rsidP="00711CB0">
      <w:pPr>
        <w:pStyle w:val="BL"/>
      </w:pPr>
      <w:r>
        <w:t>Mostly through limited (two people) staff participation in statewide efforts and providing outreach and education.</w:t>
      </w:r>
    </w:p>
    <w:p w14:paraId="7FF8EBCD" w14:textId="2C32A0D1" w:rsidR="00C648CA" w:rsidRDefault="00C648CA" w:rsidP="00711CB0">
      <w:pPr>
        <w:pStyle w:val="BL"/>
      </w:pPr>
      <w:r>
        <w:t>This is an area for improvement. The agency is not good at telling our story, and generally prefers not to share environmental-related stories for fear of public and lobby group perceptions.</w:t>
      </w:r>
      <w:r w:rsidR="006931F8">
        <w:t xml:space="preserve"> </w:t>
      </w:r>
      <w:r>
        <w:t xml:space="preserve">We have a few things </w:t>
      </w:r>
      <w:r>
        <w:lastRenderedPageBreak/>
        <w:t>in place, including a public-facing website, signage at demonstration sites within rest areas, and a dated brochure (probably from the 80s or 90s).</w:t>
      </w:r>
    </w:p>
    <w:p w14:paraId="0B7B21B8" w14:textId="77777777" w:rsidR="00C648CA" w:rsidRDefault="00C648CA" w:rsidP="00711CB0">
      <w:pPr>
        <w:pStyle w:val="BL"/>
      </w:pPr>
      <w:r>
        <w:t>They don't, but they should...staff resource issue.</w:t>
      </w:r>
    </w:p>
    <w:p w14:paraId="4F2A4FE2" w14:textId="02B7BA68" w:rsidR="006B6C29" w:rsidRPr="003C2D04" w:rsidRDefault="00C648CA" w:rsidP="00711CB0">
      <w:pPr>
        <w:pStyle w:val="BL"/>
        <w:rPr>
          <w:sz w:val="20"/>
        </w:rPr>
      </w:pPr>
      <w:r>
        <w:t>Most DOTs I see conducting outreach are through signage and social media.</w:t>
      </w:r>
      <w:r w:rsidR="006B6C29" w:rsidRPr="003C2D04">
        <w:rPr>
          <w:sz w:val="20"/>
        </w:rPr>
        <w:br w:type="page"/>
      </w:r>
    </w:p>
    <w:p w14:paraId="5DC398CD" w14:textId="63DEE6C8" w:rsidR="00594250" w:rsidRPr="00517211" w:rsidRDefault="00594250" w:rsidP="00517211">
      <w:pPr>
        <w:pStyle w:val="H4R"/>
      </w:pPr>
      <w:r w:rsidRPr="00517211">
        <w:lastRenderedPageBreak/>
        <w:t>Q19</w:t>
      </w:r>
      <w:r w:rsidR="00AC6C46">
        <w:t>:</w:t>
      </w:r>
      <w:r w:rsidRPr="00517211">
        <w:t xml:space="preserve"> Have you encountered pollinators that are protected through the Endangered Species Act (ESA) in your transportation work? Please check all that apply.</w:t>
      </w:r>
    </w:p>
    <w:tbl>
      <w:tblPr>
        <w:tblW w:w="9472" w:type="dxa"/>
        <w:tblLayout w:type="fixed"/>
        <w:tblLook w:val="01E0" w:firstRow="1" w:lastRow="1" w:firstColumn="1" w:lastColumn="1" w:noHBand="0" w:noVBand="0"/>
      </w:tblPr>
      <w:tblGrid>
        <w:gridCol w:w="7110"/>
        <w:gridCol w:w="1170"/>
        <w:gridCol w:w="1192"/>
      </w:tblGrid>
      <w:tr w:rsidR="00594250" w:rsidRPr="008F54A7" w14:paraId="3FA359FB" w14:textId="77777777" w:rsidTr="008F54A7">
        <w:trPr>
          <w:trHeight w:hRule="exact" w:val="604"/>
          <w:tblHeader/>
        </w:trPr>
        <w:tc>
          <w:tcPr>
            <w:tcW w:w="7110"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62F267BC" w14:textId="5DAF5349" w:rsidR="00594250" w:rsidRPr="008F54A7" w:rsidRDefault="002F69C8" w:rsidP="008F54A7">
            <w:pPr>
              <w:pStyle w:val="TCH"/>
              <w:jc w:val="left"/>
              <w:rPr>
                <w:rFonts w:asciiTheme="minorHAnsi" w:eastAsia="Arial" w:hAnsiTheme="minorHAnsi" w:cstheme="minorHAnsi"/>
              </w:rPr>
            </w:pPr>
            <w:r w:rsidRPr="008F54A7">
              <w:rPr>
                <w:rFonts w:asciiTheme="minorHAnsi" w:hAnsiTheme="minorHAnsi" w:cstheme="minorHAnsi"/>
                <w:w w:val="105"/>
              </w:rPr>
              <w:t>Answer</w:t>
            </w:r>
            <w:r w:rsidRPr="008F54A7">
              <w:rPr>
                <w:rFonts w:asciiTheme="minorHAnsi" w:hAnsiTheme="minorHAnsi" w:cstheme="minorHAnsi"/>
                <w:spacing w:val="-16"/>
                <w:w w:val="105"/>
              </w:rPr>
              <w:t xml:space="preserve"> </w:t>
            </w:r>
            <w:r w:rsidRPr="008F54A7">
              <w:rPr>
                <w:rFonts w:asciiTheme="minorHAnsi" w:hAnsiTheme="minorHAnsi" w:cstheme="minorHAnsi"/>
                <w:w w:val="105"/>
              </w:rPr>
              <w:t>Choices</w:t>
            </w:r>
          </w:p>
        </w:tc>
        <w:tc>
          <w:tcPr>
            <w:tcW w:w="1170"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08829508" w14:textId="0E3475DA" w:rsidR="00594250" w:rsidRPr="008F54A7" w:rsidRDefault="002F69C8" w:rsidP="008F54A7">
            <w:pPr>
              <w:pStyle w:val="TCH"/>
              <w:jc w:val="left"/>
              <w:rPr>
                <w:rFonts w:asciiTheme="minorHAnsi" w:eastAsia="Arial" w:hAnsiTheme="minorHAnsi" w:cstheme="minorHAnsi"/>
              </w:rPr>
            </w:pPr>
            <w:r w:rsidRPr="008F54A7">
              <w:rPr>
                <w:rFonts w:asciiTheme="minorHAnsi" w:hAnsiTheme="minorHAnsi" w:cstheme="minorHAnsi"/>
                <w:w w:val="105"/>
              </w:rPr>
              <w:t>Responses (percent)</w:t>
            </w:r>
          </w:p>
        </w:tc>
        <w:tc>
          <w:tcPr>
            <w:tcW w:w="1192" w:type="dxa"/>
            <w:tcBorders>
              <w:top w:val="single" w:sz="4" w:space="0" w:color="auto"/>
              <w:left w:val="nil"/>
              <w:bottom w:val="single" w:sz="4" w:space="0" w:color="auto"/>
              <w:right w:val="nil"/>
            </w:tcBorders>
            <w:shd w:val="clear" w:color="auto" w:fill="D9D9D9" w:themeFill="background1" w:themeFillShade="D9"/>
            <w:vAlign w:val="bottom"/>
          </w:tcPr>
          <w:p w14:paraId="149BFF71" w14:textId="07B30C01" w:rsidR="00594250" w:rsidRPr="008F54A7" w:rsidRDefault="002F69C8" w:rsidP="008F54A7">
            <w:pPr>
              <w:pStyle w:val="TCH"/>
              <w:jc w:val="left"/>
              <w:rPr>
                <w:rFonts w:asciiTheme="minorHAnsi" w:hAnsiTheme="minorHAnsi" w:cstheme="minorHAnsi"/>
              </w:rPr>
            </w:pPr>
            <w:r w:rsidRPr="008F54A7">
              <w:rPr>
                <w:rFonts w:asciiTheme="minorHAnsi" w:hAnsiTheme="minorHAnsi" w:cstheme="minorHAnsi"/>
                <w:w w:val="105"/>
              </w:rPr>
              <w:t>Responses (number)</w:t>
            </w:r>
          </w:p>
        </w:tc>
      </w:tr>
      <w:tr w:rsidR="00594250" w:rsidRPr="008F54A7" w14:paraId="7384CE76" w14:textId="77777777" w:rsidTr="008F54A7">
        <w:trPr>
          <w:trHeight w:hRule="exact" w:val="416"/>
        </w:trPr>
        <w:tc>
          <w:tcPr>
            <w:tcW w:w="7110" w:type="dxa"/>
            <w:tcBorders>
              <w:top w:val="single" w:sz="4" w:space="0" w:color="auto"/>
              <w:left w:val="nil"/>
              <w:bottom w:val="single" w:sz="6" w:space="0" w:color="D0D1D3"/>
              <w:right w:val="single" w:sz="6" w:space="0" w:color="FFFFFF"/>
            </w:tcBorders>
          </w:tcPr>
          <w:p w14:paraId="78BFDA68"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I</w:t>
            </w:r>
            <w:r w:rsidRPr="008F54A7">
              <w:rPr>
                <w:rFonts w:asciiTheme="minorHAnsi" w:hAnsiTheme="minorHAnsi" w:cstheme="minorHAnsi"/>
                <w:spacing w:val="-5"/>
                <w:w w:val="105"/>
              </w:rPr>
              <w:t xml:space="preserve"> </w:t>
            </w:r>
            <w:r w:rsidRPr="008F54A7">
              <w:rPr>
                <w:rFonts w:asciiTheme="minorHAnsi" w:hAnsiTheme="minorHAnsi" w:cstheme="minorHAnsi"/>
                <w:w w:val="105"/>
              </w:rPr>
              <w:t>have</w:t>
            </w:r>
            <w:r w:rsidRPr="008F54A7">
              <w:rPr>
                <w:rFonts w:asciiTheme="minorHAnsi" w:hAnsiTheme="minorHAnsi" w:cstheme="minorHAnsi"/>
                <w:spacing w:val="-4"/>
                <w:w w:val="105"/>
              </w:rPr>
              <w:t xml:space="preserve"> </w:t>
            </w:r>
            <w:r w:rsidRPr="008F54A7">
              <w:rPr>
                <w:rFonts w:asciiTheme="minorHAnsi" w:hAnsiTheme="minorHAnsi" w:cstheme="minorHAnsi"/>
                <w:w w:val="105"/>
              </w:rPr>
              <w:t>not</w:t>
            </w:r>
            <w:r w:rsidRPr="008F54A7">
              <w:rPr>
                <w:rFonts w:asciiTheme="minorHAnsi" w:hAnsiTheme="minorHAnsi" w:cstheme="minorHAnsi"/>
                <w:spacing w:val="-4"/>
                <w:w w:val="105"/>
              </w:rPr>
              <w:t xml:space="preserve"> </w:t>
            </w:r>
            <w:r w:rsidRPr="008F54A7">
              <w:rPr>
                <w:rFonts w:asciiTheme="minorHAnsi" w:hAnsiTheme="minorHAnsi" w:cstheme="minorHAnsi"/>
                <w:w w:val="105"/>
              </w:rPr>
              <w:t>encountered</w:t>
            </w:r>
            <w:r w:rsidRPr="008F54A7">
              <w:rPr>
                <w:rFonts w:asciiTheme="minorHAnsi" w:hAnsiTheme="minorHAnsi" w:cstheme="minorHAnsi"/>
                <w:spacing w:val="-5"/>
                <w:w w:val="105"/>
              </w:rPr>
              <w:t xml:space="preserve"> </w:t>
            </w:r>
            <w:r w:rsidRPr="008F54A7">
              <w:rPr>
                <w:rFonts w:asciiTheme="minorHAnsi" w:hAnsiTheme="minorHAnsi" w:cstheme="minorHAnsi"/>
                <w:w w:val="105"/>
              </w:rPr>
              <w:t>ESA</w:t>
            </w:r>
            <w:r w:rsidRPr="008F54A7">
              <w:rPr>
                <w:rFonts w:asciiTheme="minorHAnsi" w:hAnsiTheme="minorHAnsi" w:cstheme="minorHAnsi"/>
                <w:spacing w:val="-4"/>
                <w:w w:val="105"/>
              </w:rPr>
              <w:t xml:space="preserve"> </w:t>
            </w:r>
            <w:r w:rsidRPr="008F54A7">
              <w:rPr>
                <w:rFonts w:asciiTheme="minorHAnsi" w:hAnsiTheme="minorHAnsi" w:cstheme="minorHAnsi"/>
                <w:w w:val="105"/>
              </w:rPr>
              <w:t>listed</w:t>
            </w:r>
            <w:r w:rsidRPr="008F54A7">
              <w:rPr>
                <w:rFonts w:asciiTheme="minorHAnsi" w:hAnsiTheme="minorHAnsi" w:cstheme="minorHAnsi"/>
                <w:spacing w:val="-4"/>
                <w:w w:val="105"/>
              </w:rPr>
              <w:t xml:space="preserve"> </w:t>
            </w:r>
            <w:r w:rsidRPr="008F54A7">
              <w:rPr>
                <w:rFonts w:asciiTheme="minorHAnsi" w:hAnsiTheme="minorHAnsi" w:cstheme="minorHAnsi"/>
                <w:w w:val="105"/>
              </w:rPr>
              <w:t>pollinators</w:t>
            </w:r>
            <w:r w:rsidRPr="008F54A7">
              <w:rPr>
                <w:rFonts w:asciiTheme="minorHAnsi" w:hAnsiTheme="minorHAnsi" w:cstheme="minorHAnsi"/>
                <w:spacing w:val="-4"/>
                <w:w w:val="105"/>
              </w:rPr>
              <w:t xml:space="preserve"> </w:t>
            </w:r>
            <w:r w:rsidRPr="008F54A7">
              <w:rPr>
                <w:rFonts w:asciiTheme="minorHAnsi" w:hAnsiTheme="minorHAnsi" w:cstheme="minorHAnsi"/>
                <w:w w:val="105"/>
              </w:rPr>
              <w:t>as</w:t>
            </w:r>
            <w:r w:rsidRPr="008F54A7">
              <w:rPr>
                <w:rFonts w:asciiTheme="minorHAnsi" w:hAnsiTheme="minorHAnsi" w:cstheme="minorHAnsi"/>
                <w:spacing w:val="-5"/>
                <w:w w:val="105"/>
              </w:rPr>
              <w:t xml:space="preserve"> </w:t>
            </w:r>
            <w:r w:rsidRPr="008F54A7">
              <w:rPr>
                <w:rFonts w:asciiTheme="minorHAnsi" w:hAnsiTheme="minorHAnsi" w:cstheme="minorHAnsi"/>
                <w:w w:val="105"/>
              </w:rPr>
              <w:t>part</w:t>
            </w:r>
            <w:r w:rsidRPr="008F54A7">
              <w:rPr>
                <w:rFonts w:asciiTheme="minorHAnsi" w:hAnsiTheme="minorHAnsi" w:cstheme="minorHAnsi"/>
                <w:spacing w:val="-4"/>
                <w:w w:val="105"/>
              </w:rPr>
              <w:t xml:space="preserve"> </w:t>
            </w:r>
            <w:r w:rsidRPr="008F54A7">
              <w:rPr>
                <w:rFonts w:asciiTheme="minorHAnsi" w:hAnsiTheme="minorHAnsi" w:cstheme="minorHAnsi"/>
                <w:w w:val="105"/>
              </w:rPr>
              <w:t>of</w:t>
            </w:r>
            <w:r w:rsidRPr="008F54A7">
              <w:rPr>
                <w:rFonts w:asciiTheme="minorHAnsi" w:hAnsiTheme="minorHAnsi" w:cstheme="minorHAnsi"/>
                <w:spacing w:val="-4"/>
                <w:w w:val="105"/>
              </w:rPr>
              <w:t xml:space="preserve"> </w:t>
            </w:r>
            <w:r w:rsidRPr="008F54A7">
              <w:rPr>
                <w:rFonts w:asciiTheme="minorHAnsi" w:hAnsiTheme="minorHAnsi" w:cstheme="minorHAnsi"/>
                <w:w w:val="105"/>
              </w:rPr>
              <w:t>my</w:t>
            </w:r>
            <w:r w:rsidRPr="008F54A7">
              <w:rPr>
                <w:rFonts w:asciiTheme="minorHAnsi" w:hAnsiTheme="minorHAnsi" w:cstheme="minorHAnsi"/>
                <w:spacing w:val="-5"/>
                <w:w w:val="105"/>
              </w:rPr>
              <w:t xml:space="preserve"> </w:t>
            </w:r>
            <w:r w:rsidRPr="008F54A7">
              <w:rPr>
                <w:rFonts w:asciiTheme="minorHAnsi" w:hAnsiTheme="minorHAnsi" w:cstheme="minorHAnsi"/>
                <w:w w:val="105"/>
              </w:rPr>
              <w:t>work</w:t>
            </w:r>
          </w:p>
        </w:tc>
        <w:tc>
          <w:tcPr>
            <w:tcW w:w="1170" w:type="dxa"/>
            <w:tcBorders>
              <w:top w:val="single" w:sz="4" w:space="0" w:color="auto"/>
              <w:left w:val="single" w:sz="6" w:space="0" w:color="FFFFFF"/>
              <w:bottom w:val="single" w:sz="6" w:space="0" w:color="D0D1D3"/>
              <w:right w:val="nil"/>
            </w:tcBorders>
          </w:tcPr>
          <w:p w14:paraId="732ABB05"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59.57%</w:t>
            </w:r>
          </w:p>
        </w:tc>
        <w:tc>
          <w:tcPr>
            <w:tcW w:w="1192" w:type="dxa"/>
            <w:tcBorders>
              <w:top w:val="single" w:sz="4" w:space="0" w:color="auto"/>
              <w:left w:val="nil"/>
              <w:bottom w:val="single" w:sz="6" w:space="0" w:color="D0D1D3"/>
              <w:right w:val="nil"/>
            </w:tcBorders>
          </w:tcPr>
          <w:p w14:paraId="495596BE"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28</w:t>
            </w:r>
          </w:p>
        </w:tc>
      </w:tr>
      <w:tr w:rsidR="00594250" w:rsidRPr="008F54A7" w14:paraId="2A5DA640"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48F18418"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Anthricinan</w:t>
            </w:r>
            <w:r w:rsidRPr="008F54A7">
              <w:rPr>
                <w:rFonts w:asciiTheme="minorHAnsi" w:hAnsiTheme="minorHAnsi" w:cstheme="minorHAnsi"/>
                <w:spacing w:val="-10"/>
                <w:w w:val="105"/>
              </w:rPr>
              <w:t xml:space="preserve"> </w:t>
            </w:r>
            <w:r w:rsidRPr="008F54A7">
              <w:rPr>
                <w:rFonts w:asciiTheme="minorHAnsi" w:hAnsiTheme="minorHAnsi" w:cstheme="minorHAnsi"/>
                <w:w w:val="105"/>
              </w:rPr>
              <w:t>yellow-faced</w:t>
            </w:r>
            <w:r w:rsidRPr="008F54A7">
              <w:rPr>
                <w:rFonts w:asciiTheme="minorHAnsi" w:hAnsiTheme="minorHAnsi" w:cstheme="minorHAnsi"/>
                <w:spacing w:val="-9"/>
                <w:w w:val="105"/>
              </w:rPr>
              <w:t xml:space="preserve"> </w:t>
            </w:r>
            <w:r w:rsidRPr="008F54A7">
              <w:rPr>
                <w:rFonts w:asciiTheme="minorHAnsi" w:hAnsiTheme="minorHAnsi" w:cstheme="minorHAnsi"/>
                <w:w w:val="105"/>
              </w:rPr>
              <w:t>bee</w:t>
            </w:r>
            <w:r w:rsidRPr="008F54A7">
              <w:rPr>
                <w:rFonts w:asciiTheme="minorHAnsi" w:hAnsiTheme="minorHAnsi" w:cstheme="minorHAnsi"/>
                <w:spacing w:val="-10"/>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Hylaeus</w:t>
            </w:r>
            <w:r w:rsidRPr="008F54A7">
              <w:rPr>
                <w:rFonts w:asciiTheme="minorHAnsi" w:hAnsiTheme="minorHAnsi" w:cstheme="minorHAnsi"/>
                <w:i/>
                <w:iCs/>
                <w:spacing w:val="-9"/>
                <w:w w:val="105"/>
              </w:rPr>
              <w:t xml:space="preserve"> </w:t>
            </w:r>
            <w:r w:rsidRPr="008F54A7">
              <w:rPr>
                <w:rFonts w:asciiTheme="minorHAnsi" w:hAnsiTheme="minorHAnsi" w:cstheme="minorHAnsi"/>
                <w:i/>
                <w:iCs/>
                <w:w w:val="105"/>
              </w:rPr>
              <w:t>assimulans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7465770A"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7394B12B"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7FBC5D21"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65BFA0D1"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Assimulans</w:t>
            </w:r>
            <w:r w:rsidRPr="008F54A7">
              <w:rPr>
                <w:rFonts w:asciiTheme="minorHAnsi" w:hAnsiTheme="minorHAnsi" w:cstheme="minorHAnsi"/>
                <w:spacing w:val="-10"/>
                <w:w w:val="105"/>
              </w:rPr>
              <w:t xml:space="preserve"> </w:t>
            </w:r>
            <w:r w:rsidRPr="008F54A7">
              <w:rPr>
                <w:rFonts w:asciiTheme="minorHAnsi" w:hAnsiTheme="minorHAnsi" w:cstheme="minorHAnsi"/>
                <w:w w:val="105"/>
              </w:rPr>
              <w:t>yellow-faced</w:t>
            </w:r>
            <w:r w:rsidRPr="008F54A7">
              <w:rPr>
                <w:rFonts w:asciiTheme="minorHAnsi" w:hAnsiTheme="minorHAnsi" w:cstheme="minorHAnsi"/>
                <w:spacing w:val="-10"/>
                <w:w w:val="105"/>
              </w:rPr>
              <w:t xml:space="preserve"> </w:t>
            </w:r>
            <w:r w:rsidRPr="008F54A7">
              <w:rPr>
                <w:rFonts w:asciiTheme="minorHAnsi" w:hAnsiTheme="minorHAnsi" w:cstheme="minorHAnsi"/>
                <w:w w:val="105"/>
              </w:rPr>
              <w:t>bee</w:t>
            </w:r>
            <w:r w:rsidRPr="008F54A7">
              <w:rPr>
                <w:rFonts w:asciiTheme="minorHAnsi" w:hAnsiTheme="minorHAnsi" w:cstheme="minorHAnsi"/>
                <w:spacing w:val="-9"/>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Hylaeus</w:t>
            </w:r>
            <w:r w:rsidRPr="008F54A7">
              <w:rPr>
                <w:rFonts w:asciiTheme="minorHAnsi" w:hAnsiTheme="minorHAnsi" w:cstheme="minorHAnsi"/>
                <w:i/>
                <w:iCs/>
                <w:spacing w:val="-10"/>
                <w:w w:val="105"/>
              </w:rPr>
              <w:t xml:space="preserve"> </w:t>
            </w:r>
            <w:r w:rsidRPr="008F54A7">
              <w:rPr>
                <w:rFonts w:asciiTheme="minorHAnsi" w:hAnsiTheme="minorHAnsi" w:cstheme="minorHAnsi"/>
                <w:i/>
                <w:iCs/>
                <w:w w:val="105"/>
              </w:rPr>
              <w:t>assimulans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03895B47"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477F751B"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12AF5820"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784DB066"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Bartram's</w:t>
            </w:r>
            <w:r w:rsidRPr="008F54A7">
              <w:rPr>
                <w:rFonts w:asciiTheme="minorHAnsi" w:hAnsiTheme="minorHAnsi" w:cstheme="minorHAnsi"/>
                <w:spacing w:val="-8"/>
                <w:w w:val="105"/>
              </w:rPr>
              <w:t xml:space="preserve"> </w:t>
            </w:r>
            <w:r w:rsidRPr="008F54A7">
              <w:rPr>
                <w:rFonts w:asciiTheme="minorHAnsi" w:hAnsiTheme="minorHAnsi" w:cstheme="minorHAnsi"/>
                <w:w w:val="105"/>
              </w:rPr>
              <w:t>hairstreak</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Strymon</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acis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bartrami</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57752B2B"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45060309"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313E6590"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6BD46DA8"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Bay</w:t>
            </w:r>
            <w:r w:rsidRPr="008F54A7">
              <w:rPr>
                <w:rFonts w:asciiTheme="minorHAnsi" w:hAnsiTheme="minorHAnsi" w:cstheme="minorHAnsi"/>
                <w:spacing w:val="-9"/>
                <w:w w:val="105"/>
              </w:rPr>
              <w:t xml:space="preserve"> </w:t>
            </w:r>
            <w:r w:rsidRPr="008F54A7">
              <w:rPr>
                <w:rFonts w:asciiTheme="minorHAnsi" w:hAnsiTheme="minorHAnsi" w:cstheme="minorHAnsi"/>
                <w:w w:val="105"/>
              </w:rPr>
              <w:t>checkerspot</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Euphydryas</w:t>
            </w:r>
            <w:r w:rsidRPr="008F54A7">
              <w:rPr>
                <w:rFonts w:asciiTheme="minorHAnsi" w:hAnsiTheme="minorHAnsi" w:cstheme="minorHAnsi"/>
                <w:i/>
                <w:iCs/>
                <w:spacing w:val="-9"/>
                <w:w w:val="105"/>
              </w:rPr>
              <w:t xml:space="preserve"> </w:t>
            </w:r>
            <w:r w:rsidRPr="008F54A7">
              <w:rPr>
                <w:rFonts w:asciiTheme="minorHAnsi" w:hAnsiTheme="minorHAnsi" w:cstheme="minorHAnsi"/>
                <w:i/>
                <w:iCs/>
                <w:w w:val="105"/>
              </w:rPr>
              <w:t>editha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bayensis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4F7FC269"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73522410"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0F007CA3"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41CB0095"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Behren's</w:t>
            </w:r>
            <w:r w:rsidRPr="008F54A7">
              <w:rPr>
                <w:rFonts w:asciiTheme="minorHAnsi" w:hAnsiTheme="minorHAnsi" w:cstheme="minorHAnsi"/>
                <w:spacing w:val="-9"/>
                <w:w w:val="105"/>
              </w:rPr>
              <w:t xml:space="preserve"> </w:t>
            </w:r>
            <w:r w:rsidRPr="008F54A7">
              <w:rPr>
                <w:rFonts w:asciiTheme="minorHAnsi" w:hAnsiTheme="minorHAnsi" w:cstheme="minorHAnsi"/>
                <w:w w:val="105"/>
              </w:rPr>
              <w:t>silverspot</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Speyeria</w:t>
            </w:r>
            <w:r w:rsidRPr="008F54A7">
              <w:rPr>
                <w:rFonts w:asciiTheme="minorHAnsi" w:hAnsiTheme="minorHAnsi" w:cstheme="minorHAnsi"/>
                <w:i/>
                <w:iCs/>
                <w:spacing w:val="-9"/>
                <w:w w:val="105"/>
              </w:rPr>
              <w:t xml:space="preserve"> </w:t>
            </w:r>
            <w:r w:rsidRPr="008F54A7">
              <w:rPr>
                <w:rFonts w:asciiTheme="minorHAnsi" w:hAnsiTheme="minorHAnsi" w:cstheme="minorHAnsi"/>
                <w:i/>
                <w:iCs/>
                <w:w w:val="105"/>
              </w:rPr>
              <w:t>zerene</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behrensii</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23E2219B"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35300A1B"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1FBB2BFB"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20BA2FFD"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Blackburn's</w:t>
            </w:r>
            <w:r w:rsidRPr="008F54A7">
              <w:rPr>
                <w:rFonts w:asciiTheme="minorHAnsi" w:hAnsiTheme="minorHAnsi" w:cstheme="minorHAnsi"/>
                <w:spacing w:val="-9"/>
                <w:w w:val="105"/>
              </w:rPr>
              <w:t xml:space="preserve"> </w:t>
            </w:r>
            <w:r w:rsidRPr="008F54A7">
              <w:rPr>
                <w:rFonts w:asciiTheme="minorHAnsi" w:hAnsiTheme="minorHAnsi" w:cstheme="minorHAnsi"/>
                <w:w w:val="105"/>
              </w:rPr>
              <w:t>sphinx</w:t>
            </w:r>
            <w:r w:rsidRPr="008F54A7">
              <w:rPr>
                <w:rFonts w:asciiTheme="minorHAnsi" w:hAnsiTheme="minorHAnsi" w:cstheme="minorHAnsi"/>
                <w:spacing w:val="-9"/>
                <w:w w:val="105"/>
              </w:rPr>
              <w:t xml:space="preserve"> </w:t>
            </w:r>
            <w:r w:rsidRPr="008F54A7">
              <w:rPr>
                <w:rFonts w:asciiTheme="minorHAnsi" w:hAnsiTheme="minorHAnsi" w:cstheme="minorHAnsi"/>
                <w:w w:val="105"/>
              </w:rPr>
              <w:t>moth</w:t>
            </w:r>
            <w:r w:rsidRPr="008F54A7">
              <w:rPr>
                <w:rFonts w:asciiTheme="minorHAnsi" w:hAnsiTheme="minorHAnsi" w:cstheme="minorHAnsi"/>
                <w:spacing w:val="-9"/>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Manduca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blackburni</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21CFCE49"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3C298409"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15322F8B"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6A93066F"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Callippe</w:t>
            </w:r>
            <w:r w:rsidRPr="008F54A7">
              <w:rPr>
                <w:rFonts w:asciiTheme="minorHAnsi" w:hAnsiTheme="minorHAnsi" w:cstheme="minorHAnsi"/>
                <w:spacing w:val="-9"/>
                <w:w w:val="105"/>
              </w:rPr>
              <w:t xml:space="preserve"> </w:t>
            </w:r>
            <w:r w:rsidRPr="008F54A7">
              <w:rPr>
                <w:rFonts w:asciiTheme="minorHAnsi" w:hAnsiTheme="minorHAnsi" w:cstheme="minorHAnsi"/>
                <w:w w:val="105"/>
              </w:rPr>
              <w:t>silverspot</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Speyeria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callippe</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callippe</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256AD0C1"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0DD73C55"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781055E4"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4156B6D8"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Carson</w:t>
            </w:r>
            <w:r w:rsidRPr="008F54A7">
              <w:rPr>
                <w:rFonts w:asciiTheme="minorHAnsi" w:hAnsiTheme="minorHAnsi" w:cstheme="minorHAnsi"/>
                <w:spacing w:val="-10"/>
                <w:w w:val="105"/>
              </w:rPr>
              <w:t xml:space="preserve"> </w:t>
            </w:r>
            <w:r w:rsidRPr="008F54A7">
              <w:rPr>
                <w:rFonts w:asciiTheme="minorHAnsi" w:hAnsiTheme="minorHAnsi" w:cstheme="minorHAnsi"/>
                <w:w w:val="105"/>
              </w:rPr>
              <w:t>wandering</w:t>
            </w:r>
            <w:r w:rsidRPr="008F54A7">
              <w:rPr>
                <w:rFonts w:asciiTheme="minorHAnsi" w:hAnsiTheme="minorHAnsi" w:cstheme="minorHAnsi"/>
                <w:spacing w:val="-9"/>
                <w:w w:val="105"/>
              </w:rPr>
              <w:t xml:space="preserve"> </w:t>
            </w:r>
            <w:r w:rsidRPr="008F54A7">
              <w:rPr>
                <w:rFonts w:asciiTheme="minorHAnsi" w:hAnsiTheme="minorHAnsi" w:cstheme="minorHAnsi"/>
                <w:w w:val="105"/>
              </w:rPr>
              <w:t>skipper</w:t>
            </w:r>
            <w:r w:rsidRPr="008F54A7">
              <w:rPr>
                <w:rFonts w:asciiTheme="minorHAnsi" w:hAnsiTheme="minorHAnsi" w:cstheme="minorHAnsi"/>
                <w:spacing w:val="-10"/>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Pseudocopaeodes</w:t>
            </w:r>
            <w:r w:rsidRPr="008F54A7">
              <w:rPr>
                <w:rFonts w:asciiTheme="minorHAnsi" w:hAnsiTheme="minorHAnsi" w:cstheme="minorHAnsi"/>
                <w:i/>
                <w:iCs/>
                <w:spacing w:val="-9"/>
                <w:w w:val="105"/>
              </w:rPr>
              <w:t xml:space="preserve"> </w:t>
            </w:r>
            <w:r w:rsidRPr="008F54A7">
              <w:rPr>
                <w:rFonts w:asciiTheme="minorHAnsi" w:hAnsiTheme="minorHAnsi" w:cstheme="minorHAnsi"/>
                <w:i/>
                <w:iCs/>
                <w:w w:val="105"/>
              </w:rPr>
              <w:t>eunus</w:t>
            </w:r>
            <w:r w:rsidRPr="008F54A7">
              <w:rPr>
                <w:rFonts w:asciiTheme="minorHAnsi" w:hAnsiTheme="minorHAnsi" w:cstheme="minorHAnsi"/>
                <w:i/>
                <w:iCs/>
                <w:spacing w:val="-10"/>
                <w:w w:val="105"/>
              </w:rPr>
              <w:t xml:space="preserve"> </w:t>
            </w:r>
            <w:r w:rsidRPr="008F54A7">
              <w:rPr>
                <w:rFonts w:asciiTheme="minorHAnsi" w:hAnsiTheme="minorHAnsi" w:cstheme="minorHAnsi"/>
                <w:i/>
                <w:iCs/>
                <w:w w:val="105"/>
              </w:rPr>
              <w:t>obscurus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6B16405"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2.13%</w:t>
            </w:r>
          </w:p>
        </w:tc>
        <w:tc>
          <w:tcPr>
            <w:tcW w:w="1192" w:type="dxa"/>
            <w:tcBorders>
              <w:top w:val="single" w:sz="6" w:space="0" w:color="D0D1D3"/>
              <w:left w:val="nil"/>
              <w:bottom w:val="single" w:sz="6" w:space="0" w:color="D0D1D3"/>
              <w:right w:val="nil"/>
            </w:tcBorders>
          </w:tcPr>
          <w:p w14:paraId="4E56EEB4"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1</w:t>
            </w:r>
          </w:p>
        </w:tc>
      </w:tr>
      <w:tr w:rsidR="00594250" w:rsidRPr="008F54A7" w14:paraId="4E6B6C1E"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25BBF840"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Dakota</w:t>
            </w:r>
            <w:r w:rsidRPr="008F54A7">
              <w:rPr>
                <w:rFonts w:asciiTheme="minorHAnsi" w:hAnsiTheme="minorHAnsi" w:cstheme="minorHAnsi"/>
                <w:spacing w:val="-9"/>
                <w:w w:val="105"/>
              </w:rPr>
              <w:t xml:space="preserve"> </w:t>
            </w:r>
            <w:r w:rsidRPr="008F54A7">
              <w:rPr>
                <w:rFonts w:asciiTheme="minorHAnsi" w:hAnsiTheme="minorHAnsi" w:cstheme="minorHAnsi"/>
                <w:w w:val="105"/>
              </w:rPr>
              <w:t>Skipper</w:t>
            </w:r>
            <w:r w:rsidRPr="008F54A7">
              <w:rPr>
                <w:rFonts w:asciiTheme="minorHAnsi" w:hAnsiTheme="minorHAnsi" w:cstheme="minorHAnsi"/>
                <w:spacing w:val="-9"/>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Hesperia</w:t>
            </w:r>
            <w:r w:rsidRPr="008F54A7">
              <w:rPr>
                <w:rFonts w:asciiTheme="minorHAnsi" w:hAnsiTheme="minorHAnsi" w:cstheme="minorHAnsi"/>
                <w:i/>
                <w:iCs/>
                <w:spacing w:val="-9"/>
                <w:w w:val="105"/>
              </w:rPr>
              <w:t xml:space="preserve"> </w:t>
            </w:r>
            <w:r w:rsidRPr="008F54A7">
              <w:rPr>
                <w:rFonts w:asciiTheme="minorHAnsi" w:hAnsiTheme="minorHAnsi" w:cstheme="minorHAnsi"/>
                <w:i/>
                <w:iCs/>
                <w:w w:val="105"/>
              </w:rPr>
              <w:t>dacotae</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72F82CC"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6.38%</w:t>
            </w:r>
          </w:p>
        </w:tc>
        <w:tc>
          <w:tcPr>
            <w:tcW w:w="1192" w:type="dxa"/>
            <w:tcBorders>
              <w:top w:val="single" w:sz="6" w:space="0" w:color="D0D1D3"/>
              <w:left w:val="nil"/>
              <w:bottom w:val="single" w:sz="6" w:space="0" w:color="D0D1D3"/>
              <w:right w:val="nil"/>
            </w:tcBorders>
          </w:tcPr>
          <w:p w14:paraId="34B993E4"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3</w:t>
            </w:r>
          </w:p>
        </w:tc>
      </w:tr>
      <w:tr w:rsidR="00594250" w:rsidRPr="008F54A7" w14:paraId="58FE0EAA"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0A1F9005"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Easy</w:t>
            </w:r>
            <w:r w:rsidRPr="008F54A7">
              <w:rPr>
                <w:rFonts w:asciiTheme="minorHAnsi" w:hAnsiTheme="minorHAnsi" w:cstheme="minorHAnsi"/>
                <w:spacing w:val="-8"/>
                <w:w w:val="105"/>
              </w:rPr>
              <w:t xml:space="preserve"> </w:t>
            </w:r>
            <w:r w:rsidRPr="008F54A7">
              <w:rPr>
                <w:rFonts w:asciiTheme="minorHAnsi" w:hAnsiTheme="minorHAnsi" w:cstheme="minorHAnsi"/>
                <w:w w:val="105"/>
              </w:rPr>
              <w:t>yellow-faced</w:t>
            </w:r>
            <w:r w:rsidRPr="008F54A7">
              <w:rPr>
                <w:rFonts w:asciiTheme="minorHAnsi" w:hAnsiTheme="minorHAnsi" w:cstheme="minorHAnsi"/>
                <w:spacing w:val="-7"/>
                <w:w w:val="105"/>
              </w:rPr>
              <w:t xml:space="preserve"> </w:t>
            </w:r>
            <w:r w:rsidRPr="008F54A7">
              <w:rPr>
                <w:rFonts w:asciiTheme="minorHAnsi" w:hAnsiTheme="minorHAnsi" w:cstheme="minorHAnsi"/>
                <w:w w:val="105"/>
              </w:rPr>
              <w:t>bee</w:t>
            </w:r>
            <w:r w:rsidRPr="008F54A7">
              <w:rPr>
                <w:rFonts w:asciiTheme="minorHAnsi" w:hAnsiTheme="minorHAnsi" w:cstheme="minorHAnsi"/>
                <w:spacing w:val="-7"/>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Hylaeus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facilis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77E4D07A"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201ECF29"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2553D47F"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2585877F"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El</w:t>
            </w:r>
            <w:r w:rsidRPr="008F54A7">
              <w:rPr>
                <w:rFonts w:asciiTheme="minorHAnsi" w:hAnsiTheme="minorHAnsi" w:cstheme="minorHAnsi"/>
                <w:spacing w:val="-7"/>
                <w:w w:val="105"/>
              </w:rPr>
              <w:t xml:space="preserve"> </w:t>
            </w:r>
            <w:r w:rsidRPr="008F54A7">
              <w:rPr>
                <w:rFonts w:asciiTheme="minorHAnsi" w:hAnsiTheme="minorHAnsi" w:cstheme="minorHAnsi"/>
                <w:w w:val="105"/>
              </w:rPr>
              <w:t>Segundo</w:t>
            </w:r>
            <w:r w:rsidRPr="008F54A7">
              <w:rPr>
                <w:rFonts w:asciiTheme="minorHAnsi" w:hAnsiTheme="minorHAnsi" w:cstheme="minorHAnsi"/>
                <w:spacing w:val="-7"/>
                <w:w w:val="105"/>
              </w:rPr>
              <w:t xml:space="preserve"> </w:t>
            </w:r>
            <w:r w:rsidRPr="008F54A7">
              <w:rPr>
                <w:rFonts w:asciiTheme="minorHAnsi" w:hAnsiTheme="minorHAnsi" w:cstheme="minorHAnsi"/>
                <w:w w:val="105"/>
              </w:rPr>
              <w:t>blue</w:t>
            </w:r>
            <w:r w:rsidRPr="008F54A7">
              <w:rPr>
                <w:rFonts w:asciiTheme="minorHAnsi" w:hAnsiTheme="minorHAnsi" w:cstheme="minorHAnsi"/>
                <w:spacing w:val="-6"/>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7"/>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Euphilotes</w:t>
            </w:r>
            <w:r w:rsidRPr="008F54A7">
              <w:rPr>
                <w:rFonts w:asciiTheme="minorHAnsi" w:hAnsiTheme="minorHAnsi" w:cstheme="minorHAnsi"/>
                <w:i/>
                <w:iCs/>
                <w:spacing w:val="-6"/>
                <w:w w:val="105"/>
              </w:rPr>
              <w:t xml:space="preserve"> </w:t>
            </w:r>
            <w:r w:rsidRPr="008F54A7">
              <w:rPr>
                <w:rFonts w:asciiTheme="minorHAnsi" w:hAnsiTheme="minorHAnsi" w:cstheme="minorHAnsi"/>
                <w:i/>
                <w:iCs/>
                <w:w w:val="105"/>
              </w:rPr>
              <w:t>battoides</w:t>
            </w:r>
            <w:r w:rsidRPr="008F54A7">
              <w:rPr>
                <w:rFonts w:asciiTheme="minorHAnsi" w:hAnsiTheme="minorHAnsi" w:cstheme="minorHAnsi"/>
                <w:i/>
                <w:iCs/>
                <w:spacing w:val="-7"/>
                <w:w w:val="105"/>
              </w:rPr>
              <w:t xml:space="preserve"> </w:t>
            </w:r>
            <w:r w:rsidRPr="008F54A7">
              <w:rPr>
                <w:rFonts w:asciiTheme="minorHAnsi" w:hAnsiTheme="minorHAnsi" w:cstheme="minorHAnsi"/>
                <w:i/>
                <w:iCs/>
                <w:w w:val="105"/>
              </w:rPr>
              <w:t>allyni</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0EABD0A8"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70707560"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67B2E27A"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1C0BBFEA"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Fender's</w:t>
            </w:r>
            <w:r w:rsidRPr="008F54A7">
              <w:rPr>
                <w:rFonts w:asciiTheme="minorHAnsi" w:hAnsiTheme="minorHAnsi" w:cstheme="minorHAnsi"/>
                <w:spacing w:val="-8"/>
                <w:w w:val="105"/>
              </w:rPr>
              <w:t xml:space="preserve"> </w:t>
            </w:r>
            <w:r w:rsidRPr="008F54A7">
              <w:rPr>
                <w:rFonts w:asciiTheme="minorHAnsi" w:hAnsiTheme="minorHAnsi" w:cstheme="minorHAnsi"/>
                <w:w w:val="105"/>
              </w:rPr>
              <w:t>blue</w:t>
            </w:r>
            <w:r w:rsidRPr="008F54A7">
              <w:rPr>
                <w:rFonts w:asciiTheme="minorHAnsi" w:hAnsiTheme="minorHAnsi" w:cstheme="minorHAnsi"/>
                <w:spacing w:val="-7"/>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7"/>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Icaricia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icarioides</w:t>
            </w:r>
            <w:r w:rsidRPr="008F54A7">
              <w:rPr>
                <w:rFonts w:asciiTheme="minorHAnsi" w:hAnsiTheme="minorHAnsi" w:cstheme="minorHAnsi"/>
                <w:i/>
                <w:iCs/>
                <w:spacing w:val="-7"/>
                <w:w w:val="105"/>
              </w:rPr>
              <w:t xml:space="preserve"> </w:t>
            </w:r>
            <w:r w:rsidRPr="008F54A7">
              <w:rPr>
                <w:rFonts w:asciiTheme="minorHAnsi" w:hAnsiTheme="minorHAnsi" w:cstheme="minorHAnsi"/>
                <w:i/>
                <w:iCs/>
                <w:w w:val="105"/>
              </w:rPr>
              <w:t>fenderi</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09CE3B31"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4.26%</w:t>
            </w:r>
          </w:p>
        </w:tc>
        <w:tc>
          <w:tcPr>
            <w:tcW w:w="1192" w:type="dxa"/>
            <w:tcBorders>
              <w:top w:val="single" w:sz="6" w:space="0" w:color="D0D1D3"/>
              <w:left w:val="nil"/>
              <w:bottom w:val="single" w:sz="6" w:space="0" w:color="D0D1D3"/>
              <w:right w:val="nil"/>
            </w:tcBorders>
          </w:tcPr>
          <w:p w14:paraId="47C18FB5"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2</w:t>
            </w:r>
          </w:p>
        </w:tc>
      </w:tr>
      <w:tr w:rsidR="00594250" w:rsidRPr="008F54A7" w14:paraId="66C70BFA"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54A74659"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Florida</w:t>
            </w:r>
            <w:r w:rsidRPr="008F54A7">
              <w:rPr>
                <w:rFonts w:asciiTheme="minorHAnsi" w:hAnsiTheme="minorHAnsi" w:cstheme="minorHAnsi"/>
                <w:spacing w:val="-8"/>
                <w:w w:val="105"/>
              </w:rPr>
              <w:t xml:space="preserve"> </w:t>
            </w:r>
            <w:r w:rsidRPr="008F54A7">
              <w:rPr>
                <w:rFonts w:asciiTheme="minorHAnsi" w:hAnsiTheme="minorHAnsi" w:cstheme="minorHAnsi"/>
                <w:w w:val="105"/>
              </w:rPr>
              <w:t>leafwing</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Anaea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troglodyta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floridalis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042B0FB"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098C4F33"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6D12610D"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7D23555A"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Franklin's</w:t>
            </w:r>
            <w:r w:rsidRPr="008F54A7">
              <w:rPr>
                <w:rFonts w:asciiTheme="minorHAnsi" w:hAnsiTheme="minorHAnsi" w:cstheme="minorHAnsi"/>
                <w:spacing w:val="-8"/>
                <w:w w:val="105"/>
              </w:rPr>
              <w:t xml:space="preserve"> </w:t>
            </w:r>
            <w:r w:rsidRPr="008F54A7">
              <w:rPr>
                <w:rFonts w:asciiTheme="minorHAnsi" w:hAnsiTheme="minorHAnsi" w:cstheme="minorHAnsi"/>
                <w:w w:val="105"/>
              </w:rPr>
              <w:t>bumble</w:t>
            </w:r>
            <w:r w:rsidRPr="008F54A7">
              <w:rPr>
                <w:rFonts w:asciiTheme="minorHAnsi" w:hAnsiTheme="minorHAnsi" w:cstheme="minorHAnsi"/>
                <w:spacing w:val="-8"/>
                <w:w w:val="105"/>
              </w:rPr>
              <w:t xml:space="preserve"> </w:t>
            </w:r>
            <w:r w:rsidRPr="008F54A7">
              <w:rPr>
                <w:rFonts w:asciiTheme="minorHAnsi" w:hAnsiTheme="minorHAnsi" w:cstheme="minorHAnsi"/>
                <w:w w:val="105"/>
              </w:rPr>
              <w:t>bee</w:t>
            </w:r>
            <w:r w:rsidRPr="008F54A7">
              <w:rPr>
                <w:rFonts w:asciiTheme="minorHAnsi" w:hAnsiTheme="minorHAnsi" w:cstheme="minorHAnsi"/>
                <w:spacing w:val="-7"/>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Bombus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franklini</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4F8E4E3D"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215C4D68"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30A80300"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75221A7E"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Hawaiian</w:t>
            </w:r>
            <w:r w:rsidRPr="008F54A7">
              <w:rPr>
                <w:rFonts w:asciiTheme="minorHAnsi" w:hAnsiTheme="minorHAnsi" w:cstheme="minorHAnsi"/>
                <w:spacing w:val="-9"/>
                <w:w w:val="105"/>
              </w:rPr>
              <w:t xml:space="preserve"> </w:t>
            </w:r>
            <w:r w:rsidRPr="008F54A7">
              <w:rPr>
                <w:rFonts w:asciiTheme="minorHAnsi" w:hAnsiTheme="minorHAnsi" w:cstheme="minorHAnsi"/>
                <w:w w:val="105"/>
              </w:rPr>
              <w:t>yellow-faced</w:t>
            </w:r>
            <w:r w:rsidRPr="008F54A7">
              <w:rPr>
                <w:rFonts w:asciiTheme="minorHAnsi" w:hAnsiTheme="minorHAnsi" w:cstheme="minorHAnsi"/>
                <w:spacing w:val="-8"/>
                <w:w w:val="105"/>
              </w:rPr>
              <w:t xml:space="preserve"> </w:t>
            </w:r>
            <w:r w:rsidRPr="008F54A7">
              <w:rPr>
                <w:rFonts w:asciiTheme="minorHAnsi" w:hAnsiTheme="minorHAnsi" w:cstheme="minorHAnsi"/>
                <w:w w:val="105"/>
              </w:rPr>
              <w:t>bee</w:t>
            </w:r>
            <w:r w:rsidRPr="008F54A7">
              <w:rPr>
                <w:rFonts w:asciiTheme="minorHAnsi" w:hAnsiTheme="minorHAnsi" w:cstheme="minorHAnsi"/>
                <w:spacing w:val="-9"/>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Hylaeus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kuakea</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85F4DD5"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3B39BA2C"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560011E6"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3887E8BF"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Hawaiian</w:t>
            </w:r>
            <w:r w:rsidRPr="008F54A7">
              <w:rPr>
                <w:rFonts w:asciiTheme="minorHAnsi" w:hAnsiTheme="minorHAnsi" w:cstheme="minorHAnsi"/>
                <w:spacing w:val="-9"/>
                <w:w w:val="105"/>
              </w:rPr>
              <w:t xml:space="preserve"> </w:t>
            </w:r>
            <w:r w:rsidRPr="008F54A7">
              <w:rPr>
                <w:rFonts w:asciiTheme="minorHAnsi" w:hAnsiTheme="minorHAnsi" w:cstheme="minorHAnsi"/>
                <w:w w:val="105"/>
              </w:rPr>
              <w:t>yellow-faced</w:t>
            </w:r>
            <w:r w:rsidRPr="008F54A7">
              <w:rPr>
                <w:rFonts w:asciiTheme="minorHAnsi" w:hAnsiTheme="minorHAnsi" w:cstheme="minorHAnsi"/>
                <w:spacing w:val="-9"/>
                <w:w w:val="105"/>
              </w:rPr>
              <w:t xml:space="preserve"> </w:t>
            </w:r>
            <w:r w:rsidRPr="008F54A7">
              <w:rPr>
                <w:rFonts w:asciiTheme="minorHAnsi" w:hAnsiTheme="minorHAnsi" w:cstheme="minorHAnsi"/>
                <w:w w:val="105"/>
              </w:rPr>
              <w:t>bee</w:t>
            </w:r>
            <w:r w:rsidRPr="008F54A7">
              <w:rPr>
                <w:rFonts w:asciiTheme="minorHAnsi" w:hAnsiTheme="minorHAnsi" w:cstheme="minorHAnsi"/>
                <w:spacing w:val="-9"/>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Hylaeus</w:t>
            </w:r>
            <w:r w:rsidRPr="008F54A7">
              <w:rPr>
                <w:rFonts w:asciiTheme="minorHAnsi" w:hAnsiTheme="minorHAnsi" w:cstheme="minorHAnsi"/>
                <w:i/>
                <w:iCs/>
                <w:spacing w:val="-9"/>
                <w:w w:val="105"/>
              </w:rPr>
              <w:t xml:space="preserve"> </w:t>
            </w:r>
            <w:r w:rsidRPr="008F54A7">
              <w:rPr>
                <w:rFonts w:asciiTheme="minorHAnsi" w:hAnsiTheme="minorHAnsi" w:cstheme="minorHAnsi"/>
                <w:i/>
                <w:iCs/>
                <w:w w:val="105"/>
              </w:rPr>
              <w:t>longiceps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50F8C7BE"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7313B47D"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204C545A"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5BBB935F"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Hawaiian</w:t>
            </w:r>
            <w:r w:rsidRPr="008F54A7">
              <w:rPr>
                <w:rFonts w:asciiTheme="minorHAnsi" w:hAnsiTheme="minorHAnsi" w:cstheme="minorHAnsi"/>
                <w:spacing w:val="-9"/>
                <w:w w:val="105"/>
              </w:rPr>
              <w:t xml:space="preserve"> </w:t>
            </w:r>
            <w:r w:rsidRPr="008F54A7">
              <w:rPr>
                <w:rFonts w:asciiTheme="minorHAnsi" w:hAnsiTheme="minorHAnsi" w:cstheme="minorHAnsi"/>
                <w:w w:val="105"/>
              </w:rPr>
              <w:t>yellow-faced</w:t>
            </w:r>
            <w:r w:rsidRPr="008F54A7">
              <w:rPr>
                <w:rFonts w:asciiTheme="minorHAnsi" w:hAnsiTheme="minorHAnsi" w:cstheme="minorHAnsi"/>
                <w:spacing w:val="-8"/>
                <w:w w:val="105"/>
              </w:rPr>
              <w:t xml:space="preserve"> </w:t>
            </w:r>
            <w:r w:rsidRPr="008F54A7">
              <w:rPr>
                <w:rFonts w:asciiTheme="minorHAnsi" w:hAnsiTheme="minorHAnsi" w:cstheme="minorHAnsi"/>
                <w:w w:val="105"/>
              </w:rPr>
              <w:t>bee</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Hylaeus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mana</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46119627"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2BBA2C90"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34F7D929"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2B4CB17A"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Hermes</w:t>
            </w:r>
            <w:r w:rsidRPr="008F54A7">
              <w:rPr>
                <w:rFonts w:asciiTheme="minorHAnsi" w:hAnsiTheme="minorHAnsi" w:cstheme="minorHAnsi"/>
                <w:spacing w:val="-9"/>
                <w:w w:val="105"/>
              </w:rPr>
              <w:t xml:space="preserve"> </w:t>
            </w:r>
            <w:r w:rsidRPr="008F54A7">
              <w:rPr>
                <w:rFonts w:asciiTheme="minorHAnsi" w:hAnsiTheme="minorHAnsi" w:cstheme="minorHAnsi"/>
                <w:w w:val="105"/>
              </w:rPr>
              <w:t>copper</w:t>
            </w:r>
            <w:r w:rsidRPr="008F54A7">
              <w:rPr>
                <w:rFonts w:asciiTheme="minorHAnsi" w:hAnsiTheme="minorHAnsi" w:cstheme="minorHAnsi"/>
                <w:spacing w:val="-8"/>
                <w:w w:val="105"/>
              </w:rPr>
              <w:t xml:space="preserve"> </w:t>
            </w:r>
            <w:r w:rsidRPr="008F54A7">
              <w:rPr>
                <w:rFonts w:asciiTheme="minorHAnsi" w:hAnsiTheme="minorHAnsi" w:cstheme="minorHAnsi"/>
                <w:spacing w:val="-1"/>
                <w:w w:val="105"/>
              </w:rPr>
              <w:t>(</w:t>
            </w:r>
            <w:r w:rsidRPr="008F54A7">
              <w:rPr>
                <w:rFonts w:asciiTheme="minorHAnsi" w:hAnsiTheme="minorHAnsi" w:cstheme="minorHAnsi"/>
                <w:i/>
                <w:iCs/>
                <w:spacing w:val="-1"/>
                <w:w w:val="105"/>
              </w:rPr>
              <w:t>Lycaena</w:t>
            </w:r>
            <w:r w:rsidRPr="008F54A7">
              <w:rPr>
                <w:rFonts w:asciiTheme="minorHAnsi" w:hAnsiTheme="minorHAnsi" w:cstheme="minorHAnsi"/>
                <w:i/>
                <w:iCs/>
                <w:spacing w:val="-9"/>
                <w:w w:val="105"/>
              </w:rPr>
              <w:t xml:space="preserve"> </w:t>
            </w:r>
            <w:r w:rsidRPr="008F54A7">
              <w:rPr>
                <w:rFonts w:asciiTheme="minorHAnsi" w:hAnsiTheme="minorHAnsi" w:cstheme="minorHAnsi"/>
                <w:i/>
                <w:iCs/>
                <w:w w:val="105"/>
              </w:rPr>
              <w:t>hermes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8415250"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3CFF9B5B"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26A037C9"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2352D157"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Hilaris</w:t>
            </w:r>
            <w:r w:rsidRPr="008F54A7">
              <w:rPr>
                <w:rFonts w:asciiTheme="minorHAnsi" w:hAnsiTheme="minorHAnsi" w:cstheme="minorHAnsi"/>
                <w:spacing w:val="-8"/>
                <w:w w:val="105"/>
              </w:rPr>
              <w:t xml:space="preserve"> </w:t>
            </w:r>
            <w:r w:rsidRPr="008F54A7">
              <w:rPr>
                <w:rFonts w:asciiTheme="minorHAnsi" w:hAnsiTheme="minorHAnsi" w:cstheme="minorHAnsi"/>
                <w:w w:val="105"/>
              </w:rPr>
              <w:t>yellow-faced</w:t>
            </w:r>
            <w:r w:rsidRPr="008F54A7">
              <w:rPr>
                <w:rFonts w:asciiTheme="minorHAnsi" w:hAnsiTheme="minorHAnsi" w:cstheme="minorHAnsi"/>
                <w:spacing w:val="-8"/>
                <w:w w:val="105"/>
              </w:rPr>
              <w:t xml:space="preserve"> </w:t>
            </w:r>
            <w:r w:rsidRPr="008F54A7">
              <w:rPr>
                <w:rFonts w:asciiTheme="minorHAnsi" w:hAnsiTheme="minorHAnsi" w:cstheme="minorHAnsi"/>
                <w:w w:val="105"/>
              </w:rPr>
              <w:t>bee</w:t>
            </w:r>
            <w:r w:rsidRPr="008F54A7">
              <w:rPr>
                <w:rFonts w:asciiTheme="minorHAnsi" w:hAnsiTheme="minorHAnsi" w:cstheme="minorHAnsi"/>
                <w:spacing w:val="-7"/>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Hylaeus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hilaris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B35A91C"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14A55AFC"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6722B21A"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6B88E35F"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Island</w:t>
            </w:r>
            <w:r w:rsidRPr="008F54A7">
              <w:rPr>
                <w:rFonts w:asciiTheme="minorHAnsi" w:hAnsiTheme="minorHAnsi" w:cstheme="minorHAnsi"/>
                <w:spacing w:val="-8"/>
                <w:w w:val="105"/>
              </w:rPr>
              <w:t xml:space="preserve"> </w:t>
            </w:r>
            <w:r w:rsidRPr="008F54A7">
              <w:rPr>
                <w:rFonts w:asciiTheme="minorHAnsi" w:hAnsiTheme="minorHAnsi" w:cstheme="minorHAnsi"/>
                <w:w w:val="105"/>
              </w:rPr>
              <w:t>marble</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Euchloe</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ausonides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insulanus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7D87AD0B"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590670D0"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2F61D48E"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391787C8"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Karner</w:t>
            </w:r>
            <w:r w:rsidRPr="008F54A7">
              <w:rPr>
                <w:rFonts w:asciiTheme="minorHAnsi" w:hAnsiTheme="minorHAnsi" w:cstheme="minorHAnsi"/>
                <w:spacing w:val="-8"/>
                <w:w w:val="105"/>
              </w:rPr>
              <w:t xml:space="preserve"> </w:t>
            </w:r>
            <w:r w:rsidRPr="008F54A7">
              <w:rPr>
                <w:rFonts w:asciiTheme="minorHAnsi" w:hAnsiTheme="minorHAnsi" w:cstheme="minorHAnsi"/>
                <w:w w:val="105"/>
              </w:rPr>
              <w:t>blue</w:t>
            </w:r>
            <w:r w:rsidRPr="008F54A7">
              <w:rPr>
                <w:rFonts w:asciiTheme="minorHAnsi" w:hAnsiTheme="minorHAnsi" w:cstheme="minorHAnsi"/>
                <w:spacing w:val="-7"/>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spacing w:val="-1"/>
                <w:w w:val="105"/>
              </w:rPr>
              <w:t>(</w:t>
            </w:r>
            <w:r w:rsidRPr="008F54A7">
              <w:rPr>
                <w:rFonts w:asciiTheme="minorHAnsi" w:hAnsiTheme="minorHAnsi" w:cstheme="minorHAnsi"/>
                <w:i/>
                <w:iCs/>
                <w:spacing w:val="-1"/>
                <w:w w:val="105"/>
              </w:rPr>
              <w:t>Lycaeides</w:t>
            </w:r>
            <w:r w:rsidRPr="008F54A7">
              <w:rPr>
                <w:rFonts w:asciiTheme="minorHAnsi" w:hAnsiTheme="minorHAnsi" w:cstheme="minorHAnsi"/>
                <w:i/>
                <w:iCs/>
                <w:spacing w:val="-7"/>
                <w:w w:val="105"/>
              </w:rPr>
              <w:t xml:space="preserve"> </w:t>
            </w:r>
            <w:r w:rsidRPr="008F54A7">
              <w:rPr>
                <w:rFonts w:asciiTheme="minorHAnsi" w:hAnsiTheme="minorHAnsi" w:cstheme="minorHAnsi"/>
                <w:i/>
                <w:iCs/>
                <w:w w:val="105"/>
              </w:rPr>
              <w:t>melissa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samuelis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56C0D28E"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12.77%</w:t>
            </w:r>
          </w:p>
        </w:tc>
        <w:tc>
          <w:tcPr>
            <w:tcW w:w="1192" w:type="dxa"/>
            <w:tcBorders>
              <w:top w:val="single" w:sz="6" w:space="0" w:color="D0D1D3"/>
              <w:left w:val="nil"/>
              <w:bottom w:val="single" w:sz="6" w:space="0" w:color="D0D1D3"/>
              <w:right w:val="nil"/>
            </w:tcBorders>
          </w:tcPr>
          <w:p w14:paraId="3E5A75B1"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6</w:t>
            </w:r>
          </w:p>
        </w:tc>
      </w:tr>
      <w:tr w:rsidR="00594250" w:rsidRPr="008F54A7" w14:paraId="6DC54318"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5724097A"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Kern</w:t>
            </w:r>
            <w:r w:rsidRPr="008F54A7">
              <w:rPr>
                <w:rFonts w:asciiTheme="minorHAnsi" w:hAnsiTheme="minorHAnsi" w:cstheme="minorHAnsi"/>
                <w:spacing w:val="-8"/>
                <w:w w:val="105"/>
              </w:rPr>
              <w:t xml:space="preserve"> </w:t>
            </w:r>
            <w:r w:rsidRPr="008F54A7">
              <w:rPr>
                <w:rFonts w:asciiTheme="minorHAnsi" w:hAnsiTheme="minorHAnsi" w:cstheme="minorHAnsi"/>
                <w:w w:val="105"/>
              </w:rPr>
              <w:t>primrose</w:t>
            </w:r>
            <w:r w:rsidRPr="008F54A7">
              <w:rPr>
                <w:rFonts w:asciiTheme="minorHAnsi" w:hAnsiTheme="minorHAnsi" w:cstheme="minorHAnsi"/>
                <w:spacing w:val="-8"/>
                <w:w w:val="105"/>
              </w:rPr>
              <w:t xml:space="preserve"> </w:t>
            </w:r>
            <w:r w:rsidRPr="008F54A7">
              <w:rPr>
                <w:rFonts w:asciiTheme="minorHAnsi" w:hAnsiTheme="minorHAnsi" w:cstheme="minorHAnsi"/>
                <w:w w:val="105"/>
              </w:rPr>
              <w:t>sphinx</w:t>
            </w:r>
            <w:r w:rsidRPr="008F54A7">
              <w:rPr>
                <w:rFonts w:asciiTheme="minorHAnsi" w:hAnsiTheme="minorHAnsi" w:cstheme="minorHAnsi"/>
                <w:spacing w:val="-8"/>
                <w:w w:val="105"/>
              </w:rPr>
              <w:t xml:space="preserve"> </w:t>
            </w:r>
            <w:r w:rsidRPr="008F54A7">
              <w:rPr>
                <w:rFonts w:asciiTheme="minorHAnsi" w:hAnsiTheme="minorHAnsi" w:cstheme="minorHAnsi"/>
                <w:w w:val="105"/>
              </w:rPr>
              <w:t>moth</w:t>
            </w:r>
            <w:r w:rsidRPr="008F54A7">
              <w:rPr>
                <w:rFonts w:asciiTheme="minorHAnsi" w:hAnsiTheme="minorHAnsi" w:cstheme="minorHAnsi"/>
                <w:spacing w:val="-7"/>
                <w:w w:val="105"/>
              </w:rPr>
              <w:t xml:space="preserve"> </w:t>
            </w:r>
            <w:r w:rsidRPr="008F54A7">
              <w:rPr>
                <w:rFonts w:asciiTheme="minorHAnsi" w:hAnsiTheme="minorHAnsi" w:cstheme="minorHAnsi"/>
                <w:i/>
                <w:iCs/>
                <w:w w:val="105"/>
              </w:rPr>
              <w:t>(Euproserpinus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euterpe</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1C8C6883"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2.13%</w:t>
            </w:r>
          </w:p>
        </w:tc>
        <w:tc>
          <w:tcPr>
            <w:tcW w:w="1192" w:type="dxa"/>
            <w:tcBorders>
              <w:top w:val="single" w:sz="6" w:space="0" w:color="D0D1D3"/>
              <w:left w:val="nil"/>
              <w:bottom w:val="single" w:sz="6" w:space="0" w:color="D0D1D3"/>
              <w:right w:val="nil"/>
            </w:tcBorders>
          </w:tcPr>
          <w:p w14:paraId="51921F3D"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1</w:t>
            </w:r>
          </w:p>
        </w:tc>
      </w:tr>
      <w:tr w:rsidR="00594250" w:rsidRPr="008F54A7" w14:paraId="51A9C1CF"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43ABEB0D"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Laguna</w:t>
            </w:r>
            <w:r w:rsidRPr="008F54A7">
              <w:rPr>
                <w:rFonts w:asciiTheme="minorHAnsi" w:hAnsiTheme="minorHAnsi" w:cstheme="minorHAnsi"/>
                <w:spacing w:val="-8"/>
                <w:w w:val="105"/>
              </w:rPr>
              <w:t xml:space="preserve"> </w:t>
            </w:r>
            <w:r w:rsidRPr="008F54A7">
              <w:rPr>
                <w:rFonts w:asciiTheme="minorHAnsi" w:hAnsiTheme="minorHAnsi" w:cstheme="minorHAnsi"/>
                <w:w w:val="105"/>
              </w:rPr>
              <w:t>Mountains</w:t>
            </w:r>
            <w:r w:rsidRPr="008F54A7">
              <w:rPr>
                <w:rFonts w:asciiTheme="minorHAnsi" w:hAnsiTheme="minorHAnsi" w:cstheme="minorHAnsi"/>
                <w:spacing w:val="-8"/>
                <w:w w:val="105"/>
              </w:rPr>
              <w:t xml:space="preserve"> </w:t>
            </w:r>
            <w:r w:rsidRPr="008F54A7">
              <w:rPr>
                <w:rFonts w:asciiTheme="minorHAnsi" w:hAnsiTheme="minorHAnsi" w:cstheme="minorHAnsi"/>
                <w:w w:val="105"/>
              </w:rPr>
              <w:t>skipper</w:t>
            </w:r>
            <w:r w:rsidRPr="008F54A7">
              <w:rPr>
                <w:rFonts w:asciiTheme="minorHAnsi" w:hAnsiTheme="minorHAnsi" w:cstheme="minorHAnsi"/>
                <w:spacing w:val="-7"/>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Pyrgus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ruralis</w:t>
            </w:r>
            <w:r w:rsidRPr="008F54A7">
              <w:rPr>
                <w:rFonts w:asciiTheme="minorHAnsi" w:hAnsiTheme="minorHAnsi" w:cstheme="minorHAnsi"/>
                <w:i/>
                <w:iCs/>
                <w:spacing w:val="-7"/>
                <w:w w:val="105"/>
              </w:rPr>
              <w:t xml:space="preserve"> </w:t>
            </w:r>
            <w:r w:rsidRPr="008F54A7">
              <w:rPr>
                <w:rFonts w:asciiTheme="minorHAnsi" w:hAnsiTheme="minorHAnsi" w:cstheme="minorHAnsi"/>
                <w:i/>
                <w:iCs/>
                <w:w w:val="105"/>
              </w:rPr>
              <w:t>lagunae</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5652AF7"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052E0606"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1F462805"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787D13CA"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Lange's</w:t>
            </w:r>
            <w:r w:rsidRPr="008F54A7">
              <w:rPr>
                <w:rFonts w:asciiTheme="minorHAnsi" w:hAnsiTheme="minorHAnsi" w:cstheme="minorHAnsi"/>
                <w:spacing w:val="-9"/>
                <w:w w:val="105"/>
              </w:rPr>
              <w:t xml:space="preserve"> </w:t>
            </w:r>
            <w:r w:rsidRPr="008F54A7">
              <w:rPr>
                <w:rFonts w:asciiTheme="minorHAnsi" w:hAnsiTheme="minorHAnsi" w:cstheme="minorHAnsi"/>
                <w:w w:val="105"/>
              </w:rPr>
              <w:t>metalmark</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Apodemia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mormo</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langei</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716D144E"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00B0F225"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4DA21947"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617A1298"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Lotis</w:t>
            </w:r>
            <w:r w:rsidRPr="008F54A7">
              <w:rPr>
                <w:rFonts w:asciiTheme="minorHAnsi" w:hAnsiTheme="minorHAnsi" w:cstheme="minorHAnsi"/>
                <w:spacing w:val="-8"/>
                <w:w w:val="105"/>
              </w:rPr>
              <w:t xml:space="preserve"> </w:t>
            </w:r>
            <w:r w:rsidRPr="008F54A7">
              <w:rPr>
                <w:rFonts w:asciiTheme="minorHAnsi" w:hAnsiTheme="minorHAnsi" w:cstheme="minorHAnsi"/>
                <w:w w:val="105"/>
              </w:rPr>
              <w:t>blue</w:t>
            </w:r>
            <w:r w:rsidRPr="008F54A7">
              <w:rPr>
                <w:rFonts w:asciiTheme="minorHAnsi" w:hAnsiTheme="minorHAnsi" w:cstheme="minorHAnsi"/>
                <w:spacing w:val="-7"/>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spacing w:val="-1"/>
                <w:w w:val="105"/>
              </w:rPr>
              <w:t>(</w:t>
            </w:r>
            <w:r w:rsidRPr="008F54A7">
              <w:rPr>
                <w:rFonts w:asciiTheme="minorHAnsi" w:hAnsiTheme="minorHAnsi" w:cstheme="minorHAnsi"/>
                <w:i/>
                <w:iCs/>
                <w:spacing w:val="-1"/>
                <w:w w:val="105"/>
              </w:rPr>
              <w:t>Lycaeides</w:t>
            </w:r>
            <w:r w:rsidRPr="008F54A7">
              <w:rPr>
                <w:rFonts w:asciiTheme="minorHAnsi" w:hAnsiTheme="minorHAnsi" w:cstheme="minorHAnsi"/>
                <w:i/>
                <w:iCs/>
                <w:spacing w:val="-7"/>
                <w:w w:val="105"/>
              </w:rPr>
              <w:t xml:space="preserve"> </w:t>
            </w:r>
            <w:r w:rsidRPr="008F54A7">
              <w:rPr>
                <w:rFonts w:asciiTheme="minorHAnsi" w:hAnsiTheme="minorHAnsi" w:cstheme="minorHAnsi"/>
                <w:i/>
                <w:iCs/>
                <w:w w:val="105"/>
              </w:rPr>
              <w:t>argyrognomon</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lotis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23284133"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5A5A19F1"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472D5BCE"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5EB093C1"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Miami</w:t>
            </w:r>
            <w:r w:rsidRPr="008F54A7">
              <w:rPr>
                <w:rFonts w:asciiTheme="minorHAnsi" w:hAnsiTheme="minorHAnsi" w:cstheme="minorHAnsi"/>
                <w:spacing w:val="-9"/>
                <w:w w:val="105"/>
              </w:rPr>
              <w:t xml:space="preserve"> </w:t>
            </w:r>
            <w:r w:rsidRPr="008F54A7">
              <w:rPr>
                <w:rFonts w:asciiTheme="minorHAnsi" w:hAnsiTheme="minorHAnsi" w:cstheme="minorHAnsi"/>
                <w:w w:val="105"/>
              </w:rPr>
              <w:t>blue</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Cyclargus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thomasi</w:t>
            </w:r>
            <w:r w:rsidRPr="008F54A7">
              <w:rPr>
                <w:rFonts w:asciiTheme="minorHAnsi" w:hAnsiTheme="minorHAnsi" w:cstheme="minorHAnsi"/>
                <w:i/>
                <w:iCs/>
                <w:spacing w:val="-9"/>
                <w:w w:val="105"/>
              </w:rPr>
              <w:t xml:space="preserve"> </w:t>
            </w:r>
            <w:r w:rsidRPr="008F54A7">
              <w:rPr>
                <w:rFonts w:asciiTheme="minorHAnsi" w:hAnsiTheme="minorHAnsi" w:cstheme="minorHAnsi"/>
                <w:i/>
                <w:iCs/>
                <w:w w:val="105"/>
              </w:rPr>
              <w:t>bethunebakeri</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7214096"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11B77C6F"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4497548B"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3227D17E"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lastRenderedPageBreak/>
              <w:t>Mission</w:t>
            </w:r>
            <w:r w:rsidRPr="008F54A7">
              <w:rPr>
                <w:rFonts w:asciiTheme="minorHAnsi" w:hAnsiTheme="minorHAnsi" w:cstheme="minorHAnsi"/>
                <w:spacing w:val="-9"/>
                <w:w w:val="105"/>
              </w:rPr>
              <w:t xml:space="preserve"> </w:t>
            </w:r>
            <w:r w:rsidRPr="008F54A7">
              <w:rPr>
                <w:rFonts w:asciiTheme="minorHAnsi" w:hAnsiTheme="minorHAnsi" w:cstheme="minorHAnsi"/>
                <w:w w:val="105"/>
              </w:rPr>
              <w:t>blue</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Icaricia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icarioides</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missionensis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C9C9894"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5E963C62"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325A4E65"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7C932345"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Mitchell's</w:t>
            </w:r>
            <w:r w:rsidRPr="008F54A7">
              <w:rPr>
                <w:rFonts w:asciiTheme="minorHAnsi" w:hAnsiTheme="minorHAnsi" w:cstheme="minorHAnsi"/>
                <w:spacing w:val="-9"/>
                <w:w w:val="105"/>
              </w:rPr>
              <w:t xml:space="preserve"> </w:t>
            </w:r>
            <w:r w:rsidRPr="008F54A7">
              <w:rPr>
                <w:rFonts w:asciiTheme="minorHAnsi" w:hAnsiTheme="minorHAnsi" w:cstheme="minorHAnsi"/>
                <w:w w:val="105"/>
              </w:rPr>
              <w:t>satyr</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9"/>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Neonympha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mitchellii</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mitchellii</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33BD18E9"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2.13%</w:t>
            </w:r>
          </w:p>
        </w:tc>
        <w:tc>
          <w:tcPr>
            <w:tcW w:w="1192" w:type="dxa"/>
            <w:tcBorders>
              <w:top w:val="single" w:sz="6" w:space="0" w:color="D0D1D3"/>
              <w:left w:val="nil"/>
              <w:bottom w:val="single" w:sz="6" w:space="0" w:color="D0D1D3"/>
              <w:right w:val="nil"/>
            </w:tcBorders>
          </w:tcPr>
          <w:p w14:paraId="78716C72"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1</w:t>
            </w:r>
          </w:p>
        </w:tc>
      </w:tr>
      <w:tr w:rsidR="00594250" w:rsidRPr="008F54A7" w14:paraId="48A355D3"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4D7E51A1"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Mount</w:t>
            </w:r>
            <w:r w:rsidRPr="008F54A7">
              <w:rPr>
                <w:rFonts w:asciiTheme="minorHAnsi" w:hAnsiTheme="minorHAnsi" w:cstheme="minorHAnsi"/>
                <w:spacing w:val="-8"/>
                <w:w w:val="105"/>
              </w:rPr>
              <w:t xml:space="preserve"> </w:t>
            </w:r>
            <w:r w:rsidRPr="008F54A7">
              <w:rPr>
                <w:rFonts w:asciiTheme="minorHAnsi" w:hAnsiTheme="minorHAnsi" w:cstheme="minorHAnsi"/>
                <w:w w:val="105"/>
              </w:rPr>
              <w:t>Charleston</w:t>
            </w:r>
            <w:r w:rsidRPr="008F54A7">
              <w:rPr>
                <w:rFonts w:asciiTheme="minorHAnsi" w:hAnsiTheme="minorHAnsi" w:cstheme="minorHAnsi"/>
                <w:spacing w:val="-8"/>
                <w:w w:val="105"/>
              </w:rPr>
              <w:t xml:space="preserve"> </w:t>
            </w:r>
            <w:r w:rsidRPr="008F54A7">
              <w:rPr>
                <w:rFonts w:asciiTheme="minorHAnsi" w:hAnsiTheme="minorHAnsi" w:cstheme="minorHAnsi"/>
                <w:w w:val="105"/>
              </w:rPr>
              <w:t>blue</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Icaricia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shasta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charlestonensis</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020E7EA2"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4.26%</w:t>
            </w:r>
          </w:p>
        </w:tc>
        <w:tc>
          <w:tcPr>
            <w:tcW w:w="1192" w:type="dxa"/>
            <w:tcBorders>
              <w:top w:val="single" w:sz="6" w:space="0" w:color="D0D1D3"/>
              <w:left w:val="nil"/>
              <w:bottom w:val="single" w:sz="6" w:space="0" w:color="D0D1D3"/>
              <w:right w:val="nil"/>
            </w:tcBorders>
          </w:tcPr>
          <w:p w14:paraId="011CCAF9"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2</w:t>
            </w:r>
          </w:p>
        </w:tc>
      </w:tr>
      <w:tr w:rsidR="00594250" w:rsidRPr="008F54A7" w14:paraId="4795BB98" w14:textId="77777777" w:rsidTr="008F54A7">
        <w:trPr>
          <w:trHeight w:hRule="exact" w:val="423"/>
        </w:trPr>
        <w:tc>
          <w:tcPr>
            <w:tcW w:w="7110" w:type="dxa"/>
            <w:tcBorders>
              <w:top w:val="single" w:sz="6" w:space="0" w:color="D0D1D3"/>
              <w:left w:val="nil"/>
              <w:bottom w:val="single" w:sz="6" w:space="0" w:color="D0D1D3"/>
              <w:right w:val="single" w:sz="6" w:space="0" w:color="FFFFFF"/>
            </w:tcBorders>
          </w:tcPr>
          <w:p w14:paraId="3D20664C"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Myrtle's</w:t>
            </w:r>
            <w:r w:rsidRPr="008F54A7">
              <w:rPr>
                <w:rFonts w:asciiTheme="minorHAnsi" w:hAnsiTheme="minorHAnsi" w:cstheme="minorHAnsi"/>
                <w:spacing w:val="-9"/>
                <w:w w:val="105"/>
              </w:rPr>
              <w:t xml:space="preserve"> </w:t>
            </w:r>
            <w:r w:rsidRPr="008F54A7">
              <w:rPr>
                <w:rFonts w:asciiTheme="minorHAnsi" w:hAnsiTheme="minorHAnsi" w:cstheme="minorHAnsi"/>
                <w:w w:val="105"/>
              </w:rPr>
              <w:t>silverspot</w:t>
            </w:r>
            <w:r w:rsidRPr="008F54A7">
              <w:rPr>
                <w:rFonts w:asciiTheme="minorHAnsi" w:hAnsiTheme="minorHAnsi" w:cstheme="minorHAnsi"/>
                <w:spacing w:val="-8"/>
                <w:w w:val="105"/>
              </w:rPr>
              <w:t xml:space="preserve"> </w:t>
            </w:r>
            <w:r w:rsidRPr="008F54A7">
              <w:rPr>
                <w:rFonts w:asciiTheme="minorHAnsi" w:hAnsiTheme="minorHAnsi" w:cstheme="minorHAnsi"/>
                <w:w w:val="105"/>
              </w:rPr>
              <w:t>butterfly</w:t>
            </w:r>
            <w:r w:rsidRPr="008F54A7">
              <w:rPr>
                <w:rFonts w:asciiTheme="minorHAnsi" w:hAnsiTheme="minorHAnsi" w:cstheme="minorHAnsi"/>
                <w:spacing w:val="-8"/>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Speyeria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zerene</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myrtleae</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1F0158DD"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0.00%</w:t>
            </w:r>
          </w:p>
        </w:tc>
        <w:tc>
          <w:tcPr>
            <w:tcW w:w="1192" w:type="dxa"/>
            <w:tcBorders>
              <w:top w:val="single" w:sz="6" w:space="0" w:color="D0D1D3"/>
              <w:left w:val="nil"/>
              <w:bottom w:val="single" w:sz="6" w:space="0" w:color="D0D1D3"/>
              <w:right w:val="nil"/>
            </w:tcBorders>
          </w:tcPr>
          <w:p w14:paraId="11BAD54E"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0</w:t>
            </w:r>
          </w:p>
        </w:tc>
      </w:tr>
      <w:tr w:rsidR="00594250" w:rsidRPr="008F54A7" w14:paraId="26823220" w14:textId="77777777" w:rsidTr="008F54A7">
        <w:trPr>
          <w:trHeight w:hRule="exact" w:val="413"/>
        </w:trPr>
        <w:tc>
          <w:tcPr>
            <w:tcW w:w="7110" w:type="dxa"/>
            <w:tcBorders>
              <w:top w:val="single" w:sz="6" w:space="0" w:color="D0D1D3"/>
              <w:left w:val="nil"/>
              <w:bottom w:val="single" w:sz="6" w:space="0" w:color="D0D1D3"/>
              <w:right w:val="single" w:sz="6" w:space="0" w:color="FFFFFF"/>
            </w:tcBorders>
          </w:tcPr>
          <w:p w14:paraId="564AA124"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Oregon</w:t>
            </w:r>
            <w:r w:rsidRPr="008F54A7">
              <w:rPr>
                <w:rFonts w:asciiTheme="minorHAnsi" w:hAnsiTheme="minorHAnsi" w:cstheme="minorHAnsi"/>
                <w:spacing w:val="-9"/>
                <w:w w:val="105"/>
              </w:rPr>
              <w:t xml:space="preserve"> </w:t>
            </w:r>
            <w:r w:rsidRPr="008F54A7">
              <w:rPr>
                <w:rFonts w:asciiTheme="minorHAnsi" w:hAnsiTheme="minorHAnsi" w:cstheme="minorHAnsi"/>
                <w:w w:val="105"/>
              </w:rPr>
              <w:t>silverspot</w:t>
            </w:r>
            <w:r w:rsidRPr="008F54A7">
              <w:rPr>
                <w:rFonts w:asciiTheme="minorHAnsi" w:hAnsiTheme="minorHAnsi" w:cstheme="minorHAnsi"/>
                <w:spacing w:val="-9"/>
                <w:w w:val="105"/>
              </w:rPr>
              <w:t xml:space="preserve"> </w:t>
            </w:r>
            <w:r w:rsidRPr="008F54A7">
              <w:rPr>
                <w:rFonts w:asciiTheme="minorHAnsi" w:hAnsiTheme="minorHAnsi" w:cstheme="minorHAnsi"/>
                <w:w w:val="105"/>
              </w:rPr>
              <w:t>(</w:t>
            </w:r>
            <w:r w:rsidRPr="008F54A7">
              <w:rPr>
                <w:rFonts w:asciiTheme="minorHAnsi" w:hAnsiTheme="minorHAnsi" w:cstheme="minorHAnsi"/>
                <w:i/>
                <w:iCs/>
                <w:w w:val="105"/>
              </w:rPr>
              <w:t>Speyeria</w:t>
            </w:r>
            <w:r w:rsidRPr="008F54A7">
              <w:rPr>
                <w:rFonts w:asciiTheme="minorHAnsi" w:hAnsiTheme="minorHAnsi" w:cstheme="minorHAnsi"/>
                <w:i/>
                <w:iCs/>
                <w:spacing w:val="-8"/>
                <w:w w:val="105"/>
              </w:rPr>
              <w:t xml:space="preserve"> </w:t>
            </w:r>
            <w:r w:rsidRPr="008F54A7">
              <w:rPr>
                <w:rFonts w:asciiTheme="minorHAnsi" w:hAnsiTheme="minorHAnsi" w:cstheme="minorHAnsi"/>
                <w:i/>
                <w:iCs/>
                <w:w w:val="105"/>
              </w:rPr>
              <w:t>zerene</w:t>
            </w:r>
            <w:r w:rsidRPr="008F54A7">
              <w:rPr>
                <w:rFonts w:asciiTheme="minorHAnsi" w:hAnsiTheme="minorHAnsi" w:cstheme="minorHAnsi"/>
                <w:i/>
                <w:iCs/>
                <w:spacing w:val="-9"/>
                <w:w w:val="105"/>
              </w:rPr>
              <w:t xml:space="preserve"> </w:t>
            </w:r>
            <w:r w:rsidRPr="008F54A7">
              <w:rPr>
                <w:rFonts w:asciiTheme="minorHAnsi" w:hAnsiTheme="minorHAnsi" w:cstheme="minorHAnsi"/>
                <w:i/>
                <w:iCs/>
                <w:w w:val="105"/>
              </w:rPr>
              <w:t>hippolyta</w:t>
            </w:r>
            <w:r w:rsidRPr="008F54A7">
              <w:rPr>
                <w:rFonts w:asciiTheme="minorHAnsi" w:hAnsiTheme="minorHAnsi" w:cstheme="minorHAnsi"/>
                <w:w w:val="105"/>
              </w:rPr>
              <w:t>)</w:t>
            </w:r>
          </w:p>
        </w:tc>
        <w:tc>
          <w:tcPr>
            <w:tcW w:w="1170" w:type="dxa"/>
            <w:tcBorders>
              <w:top w:val="single" w:sz="6" w:space="0" w:color="D0D1D3"/>
              <w:left w:val="single" w:sz="6" w:space="0" w:color="FFFFFF"/>
              <w:bottom w:val="single" w:sz="6" w:space="0" w:color="D0D1D3"/>
              <w:right w:val="nil"/>
            </w:tcBorders>
          </w:tcPr>
          <w:p w14:paraId="0814C3A3"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w w:val="105"/>
              </w:rPr>
              <w:t>2.13%</w:t>
            </w:r>
          </w:p>
        </w:tc>
        <w:tc>
          <w:tcPr>
            <w:tcW w:w="1192" w:type="dxa"/>
            <w:tcBorders>
              <w:top w:val="single" w:sz="6" w:space="0" w:color="D0D1D3"/>
              <w:left w:val="nil"/>
              <w:bottom w:val="single" w:sz="6" w:space="0" w:color="D0D1D3"/>
              <w:right w:val="nil"/>
            </w:tcBorders>
          </w:tcPr>
          <w:p w14:paraId="1FA20ABA" w14:textId="77777777" w:rsidR="00594250" w:rsidRPr="008F54A7" w:rsidRDefault="00594250" w:rsidP="008F54A7">
            <w:pPr>
              <w:pStyle w:val="TB"/>
              <w:rPr>
                <w:rFonts w:asciiTheme="minorHAnsi" w:eastAsia="Arial" w:hAnsiTheme="minorHAnsi" w:cstheme="minorHAnsi"/>
              </w:rPr>
            </w:pPr>
            <w:r w:rsidRPr="008F54A7">
              <w:rPr>
                <w:rFonts w:asciiTheme="minorHAnsi" w:hAnsiTheme="minorHAnsi" w:cstheme="minorHAnsi"/>
              </w:rPr>
              <w:t>1</w:t>
            </w:r>
          </w:p>
        </w:tc>
      </w:tr>
      <w:tr w:rsidR="002C2069" w:rsidRPr="008F54A7" w14:paraId="1DE48BA2" w14:textId="77777777" w:rsidTr="00072842">
        <w:trPr>
          <w:trHeight w:hRule="exact" w:val="366"/>
        </w:trPr>
        <w:tc>
          <w:tcPr>
            <w:tcW w:w="7110" w:type="dxa"/>
            <w:tcBorders>
              <w:top w:val="single" w:sz="6" w:space="0" w:color="D0D1D3"/>
              <w:left w:val="nil"/>
              <w:bottom w:val="single" w:sz="6" w:space="0" w:color="D0D1D3"/>
              <w:right w:val="single" w:sz="6" w:space="0" w:color="FFFFFF"/>
            </w:tcBorders>
          </w:tcPr>
          <w:p w14:paraId="0C9FDE4D" w14:textId="525217F8"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Palos</w:t>
            </w:r>
            <w:r w:rsidRPr="008F54A7">
              <w:rPr>
                <w:rFonts w:asciiTheme="minorHAnsi" w:hAnsiTheme="minorHAnsi" w:cstheme="minorHAnsi"/>
                <w:color w:val="333D48"/>
                <w:spacing w:val="-9"/>
                <w:w w:val="105"/>
              </w:rPr>
              <w:t xml:space="preserve"> </w:t>
            </w:r>
            <w:r w:rsidRPr="008F54A7">
              <w:rPr>
                <w:rFonts w:asciiTheme="minorHAnsi" w:hAnsiTheme="minorHAnsi" w:cstheme="minorHAnsi"/>
                <w:color w:val="333D48"/>
                <w:spacing w:val="-2"/>
                <w:w w:val="105"/>
              </w:rPr>
              <w:t>Verdes</w:t>
            </w:r>
            <w:r w:rsidRPr="008F54A7">
              <w:rPr>
                <w:rFonts w:asciiTheme="minorHAnsi" w:hAnsiTheme="minorHAnsi" w:cstheme="minorHAnsi"/>
                <w:color w:val="333D48"/>
                <w:spacing w:val="-9"/>
                <w:w w:val="105"/>
              </w:rPr>
              <w:t xml:space="preserve"> </w:t>
            </w:r>
            <w:r w:rsidRPr="008F54A7">
              <w:rPr>
                <w:rFonts w:asciiTheme="minorHAnsi" w:hAnsiTheme="minorHAnsi" w:cstheme="minorHAnsi"/>
                <w:color w:val="333D48"/>
                <w:w w:val="105"/>
              </w:rPr>
              <w:t>blue</w:t>
            </w:r>
            <w:r w:rsidRPr="008F54A7">
              <w:rPr>
                <w:rFonts w:asciiTheme="minorHAnsi" w:hAnsiTheme="minorHAnsi" w:cstheme="minorHAnsi"/>
                <w:color w:val="333D48"/>
                <w:spacing w:val="-9"/>
                <w:w w:val="105"/>
              </w:rPr>
              <w:t xml:space="preserve"> </w:t>
            </w:r>
            <w:r w:rsidRPr="008F54A7">
              <w:rPr>
                <w:rFonts w:asciiTheme="minorHAnsi" w:hAnsiTheme="minorHAnsi" w:cstheme="minorHAnsi"/>
                <w:color w:val="333D48"/>
                <w:w w:val="105"/>
              </w:rPr>
              <w:t>butterfly</w:t>
            </w:r>
            <w:r w:rsidRPr="008F54A7">
              <w:rPr>
                <w:rFonts w:asciiTheme="minorHAnsi" w:hAnsiTheme="minorHAnsi" w:cstheme="minorHAnsi"/>
                <w:color w:val="333D48"/>
                <w:spacing w:val="-9"/>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Glaucopsyche</w:t>
            </w:r>
            <w:r w:rsidRPr="008F54A7">
              <w:rPr>
                <w:rFonts w:asciiTheme="minorHAnsi" w:hAnsiTheme="minorHAnsi" w:cstheme="minorHAnsi"/>
                <w:i/>
                <w:iCs/>
                <w:color w:val="333D48"/>
                <w:spacing w:val="-9"/>
                <w:w w:val="105"/>
              </w:rPr>
              <w:t xml:space="preserve"> </w:t>
            </w:r>
            <w:r w:rsidRPr="008F54A7">
              <w:rPr>
                <w:rFonts w:asciiTheme="minorHAnsi" w:hAnsiTheme="minorHAnsi" w:cstheme="minorHAnsi"/>
                <w:i/>
                <w:iCs/>
                <w:color w:val="333D48"/>
                <w:w w:val="105"/>
              </w:rPr>
              <w:t>lygdamus</w:t>
            </w:r>
            <w:r w:rsidRPr="008F54A7">
              <w:rPr>
                <w:rFonts w:asciiTheme="minorHAnsi" w:hAnsiTheme="minorHAnsi" w:cstheme="minorHAnsi"/>
                <w:i/>
                <w:iCs/>
                <w:color w:val="333D48"/>
                <w:spacing w:val="-9"/>
                <w:w w:val="105"/>
              </w:rPr>
              <w:t xml:space="preserve"> </w:t>
            </w:r>
            <w:r w:rsidRPr="008F54A7">
              <w:rPr>
                <w:rFonts w:asciiTheme="minorHAnsi" w:hAnsiTheme="minorHAnsi" w:cstheme="minorHAnsi"/>
                <w:i/>
                <w:iCs/>
                <w:color w:val="333D48"/>
                <w:w w:val="105"/>
              </w:rPr>
              <w:t>palosverdesensis</w:t>
            </w:r>
            <w:r w:rsidRPr="008F54A7">
              <w:rPr>
                <w:rFonts w:asciiTheme="minorHAnsi" w:hAnsiTheme="minorHAnsi" w:cstheme="minorHAnsi"/>
                <w:color w:val="333D48"/>
                <w:w w:val="105"/>
              </w:rPr>
              <w:t>)</w:t>
            </w:r>
          </w:p>
        </w:tc>
        <w:tc>
          <w:tcPr>
            <w:tcW w:w="1170" w:type="dxa"/>
            <w:tcBorders>
              <w:top w:val="single" w:sz="6" w:space="0" w:color="D0D1D3"/>
              <w:left w:val="single" w:sz="6" w:space="0" w:color="FFFFFF"/>
              <w:bottom w:val="single" w:sz="6" w:space="0" w:color="D0D1D3"/>
              <w:right w:val="nil"/>
            </w:tcBorders>
          </w:tcPr>
          <w:p w14:paraId="6C1FE758" w14:textId="010DCB26" w:rsidR="002C2069" w:rsidRPr="008F54A7" w:rsidRDefault="002C2069" w:rsidP="008F54A7">
            <w:pPr>
              <w:pStyle w:val="TB"/>
              <w:rPr>
                <w:rFonts w:asciiTheme="minorHAnsi" w:eastAsia="Arial" w:hAnsiTheme="minorHAnsi" w:cstheme="minorHAnsi"/>
              </w:rPr>
            </w:pPr>
            <w:r w:rsidRPr="008F54A7">
              <w:rPr>
                <w:rFonts w:asciiTheme="minorHAnsi" w:eastAsia="Arial" w:hAnsiTheme="minorHAnsi" w:cstheme="minorHAnsi"/>
              </w:rPr>
              <w:t>0.00%</w:t>
            </w:r>
          </w:p>
        </w:tc>
        <w:tc>
          <w:tcPr>
            <w:tcW w:w="1192" w:type="dxa"/>
            <w:tcBorders>
              <w:top w:val="single" w:sz="6" w:space="0" w:color="D0D1D3"/>
              <w:left w:val="nil"/>
              <w:bottom w:val="single" w:sz="6" w:space="0" w:color="D0D1D3"/>
              <w:right w:val="nil"/>
            </w:tcBorders>
          </w:tcPr>
          <w:p w14:paraId="1EFAFDBA" w14:textId="27B0EBFD" w:rsidR="002C2069" w:rsidRPr="008F54A7" w:rsidRDefault="002C2069" w:rsidP="00072842">
            <w:pPr>
              <w:pStyle w:val="TB"/>
              <w:rPr>
                <w:rFonts w:asciiTheme="minorHAnsi" w:eastAsia="Arial" w:hAnsiTheme="minorHAnsi" w:cstheme="minorHAnsi"/>
              </w:rPr>
            </w:pPr>
            <w:r w:rsidRPr="008F54A7">
              <w:rPr>
                <w:rFonts w:asciiTheme="minorHAnsi" w:eastAsia="Arial" w:hAnsiTheme="minorHAnsi" w:cstheme="minorHAnsi"/>
              </w:rPr>
              <w:t>0</w:t>
            </w:r>
          </w:p>
        </w:tc>
      </w:tr>
      <w:tr w:rsidR="002C2069" w:rsidRPr="008F54A7" w14:paraId="2AF31557" w14:textId="77777777" w:rsidTr="008F54A7">
        <w:trPr>
          <w:trHeight w:hRule="exact" w:val="413"/>
        </w:trPr>
        <w:tc>
          <w:tcPr>
            <w:tcW w:w="7110" w:type="dxa"/>
            <w:tcBorders>
              <w:top w:val="single" w:sz="6" w:space="0" w:color="D0D1D3"/>
              <w:left w:val="nil"/>
              <w:bottom w:val="single" w:sz="6" w:space="0" w:color="D0D1D3"/>
              <w:right w:val="single" w:sz="6" w:space="0" w:color="FFFFFF"/>
            </w:tcBorders>
          </w:tcPr>
          <w:p w14:paraId="71FF3A00" w14:textId="326E57AA"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Pawnee</w:t>
            </w:r>
            <w:r w:rsidRPr="008F54A7">
              <w:rPr>
                <w:rFonts w:asciiTheme="minorHAnsi" w:hAnsiTheme="minorHAnsi" w:cstheme="minorHAnsi"/>
                <w:color w:val="333D48"/>
                <w:spacing w:val="-9"/>
                <w:w w:val="105"/>
              </w:rPr>
              <w:t xml:space="preserve"> </w:t>
            </w:r>
            <w:r w:rsidRPr="008F54A7">
              <w:rPr>
                <w:rFonts w:asciiTheme="minorHAnsi" w:hAnsiTheme="minorHAnsi" w:cstheme="minorHAnsi"/>
                <w:color w:val="333D48"/>
                <w:w w:val="105"/>
              </w:rPr>
              <w:t>montane</w:t>
            </w:r>
            <w:r w:rsidRPr="008F54A7">
              <w:rPr>
                <w:rFonts w:asciiTheme="minorHAnsi" w:hAnsiTheme="minorHAnsi" w:cstheme="minorHAnsi"/>
                <w:color w:val="333D48"/>
                <w:spacing w:val="-8"/>
                <w:w w:val="105"/>
              </w:rPr>
              <w:t xml:space="preserve"> </w:t>
            </w:r>
            <w:r w:rsidRPr="008F54A7">
              <w:rPr>
                <w:rFonts w:asciiTheme="minorHAnsi" w:hAnsiTheme="minorHAnsi" w:cstheme="minorHAnsi"/>
                <w:color w:val="333D48"/>
                <w:w w:val="105"/>
              </w:rPr>
              <w:t>skipper</w:t>
            </w:r>
            <w:r w:rsidRPr="008F54A7">
              <w:rPr>
                <w:rFonts w:asciiTheme="minorHAnsi" w:hAnsiTheme="minorHAnsi" w:cstheme="minorHAnsi"/>
                <w:color w:val="333D48"/>
                <w:spacing w:val="-9"/>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Hesperia</w:t>
            </w:r>
            <w:r w:rsidRPr="008F54A7">
              <w:rPr>
                <w:rFonts w:asciiTheme="minorHAnsi" w:hAnsiTheme="minorHAnsi" w:cstheme="minorHAnsi"/>
                <w:i/>
                <w:iCs/>
                <w:color w:val="333D48"/>
                <w:spacing w:val="-8"/>
                <w:w w:val="105"/>
              </w:rPr>
              <w:t xml:space="preserve"> </w:t>
            </w:r>
            <w:r w:rsidRPr="008F54A7">
              <w:rPr>
                <w:rFonts w:asciiTheme="minorHAnsi" w:hAnsiTheme="minorHAnsi" w:cstheme="minorHAnsi"/>
                <w:i/>
                <w:iCs/>
                <w:color w:val="333D48"/>
                <w:w w:val="105"/>
              </w:rPr>
              <w:t>leonardus</w:t>
            </w:r>
            <w:r w:rsidRPr="008F54A7">
              <w:rPr>
                <w:rFonts w:asciiTheme="minorHAnsi" w:hAnsiTheme="minorHAnsi" w:cstheme="minorHAnsi"/>
                <w:i/>
                <w:iCs/>
                <w:color w:val="333D48"/>
                <w:spacing w:val="-9"/>
                <w:w w:val="105"/>
              </w:rPr>
              <w:t xml:space="preserve"> </w:t>
            </w:r>
            <w:r w:rsidRPr="008F54A7">
              <w:rPr>
                <w:rFonts w:asciiTheme="minorHAnsi" w:hAnsiTheme="minorHAnsi" w:cstheme="minorHAnsi"/>
                <w:i/>
                <w:iCs/>
                <w:color w:val="333D48"/>
                <w:w w:val="105"/>
              </w:rPr>
              <w:t>montana</w:t>
            </w:r>
            <w:r w:rsidRPr="008F54A7">
              <w:rPr>
                <w:rFonts w:asciiTheme="minorHAnsi" w:hAnsiTheme="minorHAnsi" w:cstheme="minorHAnsi"/>
                <w:color w:val="333D48"/>
                <w:w w:val="105"/>
              </w:rPr>
              <w:t>)</w:t>
            </w:r>
          </w:p>
        </w:tc>
        <w:tc>
          <w:tcPr>
            <w:tcW w:w="1170" w:type="dxa"/>
            <w:tcBorders>
              <w:top w:val="single" w:sz="6" w:space="0" w:color="D0D1D3"/>
              <w:left w:val="single" w:sz="6" w:space="0" w:color="FFFFFF"/>
              <w:bottom w:val="single" w:sz="6" w:space="0" w:color="D0D1D3"/>
              <w:right w:val="nil"/>
            </w:tcBorders>
          </w:tcPr>
          <w:p w14:paraId="6761077C" w14:textId="6742563B"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2.13%</w:t>
            </w:r>
          </w:p>
        </w:tc>
        <w:tc>
          <w:tcPr>
            <w:tcW w:w="1192" w:type="dxa"/>
            <w:tcBorders>
              <w:top w:val="single" w:sz="6" w:space="0" w:color="D0D1D3"/>
              <w:left w:val="nil"/>
              <w:bottom w:val="single" w:sz="6" w:space="0" w:color="D0D1D3"/>
              <w:right w:val="nil"/>
            </w:tcBorders>
          </w:tcPr>
          <w:p w14:paraId="1069190F" w14:textId="4CCB9CAE" w:rsidR="002C2069" w:rsidRPr="008F54A7" w:rsidRDefault="002C2069" w:rsidP="008F54A7">
            <w:pPr>
              <w:pStyle w:val="TB"/>
              <w:rPr>
                <w:rFonts w:asciiTheme="minorHAnsi" w:hAnsiTheme="minorHAnsi" w:cstheme="minorHAnsi"/>
              </w:rPr>
            </w:pPr>
            <w:r w:rsidRPr="008F54A7">
              <w:rPr>
                <w:rFonts w:asciiTheme="minorHAnsi" w:hAnsiTheme="minorHAnsi" w:cstheme="minorHAnsi"/>
                <w:color w:val="333D48"/>
              </w:rPr>
              <w:t>1</w:t>
            </w:r>
          </w:p>
        </w:tc>
      </w:tr>
      <w:tr w:rsidR="002C2069" w:rsidRPr="008F54A7" w14:paraId="585B682B" w14:textId="77777777" w:rsidTr="008F54A7">
        <w:trPr>
          <w:trHeight w:hRule="exact" w:val="413"/>
        </w:trPr>
        <w:tc>
          <w:tcPr>
            <w:tcW w:w="7110" w:type="dxa"/>
            <w:tcBorders>
              <w:top w:val="single" w:sz="6" w:space="0" w:color="D0D1D3"/>
              <w:left w:val="nil"/>
              <w:bottom w:val="single" w:sz="6" w:space="0" w:color="D0D1D3"/>
              <w:right w:val="single" w:sz="6" w:space="0" w:color="FFFFFF"/>
            </w:tcBorders>
          </w:tcPr>
          <w:p w14:paraId="0AB8E122" w14:textId="4E25F50A"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Poweshiek</w:t>
            </w:r>
            <w:r w:rsidRPr="008F54A7">
              <w:rPr>
                <w:rFonts w:asciiTheme="minorHAnsi" w:hAnsiTheme="minorHAnsi" w:cstheme="minorHAnsi"/>
                <w:color w:val="333D48"/>
                <w:spacing w:val="-11"/>
                <w:w w:val="105"/>
              </w:rPr>
              <w:t xml:space="preserve"> </w:t>
            </w:r>
            <w:r w:rsidRPr="008F54A7">
              <w:rPr>
                <w:rFonts w:asciiTheme="minorHAnsi" w:hAnsiTheme="minorHAnsi" w:cstheme="minorHAnsi"/>
                <w:color w:val="333D48"/>
                <w:w w:val="105"/>
              </w:rPr>
              <w:t>skipperling</w:t>
            </w:r>
            <w:r w:rsidRPr="008F54A7">
              <w:rPr>
                <w:rFonts w:asciiTheme="minorHAnsi" w:hAnsiTheme="minorHAnsi" w:cstheme="minorHAnsi"/>
                <w:color w:val="333D48"/>
                <w:spacing w:val="-11"/>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Oarisma</w:t>
            </w:r>
            <w:r w:rsidRPr="008F54A7">
              <w:rPr>
                <w:rFonts w:asciiTheme="minorHAnsi" w:hAnsiTheme="minorHAnsi" w:cstheme="minorHAnsi"/>
                <w:i/>
                <w:iCs/>
                <w:color w:val="333D48"/>
                <w:spacing w:val="-11"/>
                <w:w w:val="105"/>
              </w:rPr>
              <w:t xml:space="preserve"> </w:t>
            </w:r>
            <w:r w:rsidRPr="008F54A7">
              <w:rPr>
                <w:rFonts w:asciiTheme="minorHAnsi" w:hAnsiTheme="minorHAnsi" w:cstheme="minorHAnsi"/>
                <w:i/>
                <w:iCs/>
                <w:color w:val="333D48"/>
                <w:w w:val="105"/>
              </w:rPr>
              <w:t>poweshiek</w:t>
            </w:r>
            <w:r w:rsidRPr="008F54A7">
              <w:rPr>
                <w:rFonts w:asciiTheme="minorHAnsi" w:hAnsiTheme="minorHAnsi" w:cstheme="minorHAnsi"/>
                <w:color w:val="333D48"/>
                <w:w w:val="105"/>
              </w:rPr>
              <w:t>)</w:t>
            </w:r>
          </w:p>
        </w:tc>
        <w:tc>
          <w:tcPr>
            <w:tcW w:w="1170" w:type="dxa"/>
            <w:tcBorders>
              <w:top w:val="single" w:sz="6" w:space="0" w:color="D0D1D3"/>
              <w:left w:val="single" w:sz="6" w:space="0" w:color="FFFFFF"/>
              <w:bottom w:val="single" w:sz="6" w:space="0" w:color="D0D1D3"/>
              <w:right w:val="nil"/>
            </w:tcBorders>
          </w:tcPr>
          <w:p w14:paraId="71A19351" w14:textId="3D54F2D5"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8.51%</w:t>
            </w:r>
          </w:p>
        </w:tc>
        <w:tc>
          <w:tcPr>
            <w:tcW w:w="1192" w:type="dxa"/>
            <w:tcBorders>
              <w:top w:val="single" w:sz="6" w:space="0" w:color="D0D1D3"/>
              <w:left w:val="nil"/>
              <w:bottom w:val="single" w:sz="6" w:space="0" w:color="D0D1D3"/>
              <w:right w:val="nil"/>
            </w:tcBorders>
          </w:tcPr>
          <w:p w14:paraId="5E9D6C95" w14:textId="7EF4A759" w:rsidR="002C2069" w:rsidRPr="008F54A7" w:rsidRDefault="002C2069" w:rsidP="008F54A7">
            <w:pPr>
              <w:pStyle w:val="TB"/>
              <w:rPr>
                <w:rFonts w:asciiTheme="minorHAnsi" w:hAnsiTheme="minorHAnsi" w:cstheme="minorHAnsi"/>
              </w:rPr>
            </w:pPr>
            <w:r w:rsidRPr="008F54A7">
              <w:rPr>
                <w:rFonts w:asciiTheme="minorHAnsi" w:hAnsiTheme="minorHAnsi" w:cstheme="minorHAnsi"/>
                <w:color w:val="333D48"/>
              </w:rPr>
              <w:t>4</w:t>
            </w:r>
          </w:p>
        </w:tc>
      </w:tr>
      <w:tr w:rsidR="002C2069" w:rsidRPr="008F54A7" w14:paraId="3F5C047F" w14:textId="77777777" w:rsidTr="008F54A7">
        <w:trPr>
          <w:trHeight w:hRule="exact" w:val="413"/>
        </w:trPr>
        <w:tc>
          <w:tcPr>
            <w:tcW w:w="7110" w:type="dxa"/>
            <w:tcBorders>
              <w:top w:val="single" w:sz="6" w:space="0" w:color="D0D1D3"/>
              <w:left w:val="nil"/>
              <w:bottom w:val="single" w:sz="6" w:space="0" w:color="D0D1D3"/>
              <w:right w:val="single" w:sz="6" w:space="0" w:color="FFFFFF"/>
            </w:tcBorders>
          </w:tcPr>
          <w:p w14:paraId="5BD50028" w14:textId="21366A22"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Quino</w:t>
            </w:r>
            <w:r w:rsidRPr="008F54A7">
              <w:rPr>
                <w:rFonts w:asciiTheme="minorHAnsi" w:hAnsiTheme="minorHAnsi" w:cstheme="minorHAnsi"/>
                <w:color w:val="333D48"/>
                <w:spacing w:val="-9"/>
                <w:w w:val="105"/>
              </w:rPr>
              <w:t xml:space="preserve"> </w:t>
            </w:r>
            <w:r w:rsidRPr="008F54A7">
              <w:rPr>
                <w:rFonts w:asciiTheme="minorHAnsi" w:hAnsiTheme="minorHAnsi" w:cstheme="minorHAnsi"/>
                <w:color w:val="333D48"/>
                <w:w w:val="105"/>
              </w:rPr>
              <w:t>checkerspot</w:t>
            </w:r>
            <w:r w:rsidRPr="008F54A7">
              <w:rPr>
                <w:rFonts w:asciiTheme="minorHAnsi" w:hAnsiTheme="minorHAnsi" w:cstheme="minorHAnsi"/>
                <w:color w:val="333D48"/>
                <w:spacing w:val="-8"/>
                <w:w w:val="105"/>
              </w:rPr>
              <w:t xml:space="preserve"> </w:t>
            </w:r>
            <w:r w:rsidRPr="008F54A7">
              <w:rPr>
                <w:rFonts w:asciiTheme="minorHAnsi" w:hAnsiTheme="minorHAnsi" w:cstheme="minorHAnsi"/>
                <w:color w:val="333D48"/>
                <w:w w:val="105"/>
              </w:rPr>
              <w:t>butterfly</w:t>
            </w:r>
            <w:r w:rsidRPr="008F54A7">
              <w:rPr>
                <w:rFonts w:asciiTheme="minorHAnsi" w:hAnsiTheme="minorHAnsi" w:cstheme="minorHAnsi"/>
                <w:color w:val="333D48"/>
                <w:spacing w:val="-8"/>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Euphydryas</w:t>
            </w:r>
            <w:r w:rsidRPr="008F54A7">
              <w:rPr>
                <w:rFonts w:asciiTheme="minorHAnsi" w:hAnsiTheme="minorHAnsi" w:cstheme="minorHAnsi"/>
                <w:i/>
                <w:iCs/>
                <w:color w:val="333D48"/>
                <w:spacing w:val="-8"/>
                <w:w w:val="105"/>
              </w:rPr>
              <w:t xml:space="preserve"> </w:t>
            </w:r>
            <w:r w:rsidRPr="008F54A7">
              <w:rPr>
                <w:rFonts w:asciiTheme="minorHAnsi" w:hAnsiTheme="minorHAnsi" w:cstheme="minorHAnsi"/>
                <w:i/>
                <w:iCs/>
                <w:color w:val="333D48"/>
                <w:w w:val="105"/>
              </w:rPr>
              <w:t>editha</w:t>
            </w:r>
            <w:r w:rsidRPr="008F54A7">
              <w:rPr>
                <w:rFonts w:asciiTheme="minorHAnsi" w:hAnsiTheme="minorHAnsi" w:cstheme="minorHAnsi"/>
                <w:i/>
                <w:iCs/>
                <w:color w:val="333D48"/>
                <w:spacing w:val="-8"/>
                <w:w w:val="105"/>
              </w:rPr>
              <w:t xml:space="preserve"> </w:t>
            </w:r>
            <w:r w:rsidRPr="008F54A7">
              <w:rPr>
                <w:rFonts w:asciiTheme="minorHAnsi" w:hAnsiTheme="minorHAnsi" w:cstheme="minorHAnsi"/>
                <w:i/>
                <w:iCs/>
                <w:color w:val="333D48"/>
                <w:w w:val="105"/>
              </w:rPr>
              <w:t>quino</w:t>
            </w:r>
            <w:r w:rsidRPr="008F54A7">
              <w:rPr>
                <w:rFonts w:asciiTheme="minorHAnsi" w:hAnsiTheme="minorHAnsi" w:cstheme="minorHAnsi"/>
                <w:color w:val="333D48"/>
                <w:w w:val="105"/>
              </w:rPr>
              <w:t>)</w:t>
            </w:r>
          </w:p>
        </w:tc>
        <w:tc>
          <w:tcPr>
            <w:tcW w:w="1170" w:type="dxa"/>
            <w:tcBorders>
              <w:top w:val="single" w:sz="6" w:space="0" w:color="D0D1D3"/>
              <w:left w:val="single" w:sz="6" w:space="0" w:color="FFFFFF"/>
              <w:bottom w:val="single" w:sz="6" w:space="0" w:color="D0D1D3"/>
              <w:right w:val="nil"/>
            </w:tcBorders>
          </w:tcPr>
          <w:p w14:paraId="1573D9B9" w14:textId="0AC4F699"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4.26%</w:t>
            </w:r>
          </w:p>
        </w:tc>
        <w:tc>
          <w:tcPr>
            <w:tcW w:w="1192" w:type="dxa"/>
            <w:tcBorders>
              <w:top w:val="single" w:sz="6" w:space="0" w:color="D0D1D3"/>
              <w:left w:val="nil"/>
              <w:bottom w:val="single" w:sz="6" w:space="0" w:color="D0D1D3"/>
              <w:right w:val="nil"/>
            </w:tcBorders>
          </w:tcPr>
          <w:p w14:paraId="187443DC" w14:textId="41350966" w:rsidR="002C2069" w:rsidRPr="008F54A7" w:rsidRDefault="002C2069" w:rsidP="008F54A7">
            <w:pPr>
              <w:pStyle w:val="TB"/>
              <w:rPr>
                <w:rFonts w:asciiTheme="minorHAnsi" w:hAnsiTheme="minorHAnsi" w:cstheme="minorHAnsi"/>
              </w:rPr>
            </w:pPr>
            <w:r w:rsidRPr="008F54A7">
              <w:rPr>
                <w:rFonts w:asciiTheme="minorHAnsi" w:hAnsiTheme="minorHAnsi" w:cstheme="minorHAnsi"/>
                <w:color w:val="333D48"/>
              </w:rPr>
              <w:t>2</w:t>
            </w:r>
          </w:p>
        </w:tc>
      </w:tr>
      <w:tr w:rsidR="002C2069" w:rsidRPr="008F54A7" w14:paraId="3E8C3E1D" w14:textId="77777777" w:rsidTr="008F54A7">
        <w:trPr>
          <w:trHeight w:hRule="exact" w:val="413"/>
        </w:trPr>
        <w:tc>
          <w:tcPr>
            <w:tcW w:w="7110" w:type="dxa"/>
            <w:tcBorders>
              <w:top w:val="single" w:sz="6" w:space="0" w:color="D0D1D3"/>
              <w:left w:val="nil"/>
              <w:bottom w:val="single" w:sz="6" w:space="0" w:color="D0D1D3"/>
              <w:right w:val="single" w:sz="6" w:space="0" w:color="FFFFFF"/>
            </w:tcBorders>
          </w:tcPr>
          <w:p w14:paraId="17DB10D1" w14:textId="3F926A9A"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Rusty</w:t>
            </w:r>
            <w:r w:rsidRPr="008F54A7">
              <w:rPr>
                <w:rFonts w:asciiTheme="minorHAnsi" w:hAnsiTheme="minorHAnsi" w:cstheme="minorHAnsi"/>
                <w:color w:val="333D48"/>
                <w:spacing w:val="-7"/>
                <w:w w:val="105"/>
              </w:rPr>
              <w:t xml:space="preserve"> </w:t>
            </w:r>
            <w:r w:rsidRPr="008F54A7">
              <w:rPr>
                <w:rFonts w:asciiTheme="minorHAnsi" w:hAnsiTheme="minorHAnsi" w:cstheme="minorHAnsi"/>
                <w:color w:val="333D48"/>
                <w:w w:val="105"/>
              </w:rPr>
              <w:t>patched</w:t>
            </w:r>
            <w:r w:rsidRPr="008F54A7">
              <w:rPr>
                <w:rFonts w:asciiTheme="minorHAnsi" w:hAnsiTheme="minorHAnsi" w:cstheme="minorHAnsi"/>
                <w:color w:val="333D48"/>
                <w:spacing w:val="-6"/>
                <w:w w:val="105"/>
              </w:rPr>
              <w:t xml:space="preserve"> </w:t>
            </w:r>
            <w:r w:rsidRPr="008F54A7">
              <w:rPr>
                <w:rFonts w:asciiTheme="minorHAnsi" w:hAnsiTheme="minorHAnsi" w:cstheme="minorHAnsi"/>
                <w:color w:val="333D48"/>
                <w:w w:val="105"/>
              </w:rPr>
              <w:t>bumble</w:t>
            </w:r>
            <w:r w:rsidRPr="008F54A7">
              <w:rPr>
                <w:rFonts w:asciiTheme="minorHAnsi" w:hAnsiTheme="minorHAnsi" w:cstheme="minorHAnsi"/>
                <w:color w:val="333D48"/>
                <w:spacing w:val="-7"/>
                <w:w w:val="105"/>
              </w:rPr>
              <w:t xml:space="preserve"> </w:t>
            </w:r>
            <w:r w:rsidRPr="008F54A7">
              <w:rPr>
                <w:rFonts w:asciiTheme="minorHAnsi" w:hAnsiTheme="minorHAnsi" w:cstheme="minorHAnsi"/>
                <w:color w:val="333D48"/>
                <w:w w:val="105"/>
              </w:rPr>
              <w:t>bee</w:t>
            </w:r>
            <w:r w:rsidRPr="008F54A7">
              <w:rPr>
                <w:rFonts w:asciiTheme="minorHAnsi" w:hAnsiTheme="minorHAnsi" w:cstheme="minorHAnsi"/>
                <w:color w:val="333D48"/>
                <w:spacing w:val="-6"/>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Bombus</w:t>
            </w:r>
            <w:r w:rsidRPr="008F54A7">
              <w:rPr>
                <w:rFonts w:asciiTheme="minorHAnsi" w:hAnsiTheme="minorHAnsi" w:cstheme="minorHAnsi"/>
                <w:i/>
                <w:iCs/>
                <w:color w:val="333D48"/>
                <w:spacing w:val="-7"/>
                <w:w w:val="105"/>
              </w:rPr>
              <w:t xml:space="preserve"> </w:t>
            </w:r>
            <w:r w:rsidRPr="008F54A7">
              <w:rPr>
                <w:rFonts w:asciiTheme="minorHAnsi" w:hAnsiTheme="minorHAnsi" w:cstheme="minorHAnsi"/>
                <w:i/>
                <w:iCs/>
                <w:color w:val="333D48"/>
                <w:spacing w:val="-1"/>
                <w:w w:val="105"/>
              </w:rPr>
              <w:t>affinis</w:t>
            </w:r>
            <w:r w:rsidRPr="008F54A7">
              <w:rPr>
                <w:rFonts w:asciiTheme="minorHAnsi" w:hAnsiTheme="minorHAnsi" w:cstheme="minorHAnsi"/>
                <w:color w:val="333D48"/>
                <w:spacing w:val="-1"/>
                <w:w w:val="105"/>
              </w:rPr>
              <w:t>)</w:t>
            </w:r>
          </w:p>
        </w:tc>
        <w:tc>
          <w:tcPr>
            <w:tcW w:w="1170" w:type="dxa"/>
            <w:tcBorders>
              <w:top w:val="single" w:sz="6" w:space="0" w:color="D0D1D3"/>
              <w:left w:val="single" w:sz="6" w:space="0" w:color="FFFFFF"/>
              <w:bottom w:val="single" w:sz="6" w:space="0" w:color="D0D1D3"/>
              <w:right w:val="nil"/>
            </w:tcBorders>
          </w:tcPr>
          <w:p w14:paraId="4A20E9B5" w14:textId="2AB66247"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19.15%</w:t>
            </w:r>
          </w:p>
        </w:tc>
        <w:tc>
          <w:tcPr>
            <w:tcW w:w="1192" w:type="dxa"/>
            <w:tcBorders>
              <w:top w:val="single" w:sz="6" w:space="0" w:color="D0D1D3"/>
              <w:left w:val="nil"/>
              <w:bottom w:val="single" w:sz="6" w:space="0" w:color="D0D1D3"/>
              <w:right w:val="nil"/>
            </w:tcBorders>
          </w:tcPr>
          <w:p w14:paraId="6BB29F0A" w14:textId="31E4F790" w:rsidR="002C2069" w:rsidRPr="008F54A7" w:rsidRDefault="002C2069" w:rsidP="008F54A7">
            <w:pPr>
              <w:pStyle w:val="TB"/>
              <w:rPr>
                <w:rFonts w:asciiTheme="minorHAnsi" w:hAnsiTheme="minorHAnsi" w:cstheme="minorHAnsi"/>
              </w:rPr>
            </w:pPr>
            <w:r w:rsidRPr="008F54A7">
              <w:rPr>
                <w:rFonts w:asciiTheme="minorHAnsi" w:hAnsiTheme="minorHAnsi" w:cstheme="minorHAnsi"/>
                <w:color w:val="333D48"/>
              </w:rPr>
              <w:t>9</w:t>
            </w:r>
          </w:p>
        </w:tc>
      </w:tr>
      <w:tr w:rsidR="002C2069" w:rsidRPr="008F54A7" w14:paraId="6E3937E1" w14:textId="77777777" w:rsidTr="008F54A7">
        <w:trPr>
          <w:trHeight w:hRule="exact" w:val="413"/>
        </w:trPr>
        <w:tc>
          <w:tcPr>
            <w:tcW w:w="7110" w:type="dxa"/>
            <w:tcBorders>
              <w:top w:val="single" w:sz="6" w:space="0" w:color="D0D1D3"/>
              <w:left w:val="nil"/>
              <w:bottom w:val="single" w:sz="6" w:space="0" w:color="D0D1D3"/>
              <w:right w:val="single" w:sz="6" w:space="0" w:color="FFFFFF"/>
            </w:tcBorders>
          </w:tcPr>
          <w:p w14:paraId="4E3702AD" w14:textId="61F40257"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Saint</w:t>
            </w:r>
            <w:r w:rsidRPr="008F54A7">
              <w:rPr>
                <w:rFonts w:asciiTheme="minorHAnsi" w:hAnsiTheme="minorHAnsi" w:cstheme="minorHAnsi"/>
                <w:color w:val="333D48"/>
                <w:spacing w:val="-8"/>
                <w:w w:val="105"/>
              </w:rPr>
              <w:t xml:space="preserve"> </w:t>
            </w:r>
            <w:r w:rsidRPr="008F54A7">
              <w:rPr>
                <w:rFonts w:asciiTheme="minorHAnsi" w:hAnsiTheme="minorHAnsi" w:cstheme="minorHAnsi"/>
                <w:color w:val="333D48"/>
                <w:w w:val="105"/>
              </w:rPr>
              <w:t>Francis'</w:t>
            </w:r>
            <w:r w:rsidRPr="008F54A7">
              <w:rPr>
                <w:rFonts w:asciiTheme="minorHAnsi" w:hAnsiTheme="minorHAnsi" w:cstheme="minorHAnsi"/>
                <w:color w:val="333D48"/>
                <w:spacing w:val="-7"/>
                <w:w w:val="105"/>
              </w:rPr>
              <w:t xml:space="preserve"> </w:t>
            </w:r>
            <w:r w:rsidRPr="008F54A7">
              <w:rPr>
                <w:rFonts w:asciiTheme="minorHAnsi" w:hAnsiTheme="minorHAnsi" w:cstheme="minorHAnsi"/>
                <w:color w:val="333D48"/>
                <w:w w:val="105"/>
              </w:rPr>
              <w:t>satyr</w:t>
            </w:r>
            <w:r w:rsidRPr="008F54A7">
              <w:rPr>
                <w:rFonts w:asciiTheme="minorHAnsi" w:hAnsiTheme="minorHAnsi" w:cstheme="minorHAnsi"/>
                <w:color w:val="333D48"/>
                <w:spacing w:val="-8"/>
                <w:w w:val="105"/>
              </w:rPr>
              <w:t xml:space="preserve"> </w:t>
            </w:r>
            <w:r w:rsidRPr="008F54A7">
              <w:rPr>
                <w:rFonts w:asciiTheme="minorHAnsi" w:hAnsiTheme="minorHAnsi" w:cstheme="minorHAnsi"/>
                <w:color w:val="333D48"/>
                <w:w w:val="105"/>
              </w:rPr>
              <w:t>butterfly</w:t>
            </w:r>
            <w:r w:rsidRPr="008F54A7">
              <w:rPr>
                <w:rFonts w:asciiTheme="minorHAnsi" w:hAnsiTheme="minorHAnsi" w:cstheme="minorHAnsi"/>
                <w:color w:val="333D48"/>
                <w:spacing w:val="-7"/>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Neonympha</w:t>
            </w:r>
            <w:r w:rsidRPr="008F54A7">
              <w:rPr>
                <w:rFonts w:asciiTheme="minorHAnsi" w:hAnsiTheme="minorHAnsi" w:cstheme="minorHAnsi"/>
                <w:i/>
                <w:iCs/>
                <w:color w:val="333D48"/>
                <w:spacing w:val="-8"/>
                <w:w w:val="105"/>
              </w:rPr>
              <w:t xml:space="preserve"> </w:t>
            </w:r>
            <w:r w:rsidRPr="008F54A7">
              <w:rPr>
                <w:rFonts w:asciiTheme="minorHAnsi" w:hAnsiTheme="minorHAnsi" w:cstheme="minorHAnsi"/>
                <w:i/>
                <w:iCs/>
                <w:color w:val="333D48"/>
                <w:w w:val="105"/>
              </w:rPr>
              <w:t>mitchellii</w:t>
            </w:r>
            <w:r w:rsidRPr="008F54A7">
              <w:rPr>
                <w:rFonts w:asciiTheme="minorHAnsi" w:hAnsiTheme="minorHAnsi" w:cstheme="minorHAnsi"/>
                <w:i/>
                <w:iCs/>
                <w:color w:val="333D48"/>
                <w:spacing w:val="-7"/>
                <w:w w:val="105"/>
              </w:rPr>
              <w:t xml:space="preserve"> </w:t>
            </w:r>
            <w:r w:rsidRPr="008F54A7">
              <w:rPr>
                <w:rFonts w:asciiTheme="minorHAnsi" w:hAnsiTheme="minorHAnsi" w:cstheme="minorHAnsi"/>
                <w:i/>
                <w:iCs/>
                <w:color w:val="333D48"/>
                <w:w w:val="105"/>
              </w:rPr>
              <w:t>francisci</w:t>
            </w:r>
            <w:r w:rsidRPr="008F54A7">
              <w:rPr>
                <w:rFonts w:asciiTheme="minorHAnsi" w:hAnsiTheme="minorHAnsi" w:cstheme="minorHAnsi"/>
                <w:color w:val="333D48"/>
                <w:w w:val="105"/>
              </w:rPr>
              <w:t>)</w:t>
            </w:r>
          </w:p>
        </w:tc>
        <w:tc>
          <w:tcPr>
            <w:tcW w:w="1170" w:type="dxa"/>
            <w:tcBorders>
              <w:top w:val="single" w:sz="6" w:space="0" w:color="D0D1D3"/>
              <w:left w:val="single" w:sz="6" w:space="0" w:color="FFFFFF"/>
              <w:bottom w:val="single" w:sz="6" w:space="0" w:color="D0D1D3"/>
              <w:right w:val="nil"/>
            </w:tcBorders>
          </w:tcPr>
          <w:p w14:paraId="2F6E9093" w14:textId="134BABDE"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0.00%</w:t>
            </w:r>
          </w:p>
        </w:tc>
        <w:tc>
          <w:tcPr>
            <w:tcW w:w="1192" w:type="dxa"/>
            <w:tcBorders>
              <w:top w:val="single" w:sz="6" w:space="0" w:color="D0D1D3"/>
              <w:left w:val="nil"/>
              <w:bottom w:val="single" w:sz="6" w:space="0" w:color="D0D1D3"/>
              <w:right w:val="nil"/>
            </w:tcBorders>
          </w:tcPr>
          <w:p w14:paraId="3FAD1631" w14:textId="6936B606" w:rsidR="002C2069" w:rsidRPr="008F54A7" w:rsidRDefault="002C2069" w:rsidP="008F54A7">
            <w:pPr>
              <w:pStyle w:val="TB"/>
              <w:rPr>
                <w:rFonts w:asciiTheme="minorHAnsi" w:hAnsiTheme="minorHAnsi" w:cstheme="minorHAnsi"/>
              </w:rPr>
            </w:pPr>
            <w:r w:rsidRPr="008F54A7">
              <w:rPr>
                <w:rFonts w:asciiTheme="minorHAnsi" w:hAnsiTheme="minorHAnsi" w:cstheme="minorHAnsi"/>
                <w:color w:val="333D48"/>
              </w:rPr>
              <w:t>0</w:t>
            </w:r>
          </w:p>
        </w:tc>
      </w:tr>
      <w:tr w:rsidR="002C2069" w:rsidRPr="008F54A7" w14:paraId="4C98546F" w14:textId="77777777" w:rsidTr="008F54A7">
        <w:trPr>
          <w:trHeight w:hRule="exact" w:val="413"/>
        </w:trPr>
        <w:tc>
          <w:tcPr>
            <w:tcW w:w="7110" w:type="dxa"/>
            <w:tcBorders>
              <w:top w:val="single" w:sz="6" w:space="0" w:color="D0D1D3"/>
              <w:left w:val="nil"/>
              <w:bottom w:val="single" w:sz="6" w:space="0" w:color="D0D1D3"/>
              <w:right w:val="single" w:sz="6" w:space="0" w:color="FFFFFF"/>
            </w:tcBorders>
          </w:tcPr>
          <w:p w14:paraId="331093EA" w14:textId="59DC1257"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San</w:t>
            </w:r>
            <w:r w:rsidRPr="008F54A7">
              <w:rPr>
                <w:rFonts w:asciiTheme="minorHAnsi" w:hAnsiTheme="minorHAnsi" w:cstheme="minorHAnsi"/>
                <w:color w:val="333D48"/>
                <w:spacing w:val="-7"/>
                <w:w w:val="105"/>
              </w:rPr>
              <w:t xml:space="preserve"> </w:t>
            </w:r>
            <w:r w:rsidRPr="008F54A7">
              <w:rPr>
                <w:rFonts w:asciiTheme="minorHAnsi" w:hAnsiTheme="minorHAnsi" w:cstheme="minorHAnsi"/>
                <w:color w:val="333D48"/>
                <w:w w:val="105"/>
              </w:rPr>
              <w:t>Bruno</w:t>
            </w:r>
            <w:r w:rsidRPr="008F54A7">
              <w:rPr>
                <w:rFonts w:asciiTheme="minorHAnsi" w:hAnsiTheme="minorHAnsi" w:cstheme="minorHAnsi"/>
                <w:color w:val="333D48"/>
                <w:spacing w:val="-7"/>
                <w:w w:val="105"/>
              </w:rPr>
              <w:t xml:space="preserve"> </w:t>
            </w:r>
            <w:r w:rsidRPr="008F54A7">
              <w:rPr>
                <w:rFonts w:asciiTheme="minorHAnsi" w:hAnsiTheme="minorHAnsi" w:cstheme="minorHAnsi"/>
                <w:color w:val="333D48"/>
                <w:w w:val="105"/>
              </w:rPr>
              <w:t>elfin</w:t>
            </w:r>
            <w:r w:rsidRPr="008F54A7">
              <w:rPr>
                <w:rFonts w:asciiTheme="minorHAnsi" w:hAnsiTheme="minorHAnsi" w:cstheme="minorHAnsi"/>
                <w:color w:val="333D48"/>
                <w:spacing w:val="-6"/>
                <w:w w:val="105"/>
              </w:rPr>
              <w:t xml:space="preserve"> </w:t>
            </w:r>
            <w:r w:rsidRPr="008F54A7">
              <w:rPr>
                <w:rFonts w:asciiTheme="minorHAnsi" w:hAnsiTheme="minorHAnsi" w:cstheme="minorHAnsi"/>
                <w:color w:val="333D48"/>
                <w:w w:val="105"/>
              </w:rPr>
              <w:t>butterfly</w:t>
            </w:r>
            <w:r w:rsidRPr="008F54A7">
              <w:rPr>
                <w:rFonts w:asciiTheme="minorHAnsi" w:hAnsiTheme="minorHAnsi" w:cstheme="minorHAnsi"/>
                <w:color w:val="333D48"/>
                <w:spacing w:val="-7"/>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Callophrys</w:t>
            </w:r>
            <w:r w:rsidRPr="008F54A7">
              <w:rPr>
                <w:rFonts w:asciiTheme="minorHAnsi" w:hAnsiTheme="minorHAnsi" w:cstheme="minorHAnsi"/>
                <w:i/>
                <w:iCs/>
                <w:color w:val="333D48"/>
                <w:spacing w:val="-6"/>
                <w:w w:val="105"/>
              </w:rPr>
              <w:t xml:space="preserve"> </w:t>
            </w:r>
            <w:r w:rsidRPr="008F54A7">
              <w:rPr>
                <w:rFonts w:asciiTheme="minorHAnsi" w:hAnsiTheme="minorHAnsi" w:cstheme="minorHAnsi"/>
                <w:i/>
                <w:iCs/>
                <w:color w:val="333D48"/>
                <w:w w:val="105"/>
              </w:rPr>
              <w:t>mossii</w:t>
            </w:r>
            <w:r w:rsidRPr="008F54A7">
              <w:rPr>
                <w:rFonts w:asciiTheme="minorHAnsi" w:hAnsiTheme="minorHAnsi" w:cstheme="minorHAnsi"/>
                <w:i/>
                <w:iCs/>
                <w:color w:val="333D48"/>
                <w:spacing w:val="-7"/>
                <w:w w:val="105"/>
              </w:rPr>
              <w:t xml:space="preserve"> </w:t>
            </w:r>
            <w:r w:rsidRPr="008F54A7">
              <w:rPr>
                <w:rFonts w:asciiTheme="minorHAnsi" w:hAnsiTheme="minorHAnsi" w:cstheme="minorHAnsi"/>
                <w:i/>
                <w:iCs/>
                <w:color w:val="333D48"/>
                <w:w w:val="105"/>
              </w:rPr>
              <w:t>bayensis</w:t>
            </w:r>
            <w:r w:rsidRPr="008F54A7">
              <w:rPr>
                <w:rFonts w:asciiTheme="minorHAnsi" w:hAnsiTheme="minorHAnsi" w:cstheme="minorHAnsi"/>
                <w:color w:val="333D48"/>
                <w:w w:val="105"/>
              </w:rPr>
              <w:t>)</w:t>
            </w:r>
          </w:p>
        </w:tc>
        <w:tc>
          <w:tcPr>
            <w:tcW w:w="1170" w:type="dxa"/>
            <w:tcBorders>
              <w:top w:val="single" w:sz="6" w:space="0" w:color="D0D1D3"/>
              <w:left w:val="single" w:sz="6" w:space="0" w:color="FFFFFF"/>
              <w:bottom w:val="single" w:sz="6" w:space="0" w:color="D0D1D3"/>
              <w:right w:val="nil"/>
            </w:tcBorders>
          </w:tcPr>
          <w:p w14:paraId="1E0741F7" w14:textId="72F1F206"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0.00%</w:t>
            </w:r>
          </w:p>
        </w:tc>
        <w:tc>
          <w:tcPr>
            <w:tcW w:w="1192" w:type="dxa"/>
            <w:tcBorders>
              <w:top w:val="single" w:sz="6" w:space="0" w:color="D0D1D3"/>
              <w:left w:val="nil"/>
              <w:bottom w:val="single" w:sz="6" w:space="0" w:color="D0D1D3"/>
              <w:right w:val="nil"/>
            </w:tcBorders>
          </w:tcPr>
          <w:p w14:paraId="177A5EEC" w14:textId="46DEB4F5" w:rsidR="002C2069" w:rsidRPr="008F54A7" w:rsidRDefault="002C2069" w:rsidP="008F54A7">
            <w:pPr>
              <w:pStyle w:val="TB"/>
              <w:rPr>
                <w:rFonts w:asciiTheme="minorHAnsi" w:hAnsiTheme="minorHAnsi" w:cstheme="minorHAnsi"/>
              </w:rPr>
            </w:pPr>
            <w:r w:rsidRPr="008F54A7">
              <w:rPr>
                <w:rFonts w:asciiTheme="minorHAnsi" w:hAnsiTheme="minorHAnsi" w:cstheme="minorHAnsi"/>
                <w:color w:val="333D48"/>
              </w:rPr>
              <w:t>0</w:t>
            </w:r>
          </w:p>
        </w:tc>
      </w:tr>
      <w:tr w:rsidR="002C2069" w:rsidRPr="008F54A7" w14:paraId="7068156E" w14:textId="77777777" w:rsidTr="008F54A7">
        <w:trPr>
          <w:trHeight w:hRule="exact" w:val="339"/>
        </w:trPr>
        <w:tc>
          <w:tcPr>
            <w:tcW w:w="7110" w:type="dxa"/>
            <w:tcBorders>
              <w:top w:val="single" w:sz="6" w:space="0" w:color="D0D1D3"/>
              <w:left w:val="nil"/>
              <w:bottom w:val="single" w:sz="6" w:space="0" w:color="D0D1D3"/>
              <w:right w:val="single" w:sz="6" w:space="0" w:color="FFFFFF"/>
            </w:tcBorders>
          </w:tcPr>
          <w:p w14:paraId="089EC986" w14:textId="6AB8783B"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Schaus</w:t>
            </w:r>
            <w:r w:rsidRPr="008F54A7">
              <w:rPr>
                <w:rFonts w:asciiTheme="minorHAnsi" w:hAnsiTheme="minorHAnsi" w:cstheme="minorHAnsi"/>
                <w:color w:val="333D48"/>
                <w:spacing w:val="-10"/>
                <w:w w:val="105"/>
              </w:rPr>
              <w:t xml:space="preserve"> </w:t>
            </w:r>
            <w:r w:rsidRPr="008F54A7">
              <w:rPr>
                <w:rFonts w:asciiTheme="minorHAnsi" w:hAnsiTheme="minorHAnsi" w:cstheme="minorHAnsi"/>
                <w:color w:val="333D48"/>
                <w:w w:val="105"/>
              </w:rPr>
              <w:t>swallowtail</w:t>
            </w:r>
            <w:r w:rsidRPr="008F54A7">
              <w:rPr>
                <w:rFonts w:asciiTheme="minorHAnsi" w:hAnsiTheme="minorHAnsi" w:cstheme="minorHAnsi"/>
                <w:color w:val="333D48"/>
                <w:spacing w:val="-10"/>
                <w:w w:val="105"/>
              </w:rPr>
              <w:t xml:space="preserve"> </w:t>
            </w:r>
            <w:r w:rsidRPr="008F54A7">
              <w:rPr>
                <w:rFonts w:asciiTheme="minorHAnsi" w:hAnsiTheme="minorHAnsi" w:cstheme="minorHAnsi"/>
                <w:color w:val="333D48"/>
                <w:w w:val="105"/>
              </w:rPr>
              <w:t>butterfly</w:t>
            </w:r>
            <w:r w:rsidRPr="008F54A7">
              <w:rPr>
                <w:rFonts w:asciiTheme="minorHAnsi" w:hAnsiTheme="minorHAnsi" w:cstheme="minorHAnsi"/>
                <w:color w:val="333D48"/>
                <w:spacing w:val="-10"/>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Heraclides</w:t>
            </w:r>
            <w:r w:rsidRPr="008F54A7">
              <w:rPr>
                <w:rFonts w:asciiTheme="minorHAnsi" w:hAnsiTheme="minorHAnsi" w:cstheme="minorHAnsi"/>
                <w:i/>
                <w:iCs/>
                <w:color w:val="333D48"/>
                <w:spacing w:val="-9"/>
                <w:w w:val="105"/>
              </w:rPr>
              <w:t xml:space="preserve"> </w:t>
            </w:r>
            <w:r w:rsidRPr="008F54A7">
              <w:rPr>
                <w:rFonts w:asciiTheme="minorHAnsi" w:hAnsiTheme="minorHAnsi" w:cstheme="minorHAnsi"/>
                <w:i/>
                <w:iCs/>
                <w:color w:val="333D48"/>
                <w:w w:val="105"/>
              </w:rPr>
              <w:t>aristodemus</w:t>
            </w:r>
            <w:r w:rsidRPr="008F54A7">
              <w:rPr>
                <w:rFonts w:asciiTheme="minorHAnsi" w:hAnsiTheme="minorHAnsi" w:cstheme="minorHAnsi"/>
                <w:i/>
                <w:iCs/>
                <w:color w:val="333D48"/>
                <w:spacing w:val="-10"/>
                <w:w w:val="105"/>
              </w:rPr>
              <w:t xml:space="preserve"> </w:t>
            </w:r>
            <w:r w:rsidRPr="008F54A7">
              <w:rPr>
                <w:rFonts w:asciiTheme="minorHAnsi" w:hAnsiTheme="minorHAnsi" w:cstheme="minorHAnsi"/>
                <w:i/>
                <w:iCs/>
                <w:color w:val="333D48"/>
                <w:w w:val="105"/>
              </w:rPr>
              <w:t>ponceanus</w:t>
            </w:r>
            <w:r w:rsidRPr="008F54A7">
              <w:rPr>
                <w:rFonts w:asciiTheme="minorHAnsi" w:hAnsiTheme="minorHAnsi" w:cstheme="minorHAnsi"/>
                <w:color w:val="333D48"/>
                <w:w w:val="105"/>
              </w:rPr>
              <w:t>)</w:t>
            </w:r>
          </w:p>
        </w:tc>
        <w:tc>
          <w:tcPr>
            <w:tcW w:w="1170" w:type="dxa"/>
            <w:tcBorders>
              <w:top w:val="single" w:sz="6" w:space="0" w:color="D0D1D3"/>
              <w:left w:val="single" w:sz="6" w:space="0" w:color="FFFFFF"/>
              <w:bottom w:val="single" w:sz="6" w:space="0" w:color="D0D1D3"/>
              <w:right w:val="nil"/>
            </w:tcBorders>
          </w:tcPr>
          <w:p w14:paraId="4EA5E19C" w14:textId="68D100AE"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0.00%</w:t>
            </w:r>
          </w:p>
        </w:tc>
        <w:tc>
          <w:tcPr>
            <w:tcW w:w="1192" w:type="dxa"/>
            <w:tcBorders>
              <w:top w:val="single" w:sz="6" w:space="0" w:color="D0D1D3"/>
              <w:left w:val="nil"/>
              <w:bottom w:val="single" w:sz="6" w:space="0" w:color="D0D1D3"/>
              <w:right w:val="nil"/>
            </w:tcBorders>
          </w:tcPr>
          <w:p w14:paraId="4CCD05E6" w14:textId="3513FFB5" w:rsidR="002C2069" w:rsidRPr="008F54A7" w:rsidRDefault="002C2069" w:rsidP="008F54A7">
            <w:pPr>
              <w:pStyle w:val="TB"/>
              <w:rPr>
                <w:rFonts w:asciiTheme="minorHAnsi" w:hAnsiTheme="minorHAnsi" w:cstheme="minorHAnsi"/>
              </w:rPr>
            </w:pPr>
            <w:r w:rsidRPr="008F54A7">
              <w:rPr>
                <w:rFonts w:asciiTheme="minorHAnsi" w:hAnsiTheme="minorHAnsi" w:cstheme="minorHAnsi"/>
                <w:color w:val="333D48"/>
              </w:rPr>
              <w:t>0</w:t>
            </w:r>
          </w:p>
        </w:tc>
      </w:tr>
      <w:tr w:rsidR="002C2069" w:rsidRPr="008F54A7" w14:paraId="26BCB530" w14:textId="77777777" w:rsidTr="008F54A7">
        <w:trPr>
          <w:trHeight w:hRule="exact" w:val="413"/>
        </w:trPr>
        <w:tc>
          <w:tcPr>
            <w:tcW w:w="7110" w:type="dxa"/>
            <w:tcBorders>
              <w:top w:val="single" w:sz="6" w:space="0" w:color="D0D1D3"/>
              <w:left w:val="nil"/>
              <w:bottom w:val="single" w:sz="6" w:space="0" w:color="D0D1D3"/>
              <w:right w:val="single" w:sz="6" w:space="0" w:color="FFFFFF"/>
            </w:tcBorders>
          </w:tcPr>
          <w:p w14:paraId="2A42EDF9" w14:textId="41E96D77"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Smith's</w:t>
            </w:r>
            <w:r w:rsidRPr="008F54A7">
              <w:rPr>
                <w:rFonts w:asciiTheme="minorHAnsi" w:hAnsiTheme="minorHAnsi" w:cstheme="minorHAnsi"/>
                <w:color w:val="333D48"/>
                <w:spacing w:val="-8"/>
                <w:w w:val="105"/>
              </w:rPr>
              <w:t xml:space="preserve"> </w:t>
            </w:r>
            <w:r w:rsidRPr="008F54A7">
              <w:rPr>
                <w:rFonts w:asciiTheme="minorHAnsi" w:hAnsiTheme="minorHAnsi" w:cstheme="minorHAnsi"/>
                <w:color w:val="333D48"/>
                <w:w w:val="105"/>
              </w:rPr>
              <w:t>blue</w:t>
            </w:r>
            <w:r w:rsidRPr="008F54A7">
              <w:rPr>
                <w:rFonts w:asciiTheme="minorHAnsi" w:hAnsiTheme="minorHAnsi" w:cstheme="minorHAnsi"/>
                <w:color w:val="333D48"/>
                <w:spacing w:val="-7"/>
                <w:w w:val="105"/>
              </w:rPr>
              <w:t xml:space="preserve"> </w:t>
            </w:r>
            <w:r w:rsidRPr="008F54A7">
              <w:rPr>
                <w:rFonts w:asciiTheme="minorHAnsi" w:hAnsiTheme="minorHAnsi" w:cstheme="minorHAnsi"/>
                <w:color w:val="333D48"/>
                <w:w w:val="105"/>
              </w:rPr>
              <w:t>butterfly</w:t>
            </w:r>
            <w:r w:rsidRPr="008F54A7">
              <w:rPr>
                <w:rFonts w:asciiTheme="minorHAnsi" w:hAnsiTheme="minorHAnsi" w:cstheme="minorHAnsi"/>
                <w:color w:val="333D48"/>
                <w:spacing w:val="-7"/>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Euphilotes</w:t>
            </w:r>
            <w:r w:rsidRPr="008F54A7">
              <w:rPr>
                <w:rFonts w:asciiTheme="minorHAnsi" w:hAnsiTheme="minorHAnsi" w:cstheme="minorHAnsi"/>
                <w:i/>
                <w:iCs/>
                <w:color w:val="333D48"/>
                <w:spacing w:val="-7"/>
                <w:w w:val="105"/>
              </w:rPr>
              <w:t xml:space="preserve"> </w:t>
            </w:r>
            <w:r w:rsidRPr="008F54A7">
              <w:rPr>
                <w:rFonts w:asciiTheme="minorHAnsi" w:hAnsiTheme="minorHAnsi" w:cstheme="minorHAnsi"/>
                <w:i/>
                <w:iCs/>
                <w:color w:val="333D48"/>
                <w:w w:val="105"/>
              </w:rPr>
              <w:t>enoptes</w:t>
            </w:r>
            <w:r w:rsidRPr="008F54A7">
              <w:rPr>
                <w:rFonts w:asciiTheme="minorHAnsi" w:hAnsiTheme="minorHAnsi" w:cstheme="minorHAnsi"/>
                <w:i/>
                <w:iCs/>
                <w:color w:val="333D48"/>
                <w:spacing w:val="-8"/>
                <w:w w:val="105"/>
              </w:rPr>
              <w:t xml:space="preserve"> </w:t>
            </w:r>
            <w:r w:rsidRPr="008F54A7">
              <w:rPr>
                <w:rFonts w:asciiTheme="minorHAnsi" w:hAnsiTheme="minorHAnsi" w:cstheme="minorHAnsi"/>
                <w:i/>
                <w:iCs/>
                <w:color w:val="333D48"/>
                <w:w w:val="105"/>
              </w:rPr>
              <w:t>smithi</w:t>
            </w:r>
            <w:r w:rsidRPr="008F54A7">
              <w:rPr>
                <w:rFonts w:asciiTheme="minorHAnsi" w:hAnsiTheme="minorHAnsi" w:cstheme="minorHAnsi"/>
                <w:color w:val="333D48"/>
                <w:w w:val="105"/>
              </w:rPr>
              <w:t>)</w:t>
            </w:r>
          </w:p>
        </w:tc>
        <w:tc>
          <w:tcPr>
            <w:tcW w:w="1170" w:type="dxa"/>
            <w:tcBorders>
              <w:top w:val="single" w:sz="6" w:space="0" w:color="D0D1D3"/>
              <w:left w:val="single" w:sz="6" w:space="0" w:color="FFFFFF"/>
              <w:bottom w:val="single" w:sz="6" w:space="0" w:color="D0D1D3"/>
              <w:right w:val="nil"/>
            </w:tcBorders>
          </w:tcPr>
          <w:p w14:paraId="64B02147" w14:textId="5B459D31"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2.13%</w:t>
            </w:r>
          </w:p>
        </w:tc>
        <w:tc>
          <w:tcPr>
            <w:tcW w:w="1192" w:type="dxa"/>
            <w:tcBorders>
              <w:top w:val="single" w:sz="6" w:space="0" w:color="D0D1D3"/>
              <w:left w:val="nil"/>
              <w:bottom w:val="single" w:sz="6" w:space="0" w:color="D0D1D3"/>
              <w:right w:val="nil"/>
            </w:tcBorders>
          </w:tcPr>
          <w:p w14:paraId="53F986FF" w14:textId="18AC43DC" w:rsidR="002C2069" w:rsidRPr="008F54A7" w:rsidRDefault="002C2069" w:rsidP="008F54A7">
            <w:pPr>
              <w:pStyle w:val="TB"/>
              <w:rPr>
                <w:rFonts w:asciiTheme="minorHAnsi" w:hAnsiTheme="minorHAnsi" w:cstheme="minorHAnsi"/>
              </w:rPr>
            </w:pPr>
            <w:r w:rsidRPr="008F54A7">
              <w:rPr>
                <w:rFonts w:asciiTheme="minorHAnsi" w:hAnsiTheme="minorHAnsi" w:cstheme="minorHAnsi"/>
                <w:color w:val="333D48"/>
              </w:rPr>
              <w:t>1</w:t>
            </w:r>
          </w:p>
        </w:tc>
      </w:tr>
      <w:tr w:rsidR="002C2069" w:rsidRPr="008F54A7" w14:paraId="6C33CBD3" w14:textId="77777777" w:rsidTr="008F54A7">
        <w:trPr>
          <w:trHeight w:hRule="exact" w:val="413"/>
        </w:trPr>
        <w:tc>
          <w:tcPr>
            <w:tcW w:w="7110" w:type="dxa"/>
            <w:tcBorders>
              <w:top w:val="single" w:sz="6" w:space="0" w:color="D0D1D3"/>
              <w:left w:val="nil"/>
              <w:bottom w:val="single" w:sz="6" w:space="0" w:color="D0D1D3"/>
              <w:right w:val="single" w:sz="6" w:space="0" w:color="FFFFFF"/>
            </w:tcBorders>
          </w:tcPr>
          <w:p w14:paraId="04F65E5D" w14:textId="624B0E06" w:rsidR="002C2069" w:rsidRPr="008F54A7" w:rsidRDefault="002C2069" w:rsidP="008F54A7">
            <w:pPr>
              <w:pStyle w:val="TB"/>
              <w:rPr>
                <w:rFonts w:asciiTheme="minorHAnsi" w:hAnsiTheme="minorHAnsi" w:cstheme="minorHAnsi"/>
                <w:color w:val="333D48"/>
                <w:w w:val="105"/>
              </w:rPr>
            </w:pPr>
            <w:r w:rsidRPr="008F54A7">
              <w:rPr>
                <w:rFonts w:asciiTheme="minorHAnsi" w:hAnsiTheme="minorHAnsi" w:cstheme="minorHAnsi"/>
                <w:color w:val="333D48"/>
                <w:spacing w:val="-3"/>
                <w:w w:val="105"/>
              </w:rPr>
              <w:t>Taylor's</w:t>
            </w:r>
            <w:r w:rsidRPr="008F54A7">
              <w:rPr>
                <w:rFonts w:asciiTheme="minorHAnsi" w:hAnsiTheme="minorHAnsi" w:cstheme="minorHAnsi"/>
                <w:color w:val="333D48"/>
                <w:spacing w:val="-9"/>
                <w:w w:val="105"/>
              </w:rPr>
              <w:t xml:space="preserve"> </w:t>
            </w:r>
            <w:r w:rsidRPr="008F54A7">
              <w:rPr>
                <w:rFonts w:asciiTheme="minorHAnsi" w:hAnsiTheme="minorHAnsi" w:cstheme="minorHAnsi"/>
                <w:color w:val="333D48"/>
                <w:w w:val="105"/>
              </w:rPr>
              <w:t>checkerspot</w:t>
            </w:r>
            <w:r w:rsidRPr="008F54A7">
              <w:rPr>
                <w:rFonts w:asciiTheme="minorHAnsi" w:hAnsiTheme="minorHAnsi" w:cstheme="minorHAnsi"/>
                <w:color w:val="333D48"/>
                <w:spacing w:val="-9"/>
                <w:w w:val="105"/>
              </w:rPr>
              <w:t xml:space="preserve"> </w:t>
            </w:r>
            <w:r w:rsidRPr="008F54A7">
              <w:rPr>
                <w:rFonts w:asciiTheme="minorHAnsi" w:hAnsiTheme="minorHAnsi" w:cstheme="minorHAnsi"/>
                <w:color w:val="333D48"/>
                <w:w w:val="105"/>
              </w:rPr>
              <w:t>(</w:t>
            </w:r>
            <w:r w:rsidRPr="008F54A7">
              <w:rPr>
                <w:rFonts w:asciiTheme="minorHAnsi" w:hAnsiTheme="minorHAnsi" w:cstheme="minorHAnsi"/>
                <w:i/>
                <w:iCs/>
                <w:color w:val="333D48"/>
                <w:w w:val="105"/>
              </w:rPr>
              <w:t>Euphydryas</w:t>
            </w:r>
            <w:r w:rsidRPr="008F54A7">
              <w:rPr>
                <w:rFonts w:asciiTheme="minorHAnsi" w:hAnsiTheme="minorHAnsi" w:cstheme="minorHAnsi"/>
                <w:i/>
                <w:iCs/>
                <w:color w:val="333D48"/>
                <w:spacing w:val="-9"/>
                <w:w w:val="105"/>
              </w:rPr>
              <w:t xml:space="preserve"> </w:t>
            </w:r>
            <w:r w:rsidRPr="008F54A7">
              <w:rPr>
                <w:rFonts w:asciiTheme="minorHAnsi" w:hAnsiTheme="minorHAnsi" w:cstheme="minorHAnsi"/>
                <w:i/>
                <w:iCs/>
                <w:color w:val="333D48"/>
                <w:w w:val="105"/>
              </w:rPr>
              <w:t>editha</w:t>
            </w:r>
            <w:r w:rsidRPr="008F54A7">
              <w:rPr>
                <w:rFonts w:asciiTheme="minorHAnsi" w:hAnsiTheme="minorHAnsi" w:cstheme="minorHAnsi"/>
                <w:i/>
                <w:iCs/>
                <w:color w:val="333D48"/>
                <w:spacing w:val="-9"/>
                <w:w w:val="105"/>
              </w:rPr>
              <w:t xml:space="preserve"> </w:t>
            </w:r>
            <w:r w:rsidRPr="008F54A7">
              <w:rPr>
                <w:rFonts w:asciiTheme="minorHAnsi" w:hAnsiTheme="minorHAnsi" w:cstheme="minorHAnsi"/>
                <w:i/>
                <w:iCs/>
                <w:color w:val="333D48"/>
                <w:w w:val="105"/>
              </w:rPr>
              <w:t>taylori</w:t>
            </w:r>
            <w:r w:rsidRPr="008F54A7">
              <w:rPr>
                <w:rFonts w:asciiTheme="minorHAnsi" w:hAnsiTheme="minorHAnsi" w:cstheme="minorHAnsi"/>
                <w:color w:val="333D48"/>
                <w:w w:val="105"/>
              </w:rPr>
              <w:t>)</w:t>
            </w:r>
          </w:p>
        </w:tc>
        <w:tc>
          <w:tcPr>
            <w:tcW w:w="1170" w:type="dxa"/>
            <w:tcBorders>
              <w:top w:val="single" w:sz="6" w:space="0" w:color="D0D1D3"/>
              <w:left w:val="single" w:sz="6" w:space="0" w:color="FFFFFF"/>
              <w:bottom w:val="single" w:sz="6" w:space="0" w:color="D0D1D3"/>
              <w:right w:val="nil"/>
            </w:tcBorders>
          </w:tcPr>
          <w:p w14:paraId="7A8ED984" w14:textId="23B40758" w:rsidR="002C2069" w:rsidRPr="008F54A7" w:rsidRDefault="002C2069" w:rsidP="008F54A7">
            <w:pPr>
              <w:pStyle w:val="TB"/>
              <w:rPr>
                <w:rFonts w:asciiTheme="minorHAnsi" w:hAnsiTheme="minorHAnsi" w:cstheme="minorHAnsi"/>
                <w:w w:val="105"/>
              </w:rPr>
            </w:pPr>
            <w:r w:rsidRPr="008F54A7">
              <w:rPr>
                <w:rFonts w:asciiTheme="minorHAnsi" w:hAnsiTheme="minorHAnsi" w:cstheme="minorHAnsi"/>
                <w:color w:val="333D48"/>
                <w:w w:val="105"/>
              </w:rPr>
              <w:t>0.00%</w:t>
            </w:r>
          </w:p>
        </w:tc>
        <w:tc>
          <w:tcPr>
            <w:tcW w:w="1192" w:type="dxa"/>
            <w:tcBorders>
              <w:top w:val="single" w:sz="6" w:space="0" w:color="D0D1D3"/>
              <w:left w:val="nil"/>
              <w:bottom w:val="single" w:sz="6" w:space="0" w:color="D0D1D3"/>
              <w:right w:val="nil"/>
            </w:tcBorders>
          </w:tcPr>
          <w:p w14:paraId="553BA4F2" w14:textId="4C8A8C31" w:rsidR="002C2069" w:rsidRPr="008F54A7" w:rsidRDefault="002C2069" w:rsidP="008F54A7">
            <w:pPr>
              <w:pStyle w:val="TB"/>
              <w:rPr>
                <w:rFonts w:asciiTheme="minorHAnsi" w:hAnsiTheme="minorHAnsi" w:cstheme="minorHAnsi"/>
              </w:rPr>
            </w:pPr>
            <w:r w:rsidRPr="008F54A7">
              <w:rPr>
                <w:rFonts w:asciiTheme="minorHAnsi" w:hAnsiTheme="minorHAnsi" w:cstheme="minorHAnsi"/>
                <w:color w:val="333D48"/>
              </w:rPr>
              <w:t>0</w:t>
            </w:r>
          </w:p>
        </w:tc>
      </w:tr>
      <w:tr w:rsidR="002C2069" w:rsidRPr="008F54A7" w14:paraId="51A13061" w14:textId="77777777" w:rsidTr="0060798B">
        <w:trPr>
          <w:trHeight w:hRule="exact" w:val="413"/>
        </w:trPr>
        <w:tc>
          <w:tcPr>
            <w:tcW w:w="7110" w:type="dxa"/>
            <w:tcBorders>
              <w:top w:val="single" w:sz="6" w:space="0" w:color="D0D1D3"/>
              <w:left w:val="nil"/>
              <w:bottom w:val="single" w:sz="4" w:space="0" w:color="auto"/>
              <w:right w:val="single" w:sz="6" w:space="0" w:color="FFFFFF"/>
            </w:tcBorders>
          </w:tcPr>
          <w:p w14:paraId="2D6E27F2" w14:textId="77777777" w:rsidR="002C2069" w:rsidRPr="008F54A7" w:rsidRDefault="002C2069" w:rsidP="008F54A7">
            <w:pPr>
              <w:pStyle w:val="TB"/>
              <w:rPr>
                <w:rFonts w:asciiTheme="minorHAnsi" w:hAnsiTheme="minorHAnsi" w:cstheme="minorHAnsi"/>
                <w:color w:val="333D48"/>
                <w:spacing w:val="-3"/>
                <w:w w:val="105"/>
              </w:rPr>
            </w:pPr>
            <w:r w:rsidRPr="008F54A7">
              <w:rPr>
                <w:rFonts w:asciiTheme="minorHAnsi" w:hAnsiTheme="minorHAnsi" w:cstheme="minorHAnsi"/>
                <w:color w:val="333D48"/>
                <w:spacing w:val="-3"/>
                <w:w w:val="105"/>
              </w:rPr>
              <w:t>Uncompahgre fritillary butterfly (</w:t>
            </w:r>
            <w:r w:rsidRPr="008F54A7">
              <w:rPr>
                <w:rFonts w:asciiTheme="minorHAnsi" w:hAnsiTheme="minorHAnsi" w:cstheme="minorHAnsi"/>
                <w:i/>
                <w:iCs/>
                <w:color w:val="333D48"/>
                <w:spacing w:val="-3"/>
                <w:w w:val="105"/>
              </w:rPr>
              <w:t>Boloria acrocnema</w:t>
            </w:r>
            <w:r w:rsidRPr="008F54A7">
              <w:rPr>
                <w:rFonts w:asciiTheme="minorHAnsi" w:hAnsiTheme="minorHAnsi" w:cstheme="minorHAnsi"/>
                <w:color w:val="333D48"/>
                <w:spacing w:val="-3"/>
                <w:w w:val="105"/>
              </w:rPr>
              <w:t>)</w:t>
            </w:r>
          </w:p>
        </w:tc>
        <w:tc>
          <w:tcPr>
            <w:tcW w:w="1170" w:type="dxa"/>
            <w:tcBorders>
              <w:top w:val="single" w:sz="6" w:space="0" w:color="D0D1D3"/>
              <w:left w:val="single" w:sz="6" w:space="0" w:color="FFFFFF"/>
              <w:bottom w:val="single" w:sz="4" w:space="0" w:color="auto"/>
              <w:right w:val="nil"/>
            </w:tcBorders>
          </w:tcPr>
          <w:p w14:paraId="75FF4C32" w14:textId="77777777" w:rsidR="002C2069" w:rsidRPr="008F54A7" w:rsidRDefault="002C2069" w:rsidP="008F54A7">
            <w:pPr>
              <w:pStyle w:val="TB"/>
              <w:rPr>
                <w:rFonts w:asciiTheme="minorHAnsi" w:hAnsiTheme="minorHAnsi" w:cstheme="minorHAnsi"/>
                <w:color w:val="333D48"/>
                <w:w w:val="105"/>
              </w:rPr>
            </w:pPr>
            <w:r w:rsidRPr="008F54A7">
              <w:rPr>
                <w:rFonts w:asciiTheme="minorHAnsi" w:hAnsiTheme="minorHAnsi" w:cstheme="minorHAnsi"/>
                <w:color w:val="333D48"/>
                <w:w w:val="105"/>
              </w:rPr>
              <w:t>0.00%</w:t>
            </w:r>
          </w:p>
        </w:tc>
        <w:tc>
          <w:tcPr>
            <w:tcW w:w="1192" w:type="dxa"/>
            <w:tcBorders>
              <w:top w:val="single" w:sz="6" w:space="0" w:color="D0D1D3"/>
              <w:left w:val="nil"/>
              <w:bottom w:val="single" w:sz="4" w:space="0" w:color="auto"/>
              <w:right w:val="nil"/>
            </w:tcBorders>
          </w:tcPr>
          <w:p w14:paraId="5E1B1FD6" w14:textId="77777777" w:rsidR="002C2069" w:rsidRPr="008F54A7" w:rsidRDefault="002C2069" w:rsidP="008F54A7">
            <w:pPr>
              <w:pStyle w:val="TB"/>
              <w:rPr>
                <w:rFonts w:asciiTheme="minorHAnsi" w:hAnsiTheme="minorHAnsi" w:cstheme="minorHAnsi"/>
                <w:color w:val="333D48"/>
              </w:rPr>
            </w:pPr>
            <w:r w:rsidRPr="008F54A7">
              <w:rPr>
                <w:rFonts w:asciiTheme="minorHAnsi" w:hAnsiTheme="minorHAnsi" w:cstheme="minorHAnsi"/>
                <w:color w:val="333D48"/>
              </w:rPr>
              <w:t>0</w:t>
            </w:r>
          </w:p>
        </w:tc>
      </w:tr>
      <w:tr w:rsidR="002C2069" w:rsidRPr="008F54A7" w14:paraId="50D4C10B" w14:textId="77777777" w:rsidTr="0060798B">
        <w:trPr>
          <w:trHeight w:hRule="exact" w:val="413"/>
        </w:trPr>
        <w:tc>
          <w:tcPr>
            <w:tcW w:w="7110" w:type="dxa"/>
            <w:tcBorders>
              <w:top w:val="single" w:sz="4" w:space="0" w:color="auto"/>
              <w:left w:val="nil"/>
              <w:bottom w:val="single" w:sz="4" w:space="0" w:color="auto"/>
              <w:right w:val="single" w:sz="6" w:space="0" w:color="FFFFFF"/>
            </w:tcBorders>
          </w:tcPr>
          <w:p w14:paraId="74F944E5" w14:textId="724C3B6C" w:rsidR="002C2069" w:rsidRPr="008F54A7" w:rsidRDefault="002C2069" w:rsidP="008F54A7">
            <w:pPr>
              <w:pStyle w:val="TB"/>
              <w:rPr>
                <w:rFonts w:asciiTheme="minorHAnsi" w:hAnsiTheme="minorHAnsi" w:cstheme="minorHAnsi"/>
                <w:b/>
                <w:bCs/>
                <w:color w:val="333D48"/>
                <w:spacing w:val="-3"/>
                <w:w w:val="105"/>
              </w:rPr>
            </w:pPr>
            <w:r w:rsidRPr="008F54A7">
              <w:rPr>
                <w:rFonts w:asciiTheme="minorHAnsi" w:hAnsiTheme="minorHAnsi" w:cstheme="minorHAnsi"/>
                <w:b/>
                <w:bCs/>
                <w:color w:val="333D48"/>
                <w:spacing w:val="-3"/>
                <w:w w:val="105"/>
              </w:rPr>
              <w:t>Total Respondents:</w:t>
            </w:r>
          </w:p>
        </w:tc>
        <w:tc>
          <w:tcPr>
            <w:tcW w:w="1170" w:type="dxa"/>
            <w:tcBorders>
              <w:top w:val="single" w:sz="4" w:space="0" w:color="auto"/>
              <w:left w:val="single" w:sz="6" w:space="0" w:color="FFFFFF"/>
              <w:bottom w:val="single" w:sz="4" w:space="0" w:color="auto"/>
              <w:right w:val="nil"/>
            </w:tcBorders>
          </w:tcPr>
          <w:p w14:paraId="19D5009A" w14:textId="0B081DA0" w:rsidR="002C2069" w:rsidRPr="008F54A7" w:rsidRDefault="002C2069" w:rsidP="008F54A7">
            <w:pPr>
              <w:pStyle w:val="TB"/>
              <w:rPr>
                <w:rFonts w:asciiTheme="minorHAnsi" w:hAnsiTheme="minorHAnsi" w:cstheme="minorHAnsi"/>
                <w:b/>
                <w:bCs/>
                <w:color w:val="333D48"/>
                <w:spacing w:val="-3"/>
                <w:w w:val="105"/>
              </w:rPr>
            </w:pPr>
          </w:p>
        </w:tc>
        <w:tc>
          <w:tcPr>
            <w:tcW w:w="1192" w:type="dxa"/>
            <w:tcBorders>
              <w:top w:val="single" w:sz="4" w:space="0" w:color="auto"/>
              <w:left w:val="nil"/>
              <w:bottom w:val="single" w:sz="4" w:space="0" w:color="auto"/>
              <w:right w:val="nil"/>
            </w:tcBorders>
          </w:tcPr>
          <w:p w14:paraId="1B84CDB8" w14:textId="2541C413" w:rsidR="002C2069" w:rsidRPr="008F54A7" w:rsidRDefault="002C2069" w:rsidP="008F54A7">
            <w:pPr>
              <w:pStyle w:val="TB"/>
              <w:rPr>
                <w:rFonts w:asciiTheme="minorHAnsi" w:hAnsiTheme="minorHAnsi" w:cstheme="minorHAnsi"/>
                <w:b/>
                <w:bCs/>
                <w:color w:val="333D48"/>
                <w:spacing w:val="-3"/>
                <w:w w:val="105"/>
              </w:rPr>
            </w:pPr>
            <w:r w:rsidRPr="008F54A7">
              <w:rPr>
                <w:rFonts w:asciiTheme="minorHAnsi" w:hAnsiTheme="minorHAnsi" w:cstheme="minorHAnsi"/>
                <w:b/>
                <w:bCs/>
                <w:color w:val="333D48"/>
                <w:spacing w:val="-3"/>
                <w:w w:val="105"/>
              </w:rPr>
              <w:t>47</w:t>
            </w:r>
          </w:p>
        </w:tc>
      </w:tr>
    </w:tbl>
    <w:p w14:paraId="0F4FB148" w14:textId="77777777" w:rsidR="00AC6927" w:rsidRDefault="00AC6927">
      <w:pPr>
        <w:rPr>
          <w:rFonts w:ascii="Trebuchet MS" w:hAnsi="Trebuchet MS"/>
          <w:i/>
          <w:sz w:val="22"/>
          <w:szCs w:val="22"/>
        </w:rPr>
      </w:pPr>
      <w:r>
        <w:br w:type="page"/>
      </w:r>
    </w:p>
    <w:p w14:paraId="024B7FC9" w14:textId="0911EA21" w:rsidR="00594250" w:rsidRPr="00517211" w:rsidRDefault="00594250" w:rsidP="00517211">
      <w:pPr>
        <w:pStyle w:val="H4R"/>
      </w:pPr>
      <w:r w:rsidRPr="00517211">
        <w:lastRenderedPageBreak/>
        <w:t>Q20</w:t>
      </w:r>
      <w:r w:rsidR="00AC6C46">
        <w:t>:</w:t>
      </w:r>
      <w:r w:rsidRPr="00517211">
        <w:t xml:space="preserve"> How have the listed species you have encountered affected your project planning workflow</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594250" w14:paraId="61B8C5C7" w14:textId="77777777" w:rsidTr="00072842">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3CE44395" w14:textId="234198D0" w:rsidR="00594250" w:rsidRDefault="00072842" w:rsidP="00072842">
            <w:pPr>
              <w:pStyle w:val="TCH"/>
              <w:jc w:val="left"/>
              <w:rPr>
                <w:rFonts w:eastAsia="Arial" w:hAnsi="Arial" w:cs="Arial"/>
                <w:szCs w:val="17"/>
              </w:rPr>
            </w:pPr>
            <w:r>
              <w:rPr>
                <w:w w:val="105"/>
              </w:rPr>
              <w:t>Answer</w:t>
            </w:r>
            <w:r>
              <w:rPr>
                <w:spacing w:val="-16"/>
                <w:w w:val="105"/>
              </w:rPr>
              <w:t xml:space="preserve"> </w:t>
            </w:r>
            <w:r>
              <w:rPr>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1C018379" w14:textId="437905E7" w:rsidR="00594250" w:rsidRDefault="00072842" w:rsidP="00072842">
            <w:pPr>
              <w:pStyle w:val="TCH"/>
              <w:jc w:val="left"/>
              <w:rPr>
                <w:rFonts w:eastAsia="Arial" w:hAnsi="Arial" w:cs="Arial"/>
                <w:szCs w:val="17"/>
              </w:rPr>
            </w:pPr>
            <w:r>
              <w:rPr>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011D725B" w14:textId="6B341916" w:rsidR="00594250" w:rsidRDefault="00072842" w:rsidP="00072842">
            <w:pPr>
              <w:pStyle w:val="TCH"/>
              <w:jc w:val="left"/>
            </w:pPr>
            <w:r>
              <w:rPr>
                <w:w w:val="105"/>
              </w:rPr>
              <w:t>Responses (number)</w:t>
            </w:r>
          </w:p>
        </w:tc>
      </w:tr>
      <w:tr w:rsidR="00594250" w14:paraId="2350CAB9" w14:textId="77777777" w:rsidTr="00072842">
        <w:trPr>
          <w:trHeight w:hRule="exact" w:val="416"/>
        </w:trPr>
        <w:tc>
          <w:tcPr>
            <w:tcW w:w="6278" w:type="dxa"/>
            <w:tcBorders>
              <w:top w:val="single" w:sz="4" w:space="0" w:color="auto"/>
              <w:left w:val="nil"/>
              <w:bottom w:val="single" w:sz="6" w:space="0" w:color="D0D1D3"/>
              <w:right w:val="single" w:sz="6" w:space="0" w:color="FFFFFF"/>
            </w:tcBorders>
          </w:tcPr>
          <w:p w14:paraId="08885065" w14:textId="77777777" w:rsidR="00594250" w:rsidRDefault="00594250" w:rsidP="00072842">
            <w:pPr>
              <w:pStyle w:val="TB"/>
              <w:rPr>
                <w:rFonts w:eastAsia="Arial" w:hAnsi="Arial" w:cs="Arial"/>
                <w:szCs w:val="17"/>
              </w:rPr>
            </w:pPr>
            <w:r>
              <w:rPr>
                <w:w w:val="105"/>
              </w:rPr>
              <w:t>N/A-</w:t>
            </w:r>
            <w:r>
              <w:rPr>
                <w:spacing w:val="-5"/>
                <w:w w:val="105"/>
              </w:rPr>
              <w:t xml:space="preserve"> </w:t>
            </w:r>
            <w:r>
              <w:rPr>
                <w:w w:val="105"/>
              </w:rPr>
              <w:t>I</w:t>
            </w:r>
            <w:r>
              <w:rPr>
                <w:spacing w:val="-4"/>
                <w:w w:val="105"/>
              </w:rPr>
              <w:t xml:space="preserve"> </w:t>
            </w:r>
            <w:r>
              <w:rPr>
                <w:w w:val="105"/>
              </w:rPr>
              <w:t>have</w:t>
            </w:r>
            <w:r>
              <w:rPr>
                <w:spacing w:val="-4"/>
                <w:w w:val="105"/>
              </w:rPr>
              <w:t xml:space="preserve"> </w:t>
            </w:r>
            <w:r>
              <w:rPr>
                <w:w w:val="105"/>
              </w:rPr>
              <w:t>not</w:t>
            </w:r>
            <w:r>
              <w:rPr>
                <w:spacing w:val="-4"/>
                <w:w w:val="105"/>
              </w:rPr>
              <w:t xml:space="preserve"> </w:t>
            </w:r>
            <w:r>
              <w:rPr>
                <w:w w:val="105"/>
              </w:rPr>
              <w:t>encountered</w:t>
            </w:r>
            <w:r>
              <w:rPr>
                <w:spacing w:val="-4"/>
                <w:w w:val="105"/>
              </w:rPr>
              <w:t xml:space="preserve"> </w:t>
            </w:r>
            <w:r>
              <w:rPr>
                <w:w w:val="105"/>
              </w:rPr>
              <w:t>listed</w:t>
            </w:r>
            <w:r>
              <w:rPr>
                <w:spacing w:val="-4"/>
                <w:w w:val="105"/>
              </w:rPr>
              <w:t xml:space="preserve"> </w:t>
            </w:r>
            <w:r>
              <w:rPr>
                <w:w w:val="105"/>
              </w:rPr>
              <w:t>species</w:t>
            </w:r>
            <w:r>
              <w:rPr>
                <w:spacing w:val="-4"/>
                <w:w w:val="105"/>
              </w:rPr>
              <w:t xml:space="preserve"> </w:t>
            </w:r>
            <w:r>
              <w:rPr>
                <w:w w:val="105"/>
              </w:rPr>
              <w:t>as</w:t>
            </w:r>
            <w:r>
              <w:rPr>
                <w:spacing w:val="-4"/>
                <w:w w:val="105"/>
              </w:rPr>
              <w:t xml:space="preserve"> </w:t>
            </w:r>
            <w:r>
              <w:rPr>
                <w:w w:val="105"/>
              </w:rPr>
              <w:t>part</w:t>
            </w:r>
            <w:r>
              <w:rPr>
                <w:spacing w:val="-4"/>
                <w:w w:val="105"/>
              </w:rPr>
              <w:t xml:space="preserve"> </w:t>
            </w:r>
            <w:r>
              <w:rPr>
                <w:w w:val="105"/>
              </w:rPr>
              <w:t>of</w:t>
            </w:r>
            <w:r>
              <w:rPr>
                <w:spacing w:val="-4"/>
                <w:w w:val="105"/>
              </w:rPr>
              <w:t xml:space="preserve"> </w:t>
            </w:r>
            <w:r>
              <w:rPr>
                <w:w w:val="105"/>
              </w:rPr>
              <w:t>my</w:t>
            </w:r>
            <w:r>
              <w:rPr>
                <w:spacing w:val="-5"/>
                <w:w w:val="105"/>
              </w:rPr>
              <w:t xml:space="preserve"> </w:t>
            </w:r>
            <w:r>
              <w:rPr>
                <w:w w:val="105"/>
              </w:rPr>
              <w:t>work</w:t>
            </w:r>
          </w:p>
        </w:tc>
        <w:tc>
          <w:tcPr>
            <w:tcW w:w="1541" w:type="dxa"/>
            <w:tcBorders>
              <w:top w:val="single" w:sz="4" w:space="0" w:color="auto"/>
              <w:left w:val="single" w:sz="6" w:space="0" w:color="FFFFFF"/>
              <w:bottom w:val="single" w:sz="6" w:space="0" w:color="D0D1D3"/>
              <w:right w:val="nil"/>
            </w:tcBorders>
          </w:tcPr>
          <w:p w14:paraId="7080DD3F" w14:textId="77777777" w:rsidR="00594250" w:rsidRDefault="00594250" w:rsidP="00072842">
            <w:pPr>
              <w:pStyle w:val="TB"/>
              <w:rPr>
                <w:rFonts w:eastAsia="Arial" w:hAnsi="Arial" w:cs="Arial"/>
                <w:szCs w:val="17"/>
              </w:rPr>
            </w:pPr>
            <w:r>
              <w:rPr>
                <w:w w:val="105"/>
              </w:rPr>
              <w:t>51.11%</w:t>
            </w:r>
          </w:p>
        </w:tc>
        <w:tc>
          <w:tcPr>
            <w:tcW w:w="1541" w:type="dxa"/>
            <w:tcBorders>
              <w:top w:val="single" w:sz="4" w:space="0" w:color="auto"/>
              <w:left w:val="nil"/>
              <w:bottom w:val="single" w:sz="6" w:space="0" w:color="D0D1D3"/>
              <w:right w:val="nil"/>
            </w:tcBorders>
          </w:tcPr>
          <w:p w14:paraId="1AB4C0AF" w14:textId="77777777" w:rsidR="00594250" w:rsidRDefault="00594250" w:rsidP="00072842">
            <w:pPr>
              <w:pStyle w:val="TB"/>
              <w:rPr>
                <w:rFonts w:eastAsia="Arial" w:hAnsi="Arial" w:cs="Arial"/>
                <w:szCs w:val="17"/>
              </w:rPr>
            </w:pPr>
            <w:r>
              <w:rPr>
                <w:w w:val="105"/>
              </w:rPr>
              <w:t>23</w:t>
            </w:r>
          </w:p>
        </w:tc>
      </w:tr>
      <w:tr w:rsidR="00594250" w14:paraId="0BC1D74F" w14:textId="77777777" w:rsidTr="00072842">
        <w:trPr>
          <w:trHeight w:hRule="exact" w:val="423"/>
        </w:trPr>
        <w:tc>
          <w:tcPr>
            <w:tcW w:w="6278" w:type="dxa"/>
            <w:tcBorders>
              <w:top w:val="single" w:sz="6" w:space="0" w:color="D0D1D3"/>
              <w:left w:val="nil"/>
              <w:bottom w:val="single" w:sz="6" w:space="0" w:color="D0D1D3"/>
              <w:right w:val="single" w:sz="6" w:space="0" w:color="FFFFFF"/>
            </w:tcBorders>
          </w:tcPr>
          <w:p w14:paraId="6D7DEA2E" w14:textId="77777777" w:rsidR="00594250" w:rsidRDefault="00594250" w:rsidP="00072842">
            <w:pPr>
              <w:pStyle w:val="TB"/>
              <w:rPr>
                <w:rFonts w:eastAsia="Arial" w:hAnsi="Arial" w:cs="Arial"/>
                <w:szCs w:val="17"/>
              </w:rPr>
            </w:pPr>
            <w:r>
              <w:rPr>
                <w:w w:val="105"/>
              </w:rPr>
              <w:t>No</w:t>
            </w:r>
            <w:r>
              <w:rPr>
                <w:spacing w:val="-7"/>
                <w:w w:val="105"/>
              </w:rPr>
              <w:t xml:space="preserve"> </w:t>
            </w:r>
            <w:r>
              <w:rPr>
                <w:spacing w:val="-1"/>
                <w:w w:val="105"/>
              </w:rPr>
              <w:t>effect</w:t>
            </w:r>
          </w:p>
        </w:tc>
        <w:tc>
          <w:tcPr>
            <w:tcW w:w="1541" w:type="dxa"/>
            <w:tcBorders>
              <w:top w:val="single" w:sz="6" w:space="0" w:color="D0D1D3"/>
              <w:left w:val="single" w:sz="6" w:space="0" w:color="FFFFFF"/>
              <w:bottom w:val="single" w:sz="6" w:space="0" w:color="D0D1D3"/>
              <w:right w:val="nil"/>
            </w:tcBorders>
          </w:tcPr>
          <w:p w14:paraId="128DD1C9" w14:textId="77777777" w:rsidR="00594250" w:rsidRDefault="00594250" w:rsidP="00072842">
            <w:pPr>
              <w:pStyle w:val="TB"/>
              <w:rPr>
                <w:rFonts w:eastAsia="Arial" w:hAnsi="Arial" w:cs="Arial"/>
                <w:szCs w:val="17"/>
              </w:rPr>
            </w:pPr>
            <w:r>
              <w:rPr>
                <w:w w:val="105"/>
              </w:rPr>
              <w:t>8.89%</w:t>
            </w:r>
          </w:p>
        </w:tc>
        <w:tc>
          <w:tcPr>
            <w:tcW w:w="1541" w:type="dxa"/>
            <w:tcBorders>
              <w:top w:val="single" w:sz="6" w:space="0" w:color="D0D1D3"/>
              <w:left w:val="nil"/>
              <w:bottom w:val="single" w:sz="6" w:space="0" w:color="D0D1D3"/>
              <w:right w:val="nil"/>
            </w:tcBorders>
          </w:tcPr>
          <w:p w14:paraId="65B5D539" w14:textId="77777777" w:rsidR="00594250" w:rsidRDefault="00594250" w:rsidP="00072842">
            <w:pPr>
              <w:pStyle w:val="TB"/>
              <w:rPr>
                <w:rFonts w:eastAsia="Arial" w:hAnsi="Arial" w:cs="Arial"/>
                <w:szCs w:val="17"/>
              </w:rPr>
            </w:pPr>
            <w:r>
              <w:t>4</w:t>
            </w:r>
          </w:p>
        </w:tc>
      </w:tr>
      <w:tr w:rsidR="00594250" w14:paraId="6A694C72" w14:textId="77777777" w:rsidTr="00072842">
        <w:trPr>
          <w:trHeight w:hRule="exact" w:val="423"/>
        </w:trPr>
        <w:tc>
          <w:tcPr>
            <w:tcW w:w="6278" w:type="dxa"/>
            <w:tcBorders>
              <w:top w:val="single" w:sz="6" w:space="0" w:color="D0D1D3"/>
              <w:left w:val="nil"/>
              <w:bottom w:val="single" w:sz="6" w:space="0" w:color="D0D1D3"/>
              <w:right w:val="single" w:sz="6" w:space="0" w:color="FFFFFF"/>
            </w:tcBorders>
          </w:tcPr>
          <w:p w14:paraId="266D9EE2" w14:textId="77777777" w:rsidR="00594250" w:rsidRDefault="00594250" w:rsidP="00072842">
            <w:pPr>
              <w:pStyle w:val="TB"/>
              <w:rPr>
                <w:rFonts w:eastAsia="Arial" w:hAnsi="Arial" w:cs="Arial"/>
                <w:szCs w:val="17"/>
              </w:rPr>
            </w:pPr>
            <w:r>
              <w:rPr>
                <w:w w:val="105"/>
              </w:rPr>
              <w:t>Delays</w:t>
            </w:r>
          </w:p>
        </w:tc>
        <w:tc>
          <w:tcPr>
            <w:tcW w:w="1541" w:type="dxa"/>
            <w:tcBorders>
              <w:top w:val="single" w:sz="6" w:space="0" w:color="D0D1D3"/>
              <w:left w:val="single" w:sz="6" w:space="0" w:color="FFFFFF"/>
              <w:bottom w:val="single" w:sz="6" w:space="0" w:color="D0D1D3"/>
              <w:right w:val="nil"/>
            </w:tcBorders>
          </w:tcPr>
          <w:p w14:paraId="56750BE2" w14:textId="77777777" w:rsidR="00594250" w:rsidRDefault="00594250" w:rsidP="00072842">
            <w:pPr>
              <w:pStyle w:val="TB"/>
              <w:rPr>
                <w:rFonts w:eastAsia="Arial" w:hAnsi="Arial" w:cs="Arial"/>
                <w:szCs w:val="17"/>
              </w:rPr>
            </w:pPr>
            <w:r>
              <w:rPr>
                <w:w w:val="105"/>
              </w:rPr>
              <w:t>0.00%</w:t>
            </w:r>
          </w:p>
        </w:tc>
        <w:tc>
          <w:tcPr>
            <w:tcW w:w="1541" w:type="dxa"/>
            <w:tcBorders>
              <w:top w:val="single" w:sz="6" w:space="0" w:color="D0D1D3"/>
              <w:left w:val="nil"/>
              <w:bottom w:val="single" w:sz="6" w:space="0" w:color="D0D1D3"/>
              <w:right w:val="nil"/>
            </w:tcBorders>
          </w:tcPr>
          <w:p w14:paraId="6355B763" w14:textId="77777777" w:rsidR="00594250" w:rsidRDefault="00594250" w:rsidP="00072842">
            <w:pPr>
              <w:pStyle w:val="TB"/>
              <w:rPr>
                <w:rFonts w:eastAsia="Arial" w:hAnsi="Arial" w:cs="Arial"/>
                <w:szCs w:val="17"/>
              </w:rPr>
            </w:pPr>
            <w:r>
              <w:t>0</w:t>
            </w:r>
          </w:p>
        </w:tc>
      </w:tr>
      <w:tr w:rsidR="00594250" w14:paraId="0142DF90" w14:textId="77777777" w:rsidTr="00072842">
        <w:trPr>
          <w:trHeight w:hRule="exact" w:val="423"/>
        </w:trPr>
        <w:tc>
          <w:tcPr>
            <w:tcW w:w="6278" w:type="dxa"/>
            <w:tcBorders>
              <w:top w:val="single" w:sz="6" w:space="0" w:color="D0D1D3"/>
              <w:left w:val="nil"/>
              <w:bottom w:val="single" w:sz="6" w:space="0" w:color="D0D1D3"/>
              <w:right w:val="single" w:sz="6" w:space="0" w:color="FFFFFF"/>
            </w:tcBorders>
          </w:tcPr>
          <w:p w14:paraId="64A69870" w14:textId="77777777" w:rsidR="00594250" w:rsidRDefault="00594250" w:rsidP="00072842">
            <w:pPr>
              <w:pStyle w:val="TB"/>
              <w:rPr>
                <w:rFonts w:eastAsia="Arial" w:hAnsi="Arial" w:cs="Arial"/>
                <w:szCs w:val="17"/>
              </w:rPr>
            </w:pPr>
            <w:r>
              <w:rPr>
                <w:w w:val="105"/>
              </w:rPr>
              <w:t>Increased</w:t>
            </w:r>
            <w:r>
              <w:rPr>
                <w:spacing w:val="-13"/>
                <w:w w:val="105"/>
              </w:rPr>
              <w:t xml:space="preserve"> </w:t>
            </w:r>
            <w:r>
              <w:rPr>
                <w:w w:val="105"/>
              </w:rPr>
              <w:t>Costs</w:t>
            </w:r>
          </w:p>
        </w:tc>
        <w:tc>
          <w:tcPr>
            <w:tcW w:w="1541" w:type="dxa"/>
            <w:tcBorders>
              <w:top w:val="single" w:sz="6" w:space="0" w:color="D0D1D3"/>
              <w:left w:val="single" w:sz="6" w:space="0" w:color="FFFFFF"/>
              <w:bottom w:val="single" w:sz="6" w:space="0" w:color="D0D1D3"/>
              <w:right w:val="nil"/>
            </w:tcBorders>
          </w:tcPr>
          <w:p w14:paraId="6632F786" w14:textId="77777777" w:rsidR="00594250" w:rsidRDefault="00594250" w:rsidP="00072842">
            <w:pPr>
              <w:pStyle w:val="TB"/>
              <w:rPr>
                <w:rFonts w:eastAsia="Arial" w:hAnsi="Arial" w:cs="Arial"/>
                <w:szCs w:val="17"/>
              </w:rPr>
            </w:pPr>
            <w:r>
              <w:rPr>
                <w:w w:val="105"/>
              </w:rPr>
              <w:t>0.00%</w:t>
            </w:r>
          </w:p>
        </w:tc>
        <w:tc>
          <w:tcPr>
            <w:tcW w:w="1541" w:type="dxa"/>
            <w:tcBorders>
              <w:top w:val="single" w:sz="6" w:space="0" w:color="D0D1D3"/>
              <w:left w:val="nil"/>
              <w:bottom w:val="single" w:sz="6" w:space="0" w:color="D0D1D3"/>
              <w:right w:val="nil"/>
            </w:tcBorders>
          </w:tcPr>
          <w:p w14:paraId="4C4EACAA" w14:textId="77777777" w:rsidR="00594250" w:rsidRDefault="00594250" w:rsidP="00072842">
            <w:pPr>
              <w:pStyle w:val="TB"/>
              <w:rPr>
                <w:rFonts w:eastAsia="Arial" w:hAnsi="Arial" w:cs="Arial"/>
                <w:szCs w:val="17"/>
              </w:rPr>
            </w:pPr>
            <w:r>
              <w:t>0</w:t>
            </w:r>
          </w:p>
        </w:tc>
      </w:tr>
      <w:tr w:rsidR="00B4433B" w14:paraId="79BDB45A" w14:textId="77777777" w:rsidTr="00072842">
        <w:trPr>
          <w:trHeight w:hRule="exact" w:val="423"/>
        </w:trPr>
        <w:tc>
          <w:tcPr>
            <w:tcW w:w="6278" w:type="dxa"/>
            <w:tcBorders>
              <w:top w:val="single" w:sz="6" w:space="0" w:color="D0D1D3"/>
              <w:left w:val="nil"/>
              <w:bottom w:val="single" w:sz="6" w:space="0" w:color="D0D1D3"/>
              <w:right w:val="single" w:sz="6" w:space="0" w:color="FFFFFF"/>
            </w:tcBorders>
          </w:tcPr>
          <w:p w14:paraId="7EE2F9D3" w14:textId="77777777" w:rsidR="00B4433B" w:rsidRDefault="00B4433B" w:rsidP="00072842">
            <w:pPr>
              <w:pStyle w:val="TB"/>
              <w:rPr>
                <w:rFonts w:eastAsia="Arial" w:hAnsi="Arial" w:cs="Arial"/>
                <w:szCs w:val="17"/>
              </w:rPr>
            </w:pPr>
            <w:r>
              <w:rPr>
                <w:w w:val="105"/>
              </w:rPr>
              <w:t>Project</w:t>
            </w:r>
            <w:r>
              <w:rPr>
                <w:spacing w:val="-7"/>
                <w:w w:val="105"/>
              </w:rPr>
              <w:t xml:space="preserve"> </w:t>
            </w:r>
            <w:r>
              <w:rPr>
                <w:w w:val="105"/>
              </w:rPr>
              <w:t>redesign</w:t>
            </w:r>
            <w:r>
              <w:rPr>
                <w:spacing w:val="-7"/>
                <w:w w:val="105"/>
              </w:rPr>
              <w:t xml:space="preserve"> </w:t>
            </w:r>
            <w:r>
              <w:rPr>
                <w:w w:val="105"/>
              </w:rPr>
              <w:t>or</w:t>
            </w:r>
            <w:r>
              <w:rPr>
                <w:spacing w:val="-7"/>
                <w:w w:val="105"/>
              </w:rPr>
              <w:t xml:space="preserve"> </w:t>
            </w:r>
            <w:r>
              <w:rPr>
                <w:w w:val="105"/>
              </w:rPr>
              <w:t>modifications</w:t>
            </w:r>
            <w:r>
              <w:rPr>
                <w:spacing w:val="-7"/>
                <w:w w:val="105"/>
              </w:rPr>
              <w:t xml:space="preserve"> </w:t>
            </w:r>
            <w:r>
              <w:rPr>
                <w:w w:val="105"/>
              </w:rPr>
              <w:t>to</w:t>
            </w:r>
            <w:r>
              <w:rPr>
                <w:spacing w:val="-7"/>
                <w:w w:val="105"/>
              </w:rPr>
              <w:t xml:space="preserve"> </w:t>
            </w:r>
            <w:r>
              <w:rPr>
                <w:w w:val="105"/>
              </w:rPr>
              <w:t>operations</w:t>
            </w:r>
          </w:p>
        </w:tc>
        <w:tc>
          <w:tcPr>
            <w:tcW w:w="1541" w:type="dxa"/>
            <w:tcBorders>
              <w:top w:val="single" w:sz="6" w:space="0" w:color="D0D1D3"/>
              <w:left w:val="single" w:sz="6" w:space="0" w:color="FFFFFF"/>
              <w:bottom w:val="single" w:sz="6" w:space="0" w:color="D0D1D3"/>
              <w:right w:val="nil"/>
            </w:tcBorders>
          </w:tcPr>
          <w:p w14:paraId="6497064A" w14:textId="77777777" w:rsidR="00B4433B" w:rsidRDefault="00B4433B" w:rsidP="00072842">
            <w:pPr>
              <w:pStyle w:val="TB"/>
              <w:rPr>
                <w:rFonts w:eastAsia="Arial" w:hAnsi="Arial" w:cs="Arial"/>
                <w:szCs w:val="17"/>
              </w:rPr>
            </w:pPr>
            <w:r>
              <w:rPr>
                <w:w w:val="105"/>
              </w:rPr>
              <w:t>20.00%</w:t>
            </w:r>
          </w:p>
        </w:tc>
        <w:tc>
          <w:tcPr>
            <w:tcW w:w="1541" w:type="dxa"/>
            <w:tcBorders>
              <w:top w:val="single" w:sz="6" w:space="0" w:color="D0D1D3"/>
              <w:left w:val="nil"/>
              <w:bottom w:val="single" w:sz="6" w:space="0" w:color="D0D1D3"/>
              <w:right w:val="nil"/>
            </w:tcBorders>
          </w:tcPr>
          <w:p w14:paraId="10D941CB" w14:textId="77777777" w:rsidR="00B4433B" w:rsidRDefault="00B4433B" w:rsidP="00072842">
            <w:pPr>
              <w:pStyle w:val="TB"/>
              <w:rPr>
                <w:rFonts w:eastAsia="Arial" w:hAnsi="Arial" w:cs="Arial"/>
                <w:szCs w:val="17"/>
              </w:rPr>
            </w:pPr>
            <w:r>
              <w:t>9</w:t>
            </w:r>
          </w:p>
        </w:tc>
      </w:tr>
      <w:tr w:rsidR="00B4433B" w14:paraId="01AA97D1" w14:textId="77777777" w:rsidTr="00072842">
        <w:trPr>
          <w:trHeight w:hRule="exact" w:val="423"/>
        </w:trPr>
        <w:tc>
          <w:tcPr>
            <w:tcW w:w="6278" w:type="dxa"/>
            <w:tcBorders>
              <w:top w:val="single" w:sz="6" w:space="0" w:color="D0D1D3"/>
              <w:left w:val="nil"/>
              <w:bottom w:val="single" w:sz="4" w:space="0" w:color="auto"/>
              <w:right w:val="single" w:sz="6" w:space="0" w:color="FFFFFF"/>
            </w:tcBorders>
          </w:tcPr>
          <w:p w14:paraId="2C8B1B35" w14:textId="100B5715" w:rsidR="00B4433B" w:rsidRDefault="001E5B9D" w:rsidP="00072842">
            <w:pPr>
              <w:pStyle w:val="TB"/>
              <w:rPr>
                <w:rFonts w:eastAsia="Arial" w:hAnsi="Arial" w:cs="Arial"/>
                <w:szCs w:val="17"/>
              </w:rPr>
            </w:pPr>
            <w:r w:rsidRPr="001E5B9D">
              <w:rPr>
                <w:w w:val="105"/>
              </w:rPr>
              <w:t>Other (please specify)</w:t>
            </w:r>
          </w:p>
        </w:tc>
        <w:tc>
          <w:tcPr>
            <w:tcW w:w="1541" w:type="dxa"/>
            <w:tcBorders>
              <w:top w:val="single" w:sz="6" w:space="0" w:color="D0D1D3"/>
              <w:left w:val="single" w:sz="6" w:space="0" w:color="FFFFFF"/>
              <w:bottom w:val="single" w:sz="4" w:space="0" w:color="auto"/>
              <w:right w:val="nil"/>
            </w:tcBorders>
          </w:tcPr>
          <w:p w14:paraId="6F9F9E23" w14:textId="77777777" w:rsidR="00B4433B" w:rsidRDefault="00B4433B" w:rsidP="00072842">
            <w:pPr>
              <w:pStyle w:val="TB"/>
              <w:rPr>
                <w:rFonts w:eastAsia="Arial" w:hAnsi="Arial" w:cs="Arial"/>
                <w:szCs w:val="17"/>
              </w:rPr>
            </w:pPr>
            <w:r>
              <w:rPr>
                <w:w w:val="105"/>
              </w:rPr>
              <w:t>20.00%</w:t>
            </w:r>
          </w:p>
        </w:tc>
        <w:tc>
          <w:tcPr>
            <w:tcW w:w="1541" w:type="dxa"/>
            <w:tcBorders>
              <w:top w:val="single" w:sz="6" w:space="0" w:color="D0D1D3"/>
              <w:left w:val="nil"/>
              <w:bottom w:val="single" w:sz="4" w:space="0" w:color="auto"/>
              <w:right w:val="nil"/>
            </w:tcBorders>
          </w:tcPr>
          <w:p w14:paraId="59829568" w14:textId="77777777" w:rsidR="00B4433B" w:rsidRDefault="00B4433B" w:rsidP="00072842">
            <w:pPr>
              <w:pStyle w:val="TB"/>
              <w:rPr>
                <w:rFonts w:eastAsia="Arial" w:hAnsi="Arial" w:cs="Arial"/>
                <w:szCs w:val="17"/>
              </w:rPr>
            </w:pPr>
            <w:r>
              <w:t>9</w:t>
            </w:r>
          </w:p>
        </w:tc>
      </w:tr>
      <w:tr w:rsidR="00594250" w:rsidRPr="00072842" w14:paraId="2694374A" w14:textId="77777777" w:rsidTr="00072842">
        <w:trPr>
          <w:trHeight w:hRule="exact" w:val="423"/>
        </w:trPr>
        <w:tc>
          <w:tcPr>
            <w:tcW w:w="6278" w:type="dxa"/>
            <w:tcBorders>
              <w:top w:val="single" w:sz="4" w:space="0" w:color="auto"/>
              <w:left w:val="nil"/>
              <w:bottom w:val="single" w:sz="4" w:space="0" w:color="auto"/>
              <w:right w:val="single" w:sz="6" w:space="0" w:color="FFFFFF"/>
            </w:tcBorders>
          </w:tcPr>
          <w:p w14:paraId="7D8736B4" w14:textId="66B096BE" w:rsidR="00594250" w:rsidRPr="00072842" w:rsidRDefault="001E5B9D" w:rsidP="00072842">
            <w:pPr>
              <w:pStyle w:val="TB"/>
              <w:rPr>
                <w:rFonts w:eastAsia="Arial" w:hAnsi="Arial" w:cs="Arial"/>
                <w:b/>
                <w:bCs/>
                <w:szCs w:val="17"/>
              </w:rPr>
            </w:pPr>
            <w:r w:rsidRPr="00072842">
              <w:rPr>
                <w:rFonts w:eastAsia="Arial" w:hAnsi="Arial" w:cs="Arial"/>
                <w:b/>
                <w:bCs/>
                <w:szCs w:val="17"/>
              </w:rPr>
              <w:t>TOTAL</w:t>
            </w:r>
          </w:p>
        </w:tc>
        <w:tc>
          <w:tcPr>
            <w:tcW w:w="1541" w:type="dxa"/>
            <w:tcBorders>
              <w:top w:val="single" w:sz="4" w:space="0" w:color="auto"/>
              <w:left w:val="single" w:sz="6" w:space="0" w:color="FFFFFF"/>
              <w:bottom w:val="single" w:sz="4" w:space="0" w:color="auto"/>
              <w:right w:val="nil"/>
            </w:tcBorders>
          </w:tcPr>
          <w:p w14:paraId="474A9BB7" w14:textId="7FD4F6C6" w:rsidR="00594250" w:rsidRPr="00072842" w:rsidRDefault="00594250" w:rsidP="00072842">
            <w:pPr>
              <w:pStyle w:val="TB"/>
              <w:rPr>
                <w:rFonts w:eastAsia="Arial" w:hAnsi="Arial" w:cs="Arial"/>
                <w:b/>
                <w:bCs/>
                <w:szCs w:val="17"/>
              </w:rPr>
            </w:pPr>
          </w:p>
        </w:tc>
        <w:tc>
          <w:tcPr>
            <w:tcW w:w="1541" w:type="dxa"/>
            <w:tcBorders>
              <w:top w:val="single" w:sz="4" w:space="0" w:color="auto"/>
              <w:left w:val="nil"/>
              <w:bottom w:val="single" w:sz="4" w:space="0" w:color="auto"/>
              <w:right w:val="nil"/>
            </w:tcBorders>
          </w:tcPr>
          <w:p w14:paraId="14449852" w14:textId="376D7236" w:rsidR="00594250" w:rsidRPr="00072842" w:rsidRDefault="001E5B9D" w:rsidP="00072842">
            <w:pPr>
              <w:pStyle w:val="TB"/>
              <w:rPr>
                <w:rFonts w:eastAsia="Arial" w:hAnsi="Arial" w:cs="Arial"/>
                <w:b/>
                <w:bCs/>
                <w:szCs w:val="17"/>
              </w:rPr>
            </w:pPr>
            <w:r w:rsidRPr="00072842">
              <w:rPr>
                <w:rFonts w:eastAsia="Arial" w:hAnsi="Arial" w:cs="Arial"/>
                <w:b/>
                <w:bCs/>
                <w:szCs w:val="17"/>
              </w:rPr>
              <w:t>45</w:t>
            </w:r>
          </w:p>
        </w:tc>
      </w:tr>
    </w:tbl>
    <w:p w14:paraId="06B0436F" w14:textId="77777777" w:rsidR="00594250" w:rsidRDefault="00594250" w:rsidP="00594250">
      <w:pPr>
        <w:spacing w:before="10"/>
        <w:rPr>
          <w:sz w:val="6"/>
          <w:szCs w:val="6"/>
        </w:rPr>
      </w:pPr>
    </w:p>
    <w:p w14:paraId="21C9368E" w14:textId="44090B7C" w:rsidR="00B4433B" w:rsidRDefault="00B4433B" w:rsidP="00072842">
      <w:pPr>
        <w:pStyle w:val="H5R"/>
      </w:pPr>
      <w:r>
        <w:t>Other</w:t>
      </w:r>
    </w:p>
    <w:p w14:paraId="3F3E970A" w14:textId="77777777" w:rsidR="00B4433B" w:rsidRDefault="00B4433B" w:rsidP="00711CB0">
      <w:pPr>
        <w:pStyle w:val="BL"/>
      </w:pPr>
      <w:r>
        <w:t>Delays, increased costs, timing restrictions, and modifications to work plans, re-vegetation, and monitoring efforts.</w:t>
      </w:r>
    </w:p>
    <w:p w14:paraId="5F352FF9" w14:textId="77777777" w:rsidR="00B4433B" w:rsidRDefault="00B4433B" w:rsidP="00711CB0">
      <w:pPr>
        <w:pStyle w:val="BL"/>
      </w:pPr>
      <w:r>
        <w:t>In a few instances, delays/increased costs in order to work through the Section 7 process.</w:t>
      </w:r>
    </w:p>
    <w:p w14:paraId="167E5F64" w14:textId="77777777" w:rsidR="00B4433B" w:rsidRDefault="00B4433B" w:rsidP="00711CB0">
      <w:pPr>
        <w:pStyle w:val="BL"/>
      </w:pPr>
      <w:r>
        <w:t>increased coordination and commitments to move host plants. No delays.</w:t>
      </w:r>
    </w:p>
    <w:p w14:paraId="091E4371" w14:textId="77777777" w:rsidR="00B4433B" w:rsidRDefault="00B4433B" w:rsidP="00711CB0">
      <w:pPr>
        <w:pStyle w:val="BL"/>
      </w:pPr>
      <w:r>
        <w:t>increased costs and project redesign or modifications to operations and delays</w:t>
      </w:r>
    </w:p>
    <w:p w14:paraId="690DFDCC" w14:textId="77777777" w:rsidR="00B4433B" w:rsidRDefault="00B4433B" w:rsidP="00711CB0">
      <w:pPr>
        <w:pStyle w:val="BL"/>
      </w:pPr>
      <w:r>
        <w:t>project redesign or modifications to operations, delays sometimes, and increased costs</w:t>
      </w:r>
    </w:p>
    <w:p w14:paraId="58CE5A58" w14:textId="77777777" w:rsidR="00B4433B" w:rsidRDefault="00B4433B" w:rsidP="00711CB0">
      <w:pPr>
        <w:pStyle w:val="BL"/>
      </w:pPr>
      <w:r>
        <w:t>Project-specific impacts, from no effect to delays and/or modification to design.</w:t>
      </w:r>
    </w:p>
    <w:p w14:paraId="7F6CB6A2" w14:textId="77777777" w:rsidR="00B4433B" w:rsidRDefault="00B4433B" w:rsidP="00711CB0">
      <w:pPr>
        <w:pStyle w:val="BL"/>
      </w:pPr>
      <w:r>
        <w:t>There are a number of reviews and evaluations that must occur for each project.</w:t>
      </w:r>
    </w:p>
    <w:p w14:paraId="08A76ECC" w14:textId="15A001A4" w:rsidR="00B4433B" w:rsidRDefault="00B4433B" w:rsidP="00711CB0">
      <w:pPr>
        <w:pStyle w:val="BL"/>
      </w:pPr>
      <w:r>
        <w:t>This section should be completed by ODOT's</w:t>
      </w:r>
      <w:r w:rsidR="006931F8">
        <w:t xml:space="preserve"> </w:t>
      </w:r>
      <w:r>
        <w:t>Megan Michael. Megan.Michael@dot.ohio.gov</w:t>
      </w:r>
    </w:p>
    <w:p w14:paraId="1A524B06" w14:textId="77777777" w:rsidR="00B4433B" w:rsidRDefault="00B4433B" w:rsidP="00711CB0">
      <w:pPr>
        <w:pStyle w:val="BL"/>
      </w:pPr>
      <w:r>
        <w:t>Would need to interview environmental staff but to my knowledge it has not affected planning</w:t>
      </w:r>
    </w:p>
    <w:p w14:paraId="5D0A09F8" w14:textId="77777777" w:rsidR="006B6C29" w:rsidRDefault="006B6C29">
      <w:pPr>
        <w:rPr>
          <w:sz w:val="20"/>
        </w:rPr>
      </w:pPr>
      <w:r>
        <w:rPr>
          <w:sz w:val="20"/>
        </w:rPr>
        <w:br w:type="page"/>
      </w:r>
    </w:p>
    <w:p w14:paraId="34E7A645" w14:textId="0FD06915" w:rsidR="00594250" w:rsidRPr="00517211" w:rsidRDefault="00594250" w:rsidP="00517211">
      <w:pPr>
        <w:pStyle w:val="H4R"/>
      </w:pPr>
      <w:r w:rsidRPr="00517211">
        <w:lastRenderedPageBreak/>
        <w:t>Q21</w:t>
      </w:r>
      <w:r w:rsidR="00AC6C46">
        <w:t>:</w:t>
      </w:r>
      <w:r w:rsidRPr="00517211">
        <w:t xml:space="preserve"> How have the listed species you have encountered affected your design workflow</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072842" w:rsidRPr="00B64078" w14:paraId="1679214E"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0233E7F1" w14:textId="77777777" w:rsidR="00072842" w:rsidRPr="00B64078" w:rsidRDefault="00072842"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1C55AAF2" w14:textId="77777777" w:rsidR="00072842" w:rsidRPr="00B64078" w:rsidRDefault="00072842"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1D8BC7B5" w14:textId="77777777" w:rsidR="00072842" w:rsidRPr="00B64078" w:rsidRDefault="00072842"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0A4015" w:rsidRPr="00B64078" w14:paraId="310237FF"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3FFF69CE" w14:textId="77777777"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w w:val="105"/>
              </w:rPr>
              <w:t>N/A-</w:t>
            </w:r>
            <w:r w:rsidRPr="00B64078">
              <w:rPr>
                <w:rFonts w:asciiTheme="minorHAnsi" w:hAnsiTheme="minorHAnsi" w:cstheme="minorHAnsi"/>
                <w:spacing w:val="-5"/>
                <w:w w:val="105"/>
              </w:rPr>
              <w:t xml:space="preserve"> </w:t>
            </w:r>
            <w:r w:rsidRPr="00B64078">
              <w:rPr>
                <w:rFonts w:asciiTheme="minorHAnsi" w:hAnsiTheme="minorHAnsi" w:cstheme="minorHAnsi"/>
                <w:w w:val="105"/>
              </w:rPr>
              <w:t>I</w:t>
            </w:r>
            <w:r w:rsidRPr="00B64078">
              <w:rPr>
                <w:rFonts w:asciiTheme="minorHAnsi" w:hAnsiTheme="minorHAnsi" w:cstheme="minorHAnsi"/>
                <w:spacing w:val="-4"/>
                <w:w w:val="105"/>
              </w:rPr>
              <w:t xml:space="preserve"> </w:t>
            </w:r>
            <w:r w:rsidRPr="00B64078">
              <w:rPr>
                <w:rFonts w:asciiTheme="minorHAnsi" w:hAnsiTheme="minorHAnsi" w:cstheme="minorHAnsi"/>
                <w:w w:val="105"/>
              </w:rPr>
              <w:t>have</w:t>
            </w:r>
            <w:r w:rsidRPr="00B64078">
              <w:rPr>
                <w:rFonts w:asciiTheme="minorHAnsi" w:hAnsiTheme="minorHAnsi" w:cstheme="minorHAnsi"/>
                <w:spacing w:val="-4"/>
                <w:w w:val="105"/>
              </w:rPr>
              <w:t xml:space="preserve"> </w:t>
            </w:r>
            <w:r w:rsidRPr="00B64078">
              <w:rPr>
                <w:rFonts w:asciiTheme="minorHAnsi" w:hAnsiTheme="minorHAnsi" w:cstheme="minorHAnsi"/>
                <w:w w:val="105"/>
              </w:rPr>
              <w:t>not</w:t>
            </w:r>
            <w:r w:rsidRPr="00B64078">
              <w:rPr>
                <w:rFonts w:asciiTheme="minorHAnsi" w:hAnsiTheme="minorHAnsi" w:cstheme="minorHAnsi"/>
                <w:spacing w:val="-4"/>
                <w:w w:val="105"/>
              </w:rPr>
              <w:t xml:space="preserve"> </w:t>
            </w:r>
            <w:r w:rsidRPr="00B64078">
              <w:rPr>
                <w:rFonts w:asciiTheme="minorHAnsi" w:hAnsiTheme="minorHAnsi" w:cstheme="minorHAnsi"/>
                <w:w w:val="105"/>
              </w:rPr>
              <w:t>encountered</w:t>
            </w:r>
            <w:r w:rsidRPr="00B64078">
              <w:rPr>
                <w:rFonts w:asciiTheme="minorHAnsi" w:hAnsiTheme="minorHAnsi" w:cstheme="minorHAnsi"/>
                <w:spacing w:val="-4"/>
                <w:w w:val="105"/>
              </w:rPr>
              <w:t xml:space="preserve"> </w:t>
            </w:r>
            <w:r w:rsidRPr="00B64078">
              <w:rPr>
                <w:rFonts w:asciiTheme="minorHAnsi" w:hAnsiTheme="minorHAnsi" w:cstheme="minorHAnsi"/>
                <w:w w:val="105"/>
              </w:rPr>
              <w:t>listed</w:t>
            </w:r>
            <w:r w:rsidRPr="00B64078">
              <w:rPr>
                <w:rFonts w:asciiTheme="minorHAnsi" w:hAnsiTheme="minorHAnsi" w:cstheme="minorHAnsi"/>
                <w:spacing w:val="-4"/>
                <w:w w:val="105"/>
              </w:rPr>
              <w:t xml:space="preserve"> </w:t>
            </w:r>
            <w:r w:rsidRPr="00B64078">
              <w:rPr>
                <w:rFonts w:asciiTheme="minorHAnsi" w:hAnsiTheme="minorHAnsi" w:cstheme="minorHAnsi"/>
                <w:w w:val="105"/>
              </w:rPr>
              <w:t>species</w:t>
            </w:r>
            <w:r w:rsidRPr="00B64078">
              <w:rPr>
                <w:rFonts w:asciiTheme="minorHAnsi" w:hAnsiTheme="minorHAnsi" w:cstheme="minorHAnsi"/>
                <w:spacing w:val="-4"/>
                <w:w w:val="105"/>
              </w:rPr>
              <w:t xml:space="preserve"> </w:t>
            </w:r>
            <w:r w:rsidRPr="00B64078">
              <w:rPr>
                <w:rFonts w:asciiTheme="minorHAnsi" w:hAnsiTheme="minorHAnsi" w:cstheme="minorHAnsi"/>
                <w:w w:val="105"/>
              </w:rPr>
              <w:t>as</w:t>
            </w:r>
            <w:r w:rsidRPr="00B64078">
              <w:rPr>
                <w:rFonts w:asciiTheme="minorHAnsi" w:hAnsiTheme="minorHAnsi" w:cstheme="minorHAnsi"/>
                <w:spacing w:val="-4"/>
                <w:w w:val="105"/>
              </w:rPr>
              <w:t xml:space="preserve"> </w:t>
            </w:r>
            <w:r w:rsidRPr="00B64078">
              <w:rPr>
                <w:rFonts w:asciiTheme="minorHAnsi" w:hAnsiTheme="minorHAnsi" w:cstheme="minorHAnsi"/>
                <w:w w:val="105"/>
              </w:rPr>
              <w:t>part</w:t>
            </w:r>
            <w:r w:rsidRPr="00B64078">
              <w:rPr>
                <w:rFonts w:asciiTheme="minorHAnsi" w:hAnsiTheme="minorHAnsi" w:cstheme="minorHAnsi"/>
                <w:spacing w:val="-4"/>
                <w:w w:val="105"/>
              </w:rPr>
              <w:t xml:space="preserve"> </w:t>
            </w:r>
            <w:r w:rsidRPr="00B64078">
              <w:rPr>
                <w:rFonts w:asciiTheme="minorHAnsi" w:hAnsiTheme="minorHAnsi" w:cstheme="minorHAnsi"/>
                <w:w w:val="105"/>
              </w:rPr>
              <w:t>of</w:t>
            </w:r>
            <w:r w:rsidRPr="00B64078">
              <w:rPr>
                <w:rFonts w:asciiTheme="minorHAnsi" w:hAnsiTheme="minorHAnsi" w:cstheme="minorHAnsi"/>
                <w:spacing w:val="-4"/>
                <w:w w:val="105"/>
              </w:rPr>
              <w:t xml:space="preserve"> </w:t>
            </w:r>
            <w:r w:rsidRPr="00B64078">
              <w:rPr>
                <w:rFonts w:asciiTheme="minorHAnsi" w:hAnsiTheme="minorHAnsi" w:cstheme="minorHAnsi"/>
                <w:w w:val="105"/>
              </w:rPr>
              <w:t>my</w:t>
            </w:r>
            <w:r w:rsidRPr="00B64078">
              <w:rPr>
                <w:rFonts w:asciiTheme="minorHAnsi" w:hAnsiTheme="minorHAnsi" w:cstheme="minorHAnsi"/>
                <w:spacing w:val="-5"/>
                <w:w w:val="105"/>
              </w:rPr>
              <w:t xml:space="preserve"> </w:t>
            </w:r>
            <w:r w:rsidRPr="00B64078">
              <w:rPr>
                <w:rFonts w:asciiTheme="minorHAnsi" w:hAnsiTheme="minorHAnsi" w:cstheme="minorHAnsi"/>
                <w:w w:val="105"/>
              </w:rPr>
              <w:t>work</w:t>
            </w:r>
          </w:p>
        </w:tc>
        <w:tc>
          <w:tcPr>
            <w:tcW w:w="1541" w:type="dxa"/>
            <w:tcBorders>
              <w:top w:val="single" w:sz="4" w:space="0" w:color="auto"/>
              <w:left w:val="single" w:sz="6" w:space="0" w:color="FFFFFF"/>
              <w:bottom w:val="single" w:sz="6" w:space="0" w:color="D0D1D3"/>
              <w:right w:val="nil"/>
            </w:tcBorders>
          </w:tcPr>
          <w:p w14:paraId="448ACDB7" w14:textId="34417BD9"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w w:val="105"/>
              </w:rPr>
              <w:t>52.27%</w:t>
            </w:r>
          </w:p>
        </w:tc>
        <w:tc>
          <w:tcPr>
            <w:tcW w:w="1541" w:type="dxa"/>
            <w:tcBorders>
              <w:top w:val="single" w:sz="4" w:space="0" w:color="auto"/>
              <w:left w:val="nil"/>
              <w:bottom w:val="single" w:sz="6" w:space="0" w:color="D0D1D3"/>
              <w:right w:val="nil"/>
            </w:tcBorders>
          </w:tcPr>
          <w:p w14:paraId="1C02C312" w14:textId="58478E41"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w w:val="105"/>
              </w:rPr>
              <w:t>23</w:t>
            </w:r>
          </w:p>
        </w:tc>
      </w:tr>
      <w:tr w:rsidR="000A4015" w:rsidRPr="00B64078" w14:paraId="501C5D3D"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3D2AFCCA" w14:textId="77777777"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w w:val="105"/>
              </w:rPr>
              <w:t>No</w:t>
            </w:r>
            <w:r w:rsidRPr="00B64078">
              <w:rPr>
                <w:rFonts w:asciiTheme="minorHAnsi" w:hAnsiTheme="minorHAnsi" w:cstheme="minorHAnsi"/>
                <w:spacing w:val="-7"/>
                <w:w w:val="105"/>
              </w:rPr>
              <w:t xml:space="preserve"> </w:t>
            </w:r>
            <w:r w:rsidRPr="00B64078">
              <w:rPr>
                <w:rFonts w:asciiTheme="minorHAnsi" w:hAnsiTheme="minorHAnsi" w:cstheme="minorHAnsi"/>
                <w:spacing w:val="-1"/>
                <w:w w:val="105"/>
              </w:rPr>
              <w:t>effect</w:t>
            </w:r>
          </w:p>
        </w:tc>
        <w:tc>
          <w:tcPr>
            <w:tcW w:w="1541" w:type="dxa"/>
            <w:tcBorders>
              <w:top w:val="single" w:sz="6" w:space="0" w:color="D0D1D3"/>
              <w:left w:val="single" w:sz="6" w:space="0" w:color="FFFFFF"/>
              <w:bottom w:val="single" w:sz="6" w:space="0" w:color="D0D1D3"/>
              <w:right w:val="nil"/>
            </w:tcBorders>
          </w:tcPr>
          <w:p w14:paraId="3530B257" w14:textId="63AA6256"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w w:val="105"/>
              </w:rPr>
              <w:t>6.82%</w:t>
            </w:r>
          </w:p>
        </w:tc>
        <w:tc>
          <w:tcPr>
            <w:tcW w:w="1541" w:type="dxa"/>
            <w:tcBorders>
              <w:top w:val="single" w:sz="6" w:space="0" w:color="D0D1D3"/>
              <w:left w:val="nil"/>
              <w:bottom w:val="single" w:sz="6" w:space="0" w:color="D0D1D3"/>
              <w:right w:val="nil"/>
            </w:tcBorders>
          </w:tcPr>
          <w:p w14:paraId="28368F18" w14:textId="703F1F4A"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rPr>
              <w:t>3</w:t>
            </w:r>
          </w:p>
        </w:tc>
      </w:tr>
      <w:tr w:rsidR="000A4015" w:rsidRPr="00B64078" w14:paraId="76081F4C"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6B31DEF9" w14:textId="77777777"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w w:val="105"/>
              </w:rPr>
              <w:t>Delays</w:t>
            </w:r>
          </w:p>
        </w:tc>
        <w:tc>
          <w:tcPr>
            <w:tcW w:w="1541" w:type="dxa"/>
            <w:tcBorders>
              <w:top w:val="single" w:sz="6" w:space="0" w:color="D0D1D3"/>
              <w:left w:val="single" w:sz="6" w:space="0" w:color="FFFFFF"/>
              <w:bottom w:val="single" w:sz="6" w:space="0" w:color="D0D1D3"/>
              <w:right w:val="nil"/>
            </w:tcBorders>
          </w:tcPr>
          <w:p w14:paraId="7343F349" w14:textId="5E0F64D1"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w w:val="105"/>
              </w:rPr>
              <w:t>2.27%</w:t>
            </w:r>
          </w:p>
        </w:tc>
        <w:tc>
          <w:tcPr>
            <w:tcW w:w="1541" w:type="dxa"/>
            <w:tcBorders>
              <w:top w:val="single" w:sz="6" w:space="0" w:color="D0D1D3"/>
              <w:left w:val="nil"/>
              <w:bottom w:val="single" w:sz="6" w:space="0" w:color="D0D1D3"/>
              <w:right w:val="nil"/>
            </w:tcBorders>
          </w:tcPr>
          <w:p w14:paraId="10D9290A" w14:textId="5C4D6AB1"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rPr>
              <w:t>1</w:t>
            </w:r>
          </w:p>
        </w:tc>
      </w:tr>
      <w:tr w:rsidR="000A4015" w:rsidRPr="00B64078" w14:paraId="4900D8C3"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30A5AF6E" w14:textId="77777777"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w w:val="105"/>
              </w:rPr>
              <w:t>Increased</w:t>
            </w:r>
            <w:r w:rsidRPr="00B64078">
              <w:rPr>
                <w:rFonts w:asciiTheme="minorHAnsi" w:hAnsiTheme="minorHAnsi" w:cstheme="minorHAnsi"/>
                <w:spacing w:val="-13"/>
                <w:w w:val="105"/>
              </w:rPr>
              <w:t xml:space="preserve"> </w:t>
            </w:r>
            <w:r w:rsidRPr="00B64078">
              <w:rPr>
                <w:rFonts w:asciiTheme="minorHAnsi" w:hAnsiTheme="minorHAnsi" w:cstheme="minorHAnsi"/>
                <w:w w:val="105"/>
              </w:rPr>
              <w:t>Costs</w:t>
            </w:r>
          </w:p>
        </w:tc>
        <w:tc>
          <w:tcPr>
            <w:tcW w:w="1541" w:type="dxa"/>
            <w:tcBorders>
              <w:top w:val="single" w:sz="6" w:space="0" w:color="D0D1D3"/>
              <w:left w:val="single" w:sz="6" w:space="0" w:color="FFFFFF"/>
              <w:bottom w:val="single" w:sz="6" w:space="0" w:color="D0D1D3"/>
              <w:right w:val="nil"/>
            </w:tcBorders>
          </w:tcPr>
          <w:p w14:paraId="5F47DC83" w14:textId="08BE18D4"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w w:val="105"/>
              </w:rPr>
              <w:t>0.00%</w:t>
            </w:r>
          </w:p>
        </w:tc>
        <w:tc>
          <w:tcPr>
            <w:tcW w:w="1541" w:type="dxa"/>
            <w:tcBorders>
              <w:top w:val="single" w:sz="6" w:space="0" w:color="D0D1D3"/>
              <w:left w:val="nil"/>
              <w:bottom w:val="single" w:sz="6" w:space="0" w:color="D0D1D3"/>
              <w:right w:val="nil"/>
            </w:tcBorders>
          </w:tcPr>
          <w:p w14:paraId="62E3675A" w14:textId="31B9BBD1"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rPr>
              <w:t>0</w:t>
            </w:r>
          </w:p>
        </w:tc>
      </w:tr>
      <w:tr w:rsidR="000A4015" w:rsidRPr="00B64078" w14:paraId="5C353AEF"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40888E5A" w14:textId="77777777"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w w:val="105"/>
              </w:rPr>
              <w:t>Project</w:t>
            </w:r>
            <w:r w:rsidRPr="00B64078">
              <w:rPr>
                <w:rFonts w:asciiTheme="minorHAnsi" w:hAnsiTheme="minorHAnsi" w:cstheme="minorHAnsi"/>
                <w:spacing w:val="-7"/>
                <w:w w:val="105"/>
              </w:rPr>
              <w:t xml:space="preserve"> </w:t>
            </w:r>
            <w:r w:rsidRPr="00B64078">
              <w:rPr>
                <w:rFonts w:asciiTheme="minorHAnsi" w:hAnsiTheme="minorHAnsi" w:cstheme="minorHAnsi"/>
                <w:w w:val="105"/>
              </w:rPr>
              <w:t>redesign</w:t>
            </w:r>
            <w:r w:rsidRPr="00B64078">
              <w:rPr>
                <w:rFonts w:asciiTheme="minorHAnsi" w:hAnsiTheme="minorHAnsi" w:cstheme="minorHAnsi"/>
                <w:spacing w:val="-7"/>
                <w:w w:val="105"/>
              </w:rPr>
              <w:t xml:space="preserve"> </w:t>
            </w:r>
            <w:r w:rsidRPr="00B64078">
              <w:rPr>
                <w:rFonts w:asciiTheme="minorHAnsi" w:hAnsiTheme="minorHAnsi" w:cstheme="minorHAnsi"/>
                <w:w w:val="105"/>
              </w:rPr>
              <w:t>or</w:t>
            </w:r>
            <w:r w:rsidRPr="00B64078">
              <w:rPr>
                <w:rFonts w:asciiTheme="minorHAnsi" w:hAnsiTheme="minorHAnsi" w:cstheme="minorHAnsi"/>
                <w:spacing w:val="-7"/>
                <w:w w:val="105"/>
              </w:rPr>
              <w:t xml:space="preserve"> </w:t>
            </w:r>
            <w:r w:rsidRPr="00B64078">
              <w:rPr>
                <w:rFonts w:asciiTheme="minorHAnsi" w:hAnsiTheme="minorHAnsi" w:cstheme="minorHAnsi"/>
                <w:w w:val="105"/>
              </w:rPr>
              <w:t>modifications</w:t>
            </w:r>
            <w:r w:rsidRPr="00B64078">
              <w:rPr>
                <w:rFonts w:asciiTheme="minorHAnsi" w:hAnsiTheme="minorHAnsi" w:cstheme="minorHAnsi"/>
                <w:spacing w:val="-7"/>
                <w:w w:val="105"/>
              </w:rPr>
              <w:t xml:space="preserve"> </w:t>
            </w:r>
            <w:r w:rsidRPr="00B64078">
              <w:rPr>
                <w:rFonts w:asciiTheme="minorHAnsi" w:hAnsiTheme="minorHAnsi" w:cstheme="minorHAnsi"/>
                <w:w w:val="105"/>
              </w:rPr>
              <w:t>to</w:t>
            </w:r>
            <w:r w:rsidRPr="00B64078">
              <w:rPr>
                <w:rFonts w:asciiTheme="minorHAnsi" w:hAnsiTheme="minorHAnsi" w:cstheme="minorHAnsi"/>
                <w:spacing w:val="-7"/>
                <w:w w:val="105"/>
              </w:rPr>
              <w:t xml:space="preserve"> </w:t>
            </w:r>
            <w:r w:rsidRPr="00B64078">
              <w:rPr>
                <w:rFonts w:asciiTheme="minorHAnsi" w:hAnsiTheme="minorHAnsi" w:cstheme="minorHAnsi"/>
                <w:w w:val="105"/>
              </w:rPr>
              <w:t>operations</w:t>
            </w:r>
          </w:p>
        </w:tc>
        <w:tc>
          <w:tcPr>
            <w:tcW w:w="1541" w:type="dxa"/>
            <w:tcBorders>
              <w:top w:val="single" w:sz="6" w:space="0" w:color="D0D1D3"/>
              <w:left w:val="single" w:sz="6" w:space="0" w:color="FFFFFF"/>
              <w:bottom w:val="single" w:sz="6" w:space="0" w:color="D0D1D3"/>
              <w:right w:val="nil"/>
            </w:tcBorders>
          </w:tcPr>
          <w:p w14:paraId="51C9E08C" w14:textId="357AF9E5"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w w:val="105"/>
              </w:rPr>
              <w:t>27.27%</w:t>
            </w:r>
          </w:p>
        </w:tc>
        <w:tc>
          <w:tcPr>
            <w:tcW w:w="1541" w:type="dxa"/>
            <w:tcBorders>
              <w:top w:val="single" w:sz="6" w:space="0" w:color="D0D1D3"/>
              <w:left w:val="nil"/>
              <w:bottom w:val="single" w:sz="6" w:space="0" w:color="D0D1D3"/>
              <w:right w:val="nil"/>
            </w:tcBorders>
          </w:tcPr>
          <w:p w14:paraId="48B82A22" w14:textId="0A961D57" w:rsidR="000A4015" w:rsidRPr="00B64078" w:rsidRDefault="000A4015" w:rsidP="000A4015">
            <w:pPr>
              <w:pStyle w:val="TB"/>
              <w:rPr>
                <w:rFonts w:asciiTheme="minorHAnsi" w:eastAsia="Arial" w:hAnsiTheme="minorHAnsi" w:cstheme="minorHAnsi"/>
              </w:rPr>
            </w:pPr>
            <w:r w:rsidRPr="00B64078">
              <w:rPr>
                <w:rFonts w:asciiTheme="minorHAnsi" w:hAnsiTheme="minorHAnsi" w:cstheme="minorHAnsi"/>
                <w:color w:val="333D48"/>
                <w:w w:val="105"/>
              </w:rPr>
              <w:t>12</w:t>
            </w:r>
          </w:p>
        </w:tc>
      </w:tr>
      <w:tr w:rsidR="00B64078" w:rsidRPr="00B64078" w14:paraId="5AEF6469" w14:textId="77777777" w:rsidTr="00025FBF">
        <w:trPr>
          <w:trHeight w:hRule="exact" w:val="423"/>
        </w:trPr>
        <w:tc>
          <w:tcPr>
            <w:tcW w:w="6278" w:type="dxa"/>
            <w:tcBorders>
              <w:top w:val="single" w:sz="6" w:space="0" w:color="D0D1D3"/>
              <w:left w:val="nil"/>
              <w:bottom w:val="single" w:sz="4" w:space="0" w:color="auto"/>
              <w:right w:val="single" w:sz="6" w:space="0" w:color="FFFFFF"/>
            </w:tcBorders>
          </w:tcPr>
          <w:p w14:paraId="0122C1D6" w14:textId="77777777" w:rsidR="00072842" w:rsidRPr="00B64078" w:rsidRDefault="00072842" w:rsidP="00025FBF">
            <w:pPr>
              <w:pStyle w:val="TB"/>
              <w:rPr>
                <w:rFonts w:asciiTheme="minorHAnsi" w:eastAsia="Arial" w:hAnsiTheme="minorHAnsi" w:cstheme="minorHAnsi"/>
              </w:rPr>
            </w:pPr>
            <w:r w:rsidRPr="00B64078">
              <w:rPr>
                <w:rFonts w:asciiTheme="minorHAnsi" w:hAnsiTheme="minorHAnsi" w:cstheme="minorHAnsi"/>
                <w:w w:val="105"/>
              </w:rPr>
              <w:t>Other (please specify)</w:t>
            </w:r>
          </w:p>
        </w:tc>
        <w:tc>
          <w:tcPr>
            <w:tcW w:w="1541" w:type="dxa"/>
            <w:tcBorders>
              <w:top w:val="single" w:sz="6" w:space="0" w:color="D0D1D3"/>
              <w:left w:val="single" w:sz="6" w:space="0" w:color="FFFFFF"/>
              <w:bottom w:val="single" w:sz="4" w:space="0" w:color="auto"/>
              <w:right w:val="nil"/>
            </w:tcBorders>
          </w:tcPr>
          <w:p w14:paraId="2D72EE82" w14:textId="2960E75F" w:rsidR="00072842" w:rsidRPr="00B64078" w:rsidRDefault="000A4015" w:rsidP="00025FBF">
            <w:pPr>
              <w:pStyle w:val="TB"/>
              <w:rPr>
                <w:rFonts w:asciiTheme="minorHAnsi" w:eastAsia="Arial" w:hAnsiTheme="minorHAnsi" w:cstheme="minorHAnsi"/>
              </w:rPr>
            </w:pPr>
            <w:r w:rsidRPr="00B64078">
              <w:rPr>
                <w:rFonts w:asciiTheme="minorHAnsi" w:hAnsiTheme="minorHAnsi" w:cstheme="minorHAnsi"/>
                <w:w w:val="105"/>
              </w:rPr>
              <w:t>11.36</w:t>
            </w:r>
            <w:r w:rsidR="00072842" w:rsidRPr="00B64078">
              <w:rPr>
                <w:rFonts w:asciiTheme="minorHAnsi" w:hAnsiTheme="minorHAnsi" w:cstheme="minorHAnsi"/>
                <w:w w:val="105"/>
              </w:rPr>
              <w:t>%</w:t>
            </w:r>
          </w:p>
        </w:tc>
        <w:tc>
          <w:tcPr>
            <w:tcW w:w="1541" w:type="dxa"/>
            <w:tcBorders>
              <w:top w:val="single" w:sz="6" w:space="0" w:color="D0D1D3"/>
              <w:left w:val="nil"/>
              <w:bottom w:val="single" w:sz="4" w:space="0" w:color="auto"/>
              <w:right w:val="nil"/>
            </w:tcBorders>
          </w:tcPr>
          <w:p w14:paraId="2D34BACF" w14:textId="0E4E1960" w:rsidR="00072842" w:rsidRPr="00B64078" w:rsidRDefault="000A4015" w:rsidP="00025FBF">
            <w:pPr>
              <w:pStyle w:val="TB"/>
              <w:rPr>
                <w:rFonts w:asciiTheme="minorHAnsi" w:eastAsia="Arial" w:hAnsiTheme="minorHAnsi" w:cstheme="minorHAnsi"/>
              </w:rPr>
            </w:pPr>
            <w:r w:rsidRPr="00B64078">
              <w:rPr>
                <w:rFonts w:asciiTheme="minorHAnsi" w:hAnsiTheme="minorHAnsi" w:cstheme="minorHAnsi"/>
              </w:rPr>
              <w:t>5</w:t>
            </w:r>
          </w:p>
        </w:tc>
      </w:tr>
      <w:tr w:rsidR="00072842" w:rsidRPr="00B64078" w14:paraId="3689A751"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2CEC0419" w14:textId="77777777" w:rsidR="00072842" w:rsidRPr="00B64078" w:rsidRDefault="00072842"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7565FD1C" w14:textId="77777777" w:rsidR="00072842" w:rsidRPr="00B64078" w:rsidRDefault="00072842"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64AC06B1" w14:textId="31FFA16D" w:rsidR="00072842" w:rsidRPr="00B64078" w:rsidRDefault="00072842"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sidR="000A4015" w:rsidRPr="00B64078">
              <w:rPr>
                <w:rFonts w:asciiTheme="minorHAnsi" w:eastAsia="Arial" w:hAnsiTheme="minorHAnsi" w:cstheme="minorHAnsi"/>
                <w:b/>
                <w:bCs/>
              </w:rPr>
              <w:t>4</w:t>
            </w:r>
          </w:p>
        </w:tc>
      </w:tr>
    </w:tbl>
    <w:p w14:paraId="3FBD7924" w14:textId="77777777" w:rsidR="00072842" w:rsidRDefault="00072842" w:rsidP="00594250">
      <w:pPr>
        <w:rPr>
          <w:sz w:val="17"/>
          <w:szCs w:val="17"/>
        </w:rPr>
      </w:pPr>
    </w:p>
    <w:p w14:paraId="7F9EF058" w14:textId="77777777" w:rsidR="000A4015" w:rsidRDefault="000A4015" w:rsidP="000A4015">
      <w:pPr>
        <w:pStyle w:val="H5R"/>
      </w:pPr>
      <w:r>
        <w:t>Other</w:t>
      </w:r>
    </w:p>
    <w:p w14:paraId="0F774F2A" w14:textId="77777777" w:rsidR="000A4015" w:rsidRDefault="000A4015" w:rsidP="00711CB0">
      <w:pPr>
        <w:pStyle w:val="BL"/>
      </w:pPr>
      <w:r>
        <w:t>increased costs and project redesign or modifications to operations</w:t>
      </w:r>
    </w:p>
    <w:p w14:paraId="6F24C703" w14:textId="53A69BC5" w:rsidR="000A4015" w:rsidRDefault="000A4015" w:rsidP="00711CB0">
      <w:pPr>
        <w:pStyle w:val="BL"/>
      </w:pPr>
      <w:r>
        <w:t>It is not more costly to do things right that benefit the project areas.</w:t>
      </w:r>
      <w:r w:rsidR="006931F8">
        <w:t xml:space="preserve"> </w:t>
      </w:r>
      <w:r>
        <w:t>Our seeding specifications include from 20 to 25 native plant grasses and forbes.</w:t>
      </w:r>
    </w:p>
    <w:p w14:paraId="70F3A63D" w14:textId="57DD40E8" w:rsidR="000A4015" w:rsidRDefault="000A4015" w:rsidP="00711CB0">
      <w:pPr>
        <w:pStyle w:val="BL"/>
      </w:pPr>
      <w:r>
        <w:t>Minimization of ground clearing/impacts in areas with host plants. No major redesign or modifications to operations.</w:t>
      </w:r>
      <w:r w:rsidR="006931F8">
        <w:t xml:space="preserve"> </w:t>
      </w:r>
      <w:r>
        <w:t>No delays.</w:t>
      </w:r>
    </w:p>
    <w:p w14:paraId="4E3D5E95" w14:textId="77777777" w:rsidR="000A4015" w:rsidRDefault="000A4015" w:rsidP="00711CB0">
      <w:pPr>
        <w:pStyle w:val="BL"/>
      </w:pPr>
      <w:r>
        <w:t>Typically no effect because this is included in the process already. Unless it's a new species with new unexpected requirements, the delays, increased costs and possibly redesign</w:t>
      </w:r>
    </w:p>
    <w:p w14:paraId="23624DAD" w14:textId="77777777" w:rsidR="000A4015" w:rsidRDefault="000A4015" w:rsidP="00711CB0">
      <w:pPr>
        <w:pStyle w:val="BL"/>
      </w:pPr>
      <w:r>
        <w:t>Would need to interview environmental staff but to my knowledge it has not affected design</w:t>
      </w:r>
    </w:p>
    <w:p w14:paraId="6E0752A7" w14:textId="7801408E" w:rsidR="006B6C29" w:rsidRDefault="006B6C29" w:rsidP="00594250">
      <w:pPr>
        <w:rPr>
          <w:sz w:val="20"/>
        </w:rPr>
      </w:pPr>
    </w:p>
    <w:p w14:paraId="63167A86" w14:textId="77777777" w:rsidR="006B6C29" w:rsidRDefault="006B6C29">
      <w:pPr>
        <w:rPr>
          <w:sz w:val="20"/>
        </w:rPr>
      </w:pPr>
      <w:r>
        <w:rPr>
          <w:sz w:val="20"/>
        </w:rPr>
        <w:br w:type="page"/>
      </w:r>
    </w:p>
    <w:p w14:paraId="153497E2" w14:textId="52771C8E" w:rsidR="00594250" w:rsidRPr="00517211" w:rsidRDefault="00594250" w:rsidP="00517211">
      <w:pPr>
        <w:pStyle w:val="H4R"/>
      </w:pPr>
      <w:r w:rsidRPr="00517211">
        <w:lastRenderedPageBreak/>
        <w:t>Q22</w:t>
      </w:r>
      <w:r w:rsidR="00AC6C46">
        <w:t>:</w:t>
      </w:r>
      <w:r w:rsidRPr="00517211">
        <w:t xml:space="preserve"> How have the listed species you have encountered affected your operations workflow</w:t>
      </w:r>
      <w:r w:rsidR="00517211">
        <w:t>?</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D9349C" w:rsidRPr="00B64078" w14:paraId="318B6741"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47E1073C" w14:textId="77777777" w:rsidR="00D9349C" w:rsidRPr="00B64078" w:rsidRDefault="00D9349C"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1EDF737F" w14:textId="77777777" w:rsidR="00D9349C" w:rsidRPr="00B64078" w:rsidRDefault="00D9349C"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7D5E9BC9" w14:textId="77777777" w:rsidR="00D9349C" w:rsidRPr="00B64078" w:rsidRDefault="00D9349C"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B64078" w:rsidRPr="00B64078" w14:paraId="064C9D67"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4C04FE8E" w14:textId="77777777"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w w:val="105"/>
              </w:rPr>
              <w:t>N/A-</w:t>
            </w:r>
            <w:r w:rsidRPr="00B64078">
              <w:rPr>
                <w:rFonts w:asciiTheme="minorHAnsi" w:hAnsiTheme="minorHAnsi" w:cstheme="minorHAnsi"/>
                <w:spacing w:val="-5"/>
                <w:w w:val="105"/>
              </w:rPr>
              <w:t xml:space="preserve"> </w:t>
            </w:r>
            <w:r w:rsidRPr="00B64078">
              <w:rPr>
                <w:rFonts w:asciiTheme="minorHAnsi" w:hAnsiTheme="minorHAnsi" w:cstheme="minorHAnsi"/>
                <w:w w:val="105"/>
              </w:rPr>
              <w:t>I</w:t>
            </w:r>
            <w:r w:rsidRPr="00B64078">
              <w:rPr>
                <w:rFonts w:asciiTheme="minorHAnsi" w:hAnsiTheme="minorHAnsi" w:cstheme="minorHAnsi"/>
                <w:spacing w:val="-4"/>
                <w:w w:val="105"/>
              </w:rPr>
              <w:t xml:space="preserve"> </w:t>
            </w:r>
            <w:r w:rsidRPr="00B64078">
              <w:rPr>
                <w:rFonts w:asciiTheme="minorHAnsi" w:hAnsiTheme="minorHAnsi" w:cstheme="minorHAnsi"/>
                <w:w w:val="105"/>
              </w:rPr>
              <w:t>have</w:t>
            </w:r>
            <w:r w:rsidRPr="00B64078">
              <w:rPr>
                <w:rFonts w:asciiTheme="minorHAnsi" w:hAnsiTheme="minorHAnsi" w:cstheme="minorHAnsi"/>
                <w:spacing w:val="-4"/>
                <w:w w:val="105"/>
              </w:rPr>
              <w:t xml:space="preserve"> </w:t>
            </w:r>
            <w:r w:rsidRPr="00B64078">
              <w:rPr>
                <w:rFonts w:asciiTheme="minorHAnsi" w:hAnsiTheme="minorHAnsi" w:cstheme="minorHAnsi"/>
                <w:w w:val="105"/>
              </w:rPr>
              <w:t>not</w:t>
            </w:r>
            <w:r w:rsidRPr="00B64078">
              <w:rPr>
                <w:rFonts w:asciiTheme="minorHAnsi" w:hAnsiTheme="minorHAnsi" w:cstheme="minorHAnsi"/>
                <w:spacing w:val="-4"/>
                <w:w w:val="105"/>
              </w:rPr>
              <w:t xml:space="preserve"> </w:t>
            </w:r>
            <w:r w:rsidRPr="00B64078">
              <w:rPr>
                <w:rFonts w:asciiTheme="minorHAnsi" w:hAnsiTheme="minorHAnsi" w:cstheme="minorHAnsi"/>
                <w:w w:val="105"/>
              </w:rPr>
              <w:t>encountered</w:t>
            </w:r>
            <w:r w:rsidRPr="00B64078">
              <w:rPr>
                <w:rFonts w:asciiTheme="minorHAnsi" w:hAnsiTheme="minorHAnsi" w:cstheme="minorHAnsi"/>
                <w:spacing w:val="-4"/>
                <w:w w:val="105"/>
              </w:rPr>
              <w:t xml:space="preserve"> </w:t>
            </w:r>
            <w:r w:rsidRPr="00B64078">
              <w:rPr>
                <w:rFonts w:asciiTheme="minorHAnsi" w:hAnsiTheme="minorHAnsi" w:cstheme="minorHAnsi"/>
                <w:w w:val="105"/>
              </w:rPr>
              <w:t>listed</w:t>
            </w:r>
            <w:r w:rsidRPr="00B64078">
              <w:rPr>
                <w:rFonts w:asciiTheme="minorHAnsi" w:hAnsiTheme="minorHAnsi" w:cstheme="minorHAnsi"/>
                <w:spacing w:val="-4"/>
                <w:w w:val="105"/>
              </w:rPr>
              <w:t xml:space="preserve"> </w:t>
            </w:r>
            <w:r w:rsidRPr="00B64078">
              <w:rPr>
                <w:rFonts w:asciiTheme="minorHAnsi" w:hAnsiTheme="minorHAnsi" w:cstheme="minorHAnsi"/>
                <w:w w:val="105"/>
              </w:rPr>
              <w:t>species</w:t>
            </w:r>
            <w:r w:rsidRPr="00B64078">
              <w:rPr>
                <w:rFonts w:asciiTheme="minorHAnsi" w:hAnsiTheme="minorHAnsi" w:cstheme="minorHAnsi"/>
                <w:spacing w:val="-4"/>
                <w:w w:val="105"/>
              </w:rPr>
              <w:t xml:space="preserve"> </w:t>
            </w:r>
            <w:r w:rsidRPr="00B64078">
              <w:rPr>
                <w:rFonts w:asciiTheme="minorHAnsi" w:hAnsiTheme="minorHAnsi" w:cstheme="minorHAnsi"/>
                <w:w w:val="105"/>
              </w:rPr>
              <w:t>as</w:t>
            </w:r>
            <w:r w:rsidRPr="00B64078">
              <w:rPr>
                <w:rFonts w:asciiTheme="minorHAnsi" w:hAnsiTheme="minorHAnsi" w:cstheme="minorHAnsi"/>
                <w:spacing w:val="-4"/>
                <w:w w:val="105"/>
              </w:rPr>
              <w:t xml:space="preserve"> </w:t>
            </w:r>
            <w:r w:rsidRPr="00B64078">
              <w:rPr>
                <w:rFonts w:asciiTheme="minorHAnsi" w:hAnsiTheme="minorHAnsi" w:cstheme="minorHAnsi"/>
                <w:w w:val="105"/>
              </w:rPr>
              <w:t>part</w:t>
            </w:r>
            <w:r w:rsidRPr="00B64078">
              <w:rPr>
                <w:rFonts w:asciiTheme="minorHAnsi" w:hAnsiTheme="minorHAnsi" w:cstheme="minorHAnsi"/>
                <w:spacing w:val="-4"/>
                <w:w w:val="105"/>
              </w:rPr>
              <w:t xml:space="preserve"> </w:t>
            </w:r>
            <w:r w:rsidRPr="00B64078">
              <w:rPr>
                <w:rFonts w:asciiTheme="minorHAnsi" w:hAnsiTheme="minorHAnsi" w:cstheme="minorHAnsi"/>
                <w:w w:val="105"/>
              </w:rPr>
              <w:t>of</w:t>
            </w:r>
            <w:r w:rsidRPr="00B64078">
              <w:rPr>
                <w:rFonts w:asciiTheme="minorHAnsi" w:hAnsiTheme="minorHAnsi" w:cstheme="minorHAnsi"/>
                <w:spacing w:val="-4"/>
                <w:w w:val="105"/>
              </w:rPr>
              <w:t xml:space="preserve"> </w:t>
            </w:r>
            <w:r w:rsidRPr="00B64078">
              <w:rPr>
                <w:rFonts w:asciiTheme="minorHAnsi" w:hAnsiTheme="minorHAnsi" w:cstheme="minorHAnsi"/>
                <w:w w:val="105"/>
              </w:rPr>
              <w:t>my</w:t>
            </w:r>
            <w:r w:rsidRPr="00B64078">
              <w:rPr>
                <w:rFonts w:asciiTheme="minorHAnsi" w:hAnsiTheme="minorHAnsi" w:cstheme="minorHAnsi"/>
                <w:spacing w:val="-5"/>
                <w:w w:val="105"/>
              </w:rPr>
              <w:t xml:space="preserve"> </w:t>
            </w:r>
            <w:r w:rsidRPr="00B64078">
              <w:rPr>
                <w:rFonts w:asciiTheme="minorHAnsi" w:hAnsiTheme="minorHAnsi" w:cstheme="minorHAnsi"/>
                <w:w w:val="105"/>
              </w:rPr>
              <w:t>work</w:t>
            </w:r>
          </w:p>
        </w:tc>
        <w:tc>
          <w:tcPr>
            <w:tcW w:w="1541" w:type="dxa"/>
            <w:tcBorders>
              <w:top w:val="single" w:sz="4" w:space="0" w:color="auto"/>
              <w:left w:val="single" w:sz="6" w:space="0" w:color="FFFFFF"/>
              <w:bottom w:val="single" w:sz="6" w:space="0" w:color="D0D1D3"/>
              <w:right w:val="nil"/>
            </w:tcBorders>
          </w:tcPr>
          <w:p w14:paraId="76A67489" w14:textId="77D7C02C"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w w:val="105"/>
              </w:rPr>
              <w:t>46.67%</w:t>
            </w:r>
          </w:p>
        </w:tc>
        <w:tc>
          <w:tcPr>
            <w:tcW w:w="1541" w:type="dxa"/>
            <w:tcBorders>
              <w:top w:val="single" w:sz="4" w:space="0" w:color="auto"/>
              <w:left w:val="nil"/>
              <w:bottom w:val="single" w:sz="6" w:space="0" w:color="D0D1D3"/>
              <w:right w:val="nil"/>
            </w:tcBorders>
          </w:tcPr>
          <w:p w14:paraId="6AD19BA3" w14:textId="7A891F86"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w w:val="105"/>
              </w:rPr>
              <w:t>21</w:t>
            </w:r>
          </w:p>
        </w:tc>
      </w:tr>
      <w:tr w:rsidR="00B64078" w:rsidRPr="00B64078" w14:paraId="3AD9347E"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443F1C29" w14:textId="77777777"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w w:val="105"/>
              </w:rPr>
              <w:t>No</w:t>
            </w:r>
            <w:r w:rsidRPr="00B64078">
              <w:rPr>
                <w:rFonts w:asciiTheme="minorHAnsi" w:hAnsiTheme="minorHAnsi" w:cstheme="minorHAnsi"/>
                <w:spacing w:val="-7"/>
                <w:w w:val="105"/>
              </w:rPr>
              <w:t xml:space="preserve"> </w:t>
            </w:r>
            <w:r w:rsidRPr="00B64078">
              <w:rPr>
                <w:rFonts w:asciiTheme="minorHAnsi" w:hAnsiTheme="minorHAnsi" w:cstheme="minorHAnsi"/>
                <w:spacing w:val="-1"/>
                <w:w w:val="105"/>
              </w:rPr>
              <w:t>effect</w:t>
            </w:r>
          </w:p>
        </w:tc>
        <w:tc>
          <w:tcPr>
            <w:tcW w:w="1541" w:type="dxa"/>
            <w:tcBorders>
              <w:top w:val="single" w:sz="6" w:space="0" w:color="D0D1D3"/>
              <w:left w:val="single" w:sz="6" w:space="0" w:color="FFFFFF"/>
              <w:bottom w:val="single" w:sz="6" w:space="0" w:color="D0D1D3"/>
              <w:right w:val="nil"/>
            </w:tcBorders>
          </w:tcPr>
          <w:p w14:paraId="44281D06" w14:textId="711EF1C6"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w w:val="105"/>
              </w:rPr>
              <w:t>11.11%</w:t>
            </w:r>
          </w:p>
        </w:tc>
        <w:tc>
          <w:tcPr>
            <w:tcW w:w="1541" w:type="dxa"/>
            <w:tcBorders>
              <w:top w:val="single" w:sz="6" w:space="0" w:color="D0D1D3"/>
              <w:left w:val="nil"/>
              <w:bottom w:val="single" w:sz="6" w:space="0" w:color="D0D1D3"/>
              <w:right w:val="nil"/>
            </w:tcBorders>
          </w:tcPr>
          <w:p w14:paraId="51EE37A2" w14:textId="47979BFF"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rPr>
              <w:t>5</w:t>
            </w:r>
          </w:p>
        </w:tc>
      </w:tr>
      <w:tr w:rsidR="00B64078" w:rsidRPr="00B64078" w14:paraId="7E4E9856"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39BF9C2B" w14:textId="77777777"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w w:val="105"/>
              </w:rPr>
              <w:t>Delays</w:t>
            </w:r>
          </w:p>
        </w:tc>
        <w:tc>
          <w:tcPr>
            <w:tcW w:w="1541" w:type="dxa"/>
            <w:tcBorders>
              <w:top w:val="single" w:sz="6" w:space="0" w:color="D0D1D3"/>
              <w:left w:val="single" w:sz="6" w:space="0" w:color="FFFFFF"/>
              <w:bottom w:val="single" w:sz="6" w:space="0" w:color="D0D1D3"/>
              <w:right w:val="nil"/>
            </w:tcBorders>
          </w:tcPr>
          <w:p w14:paraId="06D6E1A9" w14:textId="572AD805"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w w:val="105"/>
              </w:rPr>
              <w:t>0.00%</w:t>
            </w:r>
          </w:p>
        </w:tc>
        <w:tc>
          <w:tcPr>
            <w:tcW w:w="1541" w:type="dxa"/>
            <w:tcBorders>
              <w:top w:val="single" w:sz="6" w:space="0" w:color="D0D1D3"/>
              <w:left w:val="nil"/>
              <w:bottom w:val="single" w:sz="6" w:space="0" w:color="D0D1D3"/>
              <w:right w:val="nil"/>
            </w:tcBorders>
          </w:tcPr>
          <w:p w14:paraId="7C9BC12B" w14:textId="306EEE9B"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rPr>
              <w:t>0</w:t>
            </w:r>
          </w:p>
        </w:tc>
      </w:tr>
      <w:tr w:rsidR="00B64078" w:rsidRPr="00B64078" w14:paraId="2477B01F"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2837160D" w14:textId="77777777"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w w:val="105"/>
              </w:rPr>
              <w:t>Increased</w:t>
            </w:r>
            <w:r w:rsidRPr="00B64078">
              <w:rPr>
                <w:rFonts w:asciiTheme="minorHAnsi" w:hAnsiTheme="minorHAnsi" w:cstheme="minorHAnsi"/>
                <w:spacing w:val="-13"/>
                <w:w w:val="105"/>
              </w:rPr>
              <w:t xml:space="preserve"> </w:t>
            </w:r>
            <w:r w:rsidRPr="00B64078">
              <w:rPr>
                <w:rFonts w:asciiTheme="minorHAnsi" w:hAnsiTheme="minorHAnsi" w:cstheme="minorHAnsi"/>
                <w:w w:val="105"/>
              </w:rPr>
              <w:t>Costs</w:t>
            </w:r>
          </w:p>
        </w:tc>
        <w:tc>
          <w:tcPr>
            <w:tcW w:w="1541" w:type="dxa"/>
            <w:tcBorders>
              <w:top w:val="single" w:sz="6" w:space="0" w:color="D0D1D3"/>
              <w:left w:val="single" w:sz="6" w:space="0" w:color="FFFFFF"/>
              <w:bottom w:val="single" w:sz="6" w:space="0" w:color="D0D1D3"/>
              <w:right w:val="nil"/>
            </w:tcBorders>
          </w:tcPr>
          <w:p w14:paraId="6455BF78" w14:textId="4FE95181"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w w:val="105"/>
              </w:rPr>
              <w:t>13.33%</w:t>
            </w:r>
          </w:p>
        </w:tc>
        <w:tc>
          <w:tcPr>
            <w:tcW w:w="1541" w:type="dxa"/>
            <w:tcBorders>
              <w:top w:val="single" w:sz="6" w:space="0" w:color="D0D1D3"/>
              <w:left w:val="nil"/>
              <w:bottom w:val="single" w:sz="6" w:space="0" w:color="D0D1D3"/>
              <w:right w:val="nil"/>
            </w:tcBorders>
          </w:tcPr>
          <w:p w14:paraId="489F5B20" w14:textId="2A8A7B7D"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rPr>
              <w:t>6</w:t>
            </w:r>
          </w:p>
        </w:tc>
      </w:tr>
      <w:tr w:rsidR="00B64078" w:rsidRPr="00B64078" w14:paraId="0199B974"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1EAC5268" w14:textId="77777777"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w w:val="105"/>
              </w:rPr>
              <w:t>Project</w:t>
            </w:r>
            <w:r w:rsidRPr="00B64078">
              <w:rPr>
                <w:rFonts w:asciiTheme="minorHAnsi" w:hAnsiTheme="minorHAnsi" w:cstheme="minorHAnsi"/>
                <w:spacing w:val="-7"/>
                <w:w w:val="105"/>
              </w:rPr>
              <w:t xml:space="preserve"> </w:t>
            </w:r>
            <w:r w:rsidRPr="00B64078">
              <w:rPr>
                <w:rFonts w:asciiTheme="minorHAnsi" w:hAnsiTheme="minorHAnsi" w:cstheme="minorHAnsi"/>
                <w:w w:val="105"/>
              </w:rPr>
              <w:t>redesign</w:t>
            </w:r>
            <w:r w:rsidRPr="00B64078">
              <w:rPr>
                <w:rFonts w:asciiTheme="minorHAnsi" w:hAnsiTheme="minorHAnsi" w:cstheme="minorHAnsi"/>
                <w:spacing w:val="-7"/>
                <w:w w:val="105"/>
              </w:rPr>
              <w:t xml:space="preserve"> </w:t>
            </w:r>
            <w:r w:rsidRPr="00B64078">
              <w:rPr>
                <w:rFonts w:asciiTheme="minorHAnsi" w:hAnsiTheme="minorHAnsi" w:cstheme="minorHAnsi"/>
                <w:w w:val="105"/>
              </w:rPr>
              <w:t>or</w:t>
            </w:r>
            <w:r w:rsidRPr="00B64078">
              <w:rPr>
                <w:rFonts w:asciiTheme="minorHAnsi" w:hAnsiTheme="minorHAnsi" w:cstheme="minorHAnsi"/>
                <w:spacing w:val="-7"/>
                <w:w w:val="105"/>
              </w:rPr>
              <w:t xml:space="preserve"> </w:t>
            </w:r>
            <w:r w:rsidRPr="00B64078">
              <w:rPr>
                <w:rFonts w:asciiTheme="minorHAnsi" w:hAnsiTheme="minorHAnsi" w:cstheme="minorHAnsi"/>
                <w:w w:val="105"/>
              </w:rPr>
              <w:t>modifications</w:t>
            </w:r>
            <w:r w:rsidRPr="00B64078">
              <w:rPr>
                <w:rFonts w:asciiTheme="minorHAnsi" w:hAnsiTheme="minorHAnsi" w:cstheme="minorHAnsi"/>
                <w:spacing w:val="-7"/>
                <w:w w:val="105"/>
              </w:rPr>
              <w:t xml:space="preserve"> </w:t>
            </w:r>
            <w:r w:rsidRPr="00B64078">
              <w:rPr>
                <w:rFonts w:asciiTheme="minorHAnsi" w:hAnsiTheme="minorHAnsi" w:cstheme="minorHAnsi"/>
                <w:w w:val="105"/>
              </w:rPr>
              <w:t>to</w:t>
            </w:r>
            <w:r w:rsidRPr="00B64078">
              <w:rPr>
                <w:rFonts w:asciiTheme="minorHAnsi" w:hAnsiTheme="minorHAnsi" w:cstheme="minorHAnsi"/>
                <w:spacing w:val="-7"/>
                <w:w w:val="105"/>
              </w:rPr>
              <w:t xml:space="preserve"> </w:t>
            </w:r>
            <w:r w:rsidRPr="00B64078">
              <w:rPr>
                <w:rFonts w:asciiTheme="minorHAnsi" w:hAnsiTheme="minorHAnsi" w:cstheme="minorHAnsi"/>
                <w:w w:val="105"/>
              </w:rPr>
              <w:t>operations</w:t>
            </w:r>
          </w:p>
        </w:tc>
        <w:tc>
          <w:tcPr>
            <w:tcW w:w="1541" w:type="dxa"/>
            <w:tcBorders>
              <w:top w:val="single" w:sz="6" w:space="0" w:color="D0D1D3"/>
              <w:left w:val="single" w:sz="6" w:space="0" w:color="FFFFFF"/>
              <w:bottom w:val="single" w:sz="6" w:space="0" w:color="D0D1D3"/>
              <w:right w:val="nil"/>
            </w:tcBorders>
          </w:tcPr>
          <w:p w14:paraId="53E21BA6" w14:textId="097173E4"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w w:val="105"/>
              </w:rPr>
              <w:t>13.33%</w:t>
            </w:r>
          </w:p>
        </w:tc>
        <w:tc>
          <w:tcPr>
            <w:tcW w:w="1541" w:type="dxa"/>
            <w:tcBorders>
              <w:top w:val="single" w:sz="6" w:space="0" w:color="D0D1D3"/>
              <w:left w:val="nil"/>
              <w:bottom w:val="single" w:sz="6" w:space="0" w:color="D0D1D3"/>
              <w:right w:val="nil"/>
            </w:tcBorders>
          </w:tcPr>
          <w:p w14:paraId="244B8E2A" w14:textId="66FF6AAC" w:rsidR="00B64078" w:rsidRPr="00B64078" w:rsidRDefault="00B64078" w:rsidP="00B64078">
            <w:pPr>
              <w:pStyle w:val="TB"/>
              <w:rPr>
                <w:rFonts w:asciiTheme="minorHAnsi" w:eastAsia="Arial" w:hAnsiTheme="minorHAnsi" w:cstheme="minorHAnsi"/>
              </w:rPr>
            </w:pPr>
            <w:r w:rsidRPr="00B64078">
              <w:rPr>
                <w:rFonts w:asciiTheme="minorHAnsi" w:hAnsiTheme="minorHAnsi" w:cstheme="minorHAnsi"/>
                <w:color w:val="333D48"/>
              </w:rPr>
              <w:t>6</w:t>
            </w:r>
          </w:p>
        </w:tc>
      </w:tr>
      <w:tr w:rsidR="00B64078" w:rsidRPr="00B64078" w14:paraId="00A3C024" w14:textId="77777777" w:rsidTr="00025FBF">
        <w:trPr>
          <w:trHeight w:hRule="exact" w:val="423"/>
        </w:trPr>
        <w:tc>
          <w:tcPr>
            <w:tcW w:w="6278" w:type="dxa"/>
            <w:tcBorders>
              <w:top w:val="single" w:sz="6" w:space="0" w:color="D0D1D3"/>
              <w:left w:val="nil"/>
              <w:bottom w:val="single" w:sz="4" w:space="0" w:color="auto"/>
              <w:right w:val="single" w:sz="6" w:space="0" w:color="FFFFFF"/>
            </w:tcBorders>
          </w:tcPr>
          <w:p w14:paraId="016C429A" w14:textId="77777777" w:rsidR="00D9349C" w:rsidRPr="00B64078" w:rsidRDefault="00D9349C" w:rsidP="00025FBF">
            <w:pPr>
              <w:pStyle w:val="TB"/>
              <w:rPr>
                <w:rFonts w:asciiTheme="minorHAnsi" w:eastAsia="Arial" w:hAnsiTheme="minorHAnsi" w:cstheme="minorHAnsi"/>
              </w:rPr>
            </w:pPr>
            <w:r w:rsidRPr="00B64078">
              <w:rPr>
                <w:rFonts w:asciiTheme="minorHAnsi" w:eastAsia="Arial" w:hAnsiTheme="minorHAnsi" w:cstheme="minorHAnsi"/>
              </w:rPr>
              <w:t>Other (please specify)</w:t>
            </w:r>
          </w:p>
        </w:tc>
        <w:tc>
          <w:tcPr>
            <w:tcW w:w="1541" w:type="dxa"/>
            <w:tcBorders>
              <w:top w:val="single" w:sz="6" w:space="0" w:color="D0D1D3"/>
              <w:left w:val="single" w:sz="6" w:space="0" w:color="FFFFFF"/>
              <w:bottom w:val="single" w:sz="4" w:space="0" w:color="auto"/>
              <w:right w:val="nil"/>
            </w:tcBorders>
          </w:tcPr>
          <w:p w14:paraId="3143CEE9" w14:textId="61C5009E" w:rsidR="00D9349C" w:rsidRPr="00B64078" w:rsidRDefault="00B64078" w:rsidP="00025FBF">
            <w:pPr>
              <w:pStyle w:val="TB"/>
              <w:rPr>
                <w:rFonts w:asciiTheme="minorHAnsi" w:eastAsia="Arial" w:hAnsiTheme="minorHAnsi" w:cstheme="minorHAnsi"/>
              </w:rPr>
            </w:pPr>
            <w:r w:rsidRPr="00B64078">
              <w:rPr>
                <w:rFonts w:asciiTheme="minorHAnsi" w:eastAsia="Arial" w:hAnsiTheme="minorHAnsi" w:cstheme="minorHAnsi"/>
              </w:rPr>
              <w:t>15.56%</w:t>
            </w:r>
          </w:p>
        </w:tc>
        <w:tc>
          <w:tcPr>
            <w:tcW w:w="1541" w:type="dxa"/>
            <w:tcBorders>
              <w:top w:val="single" w:sz="6" w:space="0" w:color="D0D1D3"/>
              <w:left w:val="nil"/>
              <w:bottom w:val="single" w:sz="4" w:space="0" w:color="auto"/>
              <w:right w:val="nil"/>
            </w:tcBorders>
          </w:tcPr>
          <w:p w14:paraId="11659221" w14:textId="30F52A64" w:rsidR="00D9349C" w:rsidRPr="00B64078" w:rsidRDefault="00B64078" w:rsidP="00025FBF">
            <w:pPr>
              <w:pStyle w:val="TB"/>
              <w:rPr>
                <w:rFonts w:asciiTheme="minorHAnsi" w:eastAsia="Arial" w:hAnsiTheme="minorHAnsi" w:cstheme="minorHAnsi"/>
              </w:rPr>
            </w:pPr>
            <w:r w:rsidRPr="00B64078">
              <w:rPr>
                <w:rFonts w:asciiTheme="minorHAnsi" w:eastAsia="Arial" w:hAnsiTheme="minorHAnsi" w:cstheme="minorHAnsi"/>
              </w:rPr>
              <w:t>7</w:t>
            </w:r>
          </w:p>
        </w:tc>
      </w:tr>
      <w:tr w:rsidR="00D9349C" w:rsidRPr="00B64078" w14:paraId="1873DB9A"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250ECD21" w14:textId="77777777" w:rsidR="00D9349C" w:rsidRPr="00B64078" w:rsidRDefault="00D9349C"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43E034FB" w14:textId="77777777" w:rsidR="00D9349C" w:rsidRPr="00B64078" w:rsidRDefault="00D9349C"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0B5D618B" w14:textId="5A60D245" w:rsidR="00D9349C" w:rsidRPr="00B64078" w:rsidRDefault="00D9349C"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sidR="0059538A">
              <w:rPr>
                <w:rFonts w:asciiTheme="minorHAnsi" w:eastAsia="Arial" w:hAnsiTheme="minorHAnsi" w:cstheme="minorHAnsi"/>
                <w:b/>
                <w:bCs/>
              </w:rPr>
              <w:t>5</w:t>
            </w:r>
          </w:p>
        </w:tc>
      </w:tr>
    </w:tbl>
    <w:p w14:paraId="548E1AB2" w14:textId="77777777" w:rsidR="00594250" w:rsidRDefault="00594250" w:rsidP="00594250">
      <w:pPr>
        <w:spacing w:line="200" w:lineRule="atLeast"/>
        <w:ind w:left="120"/>
        <w:rPr>
          <w:sz w:val="20"/>
        </w:rPr>
      </w:pPr>
    </w:p>
    <w:p w14:paraId="2AD80CEE" w14:textId="6E2CC034" w:rsidR="0059538A" w:rsidRDefault="0059538A" w:rsidP="0059538A">
      <w:pPr>
        <w:pStyle w:val="H5R"/>
        <w:rPr>
          <w:rFonts w:eastAsia="Arial"/>
        </w:rPr>
      </w:pPr>
      <w:r>
        <w:t>Other</w:t>
      </w:r>
    </w:p>
    <w:p w14:paraId="3D74DE81" w14:textId="29BEE733" w:rsidR="0059538A" w:rsidRPr="00B4783E" w:rsidRDefault="0059538A" w:rsidP="00711CB0">
      <w:pPr>
        <w:pStyle w:val="BL"/>
      </w:pPr>
      <w:r w:rsidRPr="00B4783E">
        <w:t>Assuming "operations" = construction -increased costs and project redesign or modifications to operations and delays</w:t>
      </w:r>
    </w:p>
    <w:p w14:paraId="4788BEC0" w14:textId="77777777" w:rsidR="0059538A" w:rsidRPr="00B4783E" w:rsidRDefault="0059538A" w:rsidP="00711CB0">
      <w:pPr>
        <w:pStyle w:val="BL"/>
      </w:pPr>
      <w:r w:rsidRPr="00B4783E">
        <w:t>If the Department enters into the CCAA for Monarchs then it could potentially alter vegetation management in those areas with monarch activity.</w:t>
      </w:r>
    </w:p>
    <w:p w14:paraId="640A94F4" w14:textId="5C912854" w:rsidR="0059538A" w:rsidRPr="00B4783E" w:rsidRDefault="0059538A" w:rsidP="00711CB0">
      <w:pPr>
        <w:pStyle w:val="BL"/>
      </w:pPr>
      <w:r w:rsidRPr="00B4783E">
        <w:t>Modifications to usual mowing.</w:t>
      </w:r>
      <w:r w:rsidR="006931F8">
        <w:t xml:space="preserve"> </w:t>
      </w:r>
      <w:r w:rsidRPr="00B4783E">
        <w:t>Mowing in late autumn or winter.</w:t>
      </w:r>
    </w:p>
    <w:p w14:paraId="0501403E" w14:textId="2252518B" w:rsidR="0059538A" w:rsidRPr="00B4783E" w:rsidRDefault="0059538A" w:rsidP="00711CB0">
      <w:pPr>
        <w:pStyle w:val="BL"/>
      </w:pPr>
      <w:r w:rsidRPr="00B4783E">
        <w:t>No effect.</w:t>
      </w:r>
      <w:r w:rsidR="006931F8">
        <w:t xml:space="preserve"> </w:t>
      </w:r>
      <w:r w:rsidRPr="00B4783E">
        <w:t>Off site mitigation is established.</w:t>
      </w:r>
    </w:p>
    <w:p w14:paraId="1C0A37B5" w14:textId="0F6F1247" w:rsidR="0059538A" w:rsidRPr="00B4783E" w:rsidRDefault="0059538A" w:rsidP="00711CB0">
      <w:pPr>
        <w:pStyle w:val="BL"/>
      </w:pPr>
      <w:r w:rsidRPr="00B4783E">
        <w:t>Project redesign or modifications to operations, delays sometimes, and increased costs.</w:t>
      </w:r>
    </w:p>
    <w:p w14:paraId="4F07E289" w14:textId="2DA30DE1" w:rsidR="0059538A" w:rsidRPr="00B4783E" w:rsidRDefault="0059538A" w:rsidP="00711CB0">
      <w:pPr>
        <w:pStyle w:val="BL"/>
      </w:pPr>
      <w:r w:rsidRPr="00B4783E">
        <w:t>We deal with listed species all the time, just not the pollinators listed.</w:t>
      </w:r>
    </w:p>
    <w:p w14:paraId="7C8A7C0E" w14:textId="77777777" w:rsidR="0059538A" w:rsidRPr="00B4783E" w:rsidRDefault="0059538A" w:rsidP="00711CB0">
      <w:pPr>
        <w:pStyle w:val="BL"/>
      </w:pPr>
      <w:r w:rsidRPr="00B4783E">
        <w:t>Would need to interview environmental staff but to my knowledge it has not affected operations</w:t>
      </w:r>
    </w:p>
    <w:p w14:paraId="0CF33464" w14:textId="0FDCB33A" w:rsidR="006B6C29" w:rsidRDefault="006B6C29" w:rsidP="00594250">
      <w:pPr>
        <w:spacing w:line="200" w:lineRule="atLeast"/>
        <w:ind w:left="120"/>
        <w:rPr>
          <w:sz w:val="20"/>
        </w:rPr>
      </w:pPr>
    </w:p>
    <w:p w14:paraId="20D46D92" w14:textId="77777777" w:rsidR="006B6C29" w:rsidRDefault="006B6C29">
      <w:pPr>
        <w:rPr>
          <w:sz w:val="20"/>
        </w:rPr>
      </w:pPr>
      <w:r>
        <w:rPr>
          <w:sz w:val="20"/>
        </w:rPr>
        <w:br w:type="page"/>
      </w:r>
    </w:p>
    <w:p w14:paraId="173278FD" w14:textId="09F547A8" w:rsidR="00594250" w:rsidRPr="00517211" w:rsidRDefault="00594250" w:rsidP="00517211">
      <w:pPr>
        <w:pStyle w:val="H4R"/>
      </w:pPr>
      <w:r w:rsidRPr="00517211">
        <w:lastRenderedPageBreak/>
        <w:t>Q23</w:t>
      </w:r>
      <w:r w:rsidR="00AC6C46">
        <w:t>:</w:t>
      </w:r>
      <w:r w:rsidRPr="00517211">
        <w:t xml:space="preserve"> What protocol changes would you recommend to improve workflow while still maintaining compliance with endangered species regulations?</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B4783E" w:rsidRPr="00B64078" w14:paraId="2AF9F1E0"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24789951" w14:textId="77777777" w:rsidR="00B4783E" w:rsidRPr="00B64078" w:rsidRDefault="00B4783E"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419E8FCB" w14:textId="77777777" w:rsidR="00B4783E" w:rsidRPr="00B64078" w:rsidRDefault="00B4783E"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7AFF30A4" w14:textId="77777777" w:rsidR="00B4783E" w:rsidRPr="00B64078" w:rsidRDefault="00B4783E"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BA75D5" w:rsidRPr="00B64078" w14:paraId="3ACDCBDD"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51C0E03C" w14:textId="014BDF39" w:rsidR="00BA75D5" w:rsidRPr="00B64078" w:rsidRDefault="00BA75D5" w:rsidP="00BA75D5">
            <w:pPr>
              <w:pStyle w:val="TB"/>
              <w:rPr>
                <w:rFonts w:asciiTheme="minorHAnsi" w:eastAsia="Arial" w:hAnsiTheme="minorHAnsi" w:cstheme="minorHAnsi"/>
              </w:rPr>
            </w:pPr>
            <w:r w:rsidRPr="00555DF5">
              <w:t>ESA compliance guidebook providing options and decision support.</w:t>
            </w:r>
          </w:p>
        </w:tc>
        <w:tc>
          <w:tcPr>
            <w:tcW w:w="1541" w:type="dxa"/>
            <w:tcBorders>
              <w:top w:val="single" w:sz="4" w:space="0" w:color="auto"/>
              <w:left w:val="single" w:sz="6" w:space="0" w:color="FFFFFF"/>
              <w:bottom w:val="single" w:sz="6" w:space="0" w:color="D0D1D3"/>
              <w:right w:val="nil"/>
            </w:tcBorders>
          </w:tcPr>
          <w:p w14:paraId="6F675109" w14:textId="00688E72" w:rsidR="00BA75D5" w:rsidRPr="00B64078" w:rsidRDefault="00BA75D5" w:rsidP="00BA75D5">
            <w:pPr>
              <w:pStyle w:val="TB"/>
              <w:rPr>
                <w:rFonts w:asciiTheme="minorHAnsi" w:eastAsia="Arial" w:hAnsiTheme="minorHAnsi" w:cstheme="minorHAnsi"/>
              </w:rPr>
            </w:pPr>
            <w:r w:rsidRPr="00555DF5">
              <w:t>13.95%</w:t>
            </w:r>
          </w:p>
        </w:tc>
        <w:tc>
          <w:tcPr>
            <w:tcW w:w="1541" w:type="dxa"/>
            <w:tcBorders>
              <w:top w:val="single" w:sz="4" w:space="0" w:color="auto"/>
              <w:left w:val="nil"/>
              <w:bottom w:val="single" w:sz="6" w:space="0" w:color="D0D1D3"/>
              <w:right w:val="nil"/>
            </w:tcBorders>
          </w:tcPr>
          <w:p w14:paraId="699CAE0B" w14:textId="5298E54A" w:rsidR="00BA75D5" w:rsidRPr="00B64078" w:rsidRDefault="00BA75D5" w:rsidP="00BA75D5">
            <w:pPr>
              <w:pStyle w:val="TB"/>
              <w:rPr>
                <w:rFonts w:asciiTheme="minorHAnsi" w:eastAsia="Arial" w:hAnsiTheme="minorHAnsi" w:cstheme="minorHAnsi"/>
              </w:rPr>
            </w:pPr>
            <w:r w:rsidRPr="00555DF5">
              <w:t>6</w:t>
            </w:r>
          </w:p>
        </w:tc>
      </w:tr>
      <w:tr w:rsidR="00BA75D5" w:rsidRPr="00B64078" w14:paraId="38E632E5"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0412BE65" w14:textId="1815D6AE" w:rsidR="00BA75D5" w:rsidRPr="00B64078" w:rsidRDefault="00BA75D5" w:rsidP="00BA75D5">
            <w:pPr>
              <w:pStyle w:val="TB"/>
              <w:rPr>
                <w:rFonts w:asciiTheme="minorHAnsi" w:eastAsia="Arial" w:hAnsiTheme="minorHAnsi" w:cstheme="minorHAnsi"/>
              </w:rPr>
            </w:pPr>
            <w:r w:rsidRPr="00555DF5">
              <w:t>Programmatic ESA permits in place to cover all future actions/projects.</w:t>
            </w:r>
          </w:p>
        </w:tc>
        <w:tc>
          <w:tcPr>
            <w:tcW w:w="1541" w:type="dxa"/>
            <w:tcBorders>
              <w:top w:val="single" w:sz="6" w:space="0" w:color="D0D1D3"/>
              <w:left w:val="single" w:sz="6" w:space="0" w:color="FFFFFF"/>
              <w:bottom w:val="single" w:sz="6" w:space="0" w:color="D0D1D3"/>
              <w:right w:val="nil"/>
            </w:tcBorders>
          </w:tcPr>
          <w:p w14:paraId="5E1EEBC0" w14:textId="6FCC172E" w:rsidR="00BA75D5" w:rsidRPr="00B64078" w:rsidRDefault="00BA75D5" w:rsidP="00BA75D5">
            <w:pPr>
              <w:pStyle w:val="TB"/>
              <w:rPr>
                <w:rFonts w:asciiTheme="minorHAnsi" w:eastAsia="Arial" w:hAnsiTheme="minorHAnsi" w:cstheme="minorHAnsi"/>
              </w:rPr>
            </w:pPr>
            <w:r w:rsidRPr="00555DF5">
              <w:t>11.63%</w:t>
            </w:r>
          </w:p>
        </w:tc>
        <w:tc>
          <w:tcPr>
            <w:tcW w:w="1541" w:type="dxa"/>
            <w:tcBorders>
              <w:top w:val="single" w:sz="6" w:space="0" w:color="D0D1D3"/>
              <w:left w:val="nil"/>
              <w:bottom w:val="single" w:sz="6" w:space="0" w:color="D0D1D3"/>
              <w:right w:val="nil"/>
            </w:tcBorders>
          </w:tcPr>
          <w:p w14:paraId="63471464" w14:textId="7F2ACBD4" w:rsidR="00BA75D5" w:rsidRPr="00B64078" w:rsidRDefault="00BA75D5" w:rsidP="00BA75D5">
            <w:pPr>
              <w:pStyle w:val="TB"/>
              <w:rPr>
                <w:rFonts w:asciiTheme="minorHAnsi" w:eastAsia="Arial" w:hAnsiTheme="minorHAnsi" w:cstheme="minorHAnsi"/>
              </w:rPr>
            </w:pPr>
            <w:r w:rsidRPr="00555DF5">
              <w:t>5</w:t>
            </w:r>
          </w:p>
        </w:tc>
      </w:tr>
      <w:tr w:rsidR="00BA75D5" w:rsidRPr="00B64078" w14:paraId="16EF7872"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723B4A9D" w14:textId="0334DF82" w:rsidR="00BA75D5" w:rsidRPr="00B64078" w:rsidRDefault="00BA75D5" w:rsidP="00BA75D5">
            <w:pPr>
              <w:pStyle w:val="TB"/>
              <w:rPr>
                <w:rFonts w:asciiTheme="minorHAnsi" w:eastAsia="Arial" w:hAnsiTheme="minorHAnsi" w:cstheme="minorHAnsi"/>
              </w:rPr>
            </w:pPr>
            <w:r w:rsidRPr="00555DF5">
              <w:t>All of the above.</w:t>
            </w:r>
          </w:p>
        </w:tc>
        <w:tc>
          <w:tcPr>
            <w:tcW w:w="1541" w:type="dxa"/>
            <w:tcBorders>
              <w:top w:val="single" w:sz="6" w:space="0" w:color="D0D1D3"/>
              <w:left w:val="single" w:sz="6" w:space="0" w:color="FFFFFF"/>
              <w:bottom w:val="single" w:sz="6" w:space="0" w:color="D0D1D3"/>
              <w:right w:val="nil"/>
            </w:tcBorders>
          </w:tcPr>
          <w:p w14:paraId="67AA578D" w14:textId="2B42B306" w:rsidR="00BA75D5" w:rsidRPr="00B64078" w:rsidRDefault="00BA75D5" w:rsidP="00BA75D5">
            <w:pPr>
              <w:pStyle w:val="TB"/>
              <w:rPr>
                <w:rFonts w:asciiTheme="minorHAnsi" w:eastAsia="Arial" w:hAnsiTheme="minorHAnsi" w:cstheme="minorHAnsi"/>
              </w:rPr>
            </w:pPr>
            <w:r w:rsidRPr="00555DF5">
              <w:t>46.51%</w:t>
            </w:r>
          </w:p>
        </w:tc>
        <w:tc>
          <w:tcPr>
            <w:tcW w:w="1541" w:type="dxa"/>
            <w:tcBorders>
              <w:top w:val="single" w:sz="6" w:space="0" w:color="D0D1D3"/>
              <w:left w:val="nil"/>
              <w:bottom w:val="single" w:sz="6" w:space="0" w:color="D0D1D3"/>
              <w:right w:val="nil"/>
            </w:tcBorders>
          </w:tcPr>
          <w:p w14:paraId="0CEDB96E" w14:textId="389C8452" w:rsidR="00BA75D5" w:rsidRPr="00B64078" w:rsidRDefault="00BA75D5" w:rsidP="00BA75D5">
            <w:pPr>
              <w:pStyle w:val="TB"/>
              <w:rPr>
                <w:rFonts w:asciiTheme="minorHAnsi" w:eastAsia="Arial" w:hAnsiTheme="minorHAnsi" w:cstheme="minorHAnsi"/>
              </w:rPr>
            </w:pPr>
            <w:r w:rsidRPr="00555DF5">
              <w:t>20</w:t>
            </w:r>
          </w:p>
        </w:tc>
      </w:tr>
      <w:tr w:rsidR="00BA75D5" w:rsidRPr="00B64078" w14:paraId="5AEEFDA8"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7BEC6BD3" w14:textId="2B3D883F" w:rsidR="00BA75D5" w:rsidRPr="00B64078" w:rsidRDefault="00BA75D5" w:rsidP="00BA75D5">
            <w:pPr>
              <w:pStyle w:val="TB"/>
              <w:rPr>
                <w:rFonts w:asciiTheme="minorHAnsi" w:eastAsia="Arial" w:hAnsiTheme="minorHAnsi" w:cstheme="minorHAnsi"/>
              </w:rPr>
            </w:pPr>
            <w:r w:rsidRPr="00555DF5">
              <w:t>None of the above, my workflow for ESA compliance is fine as it is.</w:t>
            </w:r>
          </w:p>
        </w:tc>
        <w:tc>
          <w:tcPr>
            <w:tcW w:w="1541" w:type="dxa"/>
            <w:tcBorders>
              <w:top w:val="single" w:sz="6" w:space="0" w:color="D0D1D3"/>
              <w:left w:val="single" w:sz="6" w:space="0" w:color="FFFFFF"/>
              <w:bottom w:val="single" w:sz="6" w:space="0" w:color="D0D1D3"/>
              <w:right w:val="nil"/>
            </w:tcBorders>
          </w:tcPr>
          <w:p w14:paraId="37F1899F" w14:textId="196B6174" w:rsidR="00BA75D5" w:rsidRPr="00B64078" w:rsidRDefault="00BA75D5" w:rsidP="00BA75D5">
            <w:pPr>
              <w:pStyle w:val="TB"/>
              <w:rPr>
                <w:rFonts w:asciiTheme="minorHAnsi" w:eastAsia="Arial" w:hAnsiTheme="minorHAnsi" w:cstheme="minorHAnsi"/>
              </w:rPr>
            </w:pPr>
            <w:r w:rsidRPr="00555DF5">
              <w:t>13.95%</w:t>
            </w:r>
          </w:p>
        </w:tc>
        <w:tc>
          <w:tcPr>
            <w:tcW w:w="1541" w:type="dxa"/>
            <w:tcBorders>
              <w:top w:val="single" w:sz="6" w:space="0" w:color="D0D1D3"/>
              <w:left w:val="nil"/>
              <w:bottom w:val="single" w:sz="6" w:space="0" w:color="D0D1D3"/>
              <w:right w:val="nil"/>
            </w:tcBorders>
          </w:tcPr>
          <w:p w14:paraId="483957ED" w14:textId="07F6BF3F" w:rsidR="00BA75D5" w:rsidRPr="00B64078" w:rsidRDefault="00BA75D5" w:rsidP="00BA75D5">
            <w:pPr>
              <w:pStyle w:val="TB"/>
              <w:rPr>
                <w:rFonts w:asciiTheme="minorHAnsi" w:eastAsia="Arial" w:hAnsiTheme="minorHAnsi" w:cstheme="minorHAnsi"/>
              </w:rPr>
            </w:pPr>
            <w:r w:rsidRPr="00555DF5">
              <w:t>6</w:t>
            </w:r>
          </w:p>
        </w:tc>
      </w:tr>
      <w:tr w:rsidR="00B4783E" w:rsidRPr="00B64078" w14:paraId="5AAC60A0" w14:textId="77777777" w:rsidTr="00025FBF">
        <w:trPr>
          <w:trHeight w:hRule="exact" w:val="423"/>
        </w:trPr>
        <w:tc>
          <w:tcPr>
            <w:tcW w:w="6278" w:type="dxa"/>
            <w:tcBorders>
              <w:top w:val="single" w:sz="6" w:space="0" w:color="D0D1D3"/>
              <w:left w:val="nil"/>
              <w:bottom w:val="single" w:sz="4" w:space="0" w:color="auto"/>
              <w:right w:val="single" w:sz="6" w:space="0" w:color="FFFFFF"/>
            </w:tcBorders>
          </w:tcPr>
          <w:p w14:paraId="7FB3224B" w14:textId="77777777" w:rsidR="00B4783E" w:rsidRPr="00B64078" w:rsidRDefault="00B4783E" w:rsidP="00025FBF">
            <w:pPr>
              <w:pStyle w:val="TB"/>
              <w:rPr>
                <w:rFonts w:asciiTheme="minorHAnsi" w:eastAsia="Arial" w:hAnsiTheme="minorHAnsi" w:cstheme="minorHAnsi"/>
              </w:rPr>
            </w:pPr>
            <w:r w:rsidRPr="00B64078">
              <w:rPr>
                <w:rFonts w:asciiTheme="minorHAnsi" w:eastAsia="Arial" w:hAnsiTheme="minorHAnsi" w:cstheme="minorHAnsi"/>
              </w:rPr>
              <w:t>Other (please specify)</w:t>
            </w:r>
          </w:p>
        </w:tc>
        <w:tc>
          <w:tcPr>
            <w:tcW w:w="1541" w:type="dxa"/>
            <w:tcBorders>
              <w:top w:val="single" w:sz="6" w:space="0" w:color="D0D1D3"/>
              <w:left w:val="single" w:sz="6" w:space="0" w:color="FFFFFF"/>
              <w:bottom w:val="single" w:sz="4" w:space="0" w:color="auto"/>
              <w:right w:val="nil"/>
            </w:tcBorders>
          </w:tcPr>
          <w:p w14:paraId="1637A16B" w14:textId="51F38014" w:rsidR="00B4783E" w:rsidRPr="00B64078" w:rsidRDefault="00BA75D5" w:rsidP="00025FBF">
            <w:pPr>
              <w:pStyle w:val="TB"/>
              <w:rPr>
                <w:rFonts w:asciiTheme="minorHAnsi" w:eastAsia="Arial" w:hAnsiTheme="minorHAnsi" w:cstheme="minorHAnsi"/>
              </w:rPr>
            </w:pPr>
            <w:r>
              <w:rPr>
                <w:rFonts w:asciiTheme="minorHAnsi" w:eastAsia="Arial" w:hAnsiTheme="minorHAnsi" w:cstheme="minorHAnsi"/>
              </w:rPr>
              <w:t>13.95</w:t>
            </w:r>
            <w:r w:rsidR="00B4783E" w:rsidRPr="00B64078">
              <w:rPr>
                <w:rFonts w:asciiTheme="minorHAnsi" w:eastAsia="Arial" w:hAnsiTheme="minorHAnsi" w:cstheme="minorHAnsi"/>
              </w:rPr>
              <w:t>%</w:t>
            </w:r>
          </w:p>
        </w:tc>
        <w:tc>
          <w:tcPr>
            <w:tcW w:w="1541" w:type="dxa"/>
            <w:tcBorders>
              <w:top w:val="single" w:sz="6" w:space="0" w:color="D0D1D3"/>
              <w:left w:val="nil"/>
              <w:bottom w:val="single" w:sz="4" w:space="0" w:color="auto"/>
              <w:right w:val="nil"/>
            </w:tcBorders>
          </w:tcPr>
          <w:p w14:paraId="6F38373F" w14:textId="666B7621" w:rsidR="00B4783E" w:rsidRPr="00B64078" w:rsidRDefault="00BA75D5" w:rsidP="00025FBF">
            <w:pPr>
              <w:pStyle w:val="TB"/>
              <w:rPr>
                <w:rFonts w:asciiTheme="minorHAnsi" w:eastAsia="Arial" w:hAnsiTheme="minorHAnsi" w:cstheme="minorHAnsi"/>
              </w:rPr>
            </w:pPr>
            <w:r>
              <w:rPr>
                <w:rFonts w:asciiTheme="minorHAnsi" w:eastAsia="Arial" w:hAnsiTheme="minorHAnsi" w:cstheme="minorHAnsi"/>
              </w:rPr>
              <w:t>6</w:t>
            </w:r>
          </w:p>
        </w:tc>
      </w:tr>
      <w:tr w:rsidR="00B4783E" w:rsidRPr="00B64078" w14:paraId="4D6DB76D"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2203B3F7" w14:textId="77777777" w:rsidR="00B4783E" w:rsidRPr="00B64078" w:rsidRDefault="00B4783E"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031BDC68" w14:textId="77777777" w:rsidR="00B4783E" w:rsidRPr="00B64078" w:rsidRDefault="00B4783E"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5EE334CE" w14:textId="5FF492F2" w:rsidR="00B4783E" w:rsidRPr="00B64078" w:rsidRDefault="00B4783E"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sidR="00BA75D5">
              <w:rPr>
                <w:rFonts w:asciiTheme="minorHAnsi" w:eastAsia="Arial" w:hAnsiTheme="minorHAnsi" w:cstheme="minorHAnsi"/>
                <w:b/>
                <w:bCs/>
              </w:rPr>
              <w:t>3</w:t>
            </w:r>
          </w:p>
        </w:tc>
      </w:tr>
    </w:tbl>
    <w:p w14:paraId="06584DD1" w14:textId="77777777" w:rsidR="00594250" w:rsidRDefault="00594250" w:rsidP="00594250">
      <w:pPr>
        <w:spacing w:before="1"/>
        <w:rPr>
          <w:rFonts w:ascii="Trebuchet MS" w:eastAsia="Trebuchet MS" w:hAnsi="Trebuchet MS" w:cs="Trebuchet MS"/>
          <w:sz w:val="18"/>
          <w:szCs w:val="18"/>
        </w:rPr>
      </w:pPr>
    </w:p>
    <w:p w14:paraId="420F67BB" w14:textId="77777777" w:rsidR="00BA75D5" w:rsidRDefault="00BA75D5" w:rsidP="0033577F">
      <w:pPr>
        <w:pStyle w:val="H5R"/>
      </w:pPr>
      <w:r>
        <w:t>Other</w:t>
      </w:r>
    </w:p>
    <w:p w14:paraId="640B5BA1" w14:textId="77777777" w:rsidR="00BA75D5" w:rsidRDefault="00BA75D5" w:rsidP="00711CB0">
      <w:pPr>
        <w:pStyle w:val="BL"/>
      </w:pPr>
      <w:r>
        <w:t>Agreements will have a lot of value, like the CCAA or KBB agreements</w:t>
      </w:r>
    </w:p>
    <w:p w14:paraId="22C72281" w14:textId="77777777" w:rsidR="00BA75D5" w:rsidRDefault="00BA75D5" w:rsidP="00711CB0">
      <w:pPr>
        <w:pStyle w:val="BL"/>
      </w:pPr>
      <w:r>
        <w:t>Encourage more upfront planning at a project level.</w:t>
      </w:r>
    </w:p>
    <w:p w14:paraId="4C8381BC" w14:textId="77777777" w:rsidR="00BA75D5" w:rsidRDefault="00BA75D5" w:rsidP="00711CB0">
      <w:pPr>
        <w:pStyle w:val="BL"/>
      </w:pPr>
      <w:r>
        <w:t>Flexibility and ability to engage in discussions and determine best practices for addressing the situation rather than being told or inability to alter vegetation management techniques to resolve the concerns.</w:t>
      </w:r>
    </w:p>
    <w:p w14:paraId="6C14DF16" w14:textId="77777777" w:rsidR="00BA75D5" w:rsidRDefault="00BA75D5" w:rsidP="00711CB0">
      <w:pPr>
        <w:pStyle w:val="BL"/>
      </w:pPr>
      <w:r>
        <w:t>Generally our ESA compliance is fine. There is concern with attracting pollinators (which may become listed in the future) to roadsides and creating more burden on project development and maintenance operations as well as haying from the ag community.</w:t>
      </w:r>
    </w:p>
    <w:p w14:paraId="77BF4E5E" w14:textId="77777777" w:rsidR="00BA75D5" w:rsidRDefault="00BA75D5" w:rsidP="00711CB0">
      <w:pPr>
        <w:pStyle w:val="BL"/>
      </w:pPr>
      <w:r>
        <w:t>We already have Programmatic ESA permits for construction and maintenance. Maintenance follow-through following construction is the biggest challenge.</w:t>
      </w:r>
    </w:p>
    <w:p w14:paraId="012E6443" w14:textId="77777777" w:rsidR="00BA75D5" w:rsidRDefault="00BA75D5" w:rsidP="00711CB0">
      <w:pPr>
        <w:pStyle w:val="BL"/>
      </w:pPr>
      <w:r>
        <w:t>Would need to interview environmental staff</w:t>
      </w:r>
    </w:p>
    <w:p w14:paraId="2E4127A0" w14:textId="77777777" w:rsidR="00AC6927" w:rsidRDefault="00AC6927">
      <w:pPr>
        <w:rPr>
          <w:rFonts w:ascii="Trebuchet MS" w:hAnsi="Trebuchet MS"/>
          <w:i/>
          <w:sz w:val="22"/>
          <w:szCs w:val="22"/>
        </w:rPr>
      </w:pPr>
      <w:r>
        <w:br w:type="page"/>
      </w:r>
    </w:p>
    <w:p w14:paraId="73E9AE15" w14:textId="34369D66" w:rsidR="00594250" w:rsidRPr="00517211" w:rsidRDefault="00594250" w:rsidP="00517211">
      <w:pPr>
        <w:pStyle w:val="H4R"/>
      </w:pPr>
      <w:r w:rsidRPr="00517211">
        <w:lastRenderedPageBreak/>
        <w:t>Q24</w:t>
      </w:r>
      <w:r w:rsidR="00AC6C46">
        <w:t>:</w:t>
      </w:r>
      <w:r w:rsidRPr="00517211">
        <w:t xml:space="preserve"> What information do you need about listed or declining pollinators to support your work?</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526786" w:rsidRPr="00B64078" w14:paraId="5735D738"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33334301" w14:textId="77777777" w:rsidR="00526786" w:rsidRPr="00B64078" w:rsidRDefault="00526786"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509E5F12" w14:textId="77777777" w:rsidR="00526786" w:rsidRPr="00B64078" w:rsidRDefault="00526786"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66B209FB" w14:textId="77777777" w:rsidR="00526786" w:rsidRPr="00B64078" w:rsidRDefault="00526786"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441BDD" w:rsidRPr="00B64078" w14:paraId="7BA3B13D"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1E340A49" w14:textId="5F6DD283" w:rsidR="00441BDD" w:rsidRPr="00B64078" w:rsidRDefault="00441BDD" w:rsidP="00441BDD">
            <w:pPr>
              <w:pStyle w:val="TB"/>
              <w:rPr>
                <w:rFonts w:asciiTheme="minorHAnsi" w:eastAsia="Arial" w:hAnsiTheme="minorHAnsi" w:cstheme="minorHAnsi"/>
              </w:rPr>
            </w:pPr>
            <w:r w:rsidRPr="008F3BA2">
              <w:t>Natural history information (e.g. host plants, distribution, adult flight times)</w:t>
            </w:r>
          </w:p>
        </w:tc>
        <w:tc>
          <w:tcPr>
            <w:tcW w:w="1541" w:type="dxa"/>
            <w:tcBorders>
              <w:top w:val="single" w:sz="4" w:space="0" w:color="auto"/>
              <w:left w:val="single" w:sz="6" w:space="0" w:color="FFFFFF"/>
              <w:bottom w:val="single" w:sz="6" w:space="0" w:color="D0D1D3"/>
              <w:right w:val="nil"/>
            </w:tcBorders>
          </w:tcPr>
          <w:p w14:paraId="4D7B5A73" w14:textId="1331C32F" w:rsidR="00441BDD" w:rsidRPr="00B64078" w:rsidRDefault="00441BDD" w:rsidP="00441BDD">
            <w:pPr>
              <w:pStyle w:val="TB"/>
              <w:rPr>
                <w:rFonts w:asciiTheme="minorHAnsi" w:eastAsia="Arial" w:hAnsiTheme="minorHAnsi" w:cstheme="minorHAnsi"/>
              </w:rPr>
            </w:pPr>
            <w:r w:rsidRPr="008F3BA2">
              <w:t>52.17%</w:t>
            </w:r>
          </w:p>
        </w:tc>
        <w:tc>
          <w:tcPr>
            <w:tcW w:w="1541" w:type="dxa"/>
            <w:tcBorders>
              <w:top w:val="single" w:sz="4" w:space="0" w:color="auto"/>
              <w:left w:val="nil"/>
              <w:bottom w:val="single" w:sz="6" w:space="0" w:color="D0D1D3"/>
              <w:right w:val="nil"/>
            </w:tcBorders>
          </w:tcPr>
          <w:p w14:paraId="1049D601" w14:textId="7719A282" w:rsidR="00441BDD" w:rsidRPr="00B64078" w:rsidRDefault="00441BDD" w:rsidP="00441BDD">
            <w:pPr>
              <w:pStyle w:val="TB"/>
              <w:rPr>
                <w:rFonts w:asciiTheme="minorHAnsi" w:eastAsia="Arial" w:hAnsiTheme="minorHAnsi" w:cstheme="minorHAnsi"/>
              </w:rPr>
            </w:pPr>
            <w:r w:rsidRPr="008F3BA2">
              <w:t>24</w:t>
            </w:r>
          </w:p>
        </w:tc>
      </w:tr>
      <w:tr w:rsidR="00441BDD" w:rsidRPr="00B64078" w14:paraId="269E6235"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51D358EF" w14:textId="2D7C5D86" w:rsidR="00441BDD" w:rsidRPr="00B64078" w:rsidRDefault="00441BDD" w:rsidP="00441BDD">
            <w:pPr>
              <w:pStyle w:val="TB"/>
              <w:rPr>
                <w:rFonts w:asciiTheme="minorHAnsi" w:eastAsia="Arial" w:hAnsiTheme="minorHAnsi" w:cstheme="minorHAnsi"/>
              </w:rPr>
            </w:pPr>
            <w:r w:rsidRPr="008F3BA2">
              <w:t>ESA compliance guidance</w:t>
            </w:r>
          </w:p>
        </w:tc>
        <w:tc>
          <w:tcPr>
            <w:tcW w:w="1541" w:type="dxa"/>
            <w:tcBorders>
              <w:top w:val="single" w:sz="6" w:space="0" w:color="D0D1D3"/>
              <w:left w:val="single" w:sz="6" w:space="0" w:color="FFFFFF"/>
              <w:bottom w:val="single" w:sz="6" w:space="0" w:color="D0D1D3"/>
              <w:right w:val="nil"/>
            </w:tcBorders>
          </w:tcPr>
          <w:p w14:paraId="3407B8B1" w14:textId="171CA0BE" w:rsidR="00441BDD" w:rsidRPr="00B64078" w:rsidRDefault="00441BDD" w:rsidP="00441BDD">
            <w:pPr>
              <w:pStyle w:val="TB"/>
              <w:rPr>
                <w:rFonts w:asciiTheme="minorHAnsi" w:eastAsia="Arial" w:hAnsiTheme="minorHAnsi" w:cstheme="minorHAnsi"/>
              </w:rPr>
            </w:pPr>
            <w:r w:rsidRPr="008F3BA2">
              <w:t>47.83%</w:t>
            </w:r>
          </w:p>
        </w:tc>
        <w:tc>
          <w:tcPr>
            <w:tcW w:w="1541" w:type="dxa"/>
            <w:tcBorders>
              <w:top w:val="single" w:sz="6" w:space="0" w:color="D0D1D3"/>
              <w:left w:val="nil"/>
              <w:bottom w:val="single" w:sz="6" w:space="0" w:color="D0D1D3"/>
              <w:right w:val="nil"/>
            </w:tcBorders>
          </w:tcPr>
          <w:p w14:paraId="27453F69" w14:textId="404F624E" w:rsidR="00441BDD" w:rsidRPr="00B64078" w:rsidRDefault="00441BDD" w:rsidP="00441BDD">
            <w:pPr>
              <w:pStyle w:val="TB"/>
              <w:rPr>
                <w:rFonts w:asciiTheme="minorHAnsi" w:eastAsia="Arial" w:hAnsiTheme="minorHAnsi" w:cstheme="minorHAnsi"/>
              </w:rPr>
            </w:pPr>
            <w:r w:rsidRPr="008F3BA2">
              <w:t>22</w:t>
            </w:r>
          </w:p>
        </w:tc>
      </w:tr>
      <w:tr w:rsidR="00441BDD" w:rsidRPr="00B64078" w14:paraId="48E2B842"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252A5489" w14:textId="407B168A" w:rsidR="00441BDD" w:rsidRPr="00B64078" w:rsidRDefault="00441BDD" w:rsidP="00441BDD">
            <w:pPr>
              <w:pStyle w:val="TB"/>
              <w:rPr>
                <w:rFonts w:asciiTheme="minorHAnsi" w:eastAsia="Arial" w:hAnsiTheme="minorHAnsi" w:cstheme="minorHAnsi"/>
              </w:rPr>
            </w:pPr>
            <w:r w:rsidRPr="008F3BA2">
              <w:t>List of species receiving state-level protection</w:t>
            </w:r>
          </w:p>
        </w:tc>
        <w:tc>
          <w:tcPr>
            <w:tcW w:w="1541" w:type="dxa"/>
            <w:tcBorders>
              <w:top w:val="single" w:sz="6" w:space="0" w:color="D0D1D3"/>
              <w:left w:val="single" w:sz="6" w:space="0" w:color="FFFFFF"/>
              <w:bottom w:val="single" w:sz="6" w:space="0" w:color="D0D1D3"/>
              <w:right w:val="nil"/>
            </w:tcBorders>
          </w:tcPr>
          <w:p w14:paraId="63F9D7F8" w14:textId="4D1C7B8E" w:rsidR="00441BDD" w:rsidRPr="00B64078" w:rsidRDefault="00441BDD" w:rsidP="00441BDD">
            <w:pPr>
              <w:pStyle w:val="TB"/>
              <w:rPr>
                <w:rFonts w:asciiTheme="minorHAnsi" w:eastAsia="Arial" w:hAnsiTheme="minorHAnsi" w:cstheme="minorHAnsi"/>
              </w:rPr>
            </w:pPr>
            <w:r w:rsidRPr="008F3BA2">
              <w:t>30.43%</w:t>
            </w:r>
          </w:p>
        </w:tc>
        <w:tc>
          <w:tcPr>
            <w:tcW w:w="1541" w:type="dxa"/>
            <w:tcBorders>
              <w:top w:val="single" w:sz="6" w:space="0" w:color="D0D1D3"/>
              <w:left w:val="nil"/>
              <w:bottom w:val="single" w:sz="6" w:space="0" w:color="D0D1D3"/>
              <w:right w:val="nil"/>
            </w:tcBorders>
          </w:tcPr>
          <w:p w14:paraId="02DF3AE3" w14:textId="58BCE51B" w:rsidR="00441BDD" w:rsidRPr="00B64078" w:rsidRDefault="00441BDD" w:rsidP="00441BDD">
            <w:pPr>
              <w:pStyle w:val="TB"/>
              <w:rPr>
                <w:rFonts w:asciiTheme="minorHAnsi" w:eastAsia="Arial" w:hAnsiTheme="minorHAnsi" w:cstheme="minorHAnsi"/>
              </w:rPr>
            </w:pPr>
            <w:r w:rsidRPr="008F3BA2">
              <w:t>14</w:t>
            </w:r>
          </w:p>
        </w:tc>
      </w:tr>
      <w:tr w:rsidR="00441BDD" w:rsidRPr="00B64078" w14:paraId="518594CD"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3CC392BF" w14:textId="61AE1393" w:rsidR="00441BDD" w:rsidRPr="00B64078" w:rsidRDefault="00441BDD" w:rsidP="00441BDD">
            <w:pPr>
              <w:pStyle w:val="TB"/>
              <w:rPr>
                <w:rFonts w:asciiTheme="minorHAnsi" w:eastAsia="Arial" w:hAnsiTheme="minorHAnsi" w:cstheme="minorHAnsi"/>
              </w:rPr>
            </w:pPr>
            <w:r w:rsidRPr="008F3BA2">
              <w:t>List of listed and imperiled pollinator species to be aware of</w:t>
            </w:r>
          </w:p>
        </w:tc>
        <w:tc>
          <w:tcPr>
            <w:tcW w:w="1541" w:type="dxa"/>
            <w:tcBorders>
              <w:top w:val="single" w:sz="6" w:space="0" w:color="D0D1D3"/>
              <w:left w:val="single" w:sz="6" w:space="0" w:color="FFFFFF"/>
              <w:bottom w:val="single" w:sz="6" w:space="0" w:color="D0D1D3"/>
              <w:right w:val="nil"/>
            </w:tcBorders>
          </w:tcPr>
          <w:p w14:paraId="35E180E7" w14:textId="6E31D547" w:rsidR="00441BDD" w:rsidRPr="00B64078" w:rsidRDefault="00441BDD" w:rsidP="00441BDD">
            <w:pPr>
              <w:pStyle w:val="TB"/>
              <w:rPr>
                <w:rFonts w:asciiTheme="minorHAnsi" w:eastAsia="Arial" w:hAnsiTheme="minorHAnsi" w:cstheme="minorHAnsi"/>
              </w:rPr>
            </w:pPr>
            <w:r w:rsidRPr="008F3BA2">
              <w:t>43.48%</w:t>
            </w:r>
          </w:p>
        </w:tc>
        <w:tc>
          <w:tcPr>
            <w:tcW w:w="1541" w:type="dxa"/>
            <w:tcBorders>
              <w:top w:val="single" w:sz="6" w:space="0" w:color="D0D1D3"/>
              <w:left w:val="nil"/>
              <w:bottom w:val="single" w:sz="6" w:space="0" w:color="D0D1D3"/>
              <w:right w:val="nil"/>
            </w:tcBorders>
          </w:tcPr>
          <w:p w14:paraId="271AFDC1" w14:textId="08CFEDB2" w:rsidR="00441BDD" w:rsidRPr="00B64078" w:rsidRDefault="00441BDD" w:rsidP="00441BDD">
            <w:pPr>
              <w:pStyle w:val="TB"/>
              <w:rPr>
                <w:rFonts w:asciiTheme="minorHAnsi" w:eastAsia="Arial" w:hAnsiTheme="minorHAnsi" w:cstheme="minorHAnsi"/>
              </w:rPr>
            </w:pPr>
            <w:r w:rsidRPr="008F3BA2">
              <w:t>20</w:t>
            </w:r>
          </w:p>
        </w:tc>
      </w:tr>
      <w:tr w:rsidR="00441BDD" w:rsidRPr="00B64078" w14:paraId="6BAA9C8A"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478E74E8" w14:textId="2BDE8488" w:rsidR="00441BDD" w:rsidRPr="00B64078" w:rsidRDefault="00441BDD" w:rsidP="00441BDD">
            <w:pPr>
              <w:pStyle w:val="TB"/>
              <w:rPr>
                <w:rFonts w:asciiTheme="minorHAnsi" w:eastAsia="Arial" w:hAnsiTheme="minorHAnsi" w:cstheme="minorHAnsi"/>
              </w:rPr>
            </w:pPr>
            <w:r w:rsidRPr="008F3BA2">
              <w:t>Background on management impacts</w:t>
            </w:r>
          </w:p>
        </w:tc>
        <w:tc>
          <w:tcPr>
            <w:tcW w:w="1541" w:type="dxa"/>
            <w:tcBorders>
              <w:top w:val="single" w:sz="4" w:space="0" w:color="auto"/>
              <w:left w:val="single" w:sz="6" w:space="0" w:color="FFFFFF"/>
              <w:bottom w:val="single" w:sz="6" w:space="0" w:color="D0D1D3"/>
              <w:right w:val="nil"/>
            </w:tcBorders>
          </w:tcPr>
          <w:p w14:paraId="3F27C1E5" w14:textId="128F1818" w:rsidR="00441BDD" w:rsidRPr="00B64078" w:rsidRDefault="00441BDD" w:rsidP="00441BDD">
            <w:pPr>
              <w:pStyle w:val="TB"/>
              <w:rPr>
                <w:rFonts w:asciiTheme="minorHAnsi" w:eastAsia="Arial" w:hAnsiTheme="minorHAnsi" w:cstheme="minorHAnsi"/>
              </w:rPr>
            </w:pPr>
            <w:r w:rsidRPr="008F3BA2">
              <w:t>39.13%</w:t>
            </w:r>
          </w:p>
        </w:tc>
        <w:tc>
          <w:tcPr>
            <w:tcW w:w="1541" w:type="dxa"/>
            <w:tcBorders>
              <w:top w:val="single" w:sz="4" w:space="0" w:color="auto"/>
              <w:left w:val="nil"/>
              <w:bottom w:val="single" w:sz="6" w:space="0" w:color="D0D1D3"/>
              <w:right w:val="nil"/>
            </w:tcBorders>
          </w:tcPr>
          <w:p w14:paraId="73465152" w14:textId="169C1D86" w:rsidR="00441BDD" w:rsidRPr="00B64078" w:rsidRDefault="00441BDD" w:rsidP="00441BDD">
            <w:pPr>
              <w:pStyle w:val="TB"/>
              <w:rPr>
                <w:rFonts w:asciiTheme="minorHAnsi" w:eastAsia="Arial" w:hAnsiTheme="minorHAnsi" w:cstheme="minorHAnsi"/>
              </w:rPr>
            </w:pPr>
            <w:r w:rsidRPr="008F3BA2">
              <w:t>18</w:t>
            </w:r>
          </w:p>
        </w:tc>
      </w:tr>
      <w:tr w:rsidR="00441BDD" w:rsidRPr="00B64078" w14:paraId="3629F71B"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0B444DC0" w14:textId="7E25581F" w:rsidR="00441BDD" w:rsidRPr="00B64078" w:rsidRDefault="00441BDD" w:rsidP="00441BDD">
            <w:pPr>
              <w:pStyle w:val="TB"/>
              <w:rPr>
                <w:rFonts w:asciiTheme="minorHAnsi" w:eastAsia="Arial" w:hAnsiTheme="minorHAnsi" w:cstheme="minorHAnsi"/>
              </w:rPr>
            </w:pPr>
            <w:r w:rsidRPr="008F3BA2">
              <w:t>Reasons for species decline/risk factors</w:t>
            </w:r>
          </w:p>
        </w:tc>
        <w:tc>
          <w:tcPr>
            <w:tcW w:w="1541" w:type="dxa"/>
            <w:tcBorders>
              <w:top w:val="single" w:sz="6" w:space="0" w:color="D0D1D3"/>
              <w:left w:val="single" w:sz="6" w:space="0" w:color="FFFFFF"/>
              <w:bottom w:val="single" w:sz="6" w:space="0" w:color="D0D1D3"/>
              <w:right w:val="nil"/>
            </w:tcBorders>
          </w:tcPr>
          <w:p w14:paraId="56677CB7" w14:textId="79B2912C" w:rsidR="00441BDD" w:rsidRPr="00B64078" w:rsidRDefault="00441BDD" w:rsidP="00441BDD">
            <w:pPr>
              <w:pStyle w:val="TB"/>
              <w:rPr>
                <w:rFonts w:asciiTheme="minorHAnsi" w:eastAsia="Arial" w:hAnsiTheme="minorHAnsi" w:cstheme="minorHAnsi"/>
              </w:rPr>
            </w:pPr>
            <w:r w:rsidRPr="008F3BA2">
              <w:t>30.43%</w:t>
            </w:r>
          </w:p>
        </w:tc>
        <w:tc>
          <w:tcPr>
            <w:tcW w:w="1541" w:type="dxa"/>
            <w:tcBorders>
              <w:top w:val="single" w:sz="6" w:space="0" w:color="D0D1D3"/>
              <w:left w:val="nil"/>
              <w:bottom w:val="single" w:sz="6" w:space="0" w:color="D0D1D3"/>
              <w:right w:val="nil"/>
            </w:tcBorders>
          </w:tcPr>
          <w:p w14:paraId="5B285AA3" w14:textId="52784530" w:rsidR="00441BDD" w:rsidRPr="00B64078" w:rsidRDefault="00441BDD" w:rsidP="00441BDD">
            <w:pPr>
              <w:pStyle w:val="TB"/>
              <w:rPr>
                <w:rFonts w:asciiTheme="minorHAnsi" w:eastAsia="Arial" w:hAnsiTheme="minorHAnsi" w:cstheme="minorHAnsi"/>
              </w:rPr>
            </w:pPr>
            <w:r w:rsidRPr="008F3BA2">
              <w:t>14</w:t>
            </w:r>
          </w:p>
        </w:tc>
      </w:tr>
      <w:tr w:rsidR="00441BDD" w:rsidRPr="00B64078" w14:paraId="08377C8A"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02F9A320" w14:textId="6B03142F" w:rsidR="00441BDD" w:rsidRPr="00B64078" w:rsidRDefault="00441BDD" w:rsidP="00441BDD">
            <w:pPr>
              <w:pStyle w:val="TB"/>
              <w:rPr>
                <w:rFonts w:asciiTheme="minorHAnsi" w:eastAsia="Arial" w:hAnsiTheme="minorHAnsi" w:cstheme="minorHAnsi"/>
              </w:rPr>
            </w:pPr>
            <w:r w:rsidRPr="008F3BA2">
              <w:t>Species description/ identification tools</w:t>
            </w:r>
          </w:p>
        </w:tc>
        <w:tc>
          <w:tcPr>
            <w:tcW w:w="1541" w:type="dxa"/>
            <w:tcBorders>
              <w:top w:val="single" w:sz="6" w:space="0" w:color="D0D1D3"/>
              <w:left w:val="single" w:sz="6" w:space="0" w:color="FFFFFF"/>
              <w:bottom w:val="single" w:sz="6" w:space="0" w:color="D0D1D3"/>
              <w:right w:val="nil"/>
            </w:tcBorders>
          </w:tcPr>
          <w:p w14:paraId="3DF3ADB6" w14:textId="702A2F6E" w:rsidR="00441BDD" w:rsidRPr="00B64078" w:rsidRDefault="00441BDD" w:rsidP="00441BDD">
            <w:pPr>
              <w:pStyle w:val="TB"/>
              <w:rPr>
                <w:rFonts w:asciiTheme="minorHAnsi" w:eastAsia="Arial" w:hAnsiTheme="minorHAnsi" w:cstheme="minorHAnsi"/>
              </w:rPr>
            </w:pPr>
            <w:r w:rsidRPr="008F3BA2">
              <w:t>39.13%</w:t>
            </w:r>
          </w:p>
        </w:tc>
        <w:tc>
          <w:tcPr>
            <w:tcW w:w="1541" w:type="dxa"/>
            <w:tcBorders>
              <w:top w:val="single" w:sz="6" w:space="0" w:color="D0D1D3"/>
              <w:left w:val="nil"/>
              <w:bottom w:val="single" w:sz="6" w:space="0" w:color="D0D1D3"/>
              <w:right w:val="nil"/>
            </w:tcBorders>
          </w:tcPr>
          <w:p w14:paraId="485BE39B" w14:textId="1D6A7F95" w:rsidR="00441BDD" w:rsidRPr="00B64078" w:rsidRDefault="00441BDD" w:rsidP="00441BDD">
            <w:pPr>
              <w:pStyle w:val="TB"/>
              <w:rPr>
                <w:rFonts w:asciiTheme="minorHAnsi" w:eastAsia="Arial" w:hAnsiTheme="minorHAnsi" w:cstheme="minorHAnsi"/>
              </w:rPr>
            </w:pPr>
            <w:r w:rsidRPr="008F3BA2">
              <w:t>18</w:t>
            </w:r>
          </w:p>
        </w:tc>
      </w:tr>
      <w:tr w:rsidR="00526786" w:rsidRPr="00B64078" w14:paraId="61D44CD2" w14:textId="77777777" w:rsidTr="00025FBF">
        <w:trPr>
          <w:trHeight w:hRule="exact" w:val="423"/>
        </w:trPr>
        <w:tc>
          <w:tcPr>
            <w:tcW w:w="6278" w:type="dxa"/>
            <w:tcBorders>
              <w:top w:val="single" w:sz="6" w:space="0" w:color="D0D1D3"/>
              <w:left w:val="nil"/>
              <w:bottom w:val="single" w:sz="4" w:space="0" w:color="auto"/>
              <w:right w:val="single" w:sz="6" w:space="0" w:color="FFFFFF"/>
            </w:tcBorders>
          </w:tcPr>
          <w:p w14:paraId="56E6B86D" w14:textId="77777777" w:rsidR="00526786" w:rsidRPr="00B64078" w:rsidRDefault="00526786" w:rsidP="00025FBF">
            <w:pPr>
              <w:pStyle w:val="TB"/>
              <w:rPr>
                <w:rFonts w:asciiTheme="minorHAnsi" w:eastAsia="Arial" w:hAnsiTheme="minorHAnsi" w:cstheme="minorHAnsi"/>
              </w:rPr>
            </w:pPr>
            <w:r w:rsidRPr="00B64078">
              <w:rPr>
                <w:rFonts w:asciiTheme="minorHAnsi" w:eastAsia="Arial" w:hAnsiTheme="minorHAnsi" w:cstheme="minorHAnsi"/>
              </w:rPr>
              <w:t>Other (please specify)</w:t>
            </w:r>
          </w:p>
        </w:tc>
        <w:tc>
          <w:tcPr>
            <w:tcW w:w="1541" w:type="dxa"/>
            <w:tcBorders>
              <w:top w:val="single" w:sz="6" w:space="0" w:color="D0D1D3"/>
              <w:left w:val="single" w:sz="6" w:space="0" w:color="FFFFFF"/>
              <w:bottom w:val="single" w:sz="4" w:space="0" w:color="auto"/>
              <w:right w:val="nil"/>
            </w:tcBorders>
          </w:tcPr>
          <w:p w14:paraId="6C3E20D6" w14:textId="4EAE0107" w:rsidR="00526786" w:rsidRPr="00B64078" w:rsidRDefault="00711EF1" w:rsidP="00025FBF">
            <w:pPr>
              <w:pStyle w:val="TB"/>
              <w:rPr>
                <w:rFonts w:asciiTheme="minorHAnsi" w:eastAsia="Arial" w:hAnsiTheme="minorHAnsi" w:cstheme="minorHAnsi"/>
              </w:rPr>
            </w:pPr>
            <w:r>
              <w:rPr>
                <w:rFonts w:asciiTheme="minorHAnsi" w:eastAsia="Arial" w:hAnsiTheme="minorHAnsi" w:cstheme="minorHAnsi"/>
              </w:rPr>
              <w:t>21.74</w:t>
            </w:r>
            <w:r w:rsidR="00526786" w:rsidRPr="00B64078">
              <w:rPr>
                <w:rFonts w:asciiTheme="minorHAnsi" w:eastAsia="Arial" w:hAnsiTheme="minorHAnsi" w:cstheme="minorHAnsi"/>
              </w:rPr>
              <w:t>%</w:t>
            </w:r>
          </w:p>
        </w:tc>
        <w:tc>
          <w:tcPr>
            <w:tcW w:w="1541" w:type="dxa"/>
            <w:tcBorders>
              <w:top w:val="single" w:sz="6" w:space="0" w:color="D0D1D3"/>
              <w:left w:val="nil"/>
              <w:bottom w:val="single" w:sz="4" w:space="0" w:color="auto"/>
              <w:right w:val="nil"/>
            </w:tcBorders>
          </w:tcPr>
          <w:p w14:paraId="267E9985" w14:textId="5C0E1433" w:rsidR="00526786" w:rsidRPr="00B64078" w:rsidRDefault="00711EF1" w:rsidP="00025FBF">
            <w:pPr>
              <w:pStyle w:val="TB"/>
              <w:rPr>
                <w:rFonts w:asciiTheme="minorHAnsi" w:eastAsia="Arial" w:hAnsiTheme="minorHAnsi" w:cstheme="minorHAnsi"/>
              </w:rPr>
            </w:pPr>
            <w:r>
              <w:rPr>
                <w:rFonts w:asciiTheme="minorHAnsi" w:eastAsia="Arial" w:hAnsiTheme="minorHAnsi" w:cstheme="minorHAnsi"/>
              </w:rPr>
              <w:t>10</w:t>
            </w:r>
          </w:p>
        </w:tc>
      </w:tr>
      <w:tr w:rsidR="00526786" w:rsidRPr="00B64078" w14:paraId="44380DEA"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2893F566" w14:textId="77777777" w:rsidR="00526786" w:rsidRPr="00B64078" w:rsidRDefault="00526786"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4F3A0D1D" w14:textId="77777777" w:rsidR="00526786" w:rsidRPr="00B64078" w:rsidRDefault="00526786"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0116012F" w14:textId="40DF4DFD" w:rsidR="00526786" w:rsidRPr="00B64078" w:rsidRDefault="00526786"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sidR="00711EF1">
              <w:rPr>
                <w:rFonts w:asciiTheme="minorHAnsi" w:eastAsia="Arial" w:hAnsiTheme="minorHAnsi" w:cstheme="minorHAnsi"/>
                <w:b/>
                <w:bCs/>
              </w:rPr>
              <w:t>6</w:t>
            </w:r>
          </w:p>
        </w:tc>
      </w:tr>
    </w:tbl>
    <w:p w14:paraId="2DFF3CFE" w14:textId="77777777" w:rsidR="00594250" w:rsidRDefault="00594250" w:rsidP="00594250">
      <w:pPr>
        <w:spacing w:before="1"/>
        <w:rPr>
          <w:rFonts w:ascii="Trebuchet MS" w:eastAsia="Trebuchet MS" w:hAnsi="Trebuchet MS" w:cs="Trebuchet MS"/>
          <w:sz w:val="18"/>
          <w:szCs w:val="18"/>
        </w:rPr>
      </w:pPr>
    </w:p>
    <w:p w14:paraId="1414B388" w14:textId="77777777" w:rsidR="00711EF1" w:rsidRDefault="00711EF1" w:rsidP="00711EF1">
      <w:pPr>
        <w:pStyle w:val="H5R"/>
      </w:pPr>
      <w:r>
        <w:t>Other</w:t>
      </w:r>
    </w:p>
    <w:p w14:paraId="79381463" w14:textId="77777777" w:rsidR="00711EF1" w:rsidRDefault="00711EF1" w:rsidP="00711CB0">
      <w:pPr>
        <w:pStyle w:val="BL"/>
      </w:pPr>
      <w:r>
        <w:t>All this information is available from USFWS and state regulatory agencies, but having the information in one place on the web is always helpful.</w:t>
      </w:r>
    </w:p>
    <w:p w14:paraId="77730BB4" w14:textId="77777777" w:rsidR="00711EF1" w:rsidRDefault="00711EF1" w:rsidP="00711CB0">
      <w:pPr>
        <w:pStyle w:val="BL"/>
      </w:pPr>
      <w:r>
        <w:t>An easy to use field guide/brochure to identify listed and imperiled species for non-biological staff. Need information to distribute to help field staff know what is good and what is bad and common practices to use when.</w:t>
      </w:r>
    </w:p>
    <w:p w14:paraId="1394EE68" w14:textId="77777777" w:rsidR="00711EF1" w:rsidRDefault="00711EF1" w:rsidP="00711CB0">
      <w:pPr>
        <w:pStyle w:val="BL"/>
      </w:pPr>
      <w:r>
        <w:t>Cost effective mitigation strategies</w:t>
      </w:r>
    </w:p>
    <w:p w14:paraId="538AC28E" w14:textId="77777777" w:rsidR="00711EF1" w:rsidRDefault="00711EF1" w:rsidP="00711CB0">
      <w:pPr>
        <w:pStyle w:val="BL"/>
      </w:pPr>
      <w:r>
        <w:t>ESA guidance is very tricky when it comes down to insects. Surveys can be very difficult and there are short timeframes in which surveys can be conducted. If it comes down to take, it is hard to quantify.</w:t>
      </w:r>
    </w:p>
    <w:p w14:paraId="0D5692F6" w14:textId="77777777" w:rsidR="00711EF1" w:rsidRDefault="00711EF1" w:rsidP="00711CB0">
      <w:pPr>
        <w:pStyle w:val="BL"/>
      </w:pPr>
      <w:r>
        <w:t>Frequent status efforts or results of surveys.</w:t>
      </w:r>
    </w:p>
    <w:p w14:paraId="4D50A4E2" w14:textId="77777777" w:rsidR="00711EF1" w:rsidRDefault="00711EF1" w:rsidP="00711CB0">
      <w:pPr>
        <w:pStyle w:val="BL"/>
      </w:pPr>
      <w:r>
        <w:t>individual species websites are very helpful</w:t>
      </w:r>
    </w:p>
    <w:p w14:paraId="29D250D0" w14:textId="77777777" w:rsidR="00711EF1" w:rsidRDefault="00711EF1" w:rsidP="00711CB0">
      <w:pPr>
        <w:pStyle w:val="BL"/>
      </w:pPr>
      <w:r>
        <w:t>Map showing species in our area, and compatible planting suggestions.</w:t>
      </w:r>
    </w:p>
    <w:p w14:paraId="047305D2" w14:textId="77777777" w:rsidR="00711EF1" w:rsidRDefault="00711EF1" w:rsidP="00711CB0">
      <w:pPr>
        <w:pStyle w:val="BL"/>
      </w:pPr>
      <w:r>
        <w:t>Need legislation or governmental direction to influence Agency decision makers</w:t>
      </w:r>
    </w:p>
    <w:p w14:paraId="4BB2FCFD" w14:textId="77777777" w:rsidR="00711EF1" w:rsidRDefault="00711EF1" w:rsidP="00711CB0">
      <w:pPr>
        <w:pStyle w:val="BL"/>
      </w:pPr>
      <w:r>
        <w:t>Public education about vegetation management methods and the impacts that these methods and timing have on the pollinators.</w:t>
      </w:r>
    </w:p>
    <w:p w14:paraId="2CA05C7D" w14:textId="77777777" w:rsidR="00711EF1" w:rsidRDefault="00711EF1" w:rsidP="00711CB0">
      <w:pPr>
        <w:pStyle w:val="BL"/>
      </w:pPr>
      <w:r>
        <w:t>The others that are not checked are needed but are readily available and are being used.</w:t>
      </w:r>
    </w:p>
    <w:p w14:paraId="2F2DCEAA" w14:textId="630B4334" w:rsidR="006B6C29" w:rsidRDefault="006B6C29" w:rsidP="00594250">
      <w:pPr>
        <w:spacing w:line="200" w:lineRule="atLeast"/>
        <w:ind w:left="120"/>
        <w:rPr>
          <w:sz w:val="20"/>
        </w:rPr>
      </w:pPr>
    </w:p>
    <w:p w14:paraId="421E16B4" w14:textId="77777777" w:rsidR="006B6C29" w:rsidRDefault="006B6C29">
      <w:pPr>
        <w:rPr>
          <w:sz w:val="20"/>
        </w:rPr>
      </w:pPr>
      <w:r>
        <w:rPr>
          <w:sz w:val="20"/>
        </w:rPr>
        <w:br w:type="page"/>
      </w:r>
    </w:p>
    <w:p w14:paraId="34973977" w14:textId="3671ECBB" w:rsidR="00594250" w:rsidRPr="00517211" w:rsidRDefault="00594250" w:rsidP="00517211">
      <w:pPr>
        <w:pStyle w:val="H4R"/>
      </w:pPr>
      <w:r w:rsidRPr="00517211">
        <w:lastRenderedPageBreak/>
        <w:t>Q25</w:t>
      </w:r>
      <w:r w:rsidR="00AC6C46">
        <w:t>:</w:t>
      </w:r>
      <w:r w:rsidRPr="00517211">
        <w:t xml:space="preserve"> Approximately how many times per year do you need to consult with the United States Fish and Wildlife Service (USFWS) or your state Department of Wildlife (or similar agency involved in the recovery of at-risk species) regarding Federal or state listed pollinator species?</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51143F" w:rsidRPr="00B64078" w14:paraId="7CE963C7"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126F0C26" w14:textId="77777777" w:rsidR="0051143F" w:rsidRPr="00B64078" w:rsidRDefault="0051143F"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4931C314" w14:textId="77777777" w:rsidR="0051143F" w:rsidRPr="00B64078" w:rsidRDefault="0051143F"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1515B5BA" w14:textId="77777777" w:rsidR="0051143F" w:rsidRPr="00B64078" w:rsidRDefault="0051143F"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49734E" w:rsidRPr="00B64078" w14:paraId="13136BFD"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20A5C6E0" w14:textId="1DD6B7EB" w:rsidR="0049734E" w:rsidRPr="00B64078" w:rsidRDefault="0049734E" w:rsidP="0049734E">
            <w:pPr>
              <w:pStyle w:val="TB"/>
              <w:rPr>
                <w:rFonts w:asciiTheme="minorHAnsi" w:eastAsia="Arial" w:hAnsiTheme="minorHAnsi" w:cstheme="minorHAnsi"/>
              </w:rPr>
            </w:pPr>
            <w:r w:rsidRPr="00854044">
              <w:t>&gt;10</w:t>
            </w:r>
          </w:p>
        </w:tc>
        <w:tc>
          <w:tcPr>
            <w:tcW w:w="1541" w:type="dxa"/>
            <w:tcBorders>
              <w:top w:val="single" w:sz="4" w:space="0" w:color="auto"/>
              <w:left w:val="single" w:sz="6" w:space="0" w:color="FFFFFF"/>
              <w:bottom w:val="single" w:sz="6" w:space="0" w:color="D0D1D3"/>
              <w:right w:val="nil"/>
            </w:tcBorders>
          </w:tcPr>
          <w:p w14:paraId="12CB4357" w14:textId="515A6C97" w:rsidR="0049734E" w:rsidRPr="00B64078" w:rsidRDefault="0049734E" w:rsidP="0049734E">
            <w:pPr>
              <w:pStyle w:val="TB"/>
              <w:rPr>
                <w:rFonts w:asciiTheme="minorHAnsi" w:eastAsia="Arial" w:hAnsiTheme="minorHAnsi" w:cstheme="minorHAnsi"/>
              </w:rPr>
            </w:pPr>
            <w:r w:rsidRPr="00854044">
              <w:t>19.15%</w:t>
            </w:r>
          </w:p>
        </w:tc>
        <w:tc>
          <w:tcPr>
            <w:tcW w:w="1541" w:type="dxa"/>
            <w:tcBorders>
              <w:top w:val="single" w:sz="4" w:space="0" w:color="auto"/>
              <w:left w:val="nil"/>
              <w:bottom w:val="single" w:sz="6" w:space="0" w:color="D0D1D3"/>
              <w:right w:val="nil"/>
            </w:tcBorders>
          </w:tcPr>
          <w:p w14:paraId="1AE30A6B" w14:textId="1504BBDE" w:rsidR="0049734E" w:rsidRPr="00B64078" w:rsidRDefault="0049734E" w:rsidP="0049734E">
            <w:pPr>
              <w:pStyle w:val="TB"/>
              <w:rPr>
                <w:rFonts w:asciiTheme="minorHAnsi" w:eastAsia="Arial" w:hAnsiTheme="minorHAnsi" w:cstheme="minorHAnsi"/>
              </w:rPr>
            </w:pPr>
            <w:r w:rsidRPr="00854044">
              <w:t>9</w:t>
            </w:r>
          </w:p>
        </w:tc>
      </w:tr>
      <w:tr w:rsidR="0049734E" w:rsidRPr="00B64078" w14:paraId="04162164"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6B227677" w14:textId="71A7F369" w:rsidR="0049734E" w:rsidRPr="00B64078" w:rsidRDefault="0049734E" w:rsidP="0049734E">
            <w:pPr>
              <w:pStyle w:val="TB"/>
              <w:rPr>
                <w:rFonts w:asciiTheme="minorHAnsi" w:eastAsia="Arial" w:hAnsiTheme="minorHAnsi" w:cstheme="minorHAnsi"/>
              </w:rPr>
            </w:pPr>
            <w:r w:rsidRPr="00854044">
              <w:t>5-10</w:t>
            </w:r>
          </w:p>
        </w:tc>
        <w:tc>
          <w:tcPr>
            <w:tcW w:w="1541" w:type="dxa"/>
            <w:tcBorders>
              <w:top w:val="single" w:sz="6" w:space="0" w:color="D0D1D3"/>
              <w:left w:val="single" w:sz="6" w:space="0" w:color="FFFFFF"/>
              <w:bottom w:val="single" w:sz="6" w:space="0" w:color="D0D1D3"/>
              <w:right w:val="nil"/>
            </w:tcBorders>
          </w:tcPr>
          <w:p w14:paraId="24279DDB" w14:textId="5331F316" w:rsidR="0049734E" w:rsidRPr="00B64078" w:rsidRDefault="0049734E" w:rsidP="0049734E">
            <w:pPr>
              <w:pStyle w:val="TB"/>
              <w:rPr>
                <w:rFonts w:asciiTheme="minorHAnsi" w:eastAsia="Arial" w:hAnsiTheme="minorHAnsi" w:cstheme="minorHAnsi"/>
              </w:rPr>
            </w:pPr>
            <w:r w:rsidRPr="00854044">
              <w:t>4.26%</w:t>
            </w:r>
          </w:p>
        </w:tc>
        <w:tc>
          <w:tcPr>
            <w:tcW w:w="1541" w:type="dxa"/>
            <w:tcBorders>
              <w:top w:val="single" w:sz="6" w:space="0" w:color="D0D1D3"/>
              <w:left w:val="nil"/>
              <w:bottom w:val="single" w:sz="6" w:space="0" w:color="D0D1D3"/>
              <w:right w:val="nil"/>
            </w:tcBorders>
          </w:tcPr>
          <w:p w14:paraId="1EDFA052" w14:textId="3E477B38" w:rsidR="0049734E" w:rsidRPr="00B64078" w:rsidRDefault="0049734E" w:rsidP="0049734E">
            <w:pPr>
              <w:pStyle w:val="TB"/>
              <w:rPr>
                <w:rFonts w:asciiTheme="minorHAnsi" w:eastAsia="Arial" w:hAnsiTheme="minorHAnsi" w:cstheme="minorHAnsi"/>
              </w:rPr>
            </w:pPr>
            <w:r w:rsidRPr="00854044">
              <w:t>2</w:t>
            </w:r>
          </w:p>
        </w:tc>
      </w:tr>
      <w:tr w:rsidR="0049734E" w:rsidRPr="00B64078" w14:paraId="7336D481"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600BA443" w14:textId="574EE038" w:rsidR="0049734E" w:rsidRPr="00B64078" w:rsidRDefault="0049734E" w:rsidP="0049734E">
            <w:pPr>
              <w:pStyle w:val="TB"/>
              <w:rPr>
                <w:rFonts w:asciiTheme="minorHAnsi" w:eastAsia="Arial" w:hAnsiTheme="minorHAnsi" w:cstheme="minorHAnsi"/>
              </w:rPr>
            </w:pPr>
            <w:r w:rsidRPr="00854044">
              <w:t>1-5</w:t>
            </w:r>
          </w:p>
        </w:tc>
        <w:tc>
          <w:tcPr>
            <w:tcW w:w="1541" w:type="dxa"/>
            <w:tcBorders>
              <w:top w:val="single" w:sz="6" w:space="0" w:color="D0D1D3"/>
              <w:left w:val="single" w:sz="6" w:space="0" w:color="FFFFFF"/>
              <w:bottom w:val="single" w:sz="6" w:space="0" w:color="D0D1D3"/>
              <w:right w:val="nil"/>
            </w:tcBorders>
          </w:tcPr>
          <w:p w14:paraId="39A97B40" w14:textId="07FCAC20" w:rsidR="0049734E" w:rsidRPr="00B64078" w:rsidRDefault="0049734E" w:rsidP="0049734E">
            <w:pPr>
              <w:pStyle w:val="TB"/>
              <w:rPr>
                <w:rFonts w:asciiTheme="minorHAnsi" w:eastAsia="Arial" w:hAnsiTheme="minorHAnsi" w:cstheme="minorHAnsi"/>
              </w:rPr>
            </w:pPr>
            <w:r w:rsidRPr="00854044">
              <w:t>21.28%</w:t>
            </w:r>
          </w:p>
        </w:tc>
        <w:tc>
          <w:tcPr>
            <w:tcW w:w="1541" w:type="dxa"/>
            <w:tcBorders>
              <w:top w:val="single" w:sz="6" w:space="0" w:color="D0D1D3"/>
              <w:left w:val="nil"/>
              <w:bottom w:val="single" w:sz="6" w:space="0" w:color="D0D1D3"/>
              <w:right w:val="nil"/>
            </w:tcBorders>
          </w:tcPr>
          <w:p w14:paraId="35EA2915" w14:textId="0363EAB2" w:rsidR="0049734E" w:rsidRPr="00B64078" w:rsidRDefault="0049734E" w:rsidP="0049734E">
            <w:pPr>
              <w:pStyle w:val="TB"/>
              <w:rPr>
                <w:rFonts w:asciiTheme="minorHAnsi" w:eastAsia="Arial" w:hAnsiTheme="minorHAnsi" w:cstheme="minorHAnsi"/>
              </w:rPr>
            </w:pPr>
            <w:r w:rsidRPr="00854044">
              <w:t>10</w:t>
            </w:r>
          </w:p>
        </w:tc>
      </w:tr>
      <w:tr w:rsidR="0051143F" w:rsidRPr="00B64078" w14:paraId="3B8454F6" w14:textId="77777777" w:rsidTr="00A6010F">
        <w:trPr>
          <w:trHeight w:hRule="exact" w:val="423"/>
        </w:trPr>
        <w:tc>
          <w:tcPr>
            <w:tcW w:w="6278" w:type="dxa"/>
            <w:tcBorders>
              <w:top w:val="single" w:sz="6" w:space="0" w:color="D0D1D3"/>
              <w:left w:val="nil"/>
              <w:bottom w:val="single" w:sz="4" w:space="0" w:color="auto"/>
              <w:right w:val="single" w:sz="6" w:space="0" w:color="FFFFFF"/>
            </w:tcBorders>
          </w:tcPr>
          <w:p w14:paraId="19835CD1" w14:textId="7D67D76B" w:rsidR="0051143F" w:rsidRPr="00B64078" w:rsidRDefault="0049734E" w:rsidP="00025FBF">
            <w:pPr>
              <w:pStyle w:val="TB"/>
              <w:rPr>
                <w:rFonts w:asciiTheme="minorHAnsi" w:eastAsia="Arial" w:hAnsiTheme="minorHAnsi" w:cstheme="minorHAnsi"/>
              </w:rPr>
            </w:pPr>
            <w:r w:rsidRPr="0049734E">
              <w:rPr>
                <w:rFonts w:asciiTheme="minorHAnsi" w:eastAsia="Arial" w:hAnsiTheme="minorHAnsi" w:cstheme="minorHAnsi"/>
              </w:rPr>
              <w:t>&lt;1</w:t>
            </w:r>
          </w:p>
        </w:tc>
        <w:tc>
          <w:tcPr>
            <w:tcW w:w="1541" w:type="dxa"/>
            <w:tcBorders>
              <w:top w:val="single" w:sz="6" w:space="0" w:color="D0D1D3"/>
              <w:left w:val="single" w:sz="6" w:space="0" w:color="FFFFFF"/>
              <w:bottom w:val="single" w:sz="4" w:space="0" w:color="auto"/>
              <w:right w:val="nil"/>
            </w:tcBorders>
          </w:tcPr>
          <w:p w14:paraId="5F8C6C74" w14:textId="3BBBCD09" w:rsidR="0051143F" w:rsidRPr="00B64078" w:rsidRDefault="0049734E" w:rsidP="00025FBF">
            <w:pPr>
              <w:pStyle w:val="TB"/>
              <w:rPr>
                <w:rFonts w:asciiTheme="minorHAnsi" w:eastAsia="Arial" w:hAnsiTheme="minorHAnsi" w:cstheme="minorHAnsi"/>
              </w:rPr>
            </w:pPr>
            <w:r w:rsidRPr="0049734E">
              <w:rPr>
                <w:rFonts w:asciiTheme="minorHAnsi" w:eastAsia="Arial" w:hAnsiTheme="minorHAnsi" w:cstheme="minorHAnsi"/>
              </w:rPr>
              <w:t>55.32%</w:t>
            </w:r>
          </w:p>
        </w:tc>
        <w:tc>
          <w:tcPr>
            <w:tcW w:w="1541" w:type="dxa"/>
            <w:tcBorders>
              <w:top w:val="single" w:sz="6" w:space="0" w:color="D0D1D3"/>
              <w:left w:val="nil"/>
              <w:bottom w:val="single" w:sz="4" w:space="0" w:color="auto"/>
              <w:right w:val="nil"/>
            </w:tcBorders>
          </w:tcPr>
          <w:p w14:paraId="292996A1" w14:textId="794FD398" w:rsidR="0051143F" w:rsidRPr="00B64078" w:rsidRDefault="0049734E" w:rsidP="00025FBF">
            <w:pPr>
              <w:pStyle w:val="TB"/>
              <w:rPr>
                <w:rFonts w:asciiTheme="minorHAnsi" w:eastAsia="Arial" w:hAnsiTheme="minorHAnsi" w:cstheme="minorHAnsi"/>
              </w:rPr>
            </w:pPr>
            <w:r>
              <w:rPr>
                <w:rFonts w:asciiTheme="minorHAnsi" w:eastAsia="Arial" w:hAnsiTheme="minorHAnsi" w:cstheme="minorHAnsi"/>
              </w:rPr>
              <w:t>26</w:t>
            </w:r>
          </w:p>
        </w:tc>
      </w:tr>
      <w:tr w:rsidR="0051143F" w:rsidRPr="00B64078" w14:paraId="5DDB4E24"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68050F98" w14:textId="77777777" w:rsidR="0051143F" w:rsidRPr="00B64078" w:rsidRDefault="0051143F"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2534242B" w14:textId="77777777" w:rsidR="0051143F" w:rsidRPr="00B64078" w:rsidRDefault="0051143F"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5C5C5951" w14:textId="6E2910BD" w:rsidR="0051143F" w:rsidRPr="00B64078" w:rsidRDefault="0051143F"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sidR="0049734E">
              <w:rPr>
                <w:rFonts w:asciiTheme="minorHAnsi" w:eastAsia="Arial" w:hAnsiTheme="minorHAnsi" w:cstheme="minorHAnsi"/>
                <w:b/>
                <w:bCs/>
              </w:rPr>
              <w:t>7</w:t>
            </w:r>
          </w:p>
        </w:tc>
      </w:tr>
    </w:tbl>
    <w:p w14:paraId="3679E123" w14:textId="1FAA985A" w:rsidR="00594250" w:rsidRPr="00517211" w:rsidRDefault="00594250" w:rsidP="00517211">
      <w:pPr>
        <w:pStyle w:val="H4R"/>
      </w:pPr>
      <w:r w:rsidRPr="00517211">
        <w:t>Q26</w:t>
      </w:r>
      <w:r w:rsidR="00AC6C46">
        <w:t>:</w:t>
      </w:r>
      <w:r w:rsidRPr="00517211">
        <w:t xml:space="preserve"> Approximately how many times per year do you need to consult with the United States Fish and Wildlife Service (USFWS) or your state Department of Wildlife (or similar agency involved in the recovery of at-risk species) regarding Federal or state listed non-pollinator species?</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BB60F2" w:rsidRPr="00B64078" w14:paraId="5999BB8B"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41221A10" w14:textId="77777777" w:rsidR="00BB60F2" w:rsidRPr="00B64078" w:rsidRDefault="00BB60F2"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544EB612" w14:textId="77777777" w:rsidR="00BB60F2" w:rsidRPr="00B64078" w:rsidRDefault="00BB60F2"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6AABBDB5" w14:textId="77777777" w:rsidR="00BB60F2" w:rsidRPr="00B64078" w:rsidRDefault="00BB60F2"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B449D7" w:rsidRPr="00B64078" w14:paraId="156B1A69"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79BCA7D2" w14:textId="77777777" w:rsidR="00B449D7" w:rsidRPr="00B64078" w:rsidRDefault="00B449D7" w:rsidP="00B449D7">
            <w:pPr>
              <w:pStyle w:val="TB"/>
              <w:rPr>
                <w:rFonts w:asciiTheme="minorHAnsi" w:eastAsia="Arial" w:hAnsiTheme="minorHAnsi" w:cstheme="minorHAnsi"/>
              </w:rPr>
            </w:pPr>
            <w:r w:rsidRPr="00854044">
              <w:t>&gt;10</w:t>
            </w:r>
          </w:p>
        </w:tc>
        <w:tc>
          <w:tcPr>
            <w:tcW w:w="1541" w:type="dxa"/>
            <w:tcBorders>
              <w:top w:val="single" w:sz="4" w:space="0" w:color="auto"/>
              <w:left w:val="single" w:sz="6" w:space="0" w:color="FFFFFF"/>
              <w:bottom w:val="single" w:sz="6" w:space="0" w:color="D0D1D3"/>
              <w:right w:val="nil"/>
            </w:tcBorders>
          </w:tcPr>
          <w:p w14:paraId="557F2BCF" w14:textId="60C810D6" w:rsidR="00B449D7" w:rsidRPr="00B64078" w:rsidRDefault="00B449D7" w:rsidP="00B449D7">
            <w:pPr>
              <w:pStyle w:val="TB"/>
              <w:rPr>
                <w:rFonts w:asciiTheme="minorHAnsi" w:eastAsia="Arial" w:hAnsiTheme="minorHAnsi" w:cstheme="minorHAnsi"/>
              </w:rPr>
            </w:pPr>
            <w:r w:rsidRPr="00D73E56">
              <w:t>55.32%</w:t>
            </w:r>
          </w:p>
        </w:tc>
        <w:tc>
          <w:tcPr>
            <w:tcW w:w="1541" w:type="dxa"/>
            <w:tcBorders>
              <w:top w:val="single" w:sz="4" w:space="0" w:color="auto"/>
              <w:left w:val="nil"/>
              <w:bottom w:val="single" w:sz="6" w:space="0" w:color="D0D1D3"/>
              <w:right w:val="nil"/>
            </w:tcBorders>
          </w:tcPr>
          <w:p w14:paraId="0AC07C3E" w14:textId="4B84F7E3" w:rsidR="00B449D7" w:rsidRPr="00B64078" w:rsidRDefault="00B449D7" w:rsidP="00B449D7">
            <w:pPr>
              <w:pStyle w:val="TB"/>
              <w:rPr>
                <w:rFonts w:asciiTheme="minorHAnsi" w:eastAsia="Arial" w:hAnsiTheme="minorHAnsi" w:cstheme="minorHAnsi"/>
              </w:rPr>
            </w:pPr>
            <w:r w:rsidRPr="00D73E56">
              <w:t>26</w:t>
            </w:r>
          </w:p>
        </w:tc>
      </w:tr>
      <w:tr w:rsidR="00B449D7" w:rsidRPr="00B64078" w14:paraId="1955B696"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48E0F759" w14:textId="77777777" w:rsidR="00B449D7" w:rsidRPr="00B64078" w:rsidRDefault="00B449D7" w:rsidP="00B449D7">
            <w:pPr>
              <w:pStyle w:val="TB"/>
              <w:rPr>
                <w:rFonts w:asciiTheme="minorHAnsi" w:eastAsia="Arial" w:hAnsiTheme="minorHAnsi" w:cstheme="minorHAnsi"/>
              </w:rPr>
            </w:pPr>
            <w:r w:rsidRPr="00854044">
              <w:t>5-10</w:t>
            </w:r>
          </w:p>
        </w:tc>
        <w:tc>
          <w:tcPr>
            <w:tcW w:w="1541" w:type="dxa"/>
            <w:tcBorders>
              <w:top w:val="single" w:sz="6" w:space="0" w:color="D0D1D3"/>
              <w:left w:val="single" w:sz="6" w:space="0" w:color="FFFFFF"/>
              <w:bottom w:val="single" w:sz="6" w:space="0" w:color="D0D1D3"/>
              <w:right w:val="nil"/>
            </w:tcBorders>
          </w:tcPr>
          <w:p w14:paraId="797DFCED" w14:textId="3118BCE3" w:rsidR="00B449D7" w:rsidRPr="00B64078" w:rsidRDefault="00B449D7" w:rsidP="00B449D7">
            <w:pPr>
              <w:pStyle w:val="TB"/>
              <w:rPr>
                <w:rFonts w:asciiTheme="minorHAnsi" w:eastAsia="Arial" w:hAnsiTheme="minorHAnsi" w:cstheme="minorHAnsi"/>
              </w:rPr>
            </w:pPr>
            <w:r w:rsidRPr="00D73E56">
              <w:t>10.64%</w:t>
            </w:r>
          </w:p>
        </w:tc>
        <w:tc>
          <w:tcPr>
            <w:tcW w:w="1541" w:type="dxa"/>
            <w:tcBorders>
              <w:top w:val="single" w:sz="6" w:space="0" w:color="D0D1D3"/>
              <w:left w:val="nil"/>
              <w:bottom w:val="single" w:sz="6" w:space="0" w:color="D0D1D3"/>
              <w:right w:val="nil"/>
            </w:tcBorders>
          </w:tcPr>
          <w:p w14:paraId="715D0A01" w14:textId="7F347314" w:rsidR="00B449D7" w:rsidRPr="00B64078" w:rsidRDefault="00B449D7" w:rsidP="00B449D7">
            <w:pPr>
              <w:pStyle w:val="TB"/>
              <w:rPr>
                <w:rFonts w:asciiTheme="minorHAnsi" w:eastAsia="Arial" w:hAnsiTheme="minorHAnsi" w:cstheme="minorHAnsi"/>
              </w:rPr>
            </w:pPr>
            <w:r w:rsidRPr="00D73E56">
              <w:t>5</w:t>
            </w:r>
          </w:p>
        </w:tc>
      </w:tr>
      <w:tr w:rsidR="00B449D7" w:rsidRPr="00B64078" w14:paraId="1231CBB9"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084A5377" w14:textId="77777777" w:rsidR="00B449D7" w:rsidRPr="00B64078" w:rsidRDefault="00B449D7" w:rsidP="00B449D7">
            <w:pPr>
              <w:pStyle w:val="TB"/>
              <w:rPr>
                <w:rFonts w:asciiTheme="minorHAnsi" w:eastAsia="Arial" w:hAnsiTheme="minorHAnsi" w:cstheme="minorHAnsi"/>
              </w:rPr>
            </w:pPr>
            <w:r w:rsidRPr="00854044">
              <w:t>1-5</w:t>
            </w:r>
          </w:p>
        </w:tc>
        <w:tc>
          <w:tcPr>
            <w:tcW w:w="1541" w:type="dxa"/>
            <w:tcBorders>
              <w:top w:val="single" w:sz="6" w:space="0" w:color="D0D1D3"/>
              <w:left w:val="single" w:sz="6" w:space="0" w:color="FFFFFF"/>
              <w:bottom w:val="single" w:sz="6" w:space="0" w:color="D0D1D3"/>
              <w:right w:val="nil"/>
            </w:tcBorders>
          </w:tcPr>
          <w:p w14:paraId="2670ADD6" w14:textId="3661F564" w:rsidR="00B449D7" w:rsidRPr="00B64078" w:rsidRDefault="00B449D7" w:rsidP="00B449D7">
            <w:pPr>
              <w:pStyle w:val="TB"/>
              <w:rPr>
                <w:rFonts w:asciiTheme="minorHAnsi" w:eastAsia="Arial" w:hAnsiTheme="minorHAnsi" w:cstheme="minorHAnsi"/>
              </w:rPr>
            </w:pPr>
            <w:r w:rsidRPr="00D73E56">
              <w:t>14.89%</w:t>
            </w:r>
          </w:p>
        </w:tc>
        <w:tc>
          <w:tcPr>
            <w:tcW w:w="1541" w:type="dxa"/>
            <w:tcBorders>
              <w:top w:val="single" w:sz="6" w:space="0" w:color="D0D1D3"/>
              <w:left w:val="nil"/>
              <w:bottom w:val="single" w:sz="6" w:space="0" w:color="D0D1D3"/>
              <w:right w:val="nil"/>
            </w:tcBorders>
          </w:tcPr>
          <w:p w14:paraId="4BC9A7A9" w14:textId="670EAF29" w:rsidR="00B449D7" w:rsidRPr="00B64078" w:rsidRDefault="00B449D7" w:rsidP="00B449D7">
            <w:pPr>
              <w:pStyle w:val="TB"/>
              <w:rPr>
                <w:rFonts w:asciiTheme="minorHAnsi" w:eastAsia="Arial" w:hAnsiTheme="minorHAnsi" w:cstheme="minorHAnsi"/>
              </w:rPr>
            </w:pPr>
            <w:r w:rsidRPr="00D73E56">
              <w:t>7</w:t>
            </w:r>
          </w:p>
        </w:tc>
      </w:tr>
      <w:tr w:rsidR="00BB60F2" w:rsidRPr="00B64078" w14:paraId="7B997D22" w14:textId="77777777" w:rsidTr="00A6010F">
        <w:trPr>
          <w:trHeight w:hRule="exact" w:val="423"/>
        </w:trPr>
        <w:tc>
          <w:tcPr>
            <w:tcW w:w="6278" w:type="dxa"/>
            <w:tcBorders>
              <w:top w:val="single" w:sz="6" w:space="0" w:color="D0D1D3"/>
              <w:left w:val="nil"/>
              <w:bottom w:val="single" w:sz="4" w:space="0" w:color="auto"/>
              <w:right w:val="single" w:sz="6" w:space="0" w:color="FFFFFF"/>
            </w:tcBorders>
          </w:tcPr>
          <w:p w14:paraId="1B613D12" w14:textId="77777777" w:rsidR="00BB60F2" w:rsidRPr="00B64078" w:rsidRDefault="00BB60F2" w:rsidP="00025FBF">
            <w:pPr>
              <w:pStyle w:val="TB"/>
              <w:rPr>
                <w:rFonts w:asciiTheme="minorHAnsi" w:eastAsia="Arial" w:hAnsiTheme="minorHAnsi" w:cstheme="minorHAnsi"/>
              </w:rPr>
            </w:pPr>
            <w:r w:rsidRPr="0049734E">
              <w:rPr>
                <w:rFonts w:asciiTheme="minorHAnsi" w:eastAsia="Arial" w:hAnsiTheme="minorHAnsi" w:cstheme="minorHAnsi"/>
              </w:rPr>
              <w:t>&lt;1</w:t>
            </w:r>
          </w:p>
        </w:tc>
        <w:tc>
          <w:tcPr>
            <w:tcW w:w="1541" w:type="dxa"/>
            <w:tcBorders>
              <w:top w:val="single" w:sz="6" w:space="0" w:color="D0D1D3"/>
              <w:left w:val="single" w:sz="6" w:space="0" w:color="FFFFFF"/>
              <w:bottom w:val="single" w:sz="4" w:space="0" w:color="auto"/>
              <w:right w:val="nil"/>
            </w:tcBorders>
          </w:tcPr>
          <w:p w14:paraId="7C708C3D" w14:textId="40E64A55" w:rsidR="00BB60F2" w:rsidRPr="00B64078" w:rsidRDefault="00B449D7" w:rsidP="00025FBF">
            <w:pPr>
              <w:pStyle w:val="TB"/>
              <w:rPr>
                <w:rFonts w:asciiTheme="minorHAnsi" w:eastAsia="Arial" w:hAnsiTheme="minorHAnsi" w:cstheme="minorHAnsi"/>
              </w:rPr>
            </w:pPr>
            <w:r w:rsidRPr="00B449D7">
              <w:rPr>
                <w:rFonts w:asciiTheme="minorHAnsi" w:eastAsia="Arial" w:hAnsiTheme="minorHAnsi" w:cstheme="minorHAnsi"/>
              </w:rPr>
              <w:t>19.15%</w:t>
            </w:r>
          </w:p>
        </w:tc>
        <w:tc>
          <w:tcPr>
            <w:tcW w:w="1541" w:type="dxa"/>
            <w:tcBorders>
              <w:top w:val="single" w:sz="6" w:space="0" w:color="D0D1D3"/>
              <w:left w:val="nil"/>
              <w:bottom w:val="single" w:sz="4" w:space="0" w:color="auto"/>
              <w:right w:val="nil"/>
            </w:tcBorders>
          </w:tcPr>
          <w:p w14:paraId="04C102EA" w14:textId="1F2B577A" w:rsidR="00BB60F2" w:rsidRPr="00B64078" w:rsidRDefault="00B449D7" w:rsidP="00025FBF">
            <w:pPr>
              <w:pStyle w:val="TB"/>
              <w:rPr>
                <w:rFonts w:asciiTheme="minorHAnsi" w:eastAsia="Arial" w:hAnsiTheme="minorHAnsi" w:cstheme="minorHAnsi"/>
              </w:rPr>
            </w:pPr>
            <w:r>
              <w:rPr>
                <w:rFonts w:asciiTheme="minorHAnsi" w:eastAsia="Arial" w:hAnsiTheme="minorHAnsi" w:cstheme="minorHAnsi"/>
              </w:rPr>
              <w:t>9</w:t>
            </w:r>
          </w:p>
        </w:tc>
      </w:tr>
      <w:tr w:rsidR="00BB60F2" w:rsidRPr="00B64078" w14:paraId="00B9514B"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4A626F0C" w14:textId="77777777" w:rsidR="00BB60F2" w:rsidRPr="00B64078" w:rsidRDefault="00BB60F2"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3D4AF634" w14:textId="77777777" w:rsidR="00BB60F2" w:rsidRPr="00B64078" w:rsidRDefault="00BB60F2"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7FD3F05E" w14:textId="77777777" w:rsidR="00BB60F2" w:rsidRPr="00B64078" w:rsidRDefault="00BB60F2"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Pr>
                <w:rFonts w:asciiTheme="minorHAnsi" w:eastAsia="Arial" w:hAnsiTheme="minorHAnsi" w:cstheme="minorHAnsi"/>
                <w:b/>
                <w:bCs/>
              </w:rPr>
              <w:t>7</w:t>
            </w:r>
          </w:p>
        </w:tc>
      </w:tr>
    </w:tbl>
    <w:p w14:paraId="4CF04A7C" w14:textId="25B17160" w:rsidR="00F97BB8" w:rsidRDefault="00F97BB8" w:rsidP="00594250">
      <w:pPr>
        <w:rPr>
          <w:sz w:val="20"/>
        </w:rPr>
      </w:pPr>
    </w:p>
    <w:p w14:paraId="2357430C" w14:textId="77777777" w:rsidR="00F97BB8" w:rsidRDefault="00F97BB8">
      <w:pPr>
        <w:rPr>
          <w:sz w:val="20"/>
        </w:rPr>
      </w:pPr>
      <w:r>
        <w:rPr>
          <w:sz w:val="20"/>
        </w:rPr>
        <w:br w:type="page"/>
      </w:r>
    </w:p>
    <w:p w14:paraId="39665B00" w14:textId="696C030A" w:rsidR="00594250" w:rsidRPr="00517211" w:rsidRDefault="00594250" w:rsidP="00517211">
      <w:pPr>
        <w:pStyle w:val="H4R"/>
      </w:pPr>
      <w:r w:rsidRPr="00517211">
        <w:lastRenderedPageBreak/>
        <w:t>Q27</w:t>
      </w:r>
      <w:r w:rsidR="00AC6C46">
        <w:t>:</w:t>
      </w:r>
      <w:r w:rsidRPr="00517211">
        <w:t xml:space="preserve"> Does the possibility of an imperiled pollinator species (e.g. monarch butterflies) becoming legally protected by the Endangered Species Act cause barriers (e.g. alters project timeline) to your agency?</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F97BB8" w:rsidRPr="00B64078" w14:paraId="08488F37"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1D198CB7" w14:textId="77777777" w:rsidR="00F97BB8" w:rsidRPr="00B64078" w:rsidRDefault="00F97BB8"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78380F36" w14:textId="77777777" w:rsidR="00F97BB8" w:rsidRPr="00B64078" w:rsidRDefault="00F97BB8"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19AC7671" w14:textId="77777777" w:rsidR="00F97BB8" w:rsidRPr="00B64078" w:rsidRDefault="00F97BB8"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F97BB8" w:rsidRPr="00B64078" w14:paraId="1EC0723D"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62AAF35D" w14:textId="43D67061" w:rsidR="00F97BB8" w:rsidRPr="00B64078" w:rsidRDefault="00F97BB8" w:rsidP="00F97BB8">
            <w:pPr>
              <w:pStyle w:val="TB"/>
              <w:rPr>
                <w:rFonts w:asciiTheme="minorHAnsi" w:eastAsia="Arial" w:hAnsiTheme="minorHAnsi" w:cstheme="minorHAnsi"/>
              </w:rPr>
            </w:pPr>
            <w:r w:rsidRPr="003A07C6">
              <w:t>No Opinion/Don’t Know</w:t>
            </w:r>
          </w:p>
        </w:tc>
        <w:tc>
          <w:tcPr>
            <w:tcW w:w="1541" w:type="dxa"/>
            <w:tcBorders>
              <w:top w:val="single" w:sz="4" w:space="0" w:color="auto"/>
              <w:left w:val="single" w:sz="6" w:space="0" w:color="FFFFFF"/>
              <w:bottom w:val="single" w:sz="6" w:space="0" w:color="D0D1D3"/>
              <w:right w:val="nil"/>
            </w:tcBorders>
          </w:tcPr>
          <w:p w14:paraId="53473470" w14:textId="18477F63" w:rsidR="00F97BB8" w:rsidRPr="00B64078" w:rsidRDefault="00F97BB8" w:rsidP="00F97BB8">
            <w:pPr>
              <w:pStyle w:val="TB"/>
              <w:rPr>
                <w:rFonts w:asciiTheme="minorHAnsi" w:eastAsia="Arial" w:hAnsiTheme="minorHAnsi" w:cstheme="minorHAnsi"/>
              </w:rPr>
            </w:pPr>
            <w:r w:rsidRPr="006F1EAC">
              <w:t>8.33%</w:t>
            </w:r>
          </w:p>
        </w:tc>
        <w:tc>
          <w:tcPr>
            <w:tcW w:w="1541" w:type="dxa"/>
            <w:tcBorders>
              <w:top w:val="single" w:sz="4" w:space="0" w:color="auto"/>
              <w:left w:val="nil"/>
              <w:bottom w:val="single" w:sz="6" w:space="0" w:color="D0D1D3"/>
              <w:right w:val="nil"/>
            </w:tcBorders>
          </w:tcPr>
          <w:p w14:paraId="6DB39DFA" w14:textId="25B60D13" w:rsidR="00F97BB8" w:rsidRPr="00B64078" w:rsidRDefault="00F97BB8" w:rsidP="00F97BB8">
            <w:pPr>
              <w:pStyle w:val="TB"/>
              <w:rPr>
                <w:rFonts w:asciiTheme="minorHAnsi" w:eastAsia="Arial" w:hAnsiTheme="minorHAnsi" w:cstheme="minorHAnsi"/>
              </w:rPr>
            </w:pPr>
            <w:r w:rsidRPr="006F1EAC">
              <w:t>4</w:t>
            </w:r>
          </w:p>
        </w:tc>
      </w:tr>
      <w:tr w:rsidR="00F97BB8" w:rsidRPr="00B64078" w14:paraId="0270C1FC"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57EB4FB9" w14:textId="277DE68E" w:rsidR="00F97BB8" w:rsidRPr="00B64078" w:rsidRDefault="00F97BB8" w:rsidP="00F97BB8">
            <w:pPr>
              <w:pStyle w:val="TB"/>
              <w:rPr>
                <w:rFonts w:asciiTheme="minorHAnsi" w:eastAsia="Arial" w:hAnsiTheme="minorHAnsi" w:cstheme="minorHAnsi"/>
              </w:rPr>
            </w:pPr>
            <w:r w:rsidRPr="003A07C6">
              <w:t>No</w:t>
            </w:r>
          </w:p>
        </w:tc>
        <w:tc>
          <w:tcPr>
            <w:tcW w:w="1541" w:type="dxa"/>
            <w:tcBorders>
              <w:top w:val="single" w:sz="6" w:space="0" w:color="D0D1D3"/>
              <w:left w:val="single" w:sz="6" w:space="0" w:color="FFFFFF"/>
              <w:bottom w:val="single" w:sz="6" w:space="0" w:color="D0D1D3"/>
              <w:right w:val="nil"/>
            </w:tcBorders>
          </w:tcPr>
          <w:p w14:paraId="795E4392" w14:textId="7AC3CA57" w:rsidR="00F97BB8" w:rsidRPr="00B64078" w:rsidRDefault="00F97BB8" w:rsidP="00F97BB8">
            <w:pPr>
              <w:pStyle w:val="TB"/>
              <w:rPr>
                <w:rFonts w:asciiTheme="minorHAnsi" w:eastAsia="Arial" w:hAnsiTheme="minorHAnsi" w:cstheme="minorHAnsi"/>
              </w:rPr>
            </w:pPr>
            <w:r w:rsidRPr="006F1EAC">
              <w:t>16.67%</w:t>
            </w:r>
          </w:p>
        </w:tc>
        <w:tc>
          <w:tcPr>
            <w:tcW w:w="1541" w:type="dxa"/>
            <w:tcBorders>
              <w:top w:val="single" w:sz="6" w:space="0" w:color="D0D1D3"/>
              <w:left w:val="nil"/>
              <w:bottom w:val="single" w:sz="6" w:space="0" w:color="D0D1D3"/>
              <w:right w:val="nil"/>
            </w:tcBorders>
          </w:tcPr>
          <w:p w14:paraId="3053304D" w14:textId="7418354B" w:rsidR="00F97BB8" w:rsidRPr="00B64078" w:rsidRDefault="00F97BB8" w:rsidP="00F97BB8">
            <w:pPr>
              <w:pStyle w:val="TB"/>
              <w:rPr>
                <w:rFonts w:asciiTheme="minorHAnsi" w:eastAsia="Arial" w:hAnsiTheme="minorHAnsi" w:cstheme="minorHAnsi"/>
              </w:rPr>
            </w:pPr>
            <w:r w:rsidRPr="006F1EAC">
              <w:t>8</w:t>
            </w:r>
          </w:p>
        </w:tc>
      </w:tr>
      <w:tr w:rsidR="00F97BB8" w:rsidRPr="00B64078" w14:paraId="3F9429FD"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3ACE8304" w14:textId="110BD415" w:rsidR="00F97BB8" w:rsidRPr="00B64078" w:rsidRDefault="00F97BB8" w:rsidP="00F97BB8">
            <w:pPr>
              <w:pStyle w:val="TB"/>
              <w:rPr>
                <w:rFonts w:asciiTheme="minorHAnsi" w:eastAsia="Arial" w:hAnsiTheme="minorHAnsi" w:cstheme="minorHAnsi"/>
              </w:rPr>
            </w:pPr>
            <w:r w:rsidRPr="003A07C6">
              <w:t>Somewhat</w:t>
            </w:r>
          </w:p>
        </w:tc>
        <w:tc>
          <w:tcPr>
            <w:tcW w:w="1541" w:type="dxa"/>
            <w:tcBorders>
              <w:top w:val="single" w:sz="6" w:space="0" w:color="D0D1D3"/>
              <w:left w:val="single" w:sz="6" w:space="0" w:color="FFFFFF"/>
              <w:bottom w:val="single" w:sz="6" w:space="0" w:color="D0D1D3"/>
              <w:right w:val="nil"/>
            </w:tcBorders>
          </w:tcPr>
          <w:p w14:paraId="1F84F937" w14:textId="1DA3ED86" w:rsidR="00F97BB8" w:rsidRPr="00B64078" w:rsidRDefault="00F97BB8" w:rsidP="00F97BB8">
            <w:pPr>
              <w:pStyle w:val="TB"/>
              <w:rPr>
                <w:rFonts w:asciiTheme="minorHAnsi" w:eastAsia="Arial" w:hAnsiTheme="minorHAnsi" w:cstheme="minorHAnsi"/>
              </w:rPr>
            </w:pPr>
            <w:r w:rsidRPr="006F1EAC">
              <w:t>22.92%</w:t>
            </w:r>
          </w:p>
        </w:tc>
        <w:tc>
          <w:tcPr>
            <w:tcW w:w="1541" w:type="dxa"/>
            <w:tcBorders>
              <w:top w:val="single" w:sz="6" w:space="0" w:color="D0D1D3"/>
              <w:left w:val="nil"/>
              <w:bottom w:val="single" w:sz="6" w:space="0" w:color="D0D1D3"/>
              <w:right w:val="nil"/>
            </w:tcBorders>
          </w:tcPr>
          <w:p w14:paraId="4B596568" w14:textId="74171928" w:rsidR="00F97BB8" w:rsidRPr="00B64078" w:rsidRDefault="00F97BB8" w:rsidP="00F97BB8">
            <w:pPr>
              <w:pStyle w:val="TB"/>
              <w:rPr>
                <w:rFonts w:asciiTheme="minorHAnsi" w:eastAsia="Arial" w:hAnsiTheme="minorHAnsi" w:cstheme="minorHAnsi"/>
              </w:rPr>
            </w:pPr>
            <w:r w:rsidRPr="006F1EAC">
              <w:t>11</w:t>
            </w:r>
          </w:p>
        </w:tc>
      </w:tr>
      <w:tr w:rsidR="00F97BB8" w:rsidRPr="00B64078" w14:paraId="294C12A2" w14:textId="77777777" w:rsidTr="00A6010F">
        <w:trPr>
          <w:trHeight w:hRule="exact" w:val="423"/>
        </w:trPr>
        <w:tc>
          <w:tcPr>
            <w:tcW w:w="6278" w:type="dxa"/>
            <w:tcBorders>
              <w:top w:val="single" w:sz="6" w:space="0" w:color="D0D1D3"/>
              <w:left w:val="nil"/>
              <w:bottom w:val="single" w:sz="4" w:space="0" w:color="auto"/>
              <w:right w:val="single" w:sz="6" w:space="0" w:color="FFFFFF"/>
            </w:tcBorders>
          </w:tcPr>
          <w:p w14:paraId="321B9545" w14:textId="3186949E" w:rsidR="00F97BB8" w:rsidRPr="00B64078" w:rsidRDefault="00F97BB8" w:rsidP="00025FBF">
            <w:pPr>
              <w:pStyle w:val="TB"/>
              <w:rPr>
                <w:rFonts w:asciiTheme="minorHAnsi" w:eastAsia="Arial" w:hAnsiTheme="minorHAnsi" w:cstheme="minorHAnsi"/>
              </w:rPr>
            </w:pPr>
            <w:r w:rsidRPr="00F97BB8">
              <w:rPr>
                <w:rFonts w:asciiTheme="minorHAnsi" w:eastAsia="Arial" w:hAnsiTheme="minorHAnsi" w:cstheme="minorHAnsi"/>
              </w:rPr>
              <w:t>Yes (please describe)</w:t>
            </w:r>
          </w:p>
        </w:tc>
        <w:tc>
          <w:tcPr>
            <w:tcW w:w="1541" w:type="dxa"/>
            <w:tcBorders>
              <w:top w:val="single" w:sz="6" w:space="0" w:color="D0D1D3"/>
              <w:left w:val="single" w:sz="6" w:space="0" w:color="FFFFFF"/>
              <w:bottom w:val="single" w:sz="4" w:space="0" w:color="auto"/>
              <w:right w:val="nil"/>
            </w:tcBorders>
          </w:tcPr>
          <w:p w14:paraId="673A410B" w14:textId="3B79BE01" w:rsidR="00F97BB8" w:rsidRPr="00B64078" w:rsidRDefault="00F97BB8" w:rsidP="00025FBF">
            <w:pPr>
              <w:pStyle w:val="TB"/>
              <w:rPr>
                <w:rFonts w:asciiTheme="minorHAnsi" w:eastAsia="Arial" w:hAnsiTheme="minorHAnsi" w:cstheme="minorHAnsi"/>
              </w:rPr>
            </w:pPr>
            <w:r w:rsidRPr="00F97BB8">
              <w:rPr>
                <w:rFonts w:asciiTheme="minorHAnsi" w:eastAsia="Arial" w:hAnsiTheme="minorHAnsi" w:cstheme="minorHAnsi"/>
              </w:rPr>
              <w:t>52.08%</w:t>
            </w:r>
          </w:p>
        </w:tc>
        <w:tc>
          <w:tcPr>
            <w:tcW w:w="1541" w:type="dxa"/>
            <w:tcBorders>
              <w:top w:val="single" w:sz="6" w:space="0" w:color="D0D1D3"/>
              <w:left w:val="nil"/>
              <w:bottom w:val="single" w:sz="4" w:space="0" w:color="auto"/>
              <w:right w:val="nil"/>
            </w:tcBorders>
          </w:tcPr>
          <w:p w14:paraId="40DE400D" w14:textId="56970893" w:rsidR="00F97BB8" w:rsidRPr="00B64078" w:rsidRDefault="00F97BB8" w:rsidP="00025FBF">
            <w:pPr>
              <w:pStyle w:val="TB"/>
              <w:rPr>
                <w:rFonts w:asciiTheme="minorHAnsi" w:eastAsia="Arial" w:hAnsiTheme="minorHAnsi" w:cstheme="minorHAnsi"/>
              </w:rPr>
            </w:pPr>
            <w:r>
              <w:rPr>
                <w:rFonts w:asciiTheme="minorHAnsi" w:eastAsia="Arial" w:hAnsiTheme="minorHAnsi" w:cstheme="minorHAnsi"/>
              </w:rPr>
              <w:t>25</w:t>
            </w:r>
          </w:p>
        </w:tc>
      </w:tr>
      <w:tr w:rsidR="00F97BB8" w:rsidRPr="00B64078" w14:paraId="635CA539"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66739782" w14:textId="77777777" w:rsidR="00F97BB8" w:rsidRPr="00B64078" w:rsidRDefault="00F97BB8"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7B883B14" w14:textId="77777777" w:rsidR="00F97BB8" w:rsidRPr="00B64078" w:rsidRDefault="00F97BB8"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344F5AD6" w14:textId="54EEBC33" w:rsidR="00F97BB8" w:rsidRPr="00B64078" w:rsidRDefault="00F97BB8"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Pr>
                <w:rFonts w:asciiTheme="minorHAnsi" w:eastAsia="Arial" w:hAnsiTheme="minorHAnsi" w:cstheme="minorHAnsi"/>
                <w:b/>
                <w:bCs/>
              </w:rPr>
              <w:t>8</w:t>
            </w:r>
          </w:p>
        </w:tc>
      </w:tr>
    </w:tbl>
    <w:p w14:paraId="26BDF4AE" w14:textId="77777777" w:rsidR="00594250" w:rsidRDefault="00594250" w:rsidP="00594250">
      <w:pPr>
        <w:spacing w:before="1"/>
        <w:rPr>
          <w:rFonts w:ascii="Trebuchet MS" w:eastAsia="Trebuchet MS" w:hAnsi="Trebuchet MS" w:cs="Trebuchet MS"/>
          <w:sz w:val="18"/>
          <w:szCs w:val="18"/>
        </w:rPr>
      </w:pPr>
    </w:p>
    <w:p w14:paraId="30CA22A6" w14:textId="6E8555F1" w:rsidR="00F97BB8" w:rsidRDefault="00F97BB8" w:rsidP="00F97BB8">
      <w:pPr>
        <w:pStyle w:val="H5R"/>
      </w:pPr>
      <w:r>
        <w:t>Other</w:t>
      </w:r>
    </w:p>
    <w:p w14:paraId="559FFB91" w14:textId="77777777" w:rsidR="00F97BB8" w:rsidRDefault="00F97BB8" w:rsidP="00711CB0">
      <w:pPr>
        <w:pStyle w:val="BL"/>
      </w:pPr>
      <w:r>
        <w:t>If we do not participate in the monarch CCAA, we would have Section 7 consultations on many more projects, including many that would not require Section 7 consultation otherwise. We also would not have take coverage for maintenance activities in monarch habitat unless we completed a Habitat Conservation Plan or other ESA Section 10 take permit. It would increase costs and timeline for project and maintenance activity approval dramatically.</w:t>
      </w:r>
    </w:p>
    <w:p w14:paraId="7582CB87" w14:textId="2208DC96" w:rsidR="00F97BB8" w:rsidRDefault="00F97BB8" w:rsidP="00711CB0">
      <w:pPr>
        <w:pStyle w:val="BL"/>
      </w:pPr>
      <w:r>
        <w:t>Listed monarch would require consultation on most highway construction projects</w:t>
      </w:r>
    </w:p>
    <w:p w14:paraId="35C702CA" w14:textId="3F39D12C" w:rsidR="00F97BB8" w:rsidRDefault="00F97BB8" w:rsidP="00711CB0">
      <w:pPr>
        <w:pStyle w:val="BL"/>
      </w:pPr>
      <w:r>
        <w:t>Depending on whether entering into the CCAA for Monarchs agreement it could severely impact vegetation management activities for the roadside if the Department is not a part of the CCAA and the Monarch becomes listed.</w:t>
      </w:r>
      <w:r w:rsidR="006931F8">
        <w:t xml:space="preserve"> </w:t>
      </w:r>
      <w:r>
        <w:t>If we are part of the CCAA then we would be have some slight impacts but mostly able to perform our routine activities with little impact hopefully.</w:t>
      </w:r>
    </w:p>
    <w:p w14:paraId="2EC2C5E4" w14:textId="77777777" w:rsidR="00F97BB8" w:rsidRDefault="00F97BB8" w:rsidP="00711CB0">
      <w:pPr>
        <w:pStyle w:val="BL"/>
      </w:pPr>
      <w:r>
        <w:t>Increase resource needs and liability.</w:t>
      </w:r>
    </w:p>
    <w:p w14:paraId="012E92C0" w14:textId="77777777" w:rsidR="00F97BB8" w:rsidRDefault="00F97BB8" w:rsidP="00711CB0">
      <w:pPr>
        <w:pStyle w:val="BL"/>
      </w:pPr>
      <w:r>
        <w:t>Section 7 Consultation would be required, thus mitigation for impacts and extended project schedule to received Biological Opinion</w:t>
      </w:r>
    </w:p>
    <w:p w14:paraId="72C077D5" w14:textId="77777777" w:rsidR="00F97BB8" w:rsidRDefault="00F97BB8" w:rsidP="00711CB0">
      <w:pPr>
        <w:pStyle w:val="BL"/>
      </w:pPr>
      <w:r>
        <w:t>Will need to know how many ROW acres and suitable habitat acres; identify and implement statewide plan for protecting or increasing habitat for pollinator species; incorporating host and nectar species in all seed mixes, regional weed control plans/operation plans to include reduced or modified mowing and herbicide use.</w:t>
      </w:r>
    </w:p>
    <w:p w14:paraId="5CC22D66" w14:textId="77777777" w:rsidR="00F97BB8" w:rsidRDefault="00F97BB8" w:rsidP="00711CB0">
      <w:pPr>
        <w:pStyle w:val="BL"/>
      </w:pPr>
      <w:r>
        <w:t>Any restriction such as this causes a barrier. These barriers can be overcome, but a great deal of resources will be necessary.</w:t>
      </w:r>
    </w:p>
    <w:p w14:paraId="20549393" w14:textId="77777777" w:rsidR="00F97BB8" w:rsidRDefault="00F97BB8" w:rsidP="00711CB0">
      <w:pPr>
        <w:pStyle w:val="BL"/>
      </w:pPr>
      <w:r>
        <w:t>It should alter our current maintenance practices for vegetation management.</w:t>
      </w:r>
    </w:p>
    <w:p w14:paraId="67AE28FF" w14:textId="74FB552C" w:rsidR="00F97BB8" w:rsidRDefault="00F97BB8" w:rsidP="00711CB0">
      <w:pPr>
        <w:pStyle w:val="BL"/>
      </w:pPr>
      <w:r>
        <w:t>Impacts construction and maintenance activities as milkweed has the potential to grow everywhere in MN</w:t>
      </w:r>
    </w:p>
    <w:p w14:paraId="1F679A20" w14:textId="77777777" w:rsidR="00F97BB8" w:rsidRDefault="00F97BB8" w:rsidP="00711CB0">
      <w:pPr>
        <w:pStyle w:val="BL"/>
      </w:pPr>
      <w:r>
        <w:t>Listing a pollinator like monarch butterflies could significantly alter mowing practices and timelines for both construction projects and routine maintenance.</w:t>
      </w:r>
    </w:p>
    <w:p w14:paraId="64908F25" w14:textId="77777777" w:rsidR="00F97BB8" w:rsidRDefault="00F97BB8" w:rsidP="00711CB0">
      <w:pPr>
        <w:pStyle w:val="BL"/>
      </w:pPr>
      <w:r>
        <w:t>All of our roadsides would be habitat therefore all of our projects would need to be compliant with ESA for monarchs.</w:t>
      </w:r>
    </w:p>
    <w:p w14:paraId="18D07043" w14:textId="77777777" w:rsidR="00F97BB8" w:rsidRDefault="00F97BB8" w:rsidP="00711CB0">
      <w:pPr>
        <w:pStyle w:val="BL"/>
      </w:pPr>
      <w:r>
        <w:lastRenderedPageBreak/>
        <w:t>As potential habitat is considered any flowering plant in arid regions, it has huge potential to create barriers.</w:t>
      </w:r>
    </w:p>
    <w:p w14:paraId="0F6F6A72" w14:textId="77777777" w:rsidR="00F97BB8" w:rsidRDefault="00F97BB8" w:rsidP="00711CB0">
      <w:pPr>
        <w:pStyle w:val="BL"/>
      </w:pPr>
      <w:r>
        <w:t>It's another species that would require consultation with USFWS that may affect the project schedule.</w:t>
      </w:r>
    </w:p>
    <w:p w14:paraId="4053626B" w14:textId="1CBF1D4C" w:rsidR="00F97BB8" w:rsidRDefault="00F97BB8" w:rsidP="00711CB0">
      <w:pPr>
        <w:pStyle w:val="BL"/>
      </w:pPr>
      <w:r>
        <w:t>This would constitute a significant change in business, as monarchs and their larval host plants (milkweeds) are common along the highways here.</w:t>
      </w:r>
      <w:r w:rsidR="006931F8">
        <w:t xml:space="preserve"> </w:t>
      </w:r>
      <w:r>
        <w:t>More inventories, more avoidance measures, more consultation, more time, more money.</w:t>
      </w:r>
    </w:p>
    <w:p w14:paraId="59F375E4" w14:textId="7E441956" w:rsidR="00F97BB8" w:rsidRDefault="00F97BB8" w:rsidP="00711CB0">
      <w:pPr>
        <w:pStyle w:val="BL"/>
      </w:pPr>
      <w:r>
        <w:t>Routine mowing practices could be affected.</w:t>
      </w:r>
      <w:r w:rsidR="006931F8">
        <w:t xml:space="preserve"> </w:t>
      </w:r>
      <w:r>
        <w:t>We are looking into the CCAA for the Monarch; Defining and adopting new procedures is expected.</w:t>
      </w:r>
    </w:p>
    <w:p w14:paraId="6BFE8F8E" w14:textId="77777777" w:rsidR="00F97BB8" w:rsidRDefault="00F97BB8" w:rsidP="00711CB0">
      <w:pPr>
        <w:pStyle w:val="BL"/>
      </w:pPr>
      <w:r>
        <w:t>Yes. Monarchs are widespread in our state and can be found in many areas. It would cause a great shift in how we develop projects, conduct maintenance, and potentially place liability on the ag community for haying within our ROW.</w:t>
      </w:r>
    </w:p>
    <w:p w14:paraId="1FD631B9" w14:textId="6063B2AB" w:rsidR="00F97BB8" w:rsidRDefault="00F97BB8" w:rsidP="00711CB0">
      <w:pPr>
        <w:pStyle w:val="BL"/>
      </w:pPr>
      <w:r>
        <w:t>We are entering into the Monarch CCAA to programmatically handle maintenance projects and projects with no or minimal new ROW.</w:t>
      </w:r>
      <w:r w:rsidR="006931F8">
        <w:t xml:space="preserve"> </w:t>
      </w:r>
      <w:r>
        <w:t>Larger projects that impact pollinator habitats, especially with milkweed, will either require at least a portion of the construction to occur in winter or formal consultation (either individual or programmatic).</w:t>
      </w:r>
    </w:p>
    <w:p w14:paraId="773E58DA" w14:textId="77777777" w:rsidR="00F97BB8" w:rsidRDefault="00F97BB8" w:rsidP="00711CB0">
      <w:pPr>
        <w:pStyle w:val="BL"/>
      </w:pPr>
      <w:r>
        <w:t>It will alter all operations on our land system and without a programmatic agreement we would have to consult every time we performed agency activities on our lands. This could cause delays in project implementation.</w:t>
      </w:r>
    </w:p>
    <w:p w14:paraId="2DE38A73" w14:textId="77777777" w:rsidR="00F97BB8" w:rsidRDefault="00F97BB8" w:rsidP="00711CB0">
      <w:pPr>
        <w:pStyle w:val="BL"/>
      </w:pPr>
      <w:r>
        <w:t>It will until the monarch gets incorporated into our programmatic ESA permits.</w:t>
      </w:r>
    </w:p>
    <w:p w14:paraId="0D431CF2" w14:textId="77777777" w:rsidR="00F97BB8" w:rsidRDefault="00F97BB8" w:rsidP="00711CB0">
      <w:pPr>
        <w:pStyle w:val="BL"/>
      </w:pPr>
      <w:r>
        <w:t>World require identification of host plants, geo-locating and signage at locations to direct maintenance staff, could require off site mitigation, could result in non-operational Rights of Way being managed by crews trained in best management practices</w:t>
      </w:r>
    </w:p>
    <w:p w14:paraId="62BA281C" w14:textId="6A26EC02" w:rsidR="00F97BB8" w:rsidRDefault="00F97BB8" w:rsidP="00711CB0">
      <w:pPr>
        <w:pStyle w:val="BL"/>
      </w:pPr>
      <w:r>
        <w:t>With approximately 5,000 construction jobs currently underway and the whole state as potential habitat, this would be a major item to implement and costly.</w:t>
      </w:r>
    </w:p>
    <w:p w14:paraId="1AA19CDB" w14:textId="77777777" w:rsidR="00F97BB8" w:rsidRDefault="00F97BB8" w:rsidP="00711CB0">
      <w:pPr>
        <w:pStyle w:val="BL"/>
      </w:pPr>
      <w:r>
        <w:t>VDOT has joined the Monarch CCAA. We already have a pollinator habitat program so this is in line with our environmental stewardship goals but we also we realize the listing of the monarch has the potential to alter project timelines as well as hamper our regular maintenance activities</w:t>
      </w:r>
    </w:p>
    <w:p w14:paraId="450B3980" w14:textId="77777777" w:rsidR="00F97BB8" w:rsidRDefault="00F97BB8" w:rsidP="00711CB0">
      <w:pPr>
        <w:pStyle w:val="BL"/>
      </w:pPr>
      <w:r>
        <w:t>Listings can have widespread implications, depending on the species. Generalist species seem to be more challenging than specialists, particularly for assessing suitability of habitat and/or presence/absence. New listings tend to cause a flurry of concern and activity. We comply with the ESA on most roadway design projects through the Section 7 consultation process. Maintenance activities are handled different because there is no federal nexus. These are handled ad hoc as we’re made aware of the proposed activity.</w:t>
      </w:r>
    </w:p>
    <w:p w14:paraId="5AA9C954" w14:textId="77777777" w:rsidR="00F97BB8" w:rsidRDefault="00F97BB8" w:rsidP="00711CB0">
      <w:pPr>
        <w:pStyle w:val="BL"/>
      </w:pPr>
      <w:r>
        <w:t>Sometimes we need to perform surveys or wait for responses</w:t>
      </w:r>
    </w:p>
    <w:p w14:paraId="3E9D6F96" w14:textId="77777777" w:rsidR="00F97BB8" w:rsidRDefault="00F97BB8" w:rsidP="00711CB0">
      <w:pPr>
        <w:pStyle w:val="BL"/>
      </w:pPr>
      <w:r>
        <w:t>My conversations with DOTs indicate that all foresee some level of impact from a monarch listing.</w:t>
      </w:r>
    </w:p>
    <w:p w14:paraId="0AE66C28" w14:textId="124540A7" w:rsidR="006B6C29" w:rsidRDefault="006B6C29" w:rsidP="00594250">
      <w:pPr>
        <w:spacing w:line="200" w:lineRule="atLeast"/>
        <w:ind w:left="120"/>
        <w:rPr>
          <w:sz w:val="20"/>
        </w:rPr>
      </w:pPr>
    </w:p>
    <w:p w14:paraId="05CE00BE" w14:textId="77777777" w:rsidR="006B6C29" w:rsidRDefault="006B6C29">
      <w:pPr>
        <w:rPr>
          <w:sz w:val="20"/>
        </w:rPr>
      </w:pPr>
      <w:r>
        <w:rPr>
          <w:sz w:val="20"/>
        </w:rPr>
        <w:br w:type="page"/>
      </w:r>
    </w:p>
    <w:p w14:paraId="7ADBB283" w14:textId="2D791DAB" w:rsidR="00594250" w:rsidRPr="00517211" w:rsidRDefault="00594250" w:rsidP="00517211">
      <w:pPr>
        <w:pStyle w:val="H4R"/>
      </w:pPr>
      <w:r w:rsidRPr="00517211">
        <w:lastRenderedPageBreak/>
        <w:t>Q28</w:t>
      </w:r>
      <w:r w:rsidR="00AC6C46">
        <w:t>:</w:t>
      </w:r>
      <w:r w:rsidRPr="00517211">
        <w:t xml:space="preserve"> Does the possibility of an imperiled pollinator species becoming legally protected by the Endangered Species Act motivate your agency to proactively protect pollinators in order to avert a listing?</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1F2BA8" w:rsidRPr="00B64078" w14:paraId="160E146A"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66E505C3" w14:textId="77777777" w:rsidR="001F2BA8" w:rsidRPr="00B64078" w:rsidRDefault="001F2BA8"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7B1B076B" w14:textId="77777777" w:rsidR="001F2BA8" w:rsidRPr="00B64078" w:rsidRDefault="001F2BA8"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56F87E31" w14:textId="77777777" w:rsidR="001F2BA8" w:rsidRPr="00B64078" w:rsidRDefault="001F2BA8"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1F2BA8" w:rsidRPr="00B64078" w14:paraId="58218548"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3531EE97" w14:textId="77777777" w:rsidR="001F2BA8" w:rsidRPr="00B64078" w:rsidRDefault="001F2BA8" w:rsidP="001F2BA8">
            <w:pPr>
              <w:pStyle w:val="TB"/>
              <w:rPr>
                <w:rFonts w:asciiTheme="minorHAnsi" w:eastAsia="Arial" w:hAnsiTheme="minorHAnsi" w:cstheme="minorHAnsi"/>
              </w:rPr>
            </w:pPr>
            <w:r w:rsidRPr="003A07C6">
              <w:t>No Opinion/Don’t Know</w:t>
            </w:r>
          </w:p>
        </w:tc>
        <w:tc>
          <w:tcPr>
            <w:tcW w:w="1541" w:type="dxa"/>
            <w:tcBorders>
              <w:top w:val="single" w:sz="4" w:space="0" w:color="auto"/>
              <w:left w:val="single" w:sz="6" w:space="0" w:color="FFFFFF"/>
              <w:bottom w:val="single" w:sz="6" w:space="0" w:color="D0D1D3"/>
              <w:right w:val="nil"/>
            </w:tcBorders>
          </w:tcPr>
          <w:p w14:paraId="579AE6A7" w14:textId="17C0437C" w:rsidR="001F2BA8" w:rsidRPr="00B64078" w:rsidRDefault="001F2BA8" w:rsidP="001F2BA8">
            <w:pPr>
              <w:pStyle w:val="TB"/>
              <w:rPr>
                <w:rFonts w:asciiTheme="minorHAnsi" w:eastAsia="Arial" w:hAnsiTheme="minorHAnsi" w:cstheme="minorHAnsi"/>
              </w:rPr>
            </w:pPr>
            <w:r w:rsidRPr="00B95C5D">
              <w:t>8.33%</w:t>
            </w:r>
          </w:p>
        </w:tc>
        <w:tc>
          <w:tcPr>
            <w:tcW w:w="1541" w:type="dxa"/>
            <w:tcBorders>
              <w:top w:val="single" w:sz="4" w:space="0" w:color="auto"/>
              <w:left w:val="nil"/>
              <w:bottom w:val="single" w:sz="6" w:space="0" w:color="D0D1D3"/>
              <w:right w:val="nil"/>
            </w:tcBorders>
          </w:tcPr>
          <w:p w14:paraId="6C8F7FAA" w14:textId="31262BFF" w:rsidR="001F2BA8" w:rsidRPr="00B64078" w:rsidRDefault="001F2BA8" w:rsidP="001F2BA8">
            <w:pPr>
              <w:pStyle w:val="TB"/>
              <w:rPr>
                <w:rFonts w:asciiTheme="minorHAnsi" w:eastAsia="Arial" w:hAnsiTheme="minorHAnsi" w:cstheme="minorHAnsi"/>
              </w:rPr>
            </w:pPr>
            <w:r w:rsidRPr="00B95C5D">
              <w:t>4</w:t>
            </w:r>
          </w:p>
        </w:tc>
      </w:tr>
      <w:tr w:rsidR="001F2BA8" w:rsidRPr="00B64078" w14:paraId="186EE523"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190303FC" w14:textId="77777777" w:rsidR="001F2BA8" w:rsidRPr="00B64078" w:rsidRDefault="001F2BA8" w:rsidP="001F2BA8">
            <w:pPr>
              <w:pStyle w:val="TB"/>
              <w:rPr>
                <w:rFonts w:asciiTheme="minorHAnsi" w:eastAsia="Arial" w:hAnsiTheme="minorHAnsi" w:cstheme="minorHAnsi"/>
              </w:rPr>
            </w:pPr>
            <w:r w:rsidRPr="003A07C6">
              <w:t>No</w:t>
            </w:r>
          </w:p>
        </w:tc>
        <w:tc>
          <w:tcPr>
            <w:tcW w:w="1541" w:type="dxa"/>
            <w:tcBorders>
              <w:top w:val="single" w:sz="6" w:space="0" w:color="D0D1D3"/>
              <w:left w:val="single" w:sz="6" w:space="0" w:color="FFFFFF"/>
              <w:bottom w:val="single" w:sz="6" w:space="0" w:color="D0D1D3"/>
              <w:right w:val="nil"/>
            </w:tcBorders>
          </w:tcPr>
          <w:p w14:paraId="23BC9272" w14:textId="687B273E" w:rsidR="001F2BA8" w:rsidRPr="00B64078" w:rsidRDefault="001F2BA8" w:rsidP="001F2BA8">
            <w:pPr>
              <w:pStyle w:val="TB"/>
              <w:rPr>
                <w:rFonts w:asciiTheme="minorHAnsi" w:eastAsia="Arial" w:hAnsiTheme="minorHAnsi" w:cstheme="minorHAnsi"/>
              </w:rPr>
            </w:pPr>
            <w:r w:rsidRPr="00B95C5D">
              <w:t>10.42%</w:t>
            </w:r>
          </w:p>
        </w:tc>
        <w:tc>
          <w:tcPr>
            <w:tcW w:w="1541" w:type="dxa"/>
            <w:tcBorders>
              <w:top w:val="single" w:sz="6" w:space="0" w:color="D0D1D3"/>
              <w:left w:val="nil"/>
              <w:bottom w:val="single" w:sz="6" w:space="0" w:color="D0D1D3"/>
              <w:right w:val="nil"/>
            </w:tcBorders>
          </w:tcPr>
          <w:p w14:paraId="144AE639" w14:textId="4D8C5FD2" w:rsidR="001F2BA8" w:rsidRPr="00B64078" w:rsidRDefault="001F2BA8" w:rsidP="001F2BA8">
            <w:pPr>
              <w:pStyle w:val="TB"/>
              <w:rPr>
                <w:rFonts w:asciiTheme="minorHAnsi" w:eastAsia="Arial" w:hAnsiTheme="minorHAnsi" w:cstheme="minorHAnsi"/>
              </w:rPr>
            </w:pPr>
            <w:r w:rsidRPr="00B95C5D">
              <w:t>5</w:t>
            </w:r>
          </w:p>
        </w:tc>
      </w:tr>
      <w:tr w:rsidR="001F2BA8" w:rsidRPr="00B64078" w14:paraId="4B8DCFAF"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71592DAE" w14:textId="77777777" w:rsidR="001F2BA8" w:rsidRPr="00B64078" w:rsidRDefault="001F2BA8" w:rsidP="001F2BA8">
            <w:pPr>
              <w:pStyle w:val="TB"/>
              <w:rPr>
                <w:rFonts w:asciiTheme="minorHAnsi" w:eastAsia="Arial" w:hAnsiTheme="minorHAnsi" w:cstheme="minorHAnsi"/>
              </w:rPr>
            </w:pPr>
            <w:r w:rsidRPr="003A07C6">
              <w:t>Somewhat</w:t>
            </w:r>
          </w:p>
        </w:tc>
        <w:tc>
          <w:tcPr>
            <w:tcW w:w="1541" w:type="dxa"/>
            <w:tcBorders>
              <w:top w:val="single" w:sz="6" w:space="0" w:color="D0D1D3"/>
              <w:left w:val="single" w:sz="6" w:space="0" w:color="FFFFFF"/>
              <w:bottom w:val="single" w:sz="6" w:space="0" w:color="D0D1D3"/>
              <w:right w:val="nil"/>
            </w:tcBorders>
          </w:tcPr>
          <w:p w14:paraId="053A4E5F" w14:textId="763AF2F1" w:rsidR="001F2BA8" w:rsidRPr="00B64078" w:rsidRDefault="001F2BA8" w:rsidP="001F2BA8">
            <w:pPr>
              <w:pStyle w:val="TB"/>
              <w:rPr>
                <w:rFonts w:asciiTheme="minorHAnsi" w:eastAsia="Arial" w:hAnsiTheme="minorHAnsi" w:cstheme="minorHAnsi"/>
              </w:rPr>
            </w:pPr>
            <w:r w:rsidRPr="00B95C5D">
              <w:t>41.67%</w:t>
            </w:r>
          </w:p>
        </w:tc>
        <w:tc>
          <w:tcPr>
            <w:tcW w:w="1541" w:type="dxa"/>
            <w:tcBorders>
              <w:top w:val="single" w:sz="6" w:space="0" w:color="D0D1D3"/>
              <w:left w:val="nil"/>
              <w:bottom w:val="single" w:sz="6" w:space="0" w:color="D0D1D3"/>
              <w:right w:val="nil"/>
            </w:tcBorders>
          </w:tcPr>
          <w:p w14:paraId="28DD4431" w14:textId="2911192D" w:rsidR="001F2BA8" w:rsidRPr="00B64078" w:rsidRDefault="001F2BA8" w:rsidP="001F2BA8">
            <w:pPr>
              <w:pStyle w:val="TB"/>
              <w:rPr>
                <w:rFonts w:asciiTheme="minorHAnsi" w:eastAsia="Arial" w:hAnsiTheme="minorHAnsi" w:cstheme="minorHAnsi"/>
              </w:rPr>
            </w:pPr>
            <w:r w:rsidRPr="00B95C5D">
              <w:t>20</w:t>
            </w:r>
          </w:p>
        </w:tc>
      </w:tr>
      <w:tr w:rsidR="001F2BA8" w:rsidRPr="00B64078" w14:paraId="36FB4679" w14:textId="77777777" w:rsidTr="00A6010F">
        <w:trPr>
          <w:trHeight w:hRule="exact" w:val="423"/>
        </w:trPr>
        <w:tc>
          <w:tcPr>
            <w:tcW w:w="6278" w:type="dxa"/>
            <w:tcBorders>
              <w:top w:val="single" w:sz="6" w:space="0" w:color="D0D1D3"/>
              <w:left w:val="nil"/>
              <w:bottom w:val="single" w:sz="4" w:space="0" w:color="auto"/>
              <w:right w:val="single" w:sz="6" w:space="0" w:color="FFFFFF"/>
            </w:tcBorders>
          </w:tcPr>
          <w:p w14:paraId="1A655C25" w14:textId="77777777" w:rsidR="001F2BA8" w:rsidRPr="00B64078" w:rsidRDefault="001F2BA8" w:rsidP="00025FBF">
            <w:pPr>
              <w:pStyle w:val="TB"/>
              <w:rPr>
                <w:rFonts w:asciiTheme="minorHAnsi" w:eastAsia="Arial" w:hAnsiTheme="minorHAnsi" w:cstheme="minorHAnsi"/>
              </w:rPr>
            </w:pPr>
            <w:r w:rsidRPr="00F97BB8">
              <w:rPr>
                <w:rFonts w:asciiTheme="minorHAnsi" w:eastAsia="Arial" w:hAnsiTheme="minorHAnsi" w:cstheme="minorHAnsi"/>
              </w:rPr>
              <w:t>Yes (please describe)</w:t>
            </w:r>
          </w:p>
        </w:tc>
        <w:tc>
          <w:tcPr>
            <w:tcW w:w="1541" w:type="dxa"/>
            <w:tcBorders>
              <w:top w:val="single" w:sz="6" w:space="0" w:color="D0D1D3"/>
              <w:left w:val="single" w:sz="6" w:space="0" w:color="FFFFFF"/>
              <w:bottom w:val="single" w:sz="4" w:space="0" w:color="auto"/>
              <w:right w:val="nil"/>
            </w:tcBorders>
          </w:tcPr>
          <w:p w14:paraId="3D8CBCAD" w14:textId="3A67EF44" w:rsidR="001F2BA8" w:rsidRPr="00B64078" w:rsidRDefault="00F53372" w:rsidP="00025FBF">
            <w:pPr>
              <w:pStyle w:val="TB"/>
              <w:rPr>
                <w:rFonts w:asciiTheme="minorHAnsi" w:eastAsia="Arial" w:hAnsiTheme="minorHAnsi" w:cstheme="minorHAnsi"/>
              </w:rPr>
            </w:pPr>
            <w:r w:rsidRPr="00F53372">
              <w:rPr>
                <w:rFonts w:asciiTheme="minorHAnsi" w:eastAsia="Arial" w:hAnsiTheme="minorHAnsi" w:cstheme="minorHAnsi"/>
              </w:rPr>
              <w:t>39.58%</w:t>
            </w:r>
          </w:p>
        </w:tc>
        <w:tc>
          <w:tcPr>
            <w:tcW w:w="1541" w:type="dxa"/>
            <w:tcBorders>
              <w:top w:val="single" w:sz="6" w:space="0" w:color="D0D1D3"/>
              <w:left w:val="nil"/>
              <w:bottom w:val="single" w:sz="4" w:space="0" w:color="auto"/>
              <w:right w:val="nil"/>
            </w:tcBorders>
          </w:tcPr>
          <w:p w14:paraId="5B2F0C64" w14:textId="1AA363E4" w:rsidR="001F2BA8" w:rsidRPr="00B64078" w:rsidRDefault="00F53372" w:rsidP="00025FBF">
            <w:pPr>
              <w:pStyle w:val="TB"/>
              <w:rPr>
                <w:rFonts w:asciiTheme="minorHAnsi" w:eastAsia="Arial" w:hAnsiTheme="minorHAnsi" w:cstheme="minorHAnsi"/>
              </w:rPr>
            </w:pPr>
            <w:r>
              <w:rPr>
                <w:rFonts w:asciiTheme="minorHAnsi" w:eastAsia="Arial" w:hAnsiTheme="minorHAnsi" w:cstheme="minorHAnsi"/>
              </w:rPr>
              <w:t>19</w:t>
            </w:r>
          </w:p>
        </w:tc>
      </w:tr>
      <w:tr w:rsidR="001F2BA8" w:rsidRPr="00B64078" w14:paraId="7BBB8DDF"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60CB6A3E" w14:textId="77777777" w:rsidR="001F2BA8" w:rsidRPr="00B64078" w:rsidRDefault="001F2BA8"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76B7C801" w14:textId="77777777" w:rsidR="001F2BA8" w:rsidRPr="00B64078" w:rsidRDefault="001F2BA8"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0380B565" w14:textId="77777777" w:rsidR="001F2BA8" w:rsidRPr="00B64078" w:rsidRDefault="001F2BA8"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Pr>
                <w:rFonts w:asciiTheme="minorHAnsi" w:eastAsia="Arial" w:hAnsiTheme="minorHAnsi" w:cstheme="minorHAnsi"/>
                <w:b/>
                <w:bCs/>
              </w:rPr>
              <w:t>8</w:t>
            </w:r>
          </w:p>
        </w:tc>
      </w:tr>
    </w:tbl>
    <w:p w14:paraId="4666C377" w14:textId="77777777" w:rsidR="00594250" w:rsidRDefault="00594250" w:rsidP="00594250">
      <w:pPr>
        <w:spacing w:line="200" w:lineRule="atLeast"/>
        <w:ind w:left="120"/>
        <w:rPr>
          <w:sz w:val="20"/>
        </w:rPr>
      </w:pPr>
    </w:p>
    <w:p w14:paraId="6BB63FEE" w14:textId="77777777" w:rsidR="002E5208" w:rsidRDefault="002E5208" w:rsidP="00B8719A">
      <w:pPr>
        <w:pStyle w:val="H5R"/>
      </w:pPr>
      <w:r>
        <w:t>Other</w:t>
      </w:r>
    </w:p>
    <w:p w14:paraId="49BF8D83" w14:textId="77777777" w:rsidR="002E5208" w:rsidRDefault="002E5208" w:rsidP="00711CB0">
      <w:pPr>
        <w:pStyle w:val="BL"/>
      </w:pPr>
      <w:r>
        <w:t>We are working on a voluntary pre-listing conservation agreement</w:t>
      </w:r>
    </w:p>
    <w:p w14:paraId="54A4C4C3" w14:textId="77777777" w:rsidR="002E5208" w:rsidRDefault="002E5208" w:rsidP="00711CB0">
      <w:pPr>
        <w:pStyle w:val="BL"/>
      </w:pPr>
      <w:r>
        <w:t>California DOT has signed on to the advanced regional plan to try and prevent the Monarch from being listed.</w:t>
      </w:r>
    </w:p>
    <w:p w14:paraId="501D5570" w14:textId="77777777" w:rsidR="002E5208" w:rsidRDefault="002E5208" w:rsidP="00711CB0">
      <w:pPr>
        <w:pStyle w:val="BL"/>
      </w:pPr>
      <w:r>
        <w:t>California DOT is participating the Monarch CCAA</w:t>
      </w:r>
    </w:p>
    <w:p w14:paraId="10639969" w14:textId="77777777" w:rsidR="002E5208" w:rsidRDefault="002E5208" w:rsidP="00711CB0">
      <w:pPr>
        <w:pStyle w:val="BL"/>
      </w:pPr>
      <w:r>
        <w:t>Caltrans is working on joining the Monarch CCAA</w:t>
      </w:r>
    </w:p>
    <w:p w14:paraId="5800FDF3" w14:textId="77777777" w:rsidR="002E5208" w:rsidRDefault="002E5208" w:rsidP="00711CB0">
      <w:pPr>
        <w:pStyle w:val="BL"/>
      </w:pPr>
      <w:r>
        <w:t>If we knew what needed to be done to help protect these species we would certainly do that. We are working closely with our biologists to become educated, but they do not stay with the agency very long.</w:t>
      </w:r>
    </w:p>
    <w:p w14:paraId="391B44F2" w14:textId="7416A8F8" w:rsidR="002E5208" w:rsidRDefault="002E5208" w:rsidP="00711CB0">
      <w:pPr>
        <w:pStyle w:val="BL"/>
      </w:pPr>
      <w:r>
        <w:t>We want to be sure not to adversely impact our day-to-day operations.</w:t>
      </w:r>
      <w:r w:rsidR="006931F8">
        <w:t xml:space="preserve"> </w:t>
      </w:r>
      <w:r>
        <w:t>We have policies in place in Design for pollinator species and also do not to adversely impact the project development/delivery process or construction activities.</w:t>
      </w:r>
    </w:p>
    <w:p w14:paraId="6630C071" w14:textId="77777777" w:rsidR="002E5208" w:rsidRDefault="002E5208" w:rsidP="00711CB0">
      <w:pPr>
        <w:pStyle w:val="BL"/>
      </w:pPr>
      <w:r>
        <w:t>Joined the CCAA Task Force to ID areas to help protect and conserve nectar producing flowers or mitigating the decline of the butterfly.</w:t>
      </w:r>
    </w:p>
    <w:p w14:paraId="7753A8A8" w14:textId="77777777" w:rsidR="002E5208" w:rsidRDefault="002E5208" w:rsidP="00711CB0">
      <w:pPr>
        <w:pStyle w:val="BL"/>
      </w:pPr>
      <w:r>
        <w:t>Although we do not know how many ROW acres we have, how many acres of suitable habitat,</w:t>
      </w:r>
    </w:p>
    <w:p w14:paraId="5F7A2DAA" w14:textId="77777777" w:rsidR="002E5208" w:rsidRDefault="002E5208" w:rsidP="00711CB0">
      <w:pPr>
        <w:pStyle w:val="BL"/>
      </w:pPr>
      <w:r>
        <w:t>We are participating in the monarch butterfly CCAA and would potentially participate in another such agreement for additional pollinator species.</w:t>
      </w:r>
    </w:p>
    <w:p w14:paraId="6D36BDAE" w14:textId="77777777" w:rsidR="002E5208" w:rsidRDefault="002E5208" w:rsidP="00711CB0">
      <w:pPr>
        <w:pStyle w:val="BL"/>
      </w:pPr>
      <w:r>
        <w:t>Funded bumblebee research, RPBB surveys, participation in Monarch CCAA</w:t>
      </w:r>
    </w:p>
    <w:p w14:paraId="68179DC4" w14:textId="77777777" w:rsidR="002E5208" w:rsidRDefault="002E5208" w:rsidP="00711CB0">
      <w:pPr>
        <w:pStyle w:val="BL"/>
      </w:pPr>
      <w:r>
        <w:t>Agency is not only sharing more about efforts we've been making for supporting pollinator life cycles, but also is participating in development of the Monarch CCAA.</w:t>
      </w:r>
    </w:p>
    <w:p w14:paraId="6D0C5539" w14:textId="77777777" w:rsidR="002E5208" w:rsidRDefault="002E5208" w:rsidP="00711CB0">
      <w:pPr>
        <w:pStyle w:val="BL"/>
      </w:pPr>
      <w:r>
        <w:t>We were interested in the CCAA but due to our level of NEPA assignment it did not work out for us. We are exploring other options at the moment.</w:t>
      </w:r>
    </w:p>
    <w:p w14:paraId="0D2E5090" w14:textId="59C157B2" w:rsidR="002E5208" w:rsidRDefault="002E5208" w:rsidP="00711CB0">
      <w:pPr>
        <w:pStyle w:val="BL"/>
      </w:pPr>
      <w:r>
        <w:t>Yes, but due to limited staffing, we just don't have the resources to dedicate to efforts that are not required.</w:t>
      </w:r>
      <w:r w:rsidR="006931F8">
        <w:t xml:space="preserve"> </w:t>
      </w:r>
      <w:r>
        <w:t>Staff are stretched thin, so anything that is not essential is not something we can integrate.</w:t>
      </w:r>
    </w:p>
    <w:p w14:paraId="44D56AAC" w14:textId="77777777" w:rsidR="002E5208" w:rsidRDefault="002E5208" w:rsidP="00711CB0">
      <w:pPr>
        <w:pStyle w:val="BL"/>
      </w:pPr>
      <w:r>
        <w:t>We have already started to minimize mowing of areas beyond the clear zone and planting pollinator plots in larger areas of ROW. We will also join the Monarch CCAA.</w:t>
      </w:r>
    </w:p>
    <w:p w14:paraId="4A6A1177" w14:textId="77777777" w:rsidR="002E5208" w:rsidRDefault="002E5208" w:rsidP="00711CB0">
      <w:pPr>
        <w:pStyle w:val="BL"/>
      </w:pPr>
      <w:r>
        <w:lastRenderedPageBreak/>
        <w:t>We would take any necessary steps to ensure full compliance with the ESA.</w:t>
      </w:r>
    </w:p>
    <w:p w14:paraId="622CD8EC" w14:textId="5FC98EC4" w:rsidR="002E5208" w:rsidRDefault="002E5208" w:rsidP="00711CB0">
      <w:pPr>
        <w:pStyle w:val="BL"/>
      </w:pPr>
      <w:r>
        <w:t>We are joining the CCAA, but TxDOT has always maintained the right of way for pollinator/native wildflower species.</w:t>
      </w:r>
      <w:r w:rsidR="006931F8">
        <w:t xml:space="preserve"> </w:t>
      </w:r>
      <w:r>
        <w:t>This will increase the amount of paper work tremendously and with no additional personnel.</w:t>
      </w:r>
    </w:p>
    <w:p w14:paraId="6D8AB5A4" w14:textId="77777777" w:rsidR="002E5208" w:rsidRDefault="002E5208" w:rsidP="00711CB0">
      <w:pPr>
        <w:pStyle w:val="BL"/>
      </w:pPr>
      <w:r>
        <w:t>See above - we are working to calculate our conservation efforts already occurring and working to increase through more staff training and compliance tracking.</w:t>
      </w:r>
    </w:p>
    <w:p w14:paraId="7D674198" w14:textId="77777777" w:rsidR="002E5208" w:rsidRDefault="002E5208" w:rsidP="00711CB0">
      <w:pPr>
        <w:pStyle w:val="BL"/>
      </w:pPr>
      <w:r>
        <w:t>The monarch butterfly is an excellent example of this. Partly over fear of the impending listing decision, many entities banded together to develop proactive conservation approaches to prevent a listing. However, the concern over creating risk is always raised when discussing habitat restoration on rights-of-way.</w:t>
      </w:r>
    </w:p>
    <w:p w14:paraId="129FED7E" w14:textId="54EB4A81" w:rsidR="006B6C29" w:rsidRDefault="006B6C29" w:rsidP="00594250">
      <w:pPr>
        <w:spacing w:line="200" w:lineRule="atLeast"/>
        <w:ind w:left="120"/>
        <w:rPr>
          <w:sz w:val="20"/>
        </w:rPr>
      </w:pPr>
    </w:p>
    <w:p w14:paraId="619619EB" w14:textId="77777777" w:rsidR="006B6C29" w:rsidRDefault="006B6C29">
      <w:pPr>
        <w:rPr>
          <w:sz w:val="20"/>
        </w:rPr>
      </w:pPr>
      <w:r>
        <w:rPr>
          <w:sz w:val="20"/>
        </w:rPr>
        <w:br w:type="page"/>
      </w:r>
    </w:p>
    <w:p w14:paraId="2A45FE47" w14:textId="70966D86" w:rsidR="00594250" w:rsidRPr="00517211" w:rsidRDefault="00594250" w:rsidP="00517211">
      <w:pPr>
        <w:pStyle w:val="H4R"/>
      </w:pPr>
      <w:r w:rsidRPr="00517211">
        <w:lastRenderedPageBreak/>
        <w:t>Q29</w:t>
      </w:r>
      <w:r w:rsidR="00AC6C46">
        <w:t>:</w:t>
      </w:r>
      <w:r w:rsidRPr="00517211">
        <w:t xml:space="preserve"> Are you familiar with any of the following listed ESA Compliance Strategies? If so, have you ever applied the strategy to your work?</w:t>
      </w:r>
    </w:p>
    <w:tbl>
      <w:tblPr>
        <w:tblW w:w="9360" w:type="dxa"/>
        <w:tblInd w:w="112"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882"/>
        <w:gridCol w:w="1173"/>
        <w:gridCol w:w="1173"/>
        <w:gridCol w:w="1132"/>
      </w:tblGrid>
      <w:tr w:rsidR="00594250" w14:paraId="23C2684E" w14:textId="77777777" w:rsidTr="00EF21FB">
        <w:trPr>
          <w:trHeight w:hRule="exact" w:val="348"/>
        </w:trPr>
        <w:tc>
          <w:tcPr>
            <w:tcW w:w="5882" w:type="dxa"/>
            <w:tcBorders>
              <w:top w:val="single" w:sz="4" w:space="0" w:color="auto"/>
              <w:bottom w:val="single" w:sz="4" w:space="0" w:color="auto"/>
            </w:tcBorders>
            <w:shd w:val="clear" w:color="auto" w:fill="ECEDED"/>
            <w:vAlign w:val="bottom"/>
          </w:tcPr>
          <w:p w14:paraId="29E194CA" w14:textId="62E7EE28" w:rsidR="00594250" w:rsidRDefault="00DF13BE" w:rsidP="00184CAE">
            <w:pPr>
              <w:pStyle w:val="TCH"/>
              <w:spacing w:before="40" w:after="40"/>
              <w:jc w:val="left"/>
            </w:pPr>
            <w:r>
              <w:rPr>
                <w:w w:val="105"/>
              </w:rPr>
              <w:t>Are</w:t>
            </w:r>
            <w:r>
              <w:rPr>
                <w:spacing w:val="-6"/>
                <w:w w:val="105"/>
              </w:rPr>
              <w:t xml:space="preserve"> </w:t>
            </w:r>
            <w:r>
              <w:rPr>
                <w:w w:val="105"/>
              </w:rPr>
              <w:t>you</w:t>
            </w:r>
            <w:r>
              <w:rPr>
                <w:spacing w:val="-6"/>
                <w:w w:val="105"/>
              </w:rPr>
              <w:t xml:space="preserve"> </w:t>
            </w:r>
            <w:r>
              <w:rPr>
                <w:w w:val="105"/>
              </w:rPr>
              <w:t>familiar</w:t>
            </w:r>
            <w:r>
              <w:rPr>
                <w:spacing w:val="-6"/>
                <w:w w:val="105"/>
              </w:rPr>
              <w:t xml:space="preserve"> </w:t>
            </w:r>
            <w:r>
              <w:rPr>
                <w:w w:val="105"/>
              </w:rPr>
              <w:t>with</w:t>
            </w:r>
            <w:r>
              <w:rPr>
                <w:spacing w:val="-5"/>
                <w:w w:val="105"/>
              </w:rPr>
              <w:t xml:space="preserve"> </w:t>
            </w:r>
            <w:r>
              <w:rPr>
                <w:w w:val="105"/>
              </w:rPr>
              <w:t>this</w:t>
            </w:r>
            <w:r>
              <w:rPr>
                <w:spacing w:val="-6"/>
                <w:w w:val="105"/>
              </w:rPr>
              <w:t xml:space="preserve"> </w:t>
            </w:r>
            <w:r>
              <w:rPr>
                <w:w w:val="105"/>
              </w:rPr>
              <w:t>ESA</w:t>
            </w:r>
            <w:r>
              <w:rPr>
                <w:spacing w:val="-6"/>
                <w:w w:val="105"/>
              </w:rPr>
              <w:t xml:space="preserve"> </w:t>
            </w:r>
            <w:r>
              <w:rPr>
                <w:w w:val="105"/>
              </w:rPr>
              <w:t>compliance</w:t>
            </w:r>
            <w:r>
              <w:rPr>
                <w:spacing w:val="-6"/>
                <w:w w:val="105"/>
              </w:rPr>
              <w:t xml:space="preserve"> </w:t>
            </w:r>
            <w:r>
              <w:rPr>
                <w:w w:val="105"/>
              </w:rPr>
              <w:t>strategies?</w:t>
            </w:r>
          </w:p>
        </w:tc>
        <w:tc>
          <w:tcPr>
            <w:tcW w:w="1173" w:type="dxa"/>
            <w:tcBorders>
              <w:top w:val="single" w:sz="4" w:space="0" w:color="auto"/>
              <w:bottom w:val="single" w:sz="4" w:space="0" w:color="auto"/>
            </w:tcBorders>
            <w:shd w:val="clear" w:color="auto" w:fill="ECEDED"/>
            <w:vAlign w:val="bottom"/>
          </w:tcPr>
          <w:p w14:paraId="4E15CD44" w14:textId="36687B48" w:rsidR="00594250" w:rsidRDefault="00DF13BE" w:rsidP="00184CAE">
            <w:pPr>
              <w:pStyle w:val="TCH"/>
              <w:spacing w:before="40" w:after="40"/>
              <w:jc w:val="left"/>
              <w:rPr>
                <w:rFonts w:eastAsia="Arial" w:hAnsi="Arial" w:cs="Arial"/>
                <w:szCs w:val="17"/>
              </w:rPr>
            </w:pPr>
            <w:r>
              <w:rPr>
                <w:w w:val="105"/>
              </w:rPr>
              <w:t>Yes</w:t>
            </w:r>
          </w:p>
        </w:tc>
        <w:tc>
          <w:tcPr>
            <w:tcW w:w="1173" w:type="dxa"/>
            <w:tcBorders>
              <w:top w:val="single" w:sz="4" w:space="0" w:color="auto"/>
              <w:bottom w:val="single" w:sz="4" w:space="0" w:color="auto"/>
            </w:tcBorders>
            <w:shd w:val="clear" w:color="auto" w:fill="ECEDED"/>
            <w:vAlign w:val="bottom"/>
          </w:tcPr>
          <w:p w14:paraId="35709946" w14:textId="1517CF35" w:rsidR="00594250" w:rsidRDefault="00DF13BE" w:rsidP="00184CAE">
            <w:pPr>
              <w:pStyle w:val="TCH"/>
              <w:spacing w:before="40" w:after="40"/>
              <w:jc w:val="left"/>
              <w:rPr>
                <w:rFonts w:eastAsia="Arial" w:hAnsi="Arial" w:cs="Arial"/>
                <w:szCs w:val="17"/>
              </w:rPr>
            </w:pPr>
            <w:r>
              <w:rPr>
                <w:w w:val="105"/>
              </w:rPr>
              <w:t>No</w:t>
            </w:r>
          </w:p>
        </w:tc>
        <w:tc>
          <w:tcPr>
            <w:tcW w:w="1132" w:type="dxa"/>
            <w:tcBorders>
              <w:top w:val="single" w:sz="4" w:space="0" w:color="auto"/>
              <w:bottom w:val="single" w:sz="4" w:space="0" w:color="auto"/>
            </w:tcBorders>
            <w:shd w:val="clear" w:color="auto" w:fill="ECEDED"/>
            <w:vAlign w:val="bottom"/>
          </w:tcPr>
          <w:p w14:paraId="3BB4D7AA" w14:textId="18E09773" w:rsidR="00594250" w:rsidRDefault="00DF13BE" w:rsidP="00184CAE">
            <w:pPr>
              <w:pStyle w:val="TCH"/>
              <w:spacing w:before="40" w:after="40"/>
              <w:jc w:val="left"/>
              <w:rPr>
                <w:rFonts w:eastAsia="Arial" w:hAnsi="Arial" w:cs="Arial"/>
                <w:szCs w:val="17"/>
              </w:rPr>
            </w:pPr>
            <w:r>
              <w:rPr>
                <w:spacing w:val="-5"/>
                <w:w w:val="105"/>
              </w:rPr>
              <w:t>Total</w:t>
            </w:r>
          </w:p>
        </w:tc>
      </w:tr>
      <w:tr w:rsidR="00594250" w14:paraId="25A6686B" w14:textId="77777777" w:rsidTr="00EF21FB">
        <w:trPr>
          <w:trHeight w:hRule="exact" w:val="286"/>
        </w:trPr>
        <w:tc>
          <w:tcPr>
            <w:tcW w:w="5882" w:type="dxa"/>
            <w:vMerge w:val="restart"/>
            <w:tcBorders>
              <w:top w:val="single" w:sz="4" w:space="0" w:color="auto"/>
              <w:bottom w:val="single" w:sz="4" w:space="0" w:color="auto"/>
            </w:tcBorders>
          </w:tcPr>
          <w:p w14:paraId="7428401D" w14:textId="77777777" w:rsidR="00594250" w:rsidRDefault="00594250" w:rsidP="00184CAE">
            <w:pPr>
              <w:pStyle w:val="TB"/>
              <w:spacing w:before="40" w:after="40"/>
              <w:rPr>
                <w:rFonts w:eastAsia="Arial" w:hAnsi="Arial" w:cs="Arial"/>
                <w:szCs w:val="17"/>
              </w:rPr>
            </w:pPr>
            <w:r>
              <w:rPr>
                <w:w w:val="105"/>
              </w:rPr>
              <w:t>Safe</w:t>
            </w:r>
            <w:r>
              <w:rPr>
                <w:spacing w:val="-10"/>
                <w:w w:val="105"/>
              </w:rPr>
              <w:t xml:space="preserve"> </w:t>
            </w:r>
            <w:r>
              <w:rPr>
                <w:w w:val="105"/>
              </w:rPr>
              <w:t>Harbor</w:t>
            </w:r>
            <w:r>
              <w:rPr>
                <w:spacing w:val="-9"/>
                <w:w w:val="105"/>
              </w:rPr>
              <w:t xml:space="preserve"> </w:t>
            </w:r>
            <w:r>
              <w:rPr>
                <w:w w:val="105"/>
              </w:rPr>
              <w:t>Agreements</w:t>
            </w:r>
          </w:p>
        </w:tc>
        <w:tc>
          <w:tcPr>
            <w:tcW w:w="1173" w:type="dxa"/>
            <w:tcBorders>
              <w:top w:val="single" w:sz="4" w:space="0" w:color="auto"/>
              <w:bottom w:val="single" w:sz="4" w:space="0" w:color="auto"/>
            </w:tcBorders>
            <w:vAlign w:val="bottom"/>
          </w:tcPr>
          <w:p w14:paraId="47309930" w14:textId="77777777" w:rsidR="00594250" w:rsidRDefault="00594250" w:rsidP="00EF21FB">
            <w:pPr>
              <w:pStyle w:val="TB"/>
              <w:spacing w:before="40" w:after="40"/>
              <w:rPr>
                <w:rFonts w:eastAsia="Arial" w:hAnsi="Arial" w:cs="Arial"/>
                <w:szCs w:val="17"/>
              </w:rPr>
            </w:pPr>
            <w:r>
              <w:rPr>
                <w:w w:val="105"/>
              </w:rPr>
              <w:t>60.00%</w:t>
            </w:r>
          </w:p>
        </w:tc>
        <w:tc>
          <w:tcPr>
            <w:tcW w:w="1173" w:type="dxa"/>
            <w:tcBorders>
              <w:top w:val="single" w:sz="4" w:space="0" w:color="auto"/>
              <w:bottom w:val="single" w:sz="4" w:space="0" w:color="auto"/>
            </w:tcBorders>
            <w:vAlign w:val="bottom"/>
          </w:tcPr>
          <w:p w14:paraId="2E719BA2" w14:textId="77777777" w:rsidR="00594250" w:rsidRDefault="00594250" w:rsidP="00EF21FB">
            <w:pPr>
              <w:pStyle w:val="TB"/>
              <w:spacing w:before="40" w:after="40"/>
              <w:rPr>
                <w:rFonts w:eastAsia="Arial" w:hAnsi="Arial" w:cs="Arial"/>
                <w:szCs w:val="17"/>
              </w:rPr>
            </w:pPr>
            <w:r>
              <w:rPr>
                <w:w w:val="105"/>
              </w:rPr>
              <w:t>40.00%</w:t>
            </w:r>
          </w:p>
        </w:tc>
        <w:tc>
          <w:tcPr>
            <w:tcW w:w="1132" w:type="dxa"/>
            <w:vMerge w:val="restart"/>
            <w:tcBorders>
              <w:top w:val="single" w:sz="4" w:space="0" w:color="auto"/>
              <w:bottom w:val="single" w:sz="4" w:space="0" w:color="auto"/>
            </w:tcBorders>
            <w:vAlign w:val="bottom"/>
          </w:tcPr>
          <w:p w14:paraId="734B2A65" w14:textId="0E215D7C" w:rsidR="00594250" w:rsidRDefault="00DF13BE" w:rsidP="00EF21FB">
            <w:pPr>
              <w:pStyle w:val="TB"/>
              <w:spacing w:before="40" w:after="40"/>
              <w:rPr>
                <w:rFonts w:eastAsia="Arial" w:hAnsi="Arial" w:cs="Arial"/>
                <w:szCs w:val="17"/>
              </w:rPr>
            </w:pPr>
            <w:r>
              <w:br/>
            </w:r>
            <w:r w:rsidR="00594250">
              <w:t>40</w:t>
            </w:r>
          </w:p>
        </w:tc>
      </w:tr>
      <w:tr w:rsidR="00594250" w14:paraId="57BA5448" w14:textId="77777777" w:rsidTr="00EF21FB">
        <w:trPr>
          <w:trHeight w:hRule="exact" w:val="294"/>
        </w:trPr>
        <w:tc>
          <w:tcPr>
            <w:tcW w:w="5882" w:type="dxa"/>
            <w:vMerge/>
            <w:tcBorders>
              <w:top w:val="single" w:sz="4" w:space="0" w:color="auto"/>
              <w:bottom w:val="single" w:sz="4" w:space="0" w:color="auto"/>
            </w:tcBorders>
          </w:tcPr>
          <w:p w14:paraId="7C0090EE"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3CC50647" w14:textId="77777777" w:rsidR="00594250" w:rsidRDefault="00594250" w:rsidP="00EF21FB">
            <w:pPr>
              <w:pStyle w:val="TB"/>
              <w:spacing w:before="40" w:after="40"/>
              <w:rPr>
                <w:rFonts w:eastAsia="Arial" w:hAnsi="Arial" w:cs="Arial"/>
                <w:szCs w:val="17"/>
              </w:rPr>
            </w:pPr>
            <w:r>
              <w:t>24</w:t>
            </w:r>
          </w:p>
        </w:tc>
        <w:tc>
          <w:tcPr>
            <w:tcW w:w="1173" w:type="dxa"/>
            <w:tcBorders>
              <w:top w:val="single" w:sz="4" w:space="0" w:color="auto"/>
              <w:bottom w:val="single" w:sz="4" w:space="0" w:color="auto"/>
            </w:tcBorders>
            <w:vAlign w:val="bottom"/>
          </w:tcPr>
          <w:p w14:paraId="6D8EA988" w14:textId="77777777" w:rsidR="00594250" w:rsidRDefault="00594250" w:rsidP="00EF21FB">
            <w:pPr>
              <w:pStyle w:val="TB"/>
              <w:spacing w:before="40" w:after="40"/>
              <w:rPr>
                <w:rFonts w:eastAsia="Arial" w:hAnsi="Arial" w:cs="Arial"/>
                <w:szCs w:val="17"/>
              </w:rPr>
            </w:pPr>
            <w:r>
              <w:t>16</w:t>
            </w:r>
          </w:p>
        </w:tc>
        <w:tc>
          <w:tcPr>
            <w:tcW w:w="1132" w:type="dxa"/>
            <w:vMerge/>
            <w:tcBorders>
              <w:top w:val="single" w:sz="4" w:space="0" w:color="auto"/>
              <w:bottom w:val="single" w:sz="4" w:space="0" w:color="auto"/>
            </w:tcBorders>
            <w:vAlign w:val="bottom"/>
          </w:tcPr>
          <w:p w14:paraId="150ABB26" w14:textId="77777777" w:rsidR="00594250" w:rsidRDefault="00594250" w:rsidP="00EF21FB">
            <w:pPr>
              <w:pStyle w:val="TB"/>
              <w:spacing w:before="40" w:after="40"/>
            </w:pPr>
          </w:p>
        </w:tc>
      </w:tr>
      <w:tr w:rsidR="00594250" w14:paraId="4AEAA326" w14:textId="77777777" w:rsidTr="00EF21FB">
        <w:trPr>
          <w:trHeight w:hRule="exact" w:val="293"/>
        </w:trPr>
        <w:tc>
          <w:tcPr>
            <w:tcW w:w="5882" w:type="dxa"/>
            <w:vMerge w:val="restart"/>
            <w:tcBorders>
              <w:top w:val="single" w:sz="4" w:space="0" w:color="auto"/>
              <w:bottom w:val="single" w:sz="4" w:space="0" w:color="auto"/>
            </w:tcBorders>
          </w:tcPr>
          <w:p w14:paraId="22401FD5" w14:textId="77777777" w:rsidR="00594250" w:rsidRDefault="00594250" w:rsidP="00184CAE">
            <w:pPr>
              <w:pStyle w:val="TB"/>
              <w:spacing w:before="40" w:after="40"/>
              <w:rPr>
                <w:rFonts w:eastAsia="Arial" w:hAnsi="Arial" w:cs="Arial"/>
                <w:szCs w:val="17"/>
              </w:rPr>
            </w:pPr>
            <w:r>
              <w:rPr>
                <w:w w:val="105"/>
              </w:rPr>
              <w:t>Recovery</w:t>
            </w:r>
            <w:r>
              <w:rPr>
                <w:spacing w:val="-11"/>
                <w:w w:val="105"/>
              </w:rPr>
              <w:t xml:space="preserve"> </w:t>
            </w:r>
            <w:r>
              <w:rPr>
                <w:w w:val="105"/>
              </w:rPr>
              <w:t>Crediting</w:t>
            </w:r>
            <w:r>
              <w:rPr>
                <w:spacing w:val="-10"/>
                <w:w w:val="105"/>
              </w:rPr>
              <w:t xml:space="preserve"> </w:t>
            </w:r>
            <w:r>
              <w:rPr>
                <w:w w:val="105"/>
              </w:rPr>
              <w:t>System</w:t>
            </w:r>
          </w:p>
        </w:tc>
        <w:tc>
          <w:tcPr>
            <w:tcW w:w="1173" w:type="dxa"/>
            <w:tcBorders>
              <w:top w:val="single" w:sz="4" w:space="0" w:color="auto"/>
              <w:bottom w:val="single" w:sz="4" w:space="0" w:color="auto"/>
            </w:tcBorders>
            <w:vAlign w:val="bottom"/>
          </w:tcPr>
          <w:p w14:paraId="1111E169" w14:textId="77777777" w:rsidR="00594250" w:rsidRDefault="00594250" w:rsidP="00EF21FB">
            <w:pPr>
              <w:pStyle w:val="TB"/>
              <w:spacing w:before="40" w:after="40"/>
              <w:rPr>
                <w:rFonts w:eastAsia="Arial" w:hAnsi="Arial" w:cs="Arial"/>
                <w:szCs w:val="17"/>
              </w:rPr>
            </w:pPr>
            <w:r>
              <w:rPr>
                <w:w w:val="105"/>
              </w:rPr>
              <w:t>31.58%</w:t>
            </w:r>
          </w:p>
        </w:tc>
        <w:tc>
          <w:tcPr>
            <w:tcW w:w="1173" w:type="dxa"/>
            <w:tcBorders>
              <w:top w:val="single" w:sz="4" w:space="0" w:color="auto"/>
              <w:bottom w:val="single" w:sz="4" w:space="0" w:color="auto"/>
            </w:tcBorders>
            <w:vAlign w:val="bottom"/>
          </w:tcPr>
          <w:p w14:paraId="76012101" w14:textId="77777777" w:rsidR="00594250" w:rsidRDefault="00594250" w:rsidP="00EF21FB">
            <w:pPr>
              <w:pStyle w:val="TB"/>
              <w:spacing w:before="40" w:after="40"/>
              <w:rPr>
                <w:rFonts w:eastAsia="Arial" w:hAnsi="Arial" w:cs="Arial"/>
                <w:szCs w:val="17"/>
              </w:rPr>
            </w:pPr>
            <w:r>
              <w:rPr>
                <w:w w:val="105"/>
              </w:rPr>
              <w:t>68.42%</w:t>
            </w:r>
          </w:p>
        </w:tc>
        <w:tc>
          <w:tcPr>
            <w:tcW w:w="1132" w:type="dxa"/>
            <w:vMerge w:val="restart"/>
            <w:tcBorders>
              <w:top w:val="single" w:sz="4" w:space="0" w:color="auto"/>
              <w:bottom w:val="single" w:sz="4" w:space="0" w:color="auto"/>
            </w:tcBorders>
            <w:vAlign w:val="bottom"/>
          </w:tcPr>
          <w:p w14:paraId="7BB0DBBC" w14:textId="7854FAB1" w:rsidR="00594250" w:rsidRDefault="00184CAE" w:rsidP="00EF21FB">
            <w:pPr>
              <w:pStyle w:val="TB"/>
              <w:spacing w:before="40" w:after="40"/>
              <w:rPr>
                <w:rFonts w:eastAsia="Arial" w:hAnsi="Arial" w:cs="Arial"/>
                <w:szCs w:val="17"/>
              </w:rPr>
            </w:pPr>
            <w:r>
              <w:br/>
            </w:r>
            <w:r w:rsidR="00594250">
              <w:t>38</w:t>
            </w:r>
          </w:p>
        </w:tc>
      </w:tr>
      <w:tr w:rsidR="00594250" w14:paraId="2ECC48A7" w14:textId="77777777" w:rsidTr="00EF21FB">
        <w:trPr>
          <w:trHeight w:hRule="exact" w:val="294"/>
        </w:trPr>
        <w:tc>
          <w:tcPr>
            <w:tcW w:w="5882" w:type="dxa"/>
            <w:vMerge/>
            <w:tcBorders>
              <w:top w:val="single" w:sz="4" w:space="0" w:color="auto"/>
              <w:bottom w:val="single" w:sz="4" w:space="0" w:color="auto"/>
            </w:tcBorders>
          </w:tcPr>
          <w:p w14:paraId="2681B95B"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59B095A6" w14:textId="77777777" w:rsidR="00594250" w:rsidRDefault="00594250" w:rsidP="00EF21FB">
            <w:pPr>
              <w:pStyle w:val="TB"/>
              <w:spacing w:before="40" w:after="40"/>
              <w:rPr>
                <w:rFonts w:eastAsia="Arial" w:hAnsi="Arial" w:cs="Arial"/>
                <w:szCs w:val="17"/>
              </w:rPr>
            </w:pPr>
            <w:r>
              <w:t>12</w:t>
            </w:r>
          </w:p>
        </w:tc>
        <w:tc>
          <w:tcPr>
            <w:tcW w:w="1173" w:type="dxa"/>
            <w:tcBorders>
              <w:top w:val="single" w:sz="4" w:space="0" w:color="auto"/>
              <w:bottom w:val="single" w:sz="4" w:space="0" w:color="auto"/>
            </w:tcBorders>
            <w:vAlign w:val="bottom"/>
          </w:tcPr>
          <w:p w14:paraId="6669E6FB" w14:textId="77777777" w:rsidR="00594250" w:rsidRDefault="00594250" w:rsidP="00EF21FB">
            <w:pPr>
              <w:pStyle w:val="TB"/>
              <w:spacing w:before="40" w:after="40"/>
              <w:rPr>
                <w:rFonts w:eastAsia="Arial" w:hAnsi="Arial" w:cs="Arial"/>
                <w:szCs w:val="17"/>
              </w:rPr>
            </w:pPr>
            <w:r>
              <w:t>26</w:t>
            </w:r>
          </w:p>
        </w:tc>
        <w:tc>
          <w:tcPr>
            <w:tcW w:w="1132" w:type="dxa"/>
            <w:vMerge/>
            <w:tcBorders>
              <w:top w:val="single" w:sz="4" w:space="0" w:color="auto"/>
              <w:bottom w:val="single" w:sz="4" w:space="0" w:color="auto"/>
            </w:tcBorders>
            <w:vAlign w:val="bottom"/>
          </w:tcPr>
          <w:p w14:paraId="07CF17AF" w14:textId="77777777" w:rsidR="00594250" w:rsidRDefault="00594250" w:rsidP="00EF21FB">
            <w:pPr>
              <w:pStyle w:val="TB"/>
              <w:spacing w:before="40" w:after="40"/>
            </w:pPr>
          </w:p>
        </w:tc>
      </w:tr>
      <w:tr w:rsidR="00594250" w14:paraId="5F03F307" w14:textId="77777777" w:rsidTr="00EF21FB">
        <w:trPr>
          <w:trHeight w:hRule="exact" w:val="293"/>
        </w:trPr>
        <w:tc>
          <w:tcPr>
            <w:tcW w:w="5882" w:type="dxa"/>
            <w:vMerge w:val="restart"/>
            <w:tcBorders>
              <w:top w:val="single" w:sz="4" w:space="0" w:color="auto"/>
              <w:bottom w:val="single" w:sz="4" w:space="0" w:color="auto"/>
            </w:tcBorders>
          </w:tcPr>
          <w:p w14:paraId="6E0BEB5B" w14:textId="77777777" w:rsidR="00594250" w:rsidRDefault="00594250" w:rsidP="00184CAE">
            <w:pPr>
              <w:pStyle w:val="TB"/>
              <w:spacing w:before="40" w:after="40"/>
              <w:rPr>
                <w:rFonts w:eastAsia="Arial" w:hAnsi="Arial" w:cs="Arial"/>
                <w:szCs w:val="17"/>
              </w:rPr>
            </w:pPr>
            <w:r>
              <w:rPr>
                <w:w w:val="105"/>
              </w:rPr>
              <w:t>Habitat</w:t>
            </w:r>
            <w:r>
              <w:rPr>
                <w:spacing w:val="-11"/>
                <w:w w:val="105"/>
              </w:rPr>
              <w:t xml:space="preserve"> </w:t>
            </w:r>
            <w:r>
              <w:rPr>
                <w:w w:val="105"/>
              </w:rPr>
              <w:t>Conservation</w:t>
            </w:r>
            <w:r>
              <w:rPr>
                <w:spacing w:val="-10"/>
                <w:w w:val="105"/>
              </w:rPr>
              <w:t xml:space="preserve"> </w:t>
            </w:r>
            <w:r>
              <w:rPr>
                <w:w w:val="105"/>
              </w:rPr>
              <w:t>Plans</w:t>
            </w:r>
          </w:p>
        </w:tc>
        <w:tc>
          <w:tcPr>
            <w:tcW w:w="1173" w:type="dxa"/>
            <w:tcBorders>
              <w:top w:val="single" w:sz="4" w:space="0" w:color="auto"/>
              <w:bottom w:val="single" w:sz="4" w:space="0" w:color="auto"/>
            </w:tcBorders>
            <w:vAlign w:val="bottom"/>
          </w:tcPr>
          <w:p w14:paraId="5A510734" w14:textId="77777777" w:rsidR="00594250" w:rsidRDefault="00594250" w:rsidP="00EF21FB">
            <w:pPr>
              <w:pStyle w:val="TB"/>
              <w:spacing w:before="40" w:after="40"/>
              <w:rPr>
                <w:rFonts w:eastAsia="Arial" w:hAnsi="Arial" w:cs="Arial"/>
                <w:szCs w:val="17"/>
              </w:rPr>
            </w:pPr>
            <w:r>
              <w:rPr>
                <w:w w:val="105"/>
              </w:rPr>
              <w:t>90.24%</w:t>
            </w:r>
          </w:p>
        </w:tc>
        <w:tc>
          <w:tcPr>
            <w:tcW w:w="1173" w:type="dxa"/>
            <w:tcBorders>
              <w:top w:val="single" w:sz="4" w:space="0" w:color="auto"/>
              <w:bottom w:val="single" w:sz="4" w:space="0" w:color="auto"/>
            </w:tcBorders>
            <w:vAlign w:val="bottom"/>
          </w:tcPr>
          <w:p w14:paraId="718E4D8C" w14:textId="77777777" w:rsidR="00594250" w:rsidRDefault="00594250" w:rsidP="00EF21FB">
            <w:pPr>
              <w:pStyle w:val="TB"/>
              <w:spacing w:before="40" w:after="40"/>
              <w:rPr>
                <w:rFonts w:eastAsia="Arial" w:hAnsi="Arial" w:cs="Arial"/>
                <w:szCs w:val="17"/>
              </w:rPr>
            </w:pPr>
            <w:r>
              <w:rPr>
                <w:w w:val="105"/>
              </w:rPr>
              <w:t>9.76%</w:t>
            </w:r>
          </w:p>
        </w:tc>
        <w:tc>
          <w:tcPr>
            <w:tcW w:w="1132" w:type="dxa"/>
            <w:vMerge w:val="restart"/>
            <w:tcBorders>
              <w:top w:val="single" w:sz="4" w:space="0" w:color="auto"/>
              <w:bottom w:val="single" w:sz="4" w:space="0" w:color="auto"/>
            </w:tcBorders>
            <w:vAlign w:val="bottom"/>
          </w:tcPr>
          <w:p w14:paraId="2CB2B62F" w14:textId="51293E81" w:rsidR="00594250" w:rsidRDefault="00184CAE" w:rsidP="00EF21FB">
            <w:pPr>
              <w:pStyle w:val="TB"/>
              <w:spacing w:before="40" w:after="40"/>
              <w:rPr>
                <w:rFonts w:eastAsia="Arial" w:hAnsi="Arial" w:cs="Arial"/>
                <w:szCs w:val="17"/>
              </w:rPr>
            </w:pPr>
            <w:r>
              <w:br/>
            </w:r>
            <w:r w:rsidR="00594250">
              <w:t>41</w:t>
            </w:r>
          </w:p>
        </w:tc>
      </w:tr>
      <w:tr w:rsidR="00594250" w14:paraId="3693178C" w14:textId="77777777" w:rsidTr="00EF21FB">
        <w:trPr>
          <w:trHeight w:hRule="exact" w:val="294"/>
        </w:trPr>
        <w:tc>
          <w:tcPr>
            <w:tcW w:w="5882" w:type="dxa"/>
            <w:vMerge/>
            <w:tcBorders>
              <w:top w:val="single" w:sz="4" w:space="0" w:color="auto"/>
              <w:bottom w:val="single" w:sz="4" w:space="0" w:color="auto"/>
            </w:tcBorders>
          </w:tcPr>
          <w:p w14:paraId="358F3819"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5267E7C7" w14:textId="77777777" w:rsidR="00594250" w:rsidRDefault="00594250" w:rsidP="00EF21FB">
            <w:pPr>
              <w:pStyle w:val="TB"/>
              <w:spacing w:before="40" w:after="40"/>
              <w:rPr>
                <w:rFonts w:eastAsia="Arial" w:hAnsi="Arial" w:cs="Arial"/>
                <w:szCs w:val="17"/>
              </w:rPr>
            </w:pPr>
            <w:r>
              <w:t>37</w:t>
            </w:r>
          </w:p>
        </w:tc>
        <w:tc>
          <w:tcPr>
            <w:tcW w:w="1173" w:type="dxa"/>
            <w:tcBorders>
              <w:top w:val="single" w:sz="4" w:space="0" w:color="auto"/>
              <w:bottom w:val="single" w:sz="4" w:space="0" w:color="auto"/>
            </w:tcBorders>
            <w:vAlign w:val="bottom"/>
          </w:tcPr>
          <w:p w14:paraId="7733AF2E" w14:textId="77777777" w:rsidR="00594250" w:rsidRDefault="00594250" w:rsidP="00EF21FB">
            <w:pPr>
              <w:pStyle w:val="TB"/>
              <w:spacing w:before="40" w:after="40"/>
              <w:rPr>
                <w:rFonts w:eastAsia="Arial" w:hAnsi="Arial" w:cs="Arial"/>
                <w:szCs w:val="17"/>
              </w:rPr>
            </w:pPr>
            <w:r>
              <w:t>4</w:t>
            </w:r>
          </w:p>
        </w:tc>
        <w:tc>
          <w:tcPr>
            <w:tcW w:w="1132" w:type="dxa"/>
            <w:vMerge/>
            <w:tcBorders>
              <w:top w:val="single" w:sz="4" w:space="0" w:color="auto"/>
              <w:bottom w:val="single" w:sz="4" w:space="0" w:color="auto"/>
            </w:tcBorders>
            <w:vAlign w:val="bottom"/>
          </w:tcPr>
          <w:p w14:paraId="14D47B83" w14:textId="77777777" w:rsidR="00594250" w:rsidRDefault="00594250" w:rsidP="00EF21FB">
            <w:pPr>
              <w:pStyle w:val="TB"/>
              <w:spacing w:before="40" w:after="40"/>
            </w:pPr>
          </w:p>
        </w:tc>
      </w:tr>
      <w:tr w:rsidR="00594250" w14:paraId="1D646611" w14:textId="77777777" w:rsidTr="00EF21FB">
        <w:trPr>
          <w:trHeight w:hRule="exact" w:val="293"/>
        </w:trPr>
        <w:tc>
          <w:tcPr>
            <w:tcW w:w="5882" w:type="dxa"/>
            <w:vMerge w:val="restart"/>
            <w:tcBorders>
              <w:top w:val="single" w:sz="4" w:space="0" w:color="auto"/>
              <w:bottom w:val="single" w:sz="4" w:space="0" w:color="auto"/>
            </w:tcBorders>
          </w:tcPr>
          <w:p w14:paraId="43FB3039" w14:textId="77777777" w:rsidR="00594250" w:rsidRDefault="00594250" w:rsidP="00184CAE">
            <w:pPr>
              <w:pStyle w:val="TB"/>
              <w:spacing w:before="40" w:after="40"/>
              <w:rPr>
                <w:rFonts w:eastAsia="Arial" w:hAnsi="Arial" w:cs="Arial"/>
                <w:szCs w:val="17"/>
              </w:rPr>
            </w:pPr>
            <w:r>
              <w:rPr>
                <w:w w:val="105"/>
              </w:rPr>
              <w:t>Candidate</w:t>
            </w:r>
            <w:r>
              <w:rPr>
                <w:spacing w:val="-14"/>
                <w:w w:val="105"/>
              </w:rPr>
              <w:t xml:space="preserve"> </w:t>
            </w:r>
            <w:r>
              <w:rPr>
                <w:w w:val="105"/>
              </w:rPr>
              <w:t>Conservation</w:t>
            </w:r>
            <w:r>
              <w:rPr>
                <w:spacing w:val="-14"/>
                <w:w w:val="105"/>
              </w:rPr>
              <w:t xml:space="preserve"> </w:t>
            </w:r>
            <w:r>
              <w:rPr>
                <w:w w:val="105"/>
              </w:rPr>
              <w:t>Agreements</w:t>
            </w:r>
          </w:p>
        </w:tc>
        <w:tc>
          <w:tcPr>
            <w:tcW w:w="1173" w:type="dxa"/>
            <w:tcBorders>
              <w:top w:val="single" w:sz="4" w:space="0" w:color="auto"/>
              <w:bottom w:val="single" w:sz="4" w:space="0" w:color="auto"/>
            </w:tcBorders>
            <w:vAlign w:val="bottom"/>
          </w:tcPr>
          <w:p w14:paraId="1675D6CC" w14:textId="77777777" w:rsidR="00594250" w:rsidRDefault="00594250" w:rsidP="00EF21FB">
            <w:pPr>
              <w:pStyle w:val="TB"/>
              <w:spacing w:before="40" w:after="40"/>
              <w:rPr>
                <w:rFonts w:eastAsia="Arial" w:hAnsi="Arial" w:cs="Arial"/>
                <w:szCs w:val="17"/>
              </w:rPr>
            </w:pPr>
            <w:r>
              <w:rPr>
                <w:w w:val="105"/>
              </w:rPr>
              <w:t>77.50%</w:t>
            </w:r>
          </w:p>
        </w:tc>
        <w:tc>
          <w:tcPr>
            <w:tcW w:w="1173" w:type="dxa"/>
            <w:tcBorders>
              <w:top w:val="single" w:sz="4" w:space="0" w:color="auto"/>
              <w:bottom w:val="single" w:sz="4" w:space="0" w:color="auto"/>
            </w:tcBorders>
            <w:vAlign w:val="bottom"/>
          </w:tcPr>
          <w:p w14:paraId="41BE0CA7" w14:textId="77777777" w:rsidR="00594250" w:rsidRDefault="00594250" w:rsidP="00EF21FB">
            <w:pPr>
              <w:pStyle w:val="TB"/>
              <w:spacing w:before="40" w:after="40"/>
              <w:rPr>
                <w:rFonts w:eastAsia="Arial" w:hAnsi="Arial" w:cs="Arial"/>
                <w:szCs w:val="17"/>
              </w:rPr>
            </w:pPr>
            <w:r>
              <w:rPr>
                <w:w w:val="105"/>
              </w:rPr>
              <w:t>22.50%</w:t>
            </w:r>
          </w:p>
        </w:tc>
        <w:tc>
          <w:tcPr>
            <w:tcW w:w="1132" w:type="dxa"/>
            <w:vMerge w:val="restart"/>
            <w:tcBorders>
              <w:top w:val="single" w:sz="4" w:space="0" w:color="auto"/>
              <w:bottom w:val="single" w:sz="4" w:space="0" w:color="auto"/>
            </w:tcBorders>
            <w:vAlign w:val="bottom"/>
          </w:tcPr>
          <w:p w14:paraId="32F83384" w14:textId="77777777" w:rsidR="00594250" w:rsidRDefault="00594250" w:rsidP="00EF21FB">
            <w:pPr>
              <w:pStyle w:val="TB"/>
              <w:spacing w:before="40" w:after="40"/>
              <w:rPr>
                <w:rFonts w:ascii="Times New Roman" w:eastAsia="Times New Roman" w:hAnsi="Times New Roman" w:cs="Times New Roman"/>
                <w:sz w:val="25"/>
                <w:szCs w:val="25"/>
              </w:rPr>
            </w:pPr>
          </w:p>
          <w:p w14:paraId="76DD286A" w14:textId="77777777" w:rsidR="00594250" w:rsidRDefault="00594250" w:rsidP="00EF21FB">
            <w:pPr>
              <w:pStyle w:val="TB"/>
              <w:spacing w:before="40" w:after="40"/>
              <w:rPr>
                <w:rFonts w:eastAsia="Arial" w:hAnsi="Arial" w:cs="Arial"/>
                <w:szCs w:val="17"/>
              </w:rPr>
            </w:pPr>
            <w:r>
              <w:t>40</w:t>
            </w:r>
          </w:p>
        </w:tc>
      </w:tr>
      <w:tr w:rsidR="00594250" w14:paraId="0D4121BF" w14:textId="77777777" w:rsidTr="00EF21FB">
        <w:trPr>
          <w:trHeight w:hRule="exact" w:val="294"/>
        </w:trPr>
        <w:tc>
          <w:tcPr>
            <w:tcW w:w="5882" w:type="dxa"/>
            <w:vMerge/>
            <w:tcBorders>
              <w:top w:val="single" w:sz="4" w:space="0" w:color="auto"/>
              <w:bottom w:val="single" w:sz="4" w:space="0" w:color="auto"/>
            </w:tcBorders>
          </w:tcPr>
          <w:p w14:paraId="2FAC61E2"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0333EE6D" w14:textId="77777777" w:rsidR="00594250" w:rsidRDefault="00594250" w:rsidP="00EF21FB">
            <w:pPr>
              <w:pStyle w:val="TB"/>
              <w:spacing w:before="40" w:after="40"/>
              <w:rPr>
                <w:rFonts w:eastAsia="Arial" w:hAnsi="Arial" w:cs="Arial"/>
                <w:szCs w:val="17"/>
              </w:rPr>
            </w:pPr>
            <w:r>
              <w:t>31</w:t>
            </w:r>
          </w:p>
        </w:tc>
        <w:tc>
          <w:tcPr>
            <w:tcW w:w="1173" w:type="dxa"/>
            <w:tcBorders>
              <w:top w:val="single" w:sz="4" w:space="0" w:color="auto"/>
              <w:bottom w:val="single" w:sz="4" w:space="0" w:color="auto"/>
            </w:tcBorders>
            <w:vAlign w:val="bottom"/>
          </w:tcPr>
          <w:p w14:paraId="7A4E7E79" w14:textId="77777777" w:rsidR="00594250" w:rsidRDefault="00594250" w:rsidP="00EF21FB">
            <w:pPr>
              <w:pStyle w:val="TB"/>
              <w:spacing w:before="40" w:after="40"/>
              <w:rPr>
                <w:rFonts w:eastAsia="Arial" w:hAnsi="Arial" w:cs="Arial"/>
                <w:szCs w:val="17"/>
              </w:rPr>
            </w:pPr>
            <w:r>
              <w:t>9</w:t>
            </w:r>
          </w:p>
        </w:tc>
        <w:tc>
          <w:tcPr>
            <w:tcW w:w="1132" w:type="dxa"/>
            <w:vMerge/>
            <w:tcBorders>
              <w:top w:val="single" w:sz="4" w:space="0" w:color="auto"/>
              <w:bottom w:val="single" w:sz="4" w:space="0" w:color="auto"/>
            </w:tcBorders>
            <w:vAlign w:val="bottom"/>
          </w:tcPr>
          <w:p w14:paraId="3056CE9D" w14:textId="77777777" w:rsidR="00594250" w:rsidRDefault="00594250" w:rsidP="00EF21FB">
            <w:pPr>
              <w:pStyle w:val="TB"/>
              <w:spacing w:before="40" w:after="40"/>
            </w:pPr>
          </w:p>
        </w:tc>
      </w:tr>
      <w:tr w:rsidR="00594250" w14:paraId="614BB890" w14:textId="77777777" w:rsidTr="00EF21FB">
        <w:trPr>
          <w:trHeight w:hRule="exact" w:val="293"/>
        </w:trPr>
        <w:tc>
          <w:tcPr>
            <w:tcW w:w="5882" w:type="dxa"/>
            <w:vMerge w:val="restart"/>
            <w:tcBorders>
              <w:top w:val="single" w:sz="4" w:space="0" w:color="auto"/>
              <w:bottom w:val="single" w:sz="4" w:space="0" w:color="auto"/>
            </w:tcBorders>
          </w:tcPr>
          <w:p w14:paraId="16B86585" w14:textId="77777777" w:rsidR="00594250" w:rsidRDefault="00594250" w:rsidP="00184CAE">
            <w:pPr>
              <w:pStyle w:val="TB"/>
              <w:spacing w:before="40" w:after="40"/>
              <w:rPr>
                <w:rFonts w:eastAsia="Arial" w:hAnsi="Arial" w:cs="Arial"/>
                <w:szCs w:val="17"/>
              </w:rPr>
            </w:pPr>
            <w:r>
              <w:rPr>
                <w:w w:val="105"/>
              </w:rPr>
              <w:t>Candidate</w:t>
            </w:r>
            <w:r>
              <w:rPr>
                <w:spacing w:val="-11"/>
                <w:w w:val="105"/>
              </w:rPr>
              <w:t xml:space="preserve"> </w:t>
            </w:r>
            <w:r>
              <w:rPr>
                <w:w w:val="105"/>
              </w:rPr>
              <w:t>Conservation</w:t>
            </w:r>
            <w:r>
              <w:rPr>
                <w:spacing w:val="-10"/>
                <w:w w:val="105"/>
              </w:rPr>
              <w:t xml:space="preserve"> </w:t>
            </w:r>
            <w:r>
              <w:rPr>
                <w:w w:val="105"/>
              </w:rPr>
              <w:t>Agreements</w:t>
            </w:r>
            <w:r>
              <w:rPr>
                <w:spacing w:val="-10"/>
                <w:w w:val="105"/>
              </w:rPr>
              <w:t xml:space="preserve"> </w:t>
            </w:r>
            <w:r>
              <w:rPr>
                <w:w w:val="105"/>
              </w:rPr>
              <w:t>with</w:t>
            </w:r>
            <w:r>
              <w:rPr>
                <w:spacing w:val="-10"/>
                <w:w w:val="105"/>
              </w:rPr>
              <w:t xml:space="preserve"> </w:t>
            </w:r>
            <w:r>
              <w:rPr>
                <w:w w:val="105"/>
              </w:rPr>
              <w:t>Assurances</w:t>
            </w:r>
          </w:p>
        </w:tc>
        <w:tc>
          <w:tcPr>
            <w:tcW w:w="1173" w:type="dxa"/>
            <w:tcBorders>
              <w:top w:val="single" w:sz="4" w:space="0" w:color="auto"/>
              <w:bottom w:val="single" w:sz="4" w:space="0" w:color="auto"/>
            </w:tcBorders>
            <w:vAlign w:val="bottom"/>
          </w:tcPr>
          <w:p w14:paraId="3B1B5D95" w14:textId="77777777" w:rsidR="00594250" w:rsidRDefault="00594250" w:rsidP="00EF21FB">
            <w:pPr>
              <w:pStyle w:val="TB"/>
              <w:spacing w:before="40" w:after="40"/>
              <w:rPr>
                <w:rFonts w:eastAsia="Arial" w:hAnsi="Arial" w:cs="Arial"/>
                <w:szCs w:val="17"/>
              </w:rPr>
            </w:pPr>
            <w:r>
              <w:rPr>
                <w:w w:val="105"/>
              </w:rPr>
              <w:t>79.07%</w:t>
            </w:r>
          </w:p>
        </w:tc>
        <w:tc>
          <w:tcPr>
            <w:tcW w:w="1173" w:type="dxa"/>
            <w:tcBorders>
              <w:top w:val="single" w:sz="4" w:space="0" w:color="auto"/>
              <w:bottom w:val="single" w:sz="4" w:space="0" w:color="auto"/>
            </w:tcBorders>
            <w:vAlign w:val="bottom"/>
          </w:tcPr>
          <w:p w14:paraId="23E1F4CC" w14:textId="77777777" w:rsidR="00594250" w:rsidRDefault="00594250" w:rsidP="00EF21FB">
            <w:pPr>
              <w:pStyle w:val="TB"/>
              <w:spacing w:before="40" w:after="40"/>
              <w:rPr>
                <w:rFonts w:eastAsia="Arial" w:hAnsi="Arial" w:cs="Arial"/>
                <w:szCs w:val="17"/>
              </w:rPr>
            </w:pPr>
            <w:r>
              <w:rPr>
                <w:w w:val="105"/>
              </w:rPr>
              <w:t>20.93%</w:t>
            </w:r>
          </w:p>
        </w:tc>
        <w:tc>
          <w:tcPr>
            <w:tcW w:w="1132" w:type="dxa"/>
            <w:vMerge w:val="restart"/>
            <w:tcBorders>
              <w:top w:val="single" w:sz="4" w:space="0" w:color="auto"/>
              <w:bottom w:val="single" w:sz="4" w:space="0" w:color="auto"/>
            </w:tcBorders>
            <w:vAlign w:val="bottom"/>
          </w:tcPr>
          <w:p w14:paraId="2E78FD84" w14:textId="77777777" w:rsidR="00594250" w:rsidRDefault="00594250" w:rsidP="00EF21FB">
            <w:pPr>
              <w:pStyle w:val="TB"/>
              <w:spacing w:before="40" w:after="40"/>
              <w:rPr>
                <w:rFonts w:ascii="Times New Roman" w:eastAsia="Times New Roman" w:hAnsi="Times New Roman" w:cs="Times New Roman"/>
                <w:sz w:val="25"/>
                <w:szCs w:val="25"/>
              </w:rPr>
            </w:pPr>
          </w:p>
          <w:p w14:paraId="72A28EC3" w14:textId="77777777" w:rsidR="00594250" w:rsidRDefault="00594250" w:rsidP="00EF21FB">
            <w:pPr>
              <w:pStyle w:val="TB"/>
              <w:spacing w:before="40" w:after="40"/>
              <w:rPr>
                <w:rFonts w:eastAsia="Arial" w:hAnsi="Arial" w:cs="Arial"/>
                <w:szCs w:val="17"/>
              </w:rPr>
            </w:pPr>
            <w:r>
              <w:t>43</w:t>
            </w:r>
          </w:p>
        </w:tc>
      </w:tr>
      <w:tr w:rsidR="00594250" w14:paraId="4FDB25A0" w14:textId="77777777" w:rsidTr="000F0281">
        <w:trPr>
          <w:trHeight w:hRule="exact" w:val="294"/>
        </w:trPr>
        <w:tc>
          <w:tcPr>
            <w:tcW w:w="5882" w:type="dxa"/>
            <w:vMerge/>
            <w:tcBorders>
              <w:top w:val="single" w:sz="4" w:space="0" w:color="auto"/>
              <w:bottom w:val="single" w:sz="4" w:space="0" w:color="auto"/>
            </w:tcBorders>
          </w:tcPr>
          <w:p w14:paraId="30F4518B"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27E9042F" w14:textId="77777777" w:rsidR="00594250" w:rsidRDefault="00594250" w:rsidP="00EF21FB">
            <w:pPr>
              <w:pStyle w:val="TB"/>
              <w:spacing w:before="40" w:after="40"/>
              <w:rPr>
                <w:rFonts w:eastAsia="Arial" w:hAnsi="Arial" w:cs="Arial"/>
                <w:szCs w:val="17"/>
              </w:rPr>
            </w:pPr>
            <w:r>
              <w:t>34</w:t>
            </w:r>
          </w:p>
        </w:tc>
        <w:tc>
          <w:tcPr>
            <w:tcW w:w="1173" w:type="dxa"/>
            <w:tcBorders>
              <w:top w:val="single" w:sz="4" w:space="0" w:color="auto"/>
              <w:bottom w:val="single" w:sz="4" w:space="0" w:color="auto"/>
            </w:tcBorders>
            <w:vAlign w:val="bottom"/>
          </w:tcPr>
          <w:p w14:paraId="31524BE0" w14:textId="77777777" w:rsidR="00594250" w:rsidRDefault="00594250" w:rsidP="00EF21FB">
            <w:pPr>
              <w:pStyle w:val="TB"/>
              <w:spacing w:before="40" w:after="40"/>
              <w:rPr>
                <w:rFonts w:eastAsia="Arial" w:hAnsi="Arial" w:cs="Arial"/>
                <w:szCs w:val="17"/>
              </w:rPr>
            </w:pPr>
            <w:r>
              <w:t>9</w:t>
            </w:r>
          </w:p>
        </w:tc>
        <w:tc>
          <w:tcPr>
            <w:tcW w:w="1132" w:type="dxa"/>
            <w:vMerge/>
            <w:tcBorders>
              <w:top w:val="single" w:sz="4" w:space="0" w:color="auto"/>
              <w:bottom w:val="single" w:sz="4" w:space="0" w:color="auto"/>
            </w:tcBorders>
            <w:vAlign w:val="bottom"/>
          </w:tcPr>
          <w:p w14:paraId="3D35B12F" w14:textId="77777777" w:rsidR="00594250" w:rsidRDefault="00594250" w:rsidP="00EF21FB">
            <w:pPr>
              <w:pStyle w:val="TB"/>
              <w:spacing w:before="40" w:after="40"/>
            </w:pPr>
          </w:p>
        </w:tc>
      </w:tr>
      <w:tr w:rsidR="00594250" w14:paraId="1E0FEEC5" w14:textId="77777777" w:rsidTr="000F0281">
        <w:trPr>
          <w:trHeight w:hRule="exact" w:val="293"/>
        </w:trPr>
        <w:tc>
          <w:tcPr>
            <w:tcW w:w="5882" w:type="dxa"/>
            <w:vMerge w:val="restart"/>
            <w:tcBorders>
              <w:top w:val="single" w:sz="4" w:space="0" w:color="auto"/>
              <w:bottom w:val="nil"/>
            </w:tcBorders>
          </w:tcPr>
          <w:p w14:paraId="253F44E4" w14:textId="77777777" w:rsidR="00594250" w:rsidRDefault="00594250" w:rsidP="00184CAE">
            <w:pPr>
              <w:pStyle w:val="TB"/>
              <w:spacing w:before="40" w:after="40"/>
              <w:rPr>
                <w:rFonts w:eastAsia="Arial" w:hAnsi="Arial" w:cs="Arial"/>
                <w:szCs w:val="17"/>
              </w:rPr>
            </w:pPr>
            <w:r>
              <w:rPr>
                <w:w w:val="105"/>
              </w:rPr>
              <w:t>Pre-listing</w:t>
            </w:r>
            <w:r>
              <w:rPr>
                <w:spacing w:val="-14"/>
                <w:w w:val="105"/>
              </w:rPr>
              <w:t xml:space="preserve"> </w:t>
            </w:r>
            <w:r>
              <w:rPr>
                <w:w w:val="105"/>
              </w:rPr>
              <w:t>Conservation</w:t>
            </w:r>
            <w:r>
              <w:rPr>
                <w:spacing w:val="-14"/>
                <w:w w:val="105"/>
              </w:rPr>
              <w:t xml:space="preserve"> </w:t>
            </w:r>
            <w:r>
              <w:rPr>
                <w:w w:val="105"/>
              </w:rPr>
              <w:t>Agreements</w:t>
            </w:r>
          </w:p>
        </w:tc>
        <w:tc>
          <w:tcPr>
            <w:tcW w:w="1173" w:type="dxa"/>
            <w:tcBorders>
              <w:top w:val="single" w:sz="4" w:space="0" w:color="auto"/>
              <w:bottom w:val="single" w:sz="4" w:space="0" w:color="auto"/>
            </w:tcBorders>
            <w:vAlign w:val="bottom"/>
          </w:tcPr>
          <w:p w14:paraId="0742A989" w14:textId="77777777" w:rsidR="00594250" w:rsidRDefault="00594250" w:rsidP="00EF21FB">
            <w:pPr>
              <w:pStyle w:val="TB"/>
              <w:spacing w:before="40" w:after="40"/>
              <w:rPr>
                <w:rFonts w:eastAsia="Arial" w:hAnsi="Arial" w:cs="Arial"/>
                <w:szCs w:val="17"/>
              </w:rPr>
            </w:pPr>
            <w:r>
              <w:rPr>
                <w:w w:val="105"/>
              </w:rPr>
              <w:t>53.85%</w:t>
            </w:r>
          </w:p>
        </w:tc>
        <w:tc>
          <w:tcPr>
            <w:tcW w:w="1173" w:type="dxa"/>
            <w:tcBorders>
              <w:top w:val="single" w:sz="4" w:space="0" w:color="auto"/>
              <w:bottom w:val="single" w:sz="4" w:space="0" w:color="auto"/>
            </w:tcBorders>
            <w:vAlign w:val="bottom"/>
          </w:tcPr>
          <w:p w14:paraId="236EA3EB" w14:textId="77777777" w:rsidR="00594250" w:rsidRDefault="00594250" w:rsidP="00EF21FB">
            <w:pPr>
              <w:pStyle w:val="TB"/>
              <w:spacing w:before="40" w:after="40"/>
              <w:rPr>
                <w:rFonts w:eastAsia="Arial" w:hAnsi="Arial" w:cs="Arial"/>
                <w:szCs w:val="17"/>
              </w:rPr>
            </w:pPr>
            <w:r>
              <w:rPr>
                <w:w w:val="105"/>
              </w:rPr>
              <w:t>46.15%</w:t>
            </w:r>
          </w:p>
        </w:tc>
        <w:tc>
          <w:tcPr>
            <w:tcW w:w="1132" w:type="dxa"/>
            <w:vMerge w:val="restart"/>
            <w:tcBorders>
              <w:top w:val="single" w:sz="4" w:space="0" w:color="auto"/>
              <w:bottom w:val="nil"/>
            </w:tcBorders>
            <w:vAlign w:val="bottom"/>
          </w:tcPr>
          <w:p w14:paraId="66933C38" w14:textId="77777777" w:rsidR="00594250" w:rsidRDefault="00594250" w:rsidP="00EF21FB">
            <w:pPr>
              <w:pStyle w:val="TB"/>
              <w:spacing w:before="40" w:after="40"/>
              <w:rPr>
                <w:rFonts w:ascii="Times New Roman" w:eastAsia="Times New Roman" w:hAnsi="Times New Roman" w:cs="Times New Roman"/>
                <w:sz w:val="25"/>
                <w:szCs w:val="25"/>
              </w:rPr>
            </w:pPr>
          </w:p>
          <w:p w14:paraId="397A25FB" w14:textId="77777777" w:rsidR="00594250" w:rsidRDefault="00594250" w:rsidP="00EF21FB">
            <w:pPr>
              <w:pStyle w:val="TB"/>
              <w:spacing w:before="40" w:after="40"/>
              <w:rPr>
                <w:rFonts w:eastAsia="Arial" w:hAnsi="Arial" w:cs="Arial"/>
                <w:szCs w:val="17"/>
              </w:rPr>
            </w:pPr>
            <w:r>
              <w:t>39</w:t>
            </w:r>
          </w:p>
        </w:tc>
      </w:tr>
      <w:tr w:rsidR="00594250" w14:paraId="0E81B024" w14:textId="77777777" w:rsidTr="000F0281">
        <w:trPr>
          <w:trHeight w:hRule="exact" w:val="294"/>
        </w:trPr>
        <w:tc>
          <w:tcPr>
            <w:tcW w:w="5882" w:type="dxa"/>
            <w:vMerge/>
            <w:tcBorders>
              <w:top w:val="nil"/>
              <w:bottom w:val="single" w:sz="4" w:space="0" w:color="auto"/>
            </w:tcBorders>
          </w:tcPr>
          <w:p w14:paraId="6447B436"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2DD961BF" w14:textId="77777777" w:rsidR="00594250" w:rsidRDefault="00594250" w:rsidP="00EF21FB">
            <w:pPr>
              <w:pStyle w:val="TB"/>
              <w:spacing w:before="40" w:after="40"/>
              <w:rPr>
                <w:rFonts w:eastAsia="Arial" w:hAnsi="Arial" w:cs="Arial"/>
                <w:szCs w:val="17"/>
              </w:rPr>
            </w:pPr>
            <w:r>
              <w:t>21</w:t>
            </w:r>
          </w:p>
        </w:tc>
        <w:tc>
          <w:tcPr>
            <w:tcW w:w="1173" w:type="dxa"/>
            <w:tcBorders>
              <w:top w:val="single" w:sz="4" w:space="0" w:color="auto"/>
              <w:bottom w:val="single" w:sz="4" w:space="0" w:color="auto"/>
            </w:tcBorders>
            <w:vAlign w:val="bottom"/>
          </w:tcPr>
          <w:p w14:paraId="0787A5F8" w14:textId="77777777" w:rsidR="00594250" w:rsidRDefault="00594250" w:rsidP="00EF21FB">
            <w:pPr>
              <w:pStyle w:val="TB"/>
              <w:spacing w:before="40" w:after="40"/>
              <w:rPr>
                <w:rFonts w:eastAsia="Arial" w:hAnsi="Arial" w:cs="Arial"/>
                <w:szCs w:val="17"/>
              </w:rPr>
            </w:pPr>
            <w:r>
              <w:t>18</w:t>
            </w:r>
          </w:p>
        </w:tc>
        <w:tc>
          <w:tcPr>
            <w:tcW w:w="1132" w:type="dxa"/>
            <w:vMerge/>
            <w:tcBorders>
              <w:top w:val="nil"/>
              <w:bottom w:val="single" w:sz="4" w:space="0" w:color="auto"/>
            </w:tcBorders>
            <w:vAlign w:val="bottom"/>
          </w:tcPr>
          <w:p w14:paraId="79F6DCCD" w14:textId="77777777" w:rsidR="00594250" w:rsidRDefault="00594250" w:rsidP="003A199D">
            <w:pPr>
              <w:pStyle w:val="TB"/>
              <w:spacing w:before="40" w:after="40"/>
            </w:pPr>
          </w:p>
        </w:tc>
      </w:tr>
      <w:tr w:rsidR="00594250" w14:paraId="74426BD4" w14:textId="77777777" w:rsidTr="000F0281">
        <w:trPr>
          <w:trHeight w:hRule="exact" w:val="348"/>
        </w:trPr>
        <w:tc>
          <w:tcPr>
            <w:tcW w:w="5882" w:type="dxa"/>
            <w:tcBorders>
              <w:top w:val="single" w:sz="4" w:space="0" w:color="auto"/>
              <w:bottom w:val="single" w:sz="4" w:space="0" w:color="auto"/>
            </w:tcBorders>
            <w:shd w:val="clear" w:color="auto" w:fill="ECEDED"/>
          </w:tcPr>
          <w:p w14:paraId="368F8A01" w14:textId="616156EB" w:rsidR="00594250" w:rsidRPr="00DF13BE" w:rsidRDefault="00DF13BE" w:rsidP="00184CAE">
            <w:pPr>
              <w:pStyle w:val="TB"/>
              <w:spacing w:before="40" w:after="40"/>
              <w:rPr>
                <w:b/>
                <w:bCs/>
              </w:rPr>
            </w:pPr>
            <w:r w:rsidRPr="00DF13BE">
              <w:rPr>
                <w:b/>
                <w:bCs/>
                <w:w w:val="105"/>
              </w:rPr>
              <w:t>If</w:t>
            </w:r>
            <w:r w:rsidRPr="00DF13BE">
              <w:rPr>
                <w:b/>
                <w:bCs/>
                <w:spacing w:val="-5"/>
                <w:w w:val="105"/>
              </w:rPr>
              <w:t xml:space="preserve"> </w:t>
            </w:r>
            <w:r w:rsidRPr="00DF13BE">
              <w:rPr>
                <w:b/>
                <w:bCs/>
                <w:w w:val="105"/>
              </w:rPr>
              <w:t>yes,</w:t>
            </w:r>
            <w:r w:rsidRPr="00DF13BE">
              <w:rPr>
                <w:b/>
                <w:bCs/>
                <w:spacing w:val="-4"/>
                <w:w w:val="105"/>
              </w:rPr>
              <w:t xml:space="preserve"> </w:t>
            </w:r>
            <w:r w:rsidRPr="00DF13BE">
              <w:rPr>
                <w:b/>
                <w:bCs/>
                <w:w w:val="105"/>
              </w:rPr>
              <w:t>have</w:t>
            </w:r>
            <w:r w:rsidRPr="00DF13BE">
              <w:rPr>
                <w:b/>
                <w:bCs/>
                <w:spacing w:val="-4"/>
                <w:w w:val="105"/>
              </w:rPr>
              <w:t xml:space="preserve"> </w:t>
            </w:r>
            <w:r w:rsidRPr="00DF13BE">
              <w:rPr>
                <w:b/>
                <w:bCs/>
                <w:w w:val="105"/>
              </w:rPr>
              <w:t>you</w:t>
            </w:r>
            <w:r w:rsidRPr="00DF13BE">
              <w:rPr>
                <w:b/>
                <w:bCs/>
                <w:spacing w:val="-4"/>
                <w:w w:val="105"/>
              </w:rPr>
              <w:t xml:space="preserve"> </w:t>
            </w:r>
            <w:r w:rsidRPr="00DF13BE">
              <w:rPr>
                <w:b/>
                <w:bCs/>
                <w:w w:val="105"/>
              </w:rPr>
              <w:t>applied</w:t>
            </w:r>
            <w:r w:rsidRPr="00DF13BE">
              <w:rPr>
                <w:b/>
                <w:bCs/>
                <w:spacing w:val="-4"/>
                <w:w w:val="105"/>
              </w:rPr>
              <w:t xml:space="preserve"> </w:t>
            </w:r>
            <w:r w:rsidRPr="00DF13BE">
              <w:rPr>
                <w:b/>
                <w:bCs/>
                <w:w w:val="105"/>
              </w:rPr>
              <w:t>this</w:t>
            </w:r>
            <w:r w:rsidRPr="00DF13BE">
              <w:rPr>
                <w:b/>
                <w:bCs/>
                <w:spacing w:val="-4"/>
                <w:w w:val="105"/>
              </w:rPr>
              <w:t xml:space="preserve"> </w:t>
            </w:r>
            <w:r w:rsidRPr="00DF13BE">
              <w:rPr>
                <w:b/>
                <w:bCs/>
                <w:w w:val="105"/>
              </w:rPr>
              <w:t>strategy</w:t>
            </w:r>
            <w:r w:rsidRPr="00DF13BE">
              <w:rPr>
                <w:b/>
                <w:bCs/>
                <w:spacing w:val="-4"/>
                <w:w w:val="105"/>
              </w:rPr>
              <w:t xml:space="preserve"> </w:t>
            </w:r>
            <w:r w:rsidRPr="00DF13BE">
              <w:rPr>
                <w:b/>
                <w:bCs/>
                <w:w w:val="105"/>
              </w:rPr>
              <w:t>to</w:t>
            </w:r>
            <w:r w:rsidRPr="00DF13BE">
              <w:rPr>
                <w:b/>
                <w:bCs/>
                <w:spacing w:val="-4"/>
                <w:w w:val="105"/>
              </w:rPr>
              <w:t xml:space="preserve"> </w:t>
            </w:r>
            <w:r w:rsidRPr="00DF13BE">
              <w:rPr>
                <w:b/>
                <w:bCs/>
                <w:w w:val="105"/>
              </w:rPr>
              <w:t>your</w:t>
            </w:r>
            <w:r w:rsidRPr="00DF13BE">
              <w:rPr>
                <w:b/>
                <w:bCs/>
                <w:spacing w:val="-4"/>
                <w:w w:val="105"/>
              </w:rPr>
              <w:t xml:space="preserve"> </w:t>
            </w:r>
            <w:r w:rsidRPr="00DF13BE">
              <w:rPr>
                <w:b/>
                <w:bCs/>
                <w:w w:val="105"/>
              </w:rPr>
              <w:t>work</w:t>
            </w:r>
            <w:r w:rsidR="000F0281">
              <w:rPr>
                <w:b/>
                <w:bCs/>
                <w:w w:val="105"/>
              </w:rPr>
              <w:t>?</w:t>
            </w:r>
          </w:p>
        </w:tc>
        <w:tc>
          <w:tcPr>
            <w:tcW w:w="1173" w:type="dxa"/>
            <w:tcBorders>
              <w:top w:val="single" w:sz="4" w:space="0" w:color="auto"/>
              <w:bottom w:val="single" w:sz="4" w:space="0" w:color="auto"/>
            </w:tcBorders>
            <w:shd w:val="clear" w:color="auto" w:fill="ECEDED"/>
            <w:vAlign w:val="bottom"/>
          </w:tcPr>
          <w:p w14:paraId="3BAE1265" w14:textId="45C39E03" w:rsidR="00594250" w:rsidRDefault="00DF13BE" w:rsidP="003A199D">
            <w:pPr>
              <w:pStyle w:val="TB"/>
              <w:spacing w:before="40" w:after="40"/>
              <w:rPr>
                <w:rFonts w:eastAsia="Arial" w:hAnsi="Arial" w:cs="Arial"/>
                <w:szCs w:val="17"/>
              </w:rPr>
            </w:pPr>
            <w:r>
              <w:rPr>
                <w:b/>
                <w:w w:val="105"/>
              </w:rPr>
              <w:t>Yes</w:t>
            </w:r>
          </w:p>
        </w:tc>
        <w:tc>
          <w:tcPr>
            <w:tcW w:w="1173" w:type="dxa"/>
            <w:tcBorders>
              <w:top w:val="single" w:sz="4" w:space="0" w:color="auto"/>
              <w:bottom w:val="single" w:sz="4" w:space="0" w:color="auto"/>
            </w:tcBorders>
            <w:shd w:val="clear" w:color="auto" w:fill="ECEDED"/>
            <w:vAlign w:val="bottom"/>
          </w:tcPr>
          <w:p w14:paraId="200471DA" w14:textId="7C0BABD2" w:rsidR="00594250" w:rsidRDefault="00DF13BE" w:rsidP="003A199D">
            <w:pPr>
              <w:pStyle w:val="TB"/>
              <w:spacing w:before="40" w:after="40"/>
              <w:rPr>
                <w:rFonts w:eastAsia="Arial" w:hAnsi="Arial" w:cs="Arial"/>
                <w:szCs w:val="17"/>
              </w:rPr>
            </w:pPr>
            <w:r>
              <w:rPr>
                <w:b/>
                <w:w w:val="105"/>
              </w:rPr>
              <w:t>No</w:t>
            </w:r>
          </w:p>
        </w:tc>
        <w:tc>
          <w:tcPr>
            <w:tcW w:w="1132" w:type="dxa"/>
            <w:tcBorders>
              <w:top w:val="single" w:sz="4" w:space="0" w:color="auto"/>
              <w:bottom w:val="single" w:sz="4" w:space="0" w:color="auto"/>
            </w:tcBorders>
            <w:shd w:val="clear" w:color="auto" w:fill="ECEDED"/>
            <w:vAlign w:val="bottom"/>
          </w:tcPr>
          <w:p w14:paraId="659084C5" w14:textId="29E1A125" w:rsidR="00594250" w:rsidRDefault="00DF13BE" w:rsidP="003A199D">
            <w:pPr>
              <w:pStyle w:val="TB"/>
              <w:spacing w:before="40" w:after="40"/>
              <w:rPr>
                <w:rFonts w:eastAsia="Arial" w:hAnsi="Arial" w:cs="Arial"/>
                <w:szCs w:val="17"/>
              </w:rPr>
            </w:pPr>
            <w:r>
              <w:rPr>
                <w:b/>
                <w:spacing w:val="-5"/>
                <w:w w:val="105"/>
              </w:rPr>
              <w:t>Total</w:t>
            </w:r>
          </w:p>
        </w:tc>
      </w:tr>
      <w:tr w:rsidR="00594250" w14:paraId="5B865FC1" w14:textId="77777777" w:rsidTr="000F0281">
        <w:trPr>
          <w:trHeight w:hRule="exact" w:val="286"/>
        </w:trPr>
        <w:tc>
          <w:tcPr>
            <w:tcW w:w="5882" w:type="dxa"/>
            <w:vMerge w:val="restart"/>
            <w:tcBorders>
              <w:top w:val="single" w:sz="4" w:space="0" w:color="auto"/>
              <w:bottom w:val="single" w:sz="4" w:space="0" w:color="auto"/>
            </w:tcBorders>
          </w:tcPr>
          <w:p w14:paraId="332FA44B" w14:textId="77777777" w:rsidR="00594250" w:rsidRDefault="00594250" w:rsidP="00184CAE">
            <w:pPr>
              <w:pStyle w:val="TB"/>
              <w:spacing w:before="40" w:after="40"/>
              <w:rPr>
                <w:rFonts w:eastAsia="Arial" w:hAnsi="Arial" w:cs="Arial"/>
                <w:szCs w:val="17"/>
              </w:rPr>
            </w:pPr>
            <w:r>
              <w:rPr>
                <w:w w:val="105"/>
              </w:rPr>
              <w:t>Safe</w:t>
            </w:r>
            <w:r>
              <w:rPr>
                <w:spacing w:val="-10"/>
                <w:w w:val="105"/>
              </w:rPr>
              <w:t xml:space="preserve"> </w:t>
            </w:r>
            <w:r>
              <w:rPr>
                <w:w w:val="105"/>
              </w:rPr>
              <w:t>Harbor</w:t>
            </w:r>
            <w:r>
              <w:rPr>
                <w:spacing w:val="-9"/>
                <w:w w:val="105"/>
              </w:rPr>
              <w:t xml:space="preserve"> </w:t>
            </w:r>
            <w:r>
              <w:rPr>
                <w:w w:val="105"/>
              </w:rPr>
              <w:t>Agreements</w:t>
            </w:r>
          </w:p>
        </w:tc>
        <w:tc>
          <w:tcPr>
            <w:tcW w:w="1173" w:type="dxa"/>
            <w:tcBorders>
              <w:top w:val="single" w:sz="4" w:space="0" w:color="auto"/>
              <w:bottom w:val="single" w:sz="4" w:space="0" w:color="auto"/>
            </w:tcBorders>
            <w:vAlign w:val="bottom"/>
          </w:tcPr>
          <w:p w14:paraId="45BEA9E3" w14:textId="77777777" w:rsidR="00594250" w:rsidRDefault="00594250" w:rsidP="00EF21FB">
            <w:pPr>
              <w:pStyle w:val="TB"/>
              <w:spacing w:before="40" w:after="40"/>
              <w:rPr>
                <w:rFonts w:eastAsia="Arial" w:hAnsi="Arial" w:cs="Arial"/>
                <w:szCs w:val="17"/>
              </w:rPr>
            </w:pPr>
            <w:r>
              <w:rPr>
                <w:w w:val="105"/>
              </w:rPr>
              <w:t>3.70%</w:t>
            </w:r>
          </w:p>
        </w:tc>
        <w:tc>
          <w:tcPr>
            <w:tcW w:w="1173" w:type="dxa"/>
            <w:tcBorders>
              <w:top w:val="single" w:sz="4" w:space="0" w:color="auto"/>
              <w:bottom w:val="single" w:sz="4" w:space="0" w:color="auto"/>
            </w:tcBorders>
            <w:vAlign w:val="bottom"/>
          </w:tcPr>
          <w:p w14:paraId="3E883EBC" w14:textId="77777777" w:rsidR="00594250" w:rsidRDefault="00594250" w:rsidP="00EF21FB">
            <w:pPr>
              <w:pStyle w:val="TB"/>
              <w:spacing w:before="40" w:after="40"/>
              <w:rPr>
                <w:rFonts w:eastAsia="Arial" w:hAnsi="Arial" w:cs="Arial"/>
                <w:szCs w:val="17"/>
              </w:rPr>
            </w:pPr>
            <w:r>
              <w:rPr>
                <w:w w:val="105"/>
              </w:rPr>
              <w:t>96.30%</w:t>
            </w:r>
          </w:p>
        </w:tc>
        <w:tc>
          <w:tcPr>
            <w:tcW w:w="1132" w:type="dxa"/>
            <w:vMerge w:val="restart"/>
            <w:tcBorders>
              <w:top w:val="single" w:sz="4" w:space="0" w:color="auto"/>
              <w:bottom w:val="single" w:sz="4" w:space="0" w:color="auto"/>
            </w:tcBorders>
            <w:vAlign w:val="bottom"/>
          </w:tcPr>
          <w:p w14:paraId="7EECBFC8" w14:textId="3EA71268" w:rsidR="00594250" w:rsidRDefault="003A199D" w:rsidP="00EF21FB">
            <w:pPr>
              <w:pStyle w:val="TB"/>
              <w:spacing w:before="40" w:after="40"/>
              <w:rPr>
                <w:rFonts w:eastAsia="Arial" w:hAnsi="Arial" w:cs="Arial"/>
                <w:szCs w:val="17"/>
              </w:rPr>
            </w:pPr>
            <w:r>
              <w:br/>
            </w:r>
            <w:r w:rsidR="00594250">
              <w:t>27</w:t>
            </w:r>
          </w:p>
        </w:tc>
      </w:tr>
      <w:tr w:rsidR="00594250" w14:paraId="4B22FE2E" w14:textId="77777777" w:rsidTr="000F0281">
        <w:trPr>
          <w:trHeight w:hRule="exact" w:val="294"/>
        </w:trPr>
        <w:tc>
          <w:tcPr>
            <w:tcW w:w="5882" w:type="dxa"/>
            <w:vMerge/>
            <w:tcBorders>
              <w:top w:val="single" w:sz="4" w:space="0" w:color="auto"/>
              <w:bottom w:val="single" w:sz="4" w:space="0" w:color="auto"/>
            </w:tcBorders>
          </w:tcPr>
          <w:p w14:paraId="4D1451F1"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1F987ACC" w14:textId="77777777" w:rsidR="00594250" w:rsidRDefault="00594250" w:rsidP="00EF21FB">
            <w:pPr>
              <w:pStyle w:val="TB"/>
              <w:spacing w:before="40" w:after="40"/>
              <w:rPr>
                <w:rFonts w:eastAsia="Arial" w:hAnsi="Arial" w:cs="Arial"/>
                <w:szCs w:val="17"/>
              </w:rPr>
            </w:pPr>
            <w:r>
              <w:t>1</w:t>
            </w:r>
          </w:p>
        </w:tc>
        <w:tc>
          <w:tcPr>
            <w:tcW w:w="1173" w:type="dxa"/>
            <w:tcBorders>
              <w:top w:val="single" w:sz="4" w:space="0" w:color="auto"/>
              <w:bottom w:val="single" w:sz="4" w:space="0" w:color="auto"/>
            </w:tcBorders>
            <w:vAlign w:val="bottom"/>
          </w:tcPr>
          <w:p w14:paraId="37AB9B55" w14:textId="77777777" w:rsidR="00594250" w:rsidRDefault="00594250" w:rsidP="00EF21FB">
            <w:pPr>
              <w:pStyle w:val="TB"/>
              <w:spacing w:before="40" w:after="40"/>
              <w:rPr>
                <w:rFonts w:eastAsia="Arial" w:hAnsi="Arial" w:cs="Arial"/>
                <w:szCs w:val="17"/>
              </w:rPr>
            </w:pPr>
            <w:r>
              <w:t>26</w:t>
            </w:r>
          </w:p>
        </w:tc>
        <w:tc>
          <w:tcPr>
            <w:tcW w:w="1132" w:type="dxa"/>
            <w:vMerge/>
            <w:tcBorders>
              <w:top w:val="single" w:sz="4" w:space="0" w:color="auto"/>
              <w:bottom w:val="single" w:sz="4" w:space="0" w:color="auto"/>
            </w:tcBorders>
            <w:vAlign w:val="bottom"/>
          </w:tcPr>
          <w:p w14:paraId="4D72E0B2" w14:textId="77777777" w:rsidR="00594250" w:rsidRDefault="00594250" w:rsidP="00EF21FB">
            <w:pPr>
              <w:pStyle w:val="TB"/>
              <w:spacing w:before="40" w:after="40"/>
            </w:pPr>
          </w:p>
        </w:tc>
      </w:tr>
      <w:tr w:rsidR="00594250" w14:paraId="58268BA7" w14:textId="77777777" w:rsidTr="000F0281">
        <w:trPr>
          <w:trHeight w:hRule="exact" w:val="293"/>
        </w:trPr>
        <w:tc>
          <w:tcPr>
            <w:tcW w:w="5882" w:type="dxa"/>
            <w:vMerge w:val="restart"/>
            <w:tcBorders>
              <w:top w:val="single" w:sz="4" w:space="0" w:color="auto"/>
              <w:bottom w:val="single" w:sz="4" w:space="0" w:color="auto"/>
            </w:tcBorders>
          </w:tcPr>
          <w:p w14:paraId="187E0BAC" w14:textId="77777777" w:rsidR="00594250" w:rsidRDefault="00594250" w:rsidP="00184CAE">
            <w:pPr>
              <w:pStyle w:val="TB"/>
              <w:spacing w:before="40" w:after="40"/>
              <w:rPr>
                <w:rFonts w:eastAsia="Arial" w:hAnsi="Arial" w:cs="Arial"/>
                <w:szCs w:val="17"/>
              </w:rPr>
            </w:pPr>
            <w:r>
              <w:rPr>
                <w:w w:val="105"/>
              </w:rPr>
              <w:t>Recovery</w:t>
            </w:r>
            <w:r>
              <w:rPr>
                <w:spacing w:val="-11"/>
                <w:w w:val="105"/>
              </w:rPr>
              <w:t xml:space="preserve"> </w:t>
            </w:r>
            <w:r>
              <w:rPr>
                <w:w w:val="105"/>
              </w:rPr>
              <w:t>Crediting</w:t>
            </w:r>
            <w:r>
              <w:rPr>
                <w:spacing w:val="-10"/>
                <w:w w:val="105"/>
              </w:rPr>
              <w:t xml:space="preserve"> </w:t>
            </w:r>
            <w:r>
              <w:rPr>
                <w:w w:val="105"/>
              </w:rPr>
              <w:t>System</w:t>
            </w:r>
          </w:p>
        </w:tc>
        <w:tc>
          <w:tcPr>
            <w:tcW w:w="1173" w:type="dxa"/>
            <w:tcBorders>
              <w:top w:val="single" w:sz="4" w:space="0" w:color="auto"/>
              <w:bottom w:val="single" w:sz="4" w:space="0" w:color="auto"/>
            </w:tcBorders>
            <w:vAlign w:val="bottom"/>
          </w:tcPr>
          <w:p w14:paraId="36927A9C" w14:textId="77777777" w:rsidR="00594250" w:rsidRDefault="00594250" w:rsidP="00EF21FB">
            <w:pPr>
              <w:pStyle w:val="TB"/>
              <w:spacing w:before="40" w:after="40"/>
              <w:rPr>
                <w:rFonts w:eastAsia="Arial" w:hAnsi="Arial" w:cs="Arial"/>
                <w:szCs w:val="17"/>
              </w:rPr>
            </w:pPr>
            <w:r>
              <w:rPr>
                <w:w w:val="105"/>
              </w:rPr>
              <w:t>20.83%</w:t>
            </w:r>
          </w:p>
        </w:tc>
        <w:tc>
          <w:tcPr>
            <w:tcW w:w="1173" w:type="dxa"/>
            <w:tcBorders>
              <w:top w:val="single" w:sz="4" w:space="0" w:color="auto"/>
              <w:bottom w:val="single" w:sz="4" w:space="0" w:color="auto"/>
            </w:tcBorders>
            <w:vAlign w:val="bottom"/>
          </w:tcPr>
          <w:p w14:paraId="2C768432" w14:textId="77777777" w:rsidR="00594250" w:rsidRDefault="00594250" w:rsidP="00EF21FB">
            <w:pPr>
              <w:pStyle w:val="TB"/>
              <w:spacing w:before="40" w:after="40"/>
              <w:rPr>
                <w:rFonts w:eastAsia="Arial" w:hAnsi="Arial" w:cs="Arial"/>
                <w:szCs w:val="17"/>
              </w:rPr>
            </w:pPr>
            <w:r>
              <w:rPr>
                <w:w w:val="105"/>
              </w:rPr>
              <w:t>79.17%</w:t>
            </w:r>
          </w:p>
        </w:tc>
        <w:tc>
          <w:tcPr>
            <w:tcW w:w="1132" w:type="dxa"/>
            <w:vMerge w:val="restart"/>
            <w:tcBorders>
              <w:top w:val="single" w:sz="4" w:space="0" w:color="auto"/>
              <w:bottom w:val="single" w:sz="4" w:space="0" w:color="auto"/>
            </w:tcBorders>
            <w:vAlign w:val="bottom"/>
          </w:tcPr>
          <w:p w14:paraId="59BA3D9E" w14:textId="77777777" w:rsidR="00594250" w:rsidRDefault="00594250" w:rsidP="00EF21FB">
            <w:pPr>
              <w:pStyle w:val="TB"/>
              <w:spacing w:before="40" w:after="40"/>
              <w:rPr>
                <w:rFonts w:ascii="Times New Roman" w:eastAsia="Times New Roman" w:hAnsi="Times New Roman" w:cs="Times New Roman"/>
                <w:sz w:val="25"/>
                <w:szCs w:val="25"/>
              </w:rPr>
            </w:pPr>
          </w:p>
          <w:p w14:paraId="58DAACDD" w14:textId="77777777" w:rsidR="00594250" w:rsidRDefault="00594250" w:rsidP="00EF21FB">
            <w:pPr>
              <w:pStyle w:val="TB"/>
              <w:spacing w:before="40" w:after="40"/>
              <w:rPr>
                <w:rFonts w:eastAsia="Arial" w:hAnsi="Arial" w:cs="Arial"/>
                <w:szCs w:val="17"/>
              </w:rPr>
            </w:pPr>
            <w:r>
              <w:t>24</w:t>
            </w:r>
          </w:p>
        </w:tc>
      </w:tr>
      <w:tr w:rsidR="00594250" w14:paraId="1170C6FF" w14:textId="77777777" w:rsidTr="000F0281">
        <w:trPr>
          <w:trHeight w:hRule="exact" w:val="294"/>
        </w:trPr>
        <w:tc>
          <w:tcPr>
            <w:tcW w:w="5882" w:type="dxa"/>
            <w:vMerge/>
            <w:tcBorders>
              <w:top w:val="single" w:sz="4" w:space="0" w:color="auto"/>
              <w:bottom w:val="single" w:sz="4" w:space="0" w:color="auto"/>
            </w:tcBorders>
          </w:tcPr>
          <w:p w14:paraId="59C858B0"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75FF3BAA" w14:textId="77777777" w:rsidR="00594250" w:rsidRDefault="00594250" w:rsidP="00EF21FB">
            <w:pPr>
              <w:pStyle w:val="TB"/>
              <w:spacing w:before="40" w:after="40"/>
              <w:rPr>
                <w:rFonts w:eastAsia="Arial" w:hAnsi="Arial" w:cs="Arial"/>
                <w:szCs w:val="17"/>
              </w:rPr>
            </w:pPr>
            <w:r>
              <w:t>5</w:t>
            </w:r>
          </w:p>
        </w:tc>
        <w:tc>
          <w:tcPr>
            <w:tcW w:w="1173" w:type="dxa"/>
            <w:tcBorders>
              <w:top w:val="single" w:sz="4" w:space="0" w:color="auto"/>
              <w:bottom w:val="single" w:sz="4" w:space="0" w:color="auto"/>
            </w:tcBorders>
            <w:vAlign w:val="bottom"/>
          </w:tcPr>
          <w:p w14:paraId="5BA0DFE4" w14:textId="77777777" w:rsidR="00594250" w:rsidRDefault="00594250" w:rsidP="00EF21FB">
            <w:pPr>
              <w:pStyle w:val="TB"/>
              <w:spacing w:before="40" w:after="40"/>
              <w:rPr>
                <w:rFonts w:eastAsia="Arial" w:hAnsi="Arial" w:cs="Arial"/>
                <w:szCs w:val="17"/>
              </w:rPr>
            </w:pPr>
            <w:r>
              <w:t>19</w:t>
            </w:r>
          </w:p>
        </w:tc>
        <w:tc>
          <w:tcPr>
            <w:tcW w:w="1132" w:type="dxa"/>
            <w:vMerge/>
            <w:tcBorders>
              <w:top w:val="single" w:sz="4" w:space="0" w:color="auto"/>
              <w:bottom w:val="single" w:sz="4" w:space="0" w:color="auto"/>
            </w:tcBorders>
            <w:vAlign w:val="bottom"/>
          </w:tcPr>
          <w:p w14:paraId="45BA26D6" w14:textId="77777777" w:rsidR="00594250" w:rsidRDefault="00594250" w:rsidP="00EF21FB">
            <w:pPr>
              <w:pStyle w:val="TB"/>
              <w:spacing w:before="40" w:after="40"/>
            </w:pPr>
          </w:p>
        </w:tc>
      </w:tr>
      <w:tr w:rsidR="00594250" w14:paraId="2C8F5330" w14:textId="77777777" w:rsidTr="000F0281">
        <w:trPr>
          <w:trHeight w:hRule="exact" w:val="293"/>
        </w:trPr>
        <w:tc>
          <w:tcPr>
            <w:tcW w:w="5882" w:type="dxa"/>
            <w:vMerge w:val="restart"/>
            <w:tcBorders>
              <w:top w:val="single" w:sz="4" w:space="0" w:color="auto"/>
              <w:bottom w:val="single" w:sz="4" w:space="0" w:color="auto"/>
            </w:tcBorders>
          </w:tcPr>
          <w:p w14:paraId="2E8EE3A7" w14:textId="77777777" w:rsidR="00594250" w:rsidRDefault="00594250" w:rsidP="00184CAE">
            <w:pPr>
              <w:pStyle w:val="TB"/>
              <w:spacing w:before="40" w:after="40"/>
              <w:rPr>
                <w:rFonts w:eastAsia="Arial" w:hAnsi="Arial" w:cs="Arial"/>
                <w:szCs w:val="17"/>
              </w:rPr>
            </w:pPr>
            <w:r>
              <w:rPr>
                <w:w w:val="105"/>
              </w:rPr>
              <w:t>Habitat</w:t>
            </w:r>
            <w:r>
              <w:rPr>
                <w:spacing w:val="-11"/>
                <w:w w:val="105"/>
              </w:rPr>
              <w:t xml:space="preserve"> </w:t>
            </w:r>
            <w:r>
              <w:rPr>
                <w:w w:val="105"/>
              </w:rPr>
              <w:t>Conservation</w:t>
            </w:r>
            <w:r>
              <w:rPr>
                <w:spacing w:val="-10"/>
                <w:w w:val="105"/>
              </w:rPr>
              <w:t xml:space="preserve"> </w:t>
            </w:r>
            <w:r>
              <w:rPr>
                <w:w w:val="105"/>
              </w:rPr>
              <w:t>Plans</w:t>
            </w:r>
          </w:p>
        </w:tc>
        <w:tc>
          <w:tcPr>
            <w:tcW w:w="1173" w:type="dxa"/>
            <w:tcBorders>
              <w:top w:val="single" w:sz="4" w:space="0" w:color="auto"/>
              <w:bottom w:val="single" w:sz="4" w:space="0" w:color="auto"/>
            </w:tcBorders>
            <w:vAlign w:val="bottom"/>
          </w:tcPr>
          <w:p w14:paraId="3AC04E4B" w14:textId="77777777" w:rsidR="00594250" w:rsidRDefault="00594250" w:rsidP="00EF21FB">
            <w:pPr>
              <w:pStyle w:val="TB"/>
              <w:spacing w:before="40" w:after="40"/>
              <w:rPr>
                <w:rFonts w:eastAsia="Arial" w:hAnsi="Arial" w:cs="Arial"/>
                <w:szCs w:val="17"/>
              </w:rPr>
            </w:pPr>
            <w:r>
              <w:rPr>
                <w:w w:val="105"/>
              </w:rPr>
              <w:t>42.42%</w:t>
            </w:r>
          </w:p>
        </w:tc>
        <w:tc>
          <w:tcPr>
            <w:tcW w:w="1173" w:type="dxa"/>
            <w:tcBorders>
              <w:top w:val="single" w:sz="4" w:space="0" w:color="auto"/>
              <w:bottom w:val="single" w:sz="4" w:space="0" w:color="auto"/>
            </w:tcBorders>
            <w:vAlign w:val="bottom"/>
          </w:tcPr>
          <w:p w14:paraId="7E8857CD" w14:textId="77777777" w:rsidR="00594250" w:rsidRDefault="00594250" w:rsidP="00EF21FB">
            <w:pPr>
              <w:pStyle w:val="TB"/>
              <w:spacing w:before="40" w:after="40"/>
              <w:rPr>
                <w:rFonts w:eastAsia="Arial" w:hAnsi="Arial" w:cs="Arial"/>
                <w:szCs w:val="17"/>
              </w:rPr>
            </w:pPr>
            <w:r>
              <w:rPr>
                <w:w w:val="105"/>
              </w:rPr>
              <w:t>57.58%</w:t>
            </w:r>
          </w:p>
        </w:tc>
        <w:tc>
          <w:tcPr>
            <w:tcW w:w="1132" w:type="dxa"/>
            <w:vMerge w:val="restart"/>
            <w:tcBorders>
              <w:top w:val="single" w:sz="4" w:space="0" w:color="auto"/>
              <w:bottom w:val="single" w:sz="4" w:space="0" w:color="auto"/>
            </w:tcBorders>
            <w:vAlign w:val="bottom"/>
          </w:tcPr>
          <w:p w14:paraId="4F9D5B64" w14:textId="77777777" w:rsidR="00594250" w:rsidRDefault="00594250" w:rsidP="00EF21FB">
            <w:pPr>
              <w:pStyle w:val="TB"/>
              <w:spacing w:before="40" w:after="40"/>
              <w:rPr>
                <w:rFonts w:ascii="Times New Roman" w:eastAsia="Times New Roman" w:hAnsi="Times New Roman" w:cs="Times New Roman"/>
                <w:sz w:val="25"/>
                <w:szCs w:val="25"/>
              </w:rPr>
            </w:pPr>
          </w:p>
          <w:p w14:paraId="62C7F859" w14:textId="77777777" w:rsidR="00594250" w:rsidRDefault="00594250" w:rsidP="00EF21FB">
            <w:pPr>
              <w:pStyle w:val="TB"/>
              <w:spacing w:before="40" w:after="40"/>
              <w:rPr>
                <w:rFonts w:eastAsia="Arial" w:hAnsi="Arial" w:cs="Arial"/>
                <w:szCs w:val="17"/>
              </w:rPr>
            </w:pPr>
            <w:r>
              <w:t>33</w:t>
            </w:r>
          </w:p>
        </w:tc>
      </w:tr>
      <w:tr w:rsidR="00594250" w14:paraId="23A280FD" w14:textId="77777777" w:rsidTr="000F0281">
        <w:trPr>
          <w:trHeight w:hRule="exact" w:val="294"/>
        </w:trPr>
        <w:tc>
          <w:tcPr>
            <w:tcW w:w="5882" w:type="dxa"/>
            <w:vMerge/>
            <w:tcBorders>
              <w:top w:val="single" w:sz="4" w:space="0" w:color="auto"/>
              <w:bottom w:val="single" w:sz="4" w:space="0" w:color="auto"/>
            </w:tcBorders>
          </w:tcPr>
          <w:p w14:paraId="11771EA6"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21DF815A" w14:textId="77777777" w:rsidR="00594250" w:rsidRDefault="00594250" w:rsidP="00EF21FB">
            <w:pPr>
              <w:pStyle w:val="TB"/>
              <w:spacing w:before="40" w:after="40"/>
              <w:rPr>
                <w:rFonts w:eastAsia="Arial" w:hAnsi="Arial" w:cs="Arial"/>
                <w:szCs w:val="17"/>
              </w:rPr>
            </w:pPr>
            <w:r>
              <w:t>14</w:t>
            </w:r>
          </w:p>
        </w:tc>
        <w:tc>
          <w:tcPr>
            <w:tcW w:w="1173" w:type="dxa"/>
            <w:tcBorders>
              <w:top w:val="single" w:sz="4" w:space="0" w:color="auto"/>
              <w:bottom w:val="single" w:sz="4" w:space="0" w:color="auto"/>
            </w:tcBorders>
            <w:vAlign w:val="bottom"/>
          </w:tcPr>
          <w:p w14:paraId="16721245" w14:textId="77777777" w:rsidR="00594250" w:rsidRDefault="00594250" w:rsidP="00EF21FB">
            <w:pPr>
              <w:pStyle w:val="TB"/>
              <w:spacing w:before="40" w:after="40"/>
              <w:rPr>
                <w:rFonts w:eastAsia="Arial" w:hAnsi="Arial" w:cs="Arial"/>
                <w:szCs w:val="17"/>
              </w:rPr>
            </w:pPr>
            <w:r>
              <w:t>19</w:t>
            </w:r>
          </w:p>
        </w:tc>
        <w:tc>
          <w:tcPr>
            <w:tcW w:w="1132" w:type="dxa"/>
            <w:vMerge/>
            <w:tcBorders>
              <w:top w:val="single" w:sz="4" w:space="0" w:color="auto"/>
              <w:bottom w:val="single" w:sz="4" w:space="0" w:color="auto"/>
            </w:tcBorders>
            <w:vAlign w:val="bottom"/>
          </w:tcPr>
          <w:p w14:paraId="313399DD" w14:textId="77777777" w:rsidR="00594250" w:rsidRDefault="00594250" w:rsidP="00EF21FB">
            <w:pPr>
              <w:pStyle w:val="TB"/>
              <w:spacing w:before="40" w:after="40"/>
            </w:pPr>
          </w:p>
        </w:tc>
      </w:tr>
      <w:tr w:rsidR="00594250" w14:paraId="04680B22" w14:textId="77777777" w:rsidTr="000F0281">
        <w:trPr>
          <w:trHeight w:hRule="exact" w:val="293"/>
        </w:trPr>
        <w:tc>
          <w:tcPr>
            <w:tcW w:w="5882" w:type="dxa"/>
            <w:vMerge w:val="restart"/>
            <w:tcBorders>
              <w:top w:val="single" w:sz="4" w:space="0" w:color="auto"/>
              <w:bottom w:val="single" w:sz="4" w:space="0" w:color="auto"/>
            </w:tcBorders>
          </w:tcPr>
          <w:p w14:paraId="2C3B2B40" w14:textId="77777777" w:rsidR="00594250" w:rsidRDefault="00594250" w:rsidP="00184CAE">
            <w:pPr>
              <w:pStyle w:val="TB"/>
              <w:spacing w:before="40" w:after="40"/>
              <w:rPr>
                <w:rFonts w:eastAsia="Arial" w:hAnsi="Arial" w:cs="Arial"/>
                <w:szCs w:val="17"/>
              </w:rPr>
            </w:pPr>
            <w:r>
              <w:rPr>
                <w:w w:val="105"/>
              </w:rPr>
              <w:t>Candidate</w:t>
            </w:r>
            <w:r>
              <w:rPr>
                <w:spacing w:val="-14"/>
                <w:w w:val="105"/>
              </w:rPr>
              <w:t xml:space="preserve"> </w:t>
            </w:r>
            <w:r>
              <w:rPr>
                <w:w w:val="105"/>
              </w:rPr>
              <w:t>Conservation</w:t>
            </w:r>
            <w:r>
              <w:rPr>
                <w:spacing w:val="-14"/>
                <w:w w:val="105"/>
              </w:rPr>
              <w:t xml:space="preserve"> </w:t>
            </w:r>
            <w:r>
              <w:rPr>
                <w:w w:val="105"/>
              </w:rPr>
              <w:t>Agreements</w:t>
            </w:r>
          </w:p>
        </w:tc>
        <w:tc>
          <w:tcPr>
            <w:tcW w:w="1173" w:type="dxa"/>
            <w:tcBorders>
              <w:top w:val="single" w:sz="4" w:space="0" w:color="auto"/>
              <w:bottom w:val="single" w:sz="4" w:space="0" w:color="auto"/>
            </w:tcBorders>
            <w:vAlign w:val="bottom"/>
          </w:tcPr>
          <w:p w14:paraId="74F6F8B5" w14:textId="77777777" w:rsidR="00594250" w:rsidRDefault="00594250" w:rsidP="00EF21FB">
            <w:pPr>
              <w:pStyle w:val="TB"/>
              <w:spacing w:before="40" w:after="40"/>
              <w:rPr>
                <w:rFonts w:eastAsia="Arial" w:hAnsi="Arial" w:cs="Arial"/>
                <w:szCs w:val="17"/>
              </w:rPr>
            </w:pPr>
            <w:r>
              <w:rPr>
                <w:w w:val="105"/>
              </w:rPr>
              <w:t>26.67%</w:t>
            </w:r>
          </w:p>
        </w:tc>
        <w:tc>
          <w:tcPr>
            <w:tcW w:w="1173" w:type="dxa"/>
            <w:tcBorders>
              <w:top w:val="single" w:sz="4" w:space="0" w:color="auto"/>
              <w:bottom w:val="single" w:sz="4" w:space="0" w:color="auto"/>
            </w:tcBorders>
            <w:vAlign w:val="bottom"/>
          </w:tcPr>
          <w:p w14:paraId="41B03C61" w14:textId="77777777" w:rsidR="00594250" w:rsidRDefault="00594250" w:rsidP="00EF21FB">
            <w:pPr>
              <w:pStyle w:val="TB"/>
              <w:spacing w:before="40" w:after="40"/>
              <w:rPr>
                <w:rFonts w:eastAsia="Arial" w:hAnsi="Arial" w:cs="Arial"/>
                <w:szCs w:val="17"/>
              </w:rPr>
            </w:pPr>
            <w:r>
              <w:rPr>
                <w:w w:val="105"/>
              </w:rPr>
              <w:t>73.33%</w:t>
            </w:r>
          </w:p>
        </w:tc>
        <w:tc>
          <w:tcPr>
            <w:tcW w:w="1132" w:type="dxa"/>
            <w:vMerge w:val="restart"/>
            <w:tcBorders>
              <w:top w:val="single" w:sz="4" w:space="0" w:color="auto"/>
              <w:bottom w:val="single" w:sz="4" w:space="0" w:color="auto"/>
            </w:tcBorders>
            <w:vAlign w:val="bottom"/>
          </w:tcPr>
          <w:p w14:paraId="21091C33" w14:textId="77777777" w:rsidR="00594250" w:rsidRDefault="00594250" w:rsidP="00EF21FB">
            <w:pPr>
              <w:pStyle w:val="TB"/>
              <w:spacing w:before="40" w:after="40"/>
              <w:rPr>
                <w:rFonts w:ascii="Times New Roman" w:eastAsia="Times New Roman" w:hAnsi="Times New Roman" w:cs="Times New Roman"/>
                <w:sz w:val="25"/>
                <w:szCs w:val="25"/>
              </w:rPr>
            </w:pPr>
          </w:p>
          <w:p w14:paraId="758B8486" w14:textId="77777777" w:rsidR="00594250" w:rsidRDefault="00594250" w:rsidP="00EF21FB">
            <w:pPr>
              <w:pStyle w:val="TB"/>
              <w:spacing w:before="40" w:after="40"/>
              <w:rPr>
                <w:rFonts w:eastAsia="Arial" w:hAnsi="Arial" w:cs="Arial"/>
                <w:szCs w:val="17"/>
              </w:rPr>
            </w:pPr>
            <w:r>
              <w:t>30</w:t>
            </w:r>
          </w:p>
        </w:tc>
      </w:tr>
      <w:tr w:rsidR="00594250" w14:paraId="466AD4F1" w14:textId="77777777" w:rsidTr="000F0281">
        <w:trPr>
          <w:trHeight w:hRule="exact" w:val="294"/>
        </w:trPr>
        <w:tc>
          <w:tcPr>
            <w:tcW w:w="5882" w:type="dxa"/>
            <w:vMerge/>
            <w:tcBorders>
              <w:top w:val="single" w:sz="4" w:space="0" w:color="auto"/>
              <w:bottom w:val="single" w:sz="4" w:space="0" w:color="auto"/>
            </w:tcBorders>
          </w:tcPr>
          <w:p w14:paraId="267FD3F8"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10F3A8EA" w14:textId="77777777" w:rsidR="00594250" w:rsidRDefault="00594250" w:rsidP="00EF21FB">
            <w:pPr>
              <w:pStyle w:val="TB"/>
              <w:spacing w:before="40" w:after="40"/>
              <w:rPr>
                <w:rFonts w:eastAsia="Arial" w:hAnsi="Arial" w:cs="Arial"/>
                <w:szCs w:val="17"/>
              </w:rPr>
            </w:pPr>
            <w:r>
              <w:t>8</w:t>
            </w:r>
          </w:p>
        </w:tc>
        <w:tc>
          <w:tcPr>
            <w:tcW w:w="1173" w:type="dxa"/>
            <w:tcBorders>
              <w:top w:val="single" w:sz="4" w:space="0" w:color="auto"/>
              <w:bottom w:val="single" w:sz="4" w:space="0" w:color="auto"/>
            </w:tcBorders>
            <w:vAlign w:val="bottom"/>
          </w:tcPr>
          <w:p w14:paraId="6EA3C7FC" w14:textId="77777777" w:rsidR="00594250" w:rsidRDefault="00594250" w:rsidP="00EF21FB">
            <w:pPr>
              <w:pStyle w:val="TB"/>
              <w:spacing w:before="40" w:after="40"/>
              <w:rPr>
                <w:rFonts w:eastAsia="Arial" w:hAnsi="Arial" w:cs="Arial"/>
                <w:szCs w:val="17"/>
              </w:rPr>
            </w:pPr>
            <w:r>
              <w:t>22</w:t>
            </w:r>
          </w:p>
        </w:tc>
        <w:tc>
          <w:tcPr>
            <w:tcW w:w="1132" w:type="dxa"/>
            <w:vMerge/>
            <w:tcBorders>
              <w:top w:val="single" w:sz="4" w:space="0" w:color="auto"/>
              <w:bottom w:val="single" w:sz="4" w:space="0" w:color="auto"/>
            </w:tcBorders>
            <w:vAlign w:val="bottom"/>
          </w:tcPr>
          <w:p w14:paraId="1C3C0A7B" w14:textId="77777777" w:rsidR="00594250" w:rsidRDefault="00594250" w:rsidP="00EF21FB">
            <w:pPr>
              <w:pStyle w:val="TB"/>
              <w:spacing w:before="40" w:after="40"/>
            </w:pPr>
          </w:p>
        </w:tc>
      </w:tr>
      <w:tr w:rsidR="00594250" w14:paraId="1316A2DA" w14:textId="77777777" w:rsidTr="000F0281">
        <w:trPr>
          <w:trHeight w:hRule="exact" w:val="293"/>
        </w:trPr>
        <w:tc>
          <w:tcPr>
            <w:tcW w:w="5882" w:type="dxa"/>
            <w:vMerge w:val="restart"/>
            <w:tcBorders>
              <w:top w:val="single" w:sz="4" w:space="0" w:color="auto"/>
              <w:bottom w:val="single" w:sz="4" w:space="0" w:color="auto"/>
            </w:tcBorders>
          </w:tcPr>
          <w:p w14:paraId="0B780D9A" w14:textId="77777777" w:rsidR="00594250" w:rsidRDefault="00594250" w:rsidP="00184CAE">
            <w:pPr>
              <w:pStyle w:val="TB"/>
              <w:spacing w:before="40" w:after="40"/>
              <w:rPr>
                <w:rFonts w:eastAsia="Arial" w:hAnsi="Arial" w:cs="Arial"/>
                <w:szCs w:val="17"/>
              </w:rPr>
            </w:pPr>
            <w:r>
              <w:rPr>
                <w:w w:val="105"/>
              </w:rPr>
              <w:t>Candidate</w:t>
            </w:r>
            <w:r>
              <w:rPr>
                <w:spacing w:val="-11"/>
                <w:w w:val="105"/>
              </w:rPr>
              <w:t xml:space="preserve"> </w:t>
            </w:r>
            <w:r>
              <w:rPr>
                <w:w w:val="105"/>
              </w:rPr>
              <w:t>Conservation</w:t>
            </w:r>
            <w:r>
              <w:rPr>
                <w:spacing w:val="-10"/>
                <w:w w:val="105"/>
              </w:rPr>
              <w:t xml:space="preserve"> </w:t>
            </w:r>
            <w:r>
              <w:rPr>
                <w:w w:val="105"/>
              </w:rPr>
              <w:t>Agreements</w:t>
            </w:r>
            <w:r>
              <w:rPr>
                <w:spacing w:val="-10"/>
                <w:w w:val="105"/>
              </w:rPr>
              <w:t xml:space="preserve"> </w:t>
            </w:r>
            <w:r>
              <w:rPr>
                <w:w w:val="105"/>
              </w:rPr>
              <w:t>with</w:t>
            </w:r>
            <w:r>
              <w:rPr>
                <w:spacing w:val="-10"/>
                <w:w w:val="105"/>
              </w:rPr>
              <w:t xml:space="preserve"> </w:t>
            </w:r>
            <w:r>
              <w:rPr>
                <w:w w:val="105"/>
              </w:rPr>
              <w:t>Assurances</w:t>
            </w:r>
          </w:p>
        </w:tc>
        <w:tc>
          <w:tcPr>
            <w:tcW w:w="1173" w:type="dxa"/>
            <w:tcBorders>
              <w:top w:val="single" w:sz="4" w:space="0" w:color="auto"/>
              <w:bottom w:val="single" w:sz="4" w:space="0" w:color="auto"/>
            </w:tcBorders>
            <w:vAlign w:val="bottom"/>
          </w:tcPr>
          <w:p w14:paraId="17AE7D94" w14:textId="77777777" w:rsidR="00594250" w:rsidRDefault="00594250" w:rsidP="00EF21FB">
            <w:pPr>
              <w:pStyle w:val="TB"/>
              <w:spacing w:before="40" w:after="40"/>
              <w:rPr>
                <w:rFonts w:eastAsia="Arial" w:hAnsi="Arial" w:cs="Arial"/>
                <w:szCs w:val="17"/>
              </w:rPr>
            </w:pPr>
            <w:r>
              <w:rPr>
                <w:w w:val="105"/>
              </w:rPr>
              <w:t>36.36%</w:t>
            </w:r>
          </w:p>
        </w:tc>
        <w:tc>
          <w:tcPr>
            <w:tcW w:w="1173" w:type="dxa"/>
            <w:tcBorders>
              <w:top w:val="single" w:sz="4" w:space="0" w:color="auto"/>
              <w:bottom w:val="single" w:sz="4" w:space="0" w:color="auto"/>
            </w:tcBorders>
            <w:vAlign w:val="bottom"/>
          </w:tcPr>
          <w:p w14:paraId="1C1445D3" w14:textId="77777777" w:rsidR="00594250" w:rsidRDefault="00594250" w:rsidP="00EF21FB">
            <w:pPr>
              <w:pStyle w:val="TB"/>
              <w:spacing w:before="40" w:after="40"/>
              <w:rPr>
                <w:rFonts w:eastAsia="Arial" w:hAnsi="Arial" w:cs="Arial"/>
                <w:szCs w:val="17"/>
              </w:rPr>
            </w:pPr>
            <w:r>
              <w:rPr>
                <w:w w:val="105"/>
              </w:rPr>
              <w:t>63.64%</w:t>
            </w:r>
          </w:p>
        </w:tc>
        <w:tc>
          <w:tcPr>
            <w:tcW w:w="1132" w:type="dxa"/>
            <w:vMerge w:val="restart"/>
            <w:tcBorders>
              <w:top w:val="single" w:sz="4" w:space="0" w:color="auto"/>
              <w:bottom w:val="single" w:sz="4" w:space="0" w:color="auto"/>
            </w:tcBorders>
            <w:vAlign w:val="bottom"/>
          </w:tcPr>
          <w:p w14:paraId="50C765D3" w14:textId="77777777" w:rsidR="00594250" w:rsidRDefault="00594250" w:rsidP="00EF21FB">
            <w:pPr>
              <w:pStyle w:val="TB"/>
              <w:spacing w:before="40" w:after="40"/>
              <w:rPr>
                <w:rFonts w:ascii="Times New Roman" w:eastAsia="Times New Roman" w:hAnsi="Times New Roman" w:cs="Times New Roman"/>
                <w:sz w:val="25"/>
                <w:szCs w:val="25"/>
              </w:rPr>
            </w:pPr>
          </w:p>
          <w:p w14:paraId="0C9A3602" w14:textId="77777777" w:rsidR="00594250" w:rsidRDefault="00594250" w:rsidP="00EF21FB">
            <w:pPr>
              <w:pStyle w:val="TB"/>
              <w:spacing w:before="40" w:after="40"/>
              <w:rPr>
                <w:rFonts w:eastAsia="Arial" w:hAnsi="Arial" w:cs="Arial"/>
                <w:szCs w:val="17"/>
              </w:rPr>
            </w:pPr>
            <w:r>
              <w:t>33</w:t>
            </w:r>
          </w:p>
        </w:tc>
      </w:tr>
      <w:tr w:rsidR="00594250" w14:paraId="6996CF58" w14:textId="77777777" w:rsidTr="000F0281">
        <w:trPr>
          <w:trHeight w:hRule="exact" w:val="294"/>
        </w:trPr>
        <w:tc>
          <w:tcPr>
            <w:tcW w:w="5882" w:type="dxa"/>
            <w:vMerge/>
            <w:tcBorders>
              <w:top w:val="single" w:sz="4" w:space="0" w:color="auto"/>
              <w:bottom w:val="single" w:sz="4" w:space="0" w:color="auto"/>
            </w:tcBorders>
          </w:tcPr>
          <w:p w14:paraId="66723A8B" w14:textId="77777777" w:rsidR="00594250" w:rsidRDefault="00594250" w:rsidP="00184CAE">
            <w:pPr>
              <w:pStyle w:val="TB"/>
              <w:spacing w:before="40" w:after="40"/>
            </w:pPr>
          </w:p>
        </w:tc>
        <w:tc>
          <w:tcPr>
            <w:tcW w:w="1173" w:type="dxa"/>
            <w:tcBorders>
              <w:top w:val="single" w:sz="4" w:space="0" w:color="auto"/>
              <w:bottom w:val="single" w:sz="4" w:space="0" w:color="auto"/>
            </w:tcBorders>
            <w:vAlign w:val="bottom"/>
          </w:tcPr>
          <w:p w14:paraId="473CCCEC" w14:textId="77777777" w:rsidR="00594250" w:rsidRDefault="00594250" w:rsidP="00EF21FB">
            <w:pPr>
              <w:pStyle w:val="TB"/>
              <w:spacing w:before="40" w:after="40"/>
              <w:rPr>
                <w:rFonts w:eastAsia="Arial" w:hAnsi="Arial" w:cs="Arial"/>
                <w:szCs w:val="17"/>
              </w:rPr>
            </w:pPr>
            <w:r>
              <w:t>12</w:t>
            </w:r>
          </w:p>
        </w:tc>
        <w:tc>
          <w:tcPr>
            <w:tcW w:w="1173" w:type="dxa"/>
            <w:tcBorders>
              <w:top w:val="single" w:sz="4" w:space="0" w:color="auto"/>
              <w:bottom w:val="single" w:sz="4" w:space="0" w:color="auto"/>
            </w:tcBorders>
            <w:vAlign w:val="bottom"/>
          </w:tcPr>
          <w:p w14:paraId="028E5F31" w14:textId="77777777" w:rsidR="00594250" w:rsidRDefault="00594250" w:rsidP="00EF21FB">
            <w:pPr>
              <w:pStyle w:val="TB"/>
              <w:spacing w:before="40" w:after="40"/>
              <w:rPr>
                <w:rFonts w:eastAsia="Arial" w:hAnsi="Arial" w:cs="Arial"/>
                <w:szCs w:val="17"/>
              </w:rPr>
            </w:pPr>
            <w:r>
              <w:t>21</w:t>
            </w:r>
          </w:p>
        </w:tc>
        <w:tc>
          <w:tcPr>
            <w:tcW w:w="1132" w:type="dxa"/>
            <w:vMerge/>
            <w:tcBorders>
              <w:top w:val="single" w:sz="4" w:space="0" w:color="auto"/>
              <w:bottom w:val="single" w:sz="4" w:space="0" w:color="auto"/>
            </w:tcBorders>
            <w:vAlign w:val="bottom"/>
          </w:tcPr>
          <w:p w14:paraId="2AE68C08" w14:textId="77777777" w:rsidR="00594250" w:rsidRDefault="00594250" w:rsidP="00EF21FB">
            <w:pPr>
              <w:pStyle w:val="TB"/>
              <w:spacing w:before="40" w:after="40"/>
            </w:pPr>
          </w:p>
        </w:tc>
      </w:tr>
      <w:tr w:rsidR="00594250" w14:paraId="0E109AB0" w14:textId="77777777" w:rsidTr="000F0281">
        <w:trPr>
          <w:trHeight w:hRule="exact" w:val="293"/>
        </w:trPr>
        <w:tc>
          <w:tcPr>
            <w:tcW w:w="5882" w:type="dxa"/>
            <w:vMerge w:val="restart"/>
            <w:tcBorders>
              <w:top w:val="single" w:sz="4" w:space="0" w:color="auto"/>
              <w:bottom w:val="nil"/>
            </w:tcBorders>
          </w:tcPr>
          <w:p w14:paraId="599D5BE7" w14:textId="77777777" w:rsidR="00594250" w:rsidRDefault="00594250" w:rsidP="00184CAE">
            <w:pPr>
              <w:pStyle w:val="TB"/>
              <w:spacing w:before="40" w:after="40"/>
              <w:rPr>
                <w:rFonts w:eastAsia="Arial" w:hAnsi="Arial" w:cs="Arial"/>
                <w:szCs w:val="17"/>
              </w:rPr>
            </w:pPr>
            <w:r>
              <w:rPr>
                <w:w w:val="105"/>
              </w:rPr>
              <w:t>Pre-listing</w:t>
            </w:r>
            <w:r>
              <w:rPr>
                <w:spacing w:val="-14"/>
                <w:w w:val="105"/>
              </w:rPr>
              <w:t xml:space="preserve"> </w:t>
            </w:r>
            <w:r>
              <w:rPr>
                <w:w w:val="105"/>
              </w:rPr>
              <w:t>Conservation</w:t>
            </w:r>
            <w:r>
              <w:rPr>
                <w:spacing w:val="-14"/>
                <w:w w:val="105"/>
              </w:rPr>
              <w:t xml:space="preserve"> </w:t>
            </w:r>
            <w:r>
              <w:rPr>
                <w:w w:val="105"/>
              </w:rPr>
              <w:t>Agreements</w:t>
            </w:r>
          </w:p>
        </w:tc>
        <w:tc>
          <w:tcPr>
            <w:tcW w:w="1173" w:type="dxa"/>
            <w:tcBorders>
              <w:top w:val="single" w:sz="4" w:space="0" w:color="auto"/>
              <w:bottom w:val="single" w:sz="4" w:space="0" w:color="auto"/>
            </w:tcBorders>
            <w:vAlign w:val="bottom"/>
          </w:tcPr>
          <w:p w14:paraId="04DB8D34" w14:textId="77777777" w:rsidR="00594250" w:rsidRDefault="00594250" w:rsidP="00EF21FB">
            <w:pPr>
              <w:pStyle w:val="TB"/>
              <w:spacing w:before="40" w:after="40"/>
              <w:rPr>
                <w:rFonts w:eastAsia="Arial" w:hAnsi="Arial" w:cs="Arial"/>
                <w:szCs w:val="17"/>
              </w:rPr>
            </w:pPr>
            <w:r>
              <w:rPr>
                <w:w w:val="105"/>
              </w:rPr>
              <w:t>14.29%</w:t>
            </w:r>
          </w:p>
        </w:tc>
        <w:tc>
          <w:tcPr>
            <w:tcW w:w="1173" w:type="dxa"/>
            <w:tcBorders>
              <w:top w:val="single" w:sz="4" w:space="0" w:color="auto"/>
              <w:bottom w:val="single" w:sz="4" w:space="0" w:color="auto"/>
            </w:tcBorders>
            <w:vAlign w:val="bottom"/>
          </w:tcPr>
          <w:p w14:paraId="75C4C706" w14:textId="77777777" w:rsidR="00594250" w:rsidRDefault="00594250" w:rsidP="00EF21FB">
            <w:pPr>
              <w:pStyle w:val="TB"/>
              <w:spacing w:before="40" w:after="40"/>
              <w:rPr>
                <w:rFonts w:eastAsia="Arial" w:hAnsi="Arial" w:cs="Arial"/>
                <w:szCs w:val="17"/>
              </w:rPr>
            </w:pPr>
            <w:r>
              <w:rPr>
                <w:w w:val="105"/>
              </w:rPr>
              <w:t>85.71%</w:t>
            </w:r>
          </w:p>
        </w:tc>
        <w:tc>
          <w:tcPr>
            <w:tcW w:w="1132" w:type="dxa"/>
            <w:vMerge w:val="restart"/>
            <w:tcBorders>
              <w:top w:val="single" w:sz="4" w:space="0" w:color="auto"/>
              <w:bottom w:val="nil"/>
            </w:tcBorders>
            <w:vAlign w:val="bottom"/>
          </w:tcPr>
          <w:p w14:paraId="191427CB" w14:textId="77777777" w:rsidR="00594250" w:rsidRDefault="00594250" w:rsidP="00EF21FB">
            <w:pPr>
              <w:pStyle w:val="TB"/>
              <w:spacing w:before="40" w:after="40"/>
              <w:rPr>
                <w:rFonts w:ascii="Times New Roman" w:eastAsia="Times New Roman" w:hAnsi="Times New Roman" w:cs="Times New Roman"/>
                <w:sz w:val="25"/>
                <w:szCs w:val="25"/>
              </w:rPr>
            </w:pPr>
          </w:p>
          <w:p w14:paraId="35475EE7" w14:textId="77777777" w:rsidR="00594250" w:rsidRDefault="00594250" w:rsidP="00EF21FB">
            <w:pPr>
              <w:pStyle w:val="TB"/>
              <w:spacing w:before="40" w:after="40"/>
              <w:rPr>
                <w:rFonts w:eastAsia="Arial" w:hAnsi="Arial" w:cs="Arial"/>
                <w:szCs w:val="17"/>
              </w:rPr>
            </w:pPr>
            <w:r>
              <w:t>28</w:t>
            </w:r>
          </w:p>
        </w:tc>
      </w:tr>
      <w:tr w:rsidR="00594250" w14:paraId="7A16A24F" w14:textId="77777777" w:rsidTr="000F0281">
        <w:trPr>
          <w:trHeight w:hRule="exact" w:val="294"/>
        </w:trPr>
        <w:tc>
          <w:tcPr>
            <w:tcW w:w="5882" w:type="dxa"/>
            <w:vMerge/>
            <w:tcBorders>
              <w:top w:val="nil"/>
            </w:tcBorders>
          </w:tcPr>
          <w:p w14:paraId="2E0B1274" w14:textId="77777777" w:rsidR="00594250" w:rsidRDefault="00594250" w:rsidP="00184CAE">
            <w:pPr>
              <w:pStyle w:val="TB"/>
              <w:spacing w:before="40" w:after="40"/>
            </w:pPr>
          </w:p>
        </w:tc>
        <w:tc>
          <w:tcPr>
            <w:tcW w:w="1173" w:type="dxa"/>
            <w:tcBorders>
              <w:top w:val="single" w:sz="4" w:space="0" w:color="auto"/>
            </w:tcBorders>
            <w:vAlign w:val="bottom"/>
          </w:tcPr>
          <w:p w14:paraId="79CFAEAC" w14:textId="77777777" w:rsidR="00594250" w:rsidRDefault="00594250" w:rsidP="00EF21FB">
            <w:pPr>
              <w:pStyle w:val="TB"/>
              <w:spacing w:before="40" w:after="40"/>
              <w:rPr>
                <w:rFonts w:eastAsia="Arial" w:hAnsi="Arial" w:cs="Arial"/>
                <w:szCs w:val="17"/>
              </w:rPr>
            </w:pPr>
            <w:r>
              <w:t>4</w:t>
            </w:r>
          </w:p>
        </w:tc>
        <w:tc>
          <w:tcPr>
            <w:tcW w:w="1173" w:type="dxa"/>
            <w:tcBorders>
              <w:top w:val="single" w:sz="4" w:space="0" w:color="auto"/>
            </w:tcBorders>
            <w:vAlign w:val="bottom"/>
          </w:tcPr>
          <w:p w14:paraId="2F6D0814" w14:textId="77777777" w:rsidR="00594250" w:rsidRDefault="00594250" w:rsidP="00EF21FB">
            <w:pPr>
              <w:pStyle w:val="TB"/>
              <w:spacing w:before="40" w:after="40"/>
              <w:rPr>
                <w:rFonts w:eastAsia="Arial" w:hAnsi="Arial" w:cs="Arial"/>
                <w:szCs w:val="17"/>
              </w:rPr>
            </w:pPr>
            <w:r>
              <w:t>24</w:t>
            </w:r>
          </w:p>
        </w:tc>
        <w:tc>
          <w:tcPr>
            <w:tcW w:w="1132" w:type="dxa"/>
            <w:vMerge/>
            <w:tcBorders>
              <w:top w:val="nil"/>
            </w:tcBorders>
          </w:tcPr>
          <w:p w14:paraId="04DBAA08" w14:textId="77777777" w:rsidR="00594250" w:rsidRDefault="00594250" w:rsidP="00184CAE">
            <w:pPr>
              <w:pStyle w:val="TB"/>
              <w:spacing w:before="40" w:after="40"/>
            </w:pPr>
          </w:p>
        </w:tc>
      </w:tr>
    </w:tbl>
    <w:p w14:paraId="12C59AC1" w14:textId="76BF67A9" w:rsidR="006B6C29" w:rsidRDefault="006B6C29" w:rsidP="00594250">
      <w:pPr>
        <w:rPr>
          <w:rFonts w:ascii="Times New Roman" w:hAnsi="Times New Roman"/>
          <w:sz w:val="20"/>
        </w:rPr>
      </w:pPr>
    </w:p>
    <w:p w14:paraId="27F8A439" w14:textId="77777777" w:rsidR="006B6C29" w:rsidRDefault="006B6C29">
      <w:pPr>
        <w:rPr>
          <w:rFonts w:ascii="Times New Roman" w:hAnsi="Times New Roman"/>
          <w:sz w:val="20"/>
        </w:rPr>
      </w:pPr>
      <w:r>
        <w:rPr>
          <w:rFonts w:ascii="Times New Roman" w:hAnsi="Times New Roman"/>
          <w:sz w:val="20"/>
        </w:rPr>
        <w:br w:type="page"/>
      </w:r>
    </w:p>
    <w:p w14:paraId="2D3579B6" w14:textId="1F207F48" w:rsidR="00594250" w:rsidRPr="00517211" w:rsidRDefault="00594250" w:rsidP="00517211">
      <w:pPr>
        <w:pStyle w:val="H4R"/>
      </w:pPr>
      <w:r w:rsidRPr="00517211">
        <w:lastRenderedPageBreak/>
        <w:t>Q30</w:t>
      </w:r>
      <w:r w:rsidR="007F205A">
        <w:t>:</w:t>
      </w:r>
      <w:r w:rsidRPr="00517211">
        <w:t xml:space="preserve"> Has your DOT signed on to the USFWS’s Candidate Conservation Agreement with Assurances (CCAA) for the monarch butterfly</w:t>
      </w:r>
      <w:hyperlink r:id="rId58">
        <w:r w:rsidRPr="00517211">
          <w:t xml:space="preserve"> (https://www.fws.gov/savethemonarch/CCAA.html)?</w:t>
        </w:r>
      </w:hyperlink>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CF2ACF" w:rsidRPr="00B64078" w14:paraId="48837A8D"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0BE31B81" w14:textId="77777777" w:rsidR="00CF2ACF" w:rsidRPr="00B64078" w:rsidRDefault="00CF2ACF"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22A2E6DA" w14:textId="77777777" w:rsidR="00CF2ACF" w:rsidRPr="00B64078" w:rsidRDefault="00CF2ACF"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5E7EFB81" w14:textId="77777777" w:rsidR="00CF2ACF" w:rsidRPr="00B64078" w:rsidRDefault="00CF2ACF"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382508" w:rsidRPr="00B64078" w14:paraId="16B0DF75"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77014245" w14:textId="23F96B6E" w:rsidR="00382508" w:rsidRPr="00B64078" w:rsidRDefault="00382508" w:rsidP="00382508">
            <w:pPr>
              <w:pStyle w:val="TB"/>
              <w:rPr>
                <w:rFonts w:asciiTheme="minorHAnsi" w:eastAsia="Arial" w:hAnsiTheme="minorHAnsi" w:cstheme="minorHAnsi"/>
              </w:rPr>
            </w:pPr>
            <w:r w:rsidRPr="00C235DA">
              <w:t>Yes</w:t>
            </w:r>
          </w:p>
        </w:tc>
        <w:tc>
          <w:tcPr>
            <w:tcW w:w="1541" w:type="dxa"/>
            <w:tcBorders>
              <w:top w:val="single" w:sz="4" w:space="0" w:color="auto"/>
              <w:left w:val="single" w:sz="6" w:space="0" w:color="FFFFFF"/>
              <w:bottom w:val="single" w:sz="6" w:space="0" w:color="D0D1D3"/>
              <w:right w:val="nil"/>
            </w:tcBorders>
          </w:tcPr>
          <w:p w14:paraId="0658431C" w14:textId="150D5ADC" w:rsidR="00382508" w:rsidRPr="00B64078" w:rsidRDefault="00382508" w:rsidP="00382508">
            <w:pPr>
              <w:pStyle w:val="TB"/>
              <w:rPr>
                <w:rFonts w:asciiTheme="minorHAnsi" w:eastAsia="Arial" w:hAnsiTheme="minorHAnsi" w:cstheme="minorHAnsi"/>
              </w:rPr>
            </w:pPr>
            <w:r w:rsidRPr="006362D1">
              <w:t>8.70%</w:t>
            </w:r>
          </w:p>
        </w:tc>
        <w:tc>
          <w:tcPr>
            <w:tcW w:w="1541" w:type="dxa"/>
            <w:tcBorders>
              <w:top w:val="single" w:sz="4" w:space="0" w:color="auto"/>
              <w:left w:val="nil"/>
              <w:bottom w:val="single" w:sz="6" w:space="0" w:color="D0D1D3"/>
              <w:right w:val="nil"/>
            </w:tcBorders>
          </w:tcPr>
          <w:p w14:paraId="03134E56" w14:textId="3C63784C" w:rsidR="00382508" w:rsidRPr="00B64078" w:rsidRDefault="00382508" w:rsidP="00382508">
            <w:pPr>
              <w:pStyle w:val="TB"/>
              <w:rPr>
                <w:rFonts w:asciiTheme="minorHAnsi" w:eastAsia="Arial" w:hAnsiTheme="minorHAnsi" w:cstheme="minorHAnsi"/>
              </w:rPr>
            </w:pPr>
            <w:r w:rsidRPr="006362D1">
              <w:t>4</w:t>
            </w:r>
          </w:p>
        </w:tc>
      </w:tr>
      <w:tr w:rsidR="00382508" w:rsidRPr="00B64078" w14:paraId="323FAD0A"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1A795769" w14:textId="329B2EBB" w:rsidR="00382508" w:rsidRPr="00B64078" w:rsidRDefault="00382508" w:rsidP="00382508">
            <w:pPr>
              <w:pStyle w:val="TB"/>
              <w:rPr>
                <w:rFonts w:asciiTheme="minorHAnsi" w:eastAsia="Arial" w:hAnsiTheme="minorHAnsi" w:cstheme="minorHAnsi"/>
              </w:rPr>
            </w:pPr>
            <w:r w:rsidRPr="00C235DA">
              <w:t>No</w:t>
            </w:r>
          </w:p>
        </w:tc>
        <w:tc>
          <w:tcPr>
            <w:tcW w:w="1541" w:type="dxa"/>
            <w:tcBorders>
              <w:top w:val="single" w:sz="6" w:space="0" w:color="D0D1D3"/>
              <w:left w:val="single" w:sz="6" w:space="0" w:color="FFFFFF"/>
              <w:bottom w:val="single" w:sz="6" w:space="0" w:color="D0D1D3"/>
              <w:right w:val="nil"/>
            </w:tcBorders>
          </w:tcPr>
          <w:p w14:paraId="3C1B21B3" w14:textId="4F0AD54C" w:rsidR="00382508" w:rsidRPr="00B64078" w:rsidRDefault="00382508" w:rsidP="00382508">
            <w:pPr>
              <w:pStyle w:val="TB"/>
              <w:rPr>
                <w:rFonts w:asciiTheme="minorHAnsi" w:eastAsia="Arial" w:hAnsiTheme="minorHAnsi" w:cstheme="minorHAnsi"/>
              </w:rPr>
            </w:pPr>
            <w:r w:rsidRPr="006362D1">
              <w:t>47.83%</w:t>
            </w:r>
          </w:p>
        </w:tc>
        <w:tc>
          <w:tcPr>
            <w:tcW w:w="1541" w:type="dxa"/>
            <w:tcBorders>
              <w:top w:val="single" w:sz="6" w:space="0" w:color="D0D1D3"/>
              <w:left w:val="nil"/>
              <w:bottom w:val="single" w:sz="6" w:space="0" w:color="D0D1D3"/>
              <w:right w:val="nil"/>
            </w:tcBorders>
          </w:tcPr>
          <w:p w14:paraId="77E89F99" w14:textId="6DA5AEB5" w:rsidR="00382508" w:rsidRPr="00B64078" w:rsidRDefault="00382508" w:rsidP="00382508">
            <w:pPr>
              <w:pStyle w:val="TB"/>
              <w:rPr>
                <w:rFonts w:asciiTheme="minorHAnsi" w:eastAsia="Arial" w:hAnsiTheme="minorHAnsi" w:cstheme="minorHAnsi"/>
              </w:rPr>
            </w:pPr>
            <w:r w:rsidRPr="006362D1">
              <w:t>22</w:t>
            </w:r>
          </w:p>
        </w:tc>
      </w:tr>
      <w:tr w:rsidR="00382508" w:rsidRPr="00B64078" w14:paraId="53F6C18C"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4FDE273B" w14:textId="065C98A0" w:rsidR="00382508" w:rsidRPr="00B64078" w:rsidRDefault="00382508" w:rsidP="00382508">
            <w:pPr>
              <w:pStyle w:val="TB"/>
              <w:rPr>
                <w:rFonts w:asciiTheme="minorHAnsi" w:eastAsia="Arial" w:hAnsiTheme="minorHAnsi" w:cstheme="minorHAnsi"/>
              </w:rPr>
            </w:pPr>
            <w:r w:rsidRPr="00C235DA">
              <w:t>Not yet, but has plans to enroll</w:t>
            </w:r>
          </w:p>
        </w:tc>
        <w:tc>
          <w:tcPr>
            <w:tcW w:w="1541" w:type="dxa"/>
            <w:tcBorders>
              <w:top w:val="single" w:sz="6" w:space="0" w:color="D0D1D3"/>
              <w:left w:val="single" w:sz="6" w:space="0" w:color="FFFFFF"/>
              <w:bottom w:val="single" w:sz="6" w:space="0" w:color="D0D1D3"/>
              <w:right w:val="nil"/>
            </w:tcBorders>
          </w:tcPr>
          <w:p w14:paraId="1893F108" w14:textId="082C3764" w:rsidR="00382508" w:rsidRPr="00B64078" w:rsidRDefault="00382508" w:rsidP="00382508">
            <w:pPr>
              <w:pStyle w:val="TB"/>
              <w:rPr>
                <w:rFonts w:asciiTheme="minorHAnsi" w:eastAsia="Arial" w:hAnsiTheme="minorHAnsi" w:cstheme="minorHAnsi"/>
              </w:rPr>
            </w:pPr>
            <w:r w:rsidRPr="006362D1">
              <w:t>28.26%</w:t>
            </w:r>
          </w:p>
        </w:tc>
        <w:tc>
          <w:tcPr>
            <w:tcW w:w="1541" w:type="dxa"/>
            <w:tcBorders>
              <w:top w:val="single" w:sz="6" w:space="0" w:color="D0D1D3"/>
              <w:left w:val="nil"/>
              <w:bottom w:val="single" w:sz="6" w:space="0" w:color="D0D1D3"/>
              <w:right w:val="nil"/>
            </w:tcBorders>
          </w:tcPr>
          <w:p w14:paraId="7E927746" w14:textId="23559E85" w:rsidR="00382508" w:rsidRPr="00B64078" w:rsidRDefault="00382508" w:rsidP="00382508">
            <w:pPr>
              <w:pStyle w:val="TB"/>
              <w:rPr>
                <w:rFonts w:asciiTheme="minorHAnsi" w:eastAsia="Arial" w:hAnsiTheme="minorHAnsi" w:cstheme="minorHAnsi"/>
              </w:rPr>
            </w:pPr>
            <w:r w:rsidRPr="006362D1">
              <w:t>13</w:t>
            </w:r>
          </w:p>
        </w:tc>
      </w:tr>
      <w:tr w:rsidR="00CF2ACF" w:rsidRPr="00B64078" w14:paraId="21A6F646" w14:textId="77777777" w:rsidTr="002B631E">
        <w:trPr>
          <w:trHeight w:hRule="exact" w:val="423"/>
        </w:trPr>
        <w:tc>
          <w:tcPr>
            <w:tcW w:w="6278" w:type="dxa"/>
            <w:tcBorders>
              <w:top w:val="single" w:sz="6" w:space="0" w:color="D0D1D3"/>
              <w:left w:val="nil"/>
              <w:bottom w:val="single" w:sz="4" w:space="0" w:color="auto"/>
              <w:right w:val="single" w:sz="6" w:space="0" w:color="FFFFFF"/>
            </w:tcBorders>
          </w:tcPr>
          <w:p w14:paraId="3C6C0149" w14:textId="21447A7A" w:rsidR="00CF2ACF" w:rsidRPr="00B64078" w:rsidRDefault="00382508" w:rsidP="00025FBF">
            <w:pPr>
              <w:pStyle w:val="TB"/>
              <w:rPr>
                <w:rFonts w:asciiTheme="minorHAnsi" w:eastAsia="Arial" w:hAnsiTheme="minorHAnsi" w:cstheme="minorHAnsi"/>
              </w:rPr>
            </w:pPr>
            <w:r w:rsidRPr="00382508">
              <w:rPr>
                <w:rFonts w:asciiTheme="minorHAnsi" w:eastAsia="Arial" w:hAnsiTheme="minorHAnsi" w:cstheme="minorHAnsi"/>
              </w:rPr>
              <w:t>Don't know</w:t>
            </w:r>
          </w:p>
        </w:tc>
        <w:tc>
          <w:tcPr>
            <w:tcW w:w="1541" w:type="dxa"/>
            <w:tcBorders>
              <w:top w:val="single" w:sz="6" w:space="0" w:color="D0D1D3"/>
              <w:left w:val="single" w:sz="6" w:space="0" w:color="FFFFFF"/>
              <w:bottom w:val="single" w:sz="4" w:space="0" w:color="auto"/>
              <w:right w:val="nil"/>
            </w:tcBorders>
          </w:tcPr>
          <w:p w14:paraId="167A16CD" w14:textId="711A0009" w:rsidR="00CF2ACF" w:rsidRPr="00B64078" w:rsidRDefault="00382508" w:rsidP="00025FBF">
            <w:pPr>
              <w:pStyle w:val="TB"/>
              <w:rPr>
                <w:rFonts w:asciiTheme="minorHAnsi" w:eastAsia="Arial" w:hAnsiTheme="minorHAnsi" w:cstheme="minorHAnsi"/>
              </w:rPr>
            </w:pPr>
            <w:r w:rsidRPr="00382508">
              <w:rPr>
                <w:rFonts w:asciiTheme="minorHAnsi" w:eastAsia="Arial" w:hAnsiTheme="minorHAnsi" w:cstheme="minorHAnsi"/>
              </w:rPr>
              <w:t>15.22%</w:t>
            </w:r>
          </w:p>
        </w:tc>
        <w:tc>
          <w:tcPr>
            <w:tcW w:w="1541" w:type="dxa"/>
            <w:tcBorders>
              <w:top w:val="single" w:sz="6" w:space="0" w:color="D0D1D3"/>
              <w:left w:val="nil"/>
              <w:bottom w:val="single" w:sz="4" w:space="0" w:color="auto"/>
              <w:right w:val="nil"/>
            </w:tcBorders>
          </w:tcPr>
          <w:p w14:paraId="64C982AC" w14:textId="71281842" w:rsidR="00CF2ACF" w:rsidRPr="00B64078" w:rsidRDefault="00382508" w:rsidP="00025FBF">
            <w:pPr>
              <w:pStyle w:val="TB"/>
              <w:rPr>
                <w:rFonts w:asciiTheme="minorHAnsi" w:eastAsia="Arial" w:hAnsiTheme="minorHAnsi" w:cstheme="minorHAnsi"/>
              </w:rPr>
            </w:pPr>
            <w:r>
              <w:rPr>
                <w:rFonts w:asciiTheme="minorHAnsi" w:eastAsia="Arial" w:hAnsiTheme="minorHAnsi" w:cstheme="minorHAnsi"/>
              </w:rPr>
              <w:t>7</w:t>
            </w:r>
          </w:p>
        </w:tc>
      </w:tr>
      <w:tr w:rsidR="00CF2ACF" w:rsidRPr="00B64078" w14:paraId="1F9DBE19"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1D42A397" w14:textId="77777777" w:rsidR="00CF2ACF" w:rsidRPr="00B64078" w:rsidRDefault="00CF2ACF"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208A8843" w14:textId="77777777" w:rsidR="00CF2ACF" w:rsidRPr="00B64078" w:rsidRDefault="00CF2ACF"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7D9A32DA" w14:textId="5C95CAEB" w:rsidR="00CF2ACF" w:rsidRPr="00B64078" w:rsidRDefault="00CF2ACF"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sidR="00382508">
              <w:rPr>
                <w:rFonts w:asciiTheme="minorHAnsi" w:eastAsia="Arial" w:hAnsiTheme="minorHAnsi" w:cstheme="minorHAnsi"/>
                <w:b/>
                <w:bCs/>
              </w:rPr>
              <w:t>6</w:t>
            </w:r>
          </w:p>
        </w:tc>
      </w:tr>
    </w:tbl>
    <w:p w14:paraId="778AF482" w14:textId="77777777" w:rsidR="00594250" w:rsidRDefault="00594250" w:rsidP="00594250">
      <w:pPr>
        <w:rPr>
          <w:rFonts w:ascii="Trebuchet MS" w:eastAsia="Trebuchet MS" w:hAnsi="Trebuchet MS" w:cs="Trebuchet MS"/>
          <w:sz w:val="20"/>
        </w:rPr>
      </w:pPr>
    </w:p>
    <w:p w14:paraId="79243E68" w14:textId="60BAA224" w:rsidR="00594250" w:rsidRPr="00517211" w:rsidRDefault="00594250" w:rsidP="00517211">
      <w:pPr>
        <w:pStyle w:val="H4R"/>
      </w:pPr>
      <w:r w:rsidRPr="00517211">
        <w:t>Q31</w:t>
      </w:r>
      <w:r w:rsidR="007F205A">
        <w:t>:</w:t>
      </w:r>
      <w:r w:rsidRPr="00517211">
        <w:t xml:space="preserve"> Why did your DOT decide to enroll in the CCAA?</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D3579F" w:rsidRPr="00B64078" w14:paraId="0493E112"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0183DBB7" w14:textId="77777777" w:rsidR="00D3579F" w:rsidRPr="00B64078" w:rsidRDefault="00D3579F"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3A909D93" w14:textId="77777777" w:rsidR="00D3579F" w:rsidRPr="00B64078" w:rsidRDefault="00D3579F"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58F9DCAE" w14:textId="77777777" w:rsidR="00D3579F" w:rsidRPr="00B64078" w:rsidRDefault="00D3579F"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D3579F" w:rsidRPr="00B64078" w14:paraId="7EB6C1CA"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382E2B8F" w14:textId="475BAA3F" w:rsidR="00D3579F" w:rsidRPr="00B64078" w:rsidRDefault="00D3579F" w:rsidP="00D3579F">
            <w:pPr>
              <w:pStyle w:val="TB"/>
              <w:rPr>
                <w:rFonts w:asciiTheme="minorHAnsi" w:eastAsia="Arial" w:hAnsiTheme="minorHAnsi" w:cstheme="minorHAnsi"/>
              </w:rPr>
            </w:pPr>
            <w:r w:rsidRPr="007C4813">
              <w:t>Complemented other goals</w:t>
            </w:r>
          </w:p>
        </w:tc>
        <w:tc>
          <w:tcPr>
            <w:tcW w:w="1541" w:type="dxa"/>
            <w:tcBorders>
              <w:top w:val="single" w:sz="4" w:space="0" w:color="auto"/>
              <w:left w:val="single" w:sz="6" w:space="0" w:color="FFFFFF"/>
              <w:bottom w:val="single" w:sz="6" w:space="0" w:color="D0D1D3"/>
              <w:right w:val="nil"/>
            </w:tcBorders>
          </w:tcPr>
          <w:p w14:paraId="5E49D361" w14:textId="7F6E5808" w:rsidR="00D3579F" w:rsidRPr="00B64078" w:rsidRDefault="00D3579F" w:rsidP="00D3579F">
            <w:pPr>
              <w:pStyle w:val="TB"/>
              <w:rPr>
                <w:rFonts w:asciiTheme="minorHAnsi" w:eastAsia="Arial" w:hAnsiTheme="minorHAnsi" w:cstheme="minorHAnsi"/>
              </w:rPr>
            </w:pPr>
            <w:r w:rsidRPr="00C06ED2">
              <w:t>15.00%</w:t>
            </w:r>
          </w:p>
        </w:tc>
        <w:tc>
          <w:tcPr>
            <w:tcW w:w="1541" w:type="dxa"/>
            <w:tcBorders>
              <w:top w:val="single" w:sz="4" w:space="0" w:color="auto"/>
              <w:left w:val="nil"/>
              <w:bottom w:val="single" w:sz="6" w:space="0" w:color="D0D1D3"/>
              <w:right w:val="nil"/>
            </w:tcBorders>
          </w:tcPr>
          <w:p w14:paraId="513F268D" w14:textId="38695748" w:rsidR="00D3579F" w:rsidRPr="00B64078" w:rsidRDefault="00D3579F" w:rsidP="00D3579F">
            <w:pPr>
              <w:pStyle w:val="TB"/>
              <w:rPr>
                <w:rFonts w:asciiTheme="minorHAnsi" w:eastAsia="Arial" w:hAnsiTheme="minorHAnsi" w:cstheme="minorHAnsi"/>
              </w:rPr>
            </w:pPr>
            <w:r w:rsidRPr="00C06ED2">
              <w:t>3</w:t>
            </w:r>
          </w:p>
        </w:tc>
      </w:tr>
      <w:tr w:rsidR="00D3579F" w:rsidRPr="00B64078" w14:paraId="33C8B3DC"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44356907" w14:textId="48598888" w:rsidR="00D3579F" w:rsidRPr="00B64078" w:rsidRDefault="00D3579F" w:rsidP="00D3579F">
            <w:pPr>
              <w:pStyle w:val="TB"/>
              <w:rPr>
                <w:rFonts w:asciiTheme="minorHAnsi" w:eastAsia="Arial" w:hAnsiTheme="minorHAnsi" w:cstheme="minorHAnsi"/>
              </w:rPr>
            </w:pPr>
            <w:r w:rsidRPr="007C4813">
              <w:t>Good for public relations</w:t>
            </w:r>
          </w:p>
        </w:tc>
        <w:tc>
          <w:tcPr>
            <w:tcW w:w="1541" w:type="dxa"/>
            <w:tcBorders>
              <w:top w:val="single" w:sz="6" w:space="0" w:color="D0D1D3"/>
              <w:left w:val="single" w:sz="6" w:space="0" w:color="FFFFFF"/>
              <w:bottom w:val="single" w:sz="6" w:space="0" w:color="D0D1D3"/>
              <w:right w:val="nil"/>
            </w:tcBorders>
          </w:tcPr>
          <w:p w14:paraId="500B1B1E" w14:textId="6B0E8F49" w:rsidR="00D3579F" w:rsidRPr="00B64078" w:rsidRDefault="00D3579F" w:rsidP="00D3579F">
            <w:pPr>
              <w:pStyle w:val="TB"/>
              <w:rPr>
                <w:rFonts w:asciiTheme="minorHAnsi" w:eastAsia="Arial" w:hAnsiTheme="minorHAnsi" w:cstheme="minorHAnsi"/>
              </w:rPr>
            </w:pPr>
            <w:r w:rsidRPr="00C06ED2">
              <w:t>5.00%</w:t>
            </w:r>
          </w:p>
        </w:tc>
        <w:tc>
          <w:tcPr>
            <w:tcW w:w="1541" w:type="dxa"/>
            <w:tcBorders>
              <w:top w:val="single" w:sz="6" w:space="0" w:color="D0D1D3"/>
              <w:left w:val="nil"/>
              <w:bottom w:val="single" w:sz="6" w:space="0" w:color="D0D1D3"/>
              <w:right w:val="nil"/>
            </w:tcBorders>
          </w:tcPr>
          <w:p w14:paraId="551C251D" w14:textId="7BECCB06" w:rsidR="00D3579F" w:rsidRPr="00B64078" w:rsidRDefault="00D3579F" w:rsidP="00D3579F">
            <w:pPr>
              <w:pStyle w:val="TB"/>
              <w:rPr>
                <w:rFonts w:asciiTheme="minorHAnsi" w:eastAsia="Arial" w:hAnsiTheme="minorHAnsi" w:cstheme="minorHAnsi"/>
              </w:rPr>
            </w:pPr>
            <w:r w:rsidRPr="00C06ED2">
              <w:t>1</w:t>
            </w:r>
          </w:p>
        </w:tc>
      </w:tr>
      <w:tr w:rsidR="00D3579F" w:rsidRPr="00B64078" w14:paraId="6F166540"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35A8CF19" w14:textId="42A1B073" w:rsidR="00D3579F" w:rsidRPr="00B64078" w:rsidRDefault="00D3579F" w:rsidP="00D3579F">
            <w:pPr>
              <w:pStyle w:val="TB"/>
              <w:rPr>
                <w:rFonts w:asciiTheme="minorHAnsi" w:eastAsia="Arial" w:hAnsiTheme="minorHAnsi" w:cstheme="minorHAnsi"/>
              </w:rPr>
            </w:pPr>
            <w:r w:rsidRPr="007C4813">
              <w:t>To help avert a listing</w:t>
            </w:r>
          </w:p>
        </w:tc>
        <w:tc>
          <w:tcPr>
            <w:tcW w:w="1541" w:type="dxa"/>
            <w:tcBorders>
              <w:top w:val="single" w:sz="6" w:space="0" w:color="D0D1D3"/>
              <w:left w:val="single" w:sz="6" w:space="0" w:color="FFFFFF"/>
              <w:bottom w:val="single" w:sz="6" w:space="0" w:color="D0D1D3"/>
              <w:right w:val="nil"/>
            </w:tcBorders>
          </w:tcPr>
          <w:p w14:paraId="281DB332" w14:textId="0FA9B9DF" w:rsidR="00D3579F" w:rsidRPr="00B64078" w:rsidRDefault="00D3579F" w:rsidP="00D3579F">
            <w:pPr>
              <w:pStyle w:val="TB"/>
              <w:rPr>
                <w:rFonts w:asciiTheme="minorHAnsi" w:eastAsia="Arial" w:hAnsiTheme="minorHAnsi" w:cstheme="minorHAnsi"/>
              </w:rPr>
            </w:pPr>
            <w:r w:rsidRPr="00C06ED2">
              <w:t>15.00%</w:t>
            </w:r>
          </w:p>
        </w:tc>
        <w:tc>
          <w:tcPr>
            <w:tcW w:w="1541" w:type="dxa"/>
            <w:tcBorders>
              <w:top w:val="single" w:sz="6" w:space="0" w:color="D0D1D3"/>
              <w:left w:val="nil"/>
              <w:bottom w:val="single" w:sz="6" w:space="0" w:color="D0D1D3"/>
              <w:right w:val="nil"/>
            </w:tcBorders>
          </w:tcPr>
          <w:p w14:paraId="16705916" w14:textId="74D54C73" w:rsidR="00D3579F" w:rsidRPr="00B64078" w:rsidRDefault="00D3579F" w:rsidP="00D3579F">
            <w:pPr>
              <w:pStyle w:val="TB"/>
              <w:rPr>
                <w:rFonts w:asciiTheme="minorHAnsi" w:eastAsia="Arial" w:hAnsiTheme="minorHAnsi" w:cstheme="minorHAnsi"/>
              </w:rPr>
            </w:pPr>
            <w:r w:rsidRPr="00C06ED2">
              <w:t>3</w:t>
            </w:r>
          </w:p>
        </w:tc>
      </w:tr>
      <w:tr w:rsidR="00D3579F" w:rsidRPr="00B64078" w14:paraId="01D4D31B" w14:textId="77777777" w:rsidTr="002B631E">
        <w:trPr>
          <w:trHeight w:hRule="exact" w:val="423"/>
        </w:trPr>
        <w:tc>
          <w:tcPr>
            <w:tcW w:w="6278" w:type="dxa"/>
            <w:tcBorders>
              <w:top w:val="single" w:sz="6" w:space="0" w:color="D0D1D3"/>
              <w:left w:val="nil"/>
              <w:bottom w:val="single" w:sz="4" w:space="0" w:color="auto"/>
              <w:right w:val="single" w:sz="6" w:space="0" w:color="FFFFFF"/>
            </w:tcBorders>
          </w:tcPr>
          <w:p w14:paraId="4937344C" w14:textId="683D9874" w:rsidR="00D3579F" w:rsidRPr="00B64078" w:rsidRDefault="00D3579F" w:rsidP="00025FBF">
            <w:pPr>
              <w:pStyle w:val="TB"/>
              <w:rPr>
                <w:rFonts w:asciiTheme="minorHAnsi" w:eastAsia="Arial" w:hAnsiTheme="minorHAnsi" w:cstheme="minorHAnsi"/>
              </w:rPr>
            </w:pPr>
            <w:r w:rsidRPr="00D3579F">
              <w:rPr>
                <w:rFonts w:asciiTheme="minorHAnsi" w:eastAsia="Arial" w:hAnsiTheme="minorHAnsi" w:cstheme="minorHAnsi"/>
              </w:rPr>
              <w:t>Other (please specify)</w:t>
            </w:r>
          </w:p>
        </w:tc>
        <w:tc>
          <w:tcPr>
            <w:tcW w:w="1541" w:type="dxa"/>
            <w:tcBorders>
              <w:top w:val="single" w:sz="6" w:space="0" w:color="D0D1D3"/>
              <w:left w:val="single" w:sz="6" w:space="0" w:color="FFFFFF"/>
              <w:bottom w:val="single" w:sz="4" w:space="0" w:color="auto"/>
              <w:right w:val="nil"/>
            </w:tcBorders>
          </w:tcPr>
          <w:p w14:paraId="65DE1EC0" w14:textId="397AB139" w:rsidR="00D3579F" w:rsidRPr="00B64078" w:rsidRDefault="00D3579F" w:rsidP="00025FBF">
            <w:pPr>
              <w:pStyle w:val="TB"/>
              <w:rPr>
                <w:rFonts w:asciiTheme="minorHAnsi" w:eastAsia="Arial" w:hAnsiTheme="minorHAnsi" w:cstheme="minorHAnsi"/>
              </w:rPr>
            </w:pPr>
            <w:r>
              <w:rPr>
                <w:rFonts w:asciiTheme="minorHAnsi" w:eastAsia="Arial" w:hAnsiTheme="minorHAnsi" w:cstheme="minorHAnsi"/>
              </w:rPr>
              <w:t>65.00</w:t>
            </w:r>
            <w:r w:rsidRPr="00382508">
              <w:rPr>
                <w:rFonts w:asciiTheme="minorHAnsi" w:eastAsia="Arial" w:hAnsiTheme="minorHAnsi" w:cstheme="minorHAnsi"/>
              </w:rPr>
              <w:t>%</w:t>
            </w:r>
          </w:p>
        </w:tc>
        <w:tc>
          <w:tcPr>
            <w:tcW w:w="1541" w:type="dxa"/>
            <w:tcBorders>
              <w:top w:val="single" w:sz="6" w:space="0" w:color="D0D1D3"/>
              <w:left w:val="nil"/>
              <w:bottom w:val="single" w:sz="4" w:space="0" w:color="auto"/>
              <w:right w:val="nil"/>
            </w:tcBorders>
          </w:tcPr>
          <w:p w14:paraId="154E8F1C" w14:textId="6F5A2A71" w:rsidR="00D3579F" w:rsidRPr="00B64078" w:rsidRDefault="00D3579F" w:rsidP="00025FBF">
            <w:pPr>
              <w:pStyle w:val="TB"/>
              <w:rPr>
                <w:rFonts w:asciiTheme="minorHAnsi" w:eastAsia="Arial" w:hAnsiTheme="minorHAnsi" w:cstheme="minorHAnsi"/>
              </w:rPr>
            </w:pPr>
            <w:r>
              <w:rPr>
                <w:rFonts w:asciiTheme="minorHAnsi" w:eastAsia="Arial" w:hAnsiTheme="minorHAnsi" w:cstheme="minorHAnsi"/>
              </w:rPr>
              <w:t>13</w:t>
            </w:r>
          </w:p>
        </w:tc>
      </w:tr>
      <w:tr w:rsidR="00D3579F" w:rsidRPr="00B64078" w14:paraId="52F82F49"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5CB3738C" w14:textId="77777777" w:rsidR="00D3579F" w:rsidRPr="00B64078" w:rsidRDefault="00D3579F"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6B64994D" w14:textId="77777777" w:rsidR="00D3579F" w:rsidRPr="00B64078" w:rsidRDefault="00D3579F"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0D5A0ED8" w14:textId="21A71646" w:rsidR="00D3579F" w:rsidRPr="00B64078" w:rsidRDefault="009477F1" w:rsidP="00025FBF">
            <w:pPr>
              <w:pStyle w:val="TB"/>
              <w:rPr>
                <w:rFonts w:asciiTheme="minorHAnsi" w:eastAsia="Arial" w:hAnsiTheme="minorHAnsi" w:cstheme="minorHAnsi"/>
                <w:b/>
                <w:bCs/>
              </w:rPr>
            </w:pPr>
            <w:r>
              <w:rPr>
                <w:rFonts w:asciiTheme="minorHAnsi" w:eastAsia="Arial" w:hAnsiTheme="minorHAnsi" w:cstheme="minorHAnsi"/>
                <w:b/>
                <w:bCs/>
              </w:rPr>
              <w:t>20</w:t>
            </w:r>
          </w:p>
        </w:tc>
      </w:tr>
    </w:tbl>
    <w:p w14:paraId="7E7B093F" w14:textId="77777777" w:rsidR="00594250" w:rsidRDefault="00594250" w:rsidP="00594250">
      <w:pPr>
        <w:rPr>
          <w:rFonts w:ascii="Trebuchet MS" w:eastAsia="Trebuchet MS" w:hAnsi="Trebuchet MS" w:cs="Trebuchet MS"/>
          <w:sz w:val="20"/>
        </w:rPr>
      </w:pPr>
    </w:p>
    <w:p w14:paraId="72A15C63" w14:textId="23545044" w:rsidR="009477F1" w:rsidRPr="00B92056" w:rsidRDefault="009477F1" w:rsidP="009477F1">
      <w:pPr>
        <w:pStyle w:val="H5R"/>
      </w:pPr>
      <w:r w:rsidRPr="00B92056">
        <w:t>Answers Given for “Other” (Yes</w:t>
      </w:r>
      <w:r>
        <w:t xml:space="preserve"> </w:t>
      </w:r>
      <w:r w:rsidRPr="00B92056">
        <w:t>- Enrolling)</w:t>
      </w:r>
    </w:p>
    <w:p w14:paraId="336239A0" w14:textId="77777777" w:rsidR="009477F1" w:rsidRPr="00B92056" w:rsidRDefault="009477F1" w:rsidP="00711CB0">
      <w:pPr>
        <w:pStyle w:val="BL"/>
      </w:pPr>
      <w:r w:rsidRPr="00B92056">
        <w:t>If we do not participate in the monarch CCAA, we would have Section 7 consultations on many more projects, including many that would not require Section 7 consultation otherwise. We also would not have take coverage for maintenance activities in monarch habitat unless we completed a Habitat Conservation Plan or other ESA Section 10 take permit. It would increase costs and timeline for project and maintenance activity approval dramatically.</w:t>
      </w:r>
    </w:p>
    <w:p w14:paraId="5A498C1C" w14:textId="77777777" w:rsidR="009477F1" w:rsidRPr="00B92056" w:rsidRDefault="009477F1" w:rsidP="00711CB0">
      <w:pPr>
        <w:pStyle w:val="BL"/>
      </w:pPr>
      <w:r w:rsidRPr="00B92056">
        <w:t>All the above</w:t>
      </w:r>
    </w:p>
    <w:p w14:paraId="5290F7F8" w14:textId="77777777" w:rsidR="009477F1" w:rsidRPr="00B92056" w:rsidRDefault="009477F1" w:rsidP="00711CB0">
      <w:pPr>
        <w:pStyle w:val="BL"/>
      </w:pPr>
      <w:r w:rsidRPr="00B92056">
        <w:t>To be proactive and possibly avert a listing.</w:t>
      </w:r>
    </w:p>
    <w:p w14:paraId="1E85D138" w14:textId="77777777" w:rsidR="009477F1" w:rsidRPr="00B92056" w:rsidRDefault="009477F1" w:rsidP="00711CB0">
      <w:pPr>
        <w:pStyle w:val="BL"/>
      </w:pPr>
      <w:r w:rsidRPr="00B92056">
        <w:t>reduce costs, workload, regulatory assurance.</w:t>
      </w:r>
    </w:p>
    <w:p w14:paraId="0EB808F2" w14:textId="77777777" w:rsidR="009477F1" w:rsidRPr="00B92056" w:rsidRDefault="009477F1" w:rsidP="00711CB0">
      <w:pPr>
        <w:pStyle w:val="BL"/>
      </w:pPr>
      <w:r w:rsidRPr="00B92056">
        <w:t>It helps reduce risk to the agency and is consistent with other goals.</w:t>
      </w:r>
    </w:p>
    <w:p w14:paraId="453BD6D9" w14:textId="1C922AF7" w:rsidR="009477F1" w:rsidRPr="00B92056" w:rsidRDefault="009477F1" w:rsidP="00711CB0">
      <w:pPr>
        <w:pStyle w:val="BL"/>
      </w:pPr>
      <w:r w:rsidRPr="00B92056">
        <w:t>All the above, adds regulatory certainty to future construction and maintenance activities</w:t>
      </w:r>
    </w:p>
    <w:p w14:paraId="23AE1FBF" w14:textId="22F38A20" w:rsidR="009477F1" w:rsidRPr="00B92056" w:rsidRDefault="009477F1" w:rsidP="00711CB0">
      <w:pPr>
        <w:pStyle w:val="BL"/>
      </w:pPr>
      <w:r w:rsidRPr="00B92056">
        <w:t>Agency hasn't yet enrolled.</w:t>
      </w:r>
      <w:r w:rsidR="006931F8">
        <w:t xml:space="preserve"> </w:t>
      </w:r>
      <w:r w:rsidRPr="00B92056">
        <w:t>NDOT has been part of the CCAA development</w:t>
      </w:r>
    </w:p>
    <w:p w14:paraId="6A049EDA" w14:textId="513859F5" w:rsidR="009477F1" w:rsidRPr="00B92056" w:rsidRDefault="009477F1" w:rsidP="00711CB0">
      <w:pPr>
        <w:pStyle w:val="BL"/>
      </w:pPr>
      <w:r w:rsidRPr="00B92056">
        <w:t>We are not 100% committed in enrolling at this time, but we are actively investigating this.</w:t>
      </w:r>
      <w:r w:rsidR="006931F8">
        <w:t xml:space="preserve"> </w:t>
      </w:r>
      <w:r w:rsidRPr="00B92056">
        <w:t>It comes down to limited staff resources and funding, so we have to look at all options right now.</w:t>
      </w:r>
    </w:p>
    <w:p w14:paraId="4E4F0170" w14:textId="3001AAD4" w:rsidR="009477F1" w:rsidRPr="00B92056" w:rsidRDefault="009477F1" w:rsidP="00711CB0">
      <w:pPr>
        <w:pStyle w:val="BL"/>
      </w:pPr>
      <w:r w:rsidRPr="00B92056">
        <w:lastRenderedPageBreak/>
        <w:t>To have a mechanism for completing our maintenance work without having to do a HCP or section 7 consultation every time that ODOT needed to mow or replace guardrail.</w:t>
      </w:r>
      <w:r w:rsidR="006931F8">
        <w:t xml:space="preserve"> </w:t>
      </w:r>
      <w:r w:rsidRPr="00B92056">
        <w:t>We also hoped that it would avert a listing, but that wasn't our main goal.</w:t>
      </w:r>
    </w:p>
    <w:p w14:paraId="47F70346" w14:textId="77777777" w:rsidR="009477F1" w:rsidRPr="00B92056" w:rsidRDefault="009477F1" w:rsidP="00711CB0">
      <w:pPr>
        <w:pStyle w:val="BL"/>
      </w:pPr>
      <w:r w:rsidRPr="00B92056">
        <w:t>To help avert listing, yes but if it is listed to have those assurances.</w:t>
      </w:r>
    </w:p>
    <w:p w14:paraId="6A45693F" w14:textId="77777777" w:rsidR="009477F1" w:rsidRPr="00B92056" w:rsidRDefault="009477F1" w:rsidP="00711CB0">
      <w:pPr>
        <w:pStyle w:val="BL"/>
      </w:pPr>
      <w:r w:rsidRPr="00B92056">
        <w:t>All of the above</w:t>
      </w:r>
    </w:p>
    <w:p w14:paraId="3CC7174E" w14:textId="5E0A499C" w:rsidR="006B6C29" w:rsidRPr="009477F1" w:rsidRDefault="009477F1" w:rsidP="00711CB0">
      <w:pPr>
        <w:pStyle w:val="BL"/>
      </w:pPr>
      <w:r w:rsidRPr="00B92056">
        <w:t>I'm still working to convince WSDOT this is the right thing to do.</w:t>
      </w:r>
    </w:p>
    <w:p w14:paraId="752D3C5C" w14:textId="2CBE3B6E" w:rsidR="00594250" w:rsidRPr="00517211" w:rsidRDefault="00594250" w:rsidP="00517211">
      <w:pPr>
        <w:pStyle w:val="H4R"/>
      </w:pPr>
      <w:r w:rsidRPr="00517211">
        <w:t>Q32</w:t>
      </w:r>
      <w:r w:rsidR="007F205A">
        <w:t xml:space="preserve">: </w:t>
      </w:r>
      <w:r w:rsidRPr="00517211">
        <w:t>Why did your DOT decide against enrolling in the CCAA?</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9477F1" w:rsidRPr="00B64078" w14:paraId="5E0BC5ED"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42BED815" w14:textId="77777777" w:rsidR="009477F1" w:rsidRPr="00B64078" w:rsidRDefault="009477F1"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2E746723" w14:textId="77777777" w:rsidR="009477F1" w:rsidRPr="00B64078" w:rsidRDefault="009477F1"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42A56475" w14:textId="77777777" w:rsidR="009477F1" w:rsidRPr="00B64078" w:rsidRDefault="009477F1"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262B45" w:rsidRPr="00B64078" w14:paraId="39D192B1"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19C8685D" w14:textId="27E26A96" w:rsidR="00262B45" w:rsidRPr="00B64078" w:rsidRDefault="00262B45" w:rsidP="00262B45">
            <w:pPr>
              <w:pStyle w:val="TB"/>
              <w:rPr>
                <w:rFonts w:asciiTheme="minorHAnsi" w:eastAsia="Arial" w:hAnsiTheme="minorHAnsi" w:cstheme="minorHAnsi"/>
              </w:rPr>
            </w:pPr>
            <w:r w:rsidRPr="005374CA">
              <w:t>Too costly</w:t>
            </w:r>
          </w:p>
        </w:tc>
        <w:tc>
          <w:tcPr>
            <w:tcW w:w="1541" w:type="dxa"/>
            <w:tcBorders>
              <w:top w:val="single" w:sz="4" w:space="0" w:color="auto"/>
              <w:left w:val="single" w:sz="6" w:space="0" w:color="FFFFFF"/>
              <w:bottom w:val="single" w:sz="6" w:space="0" w:color="D0D1D3"/>
              <w:right w:val="nil"/>
            </w:tcBorders>
          </w:tcPr>
          <w:p w14:paraId="38587D9E" w14:textId="341FBF2E" w:rsidR="00262B45" w:rsidRPr="00B64078" w:rsidRDefault="00262B45" w:rsidP="00262B45">
            <w:pPr>
              <w:pStyle w:val="TB"/>
              <w:rPr>
                <w:rFonts w:asciiTheme="minorHAnsi" w:eastAsia="Arial" w:hAnsiTheme="minorHAnsi" w:cstheme="minorHAnsi"/>
              </w:rPr>
            </w:pPr>
            <w:r w:rsidRPr="005374CA">
              <w:t>9.52%</w:t>
            </w:r>
          </w:p>
        </w:tc>
        <w:tc>
          <w:tcPr>
            <w:tcW w:w="1541" w:type="dxa"/>
            <w:tcBorders>
              <w:top w:val="single" w:sz="4" w:space="0" w:color="auto"/>
              <w:left w:val="nil"/>
              <w:bottom w:val="single" w:sz="6" w:space="0" w:color="D0D1D3"/>
              <w:right w:val="nil"/>
            </w:tcBorders>
          </w:tcPr>
          <w:p w14:paraId="35D7FB54" w14:textId="40F61483" w:rsidR="00262B45" w:rsidRPr="00B64078" w:rsidRDefault="00262B45" w:rsidP="00262B45">
            <w:pPr>
              <w:pStyle w:val="TB"/>
              <w:rPr>
                <w:rFonts w:asciiTheme="minorHAnsi" w:eastAsia="Arial" w:hAnsiTheme="minorHAnsi" w:cstheme="minorHAnsi"/>
              </w:rPr>
            </w:pPr>
            <w:r w:rsidRPr="005374CA">
              <w:t>2</w:t>
            </w:r>
          </w:p>
        </w:tc>
      </w:tr>
      <w:tr w:rsidR="00262B45" w:rsidRPr="00B64078" w14:paraId="37F0914B"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04B504BF" w14:textId="3B7DC666" w:rsidR="00262B45" w:rsidRPr="00B64078" w:rsidRDefault="00262B45" w:rsidP="00262B45">
            <w:pPr>
              <w:pStyle w:val="TB"/>
              <w:rPr>
                <w:rFonts w:asciiTheme="minorHAnsi" w:eastAsia="Arial" w:hAnsiTheme="minorHAnsi" w:cstheme="minorHAnsi"/>
              </w:rPr>
            </w:pPr>
            <w:r w:rsidRPr="005374CA">
              <w:t>Too logistically challenging</w:t>
            </w:r>
          </w:p>
        </w:tc>
        <w:tc>
          <w:tcPr>
            <w:tcW w:w="1541" w:type="dxa"/>
            <w:tcBorders>
              <w:top w:val="single" w:sz="4" w:space="0" w:color="auto"/>
              <w:left w:val="single" w:sz="6" w:space="0" w:color="FFFFFF"/>
              <w:bottom w:val="single" w:sz="6" w:space="0" w:color="D0D1D3"/>
              <w:right w:val="nil"/>
            </w:tcBorders>
          </w:tcPr>
          <w:p w14:paraId="2F83B93A" w14:textId="6331049B" w:rsidR="00262B45" w:rsidRPr="00B64078" w:rsidRDefault="00262B45" w:rsidP="00262B45">
            <w:pPr>
              <w:pStyle w:val="TB"/>
              <w:rPr>
                <w:rFonts w:asciiTheme="minorHAnsi" w:eastAsia="Arial" w:hAnsiTheme="minorHAnsi" w:cstheme="minorHAnsi"/>
              </w:rPr>
            </w:pPr>
            <w:r w:rsidRPr="005374CA">
              <w:t>9.52%</w:t>
            </w:r>
          </w:p>
        </w:tc>
        <w:tc>
          <w:tcPr>
            <w:tcW w:w="1541" w:type="dxa"/>
            <w:tcBorders>
              <w:top w:val="single" w:sz="4" w:space="0" w:color="auto"/>
              <w:left w:val="nil"/>
              <w:bottom w:val="single" w:sz="6" w:space="0" w:color="D0D1D3"/>
              <w:right w:val="nil"/>
            </w:tcBorders>
          </w:tcPr>
          <w:p w14:paraId="6B65B57E" w14:textId="6A8A8812" w:rsidR="00262B45" w:rsidRPr="00B64078" w:rsidRDefault="00262B45" w:rsidP="00262B45">
            <w:pPr>
              <w:pStyle w:val="TB"/>
              <w:rPr>
                <w:rFonts w:asciiTheme="minorHAnsi" w:eastAsia="Arial" w:hAnsiTheme="minorHAnsi" w:cstheme="minorHAnsi"/>
              </w:rPr>
            </w:pPr>
            <w:r w:rsidRPr="005374CA">
              <w:t>2</w:t>
            </w:r>
          </w:p>
        </w:tc>
      </w:tr>
      <w:tr w:rsidR="00262B45" w:rsidRPr="00B64078" w14:paraId="50A1B7EB"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2302C117" w14:textId="5F930B9B" w:rsidR="00262B45" w:rsidRPr="00B64078" w:rsidRDefault="00262B45" w:rsidP="00262B45">
            <w:pPr>
              <w:pStyle w:val="TB"/>
              <w:rPr>
                <w:rFonts w:asciiTheme="minorHAnsi" w:eastAsia="Arial" w:hAnsiTheme="minorHAnsi" w:cstheme="minorHAnsi"/>
              </w:rPr>
            </w:pPr>
            <w:r w:rsidRPr="005374CA">
              <w:t>Doesn’t fit with current priorities</w:t>
            </w:r>
          </w:p>
        </w:tc>
        <w:tc>
          <w:tcPr>
            <w:tcW w:w="1541" w:type="dxa"/>
            <w:tcBorders>
              <w:top w:val="single" w:sz="6" w:space="0" w:color="D0D1D3"/>
              <w:left w:val="single" w:sz="6" w:space="0" w:color="FFFFFF"/>
              <w:bottom w:val="single" w:sz="6" w:space="0" w:color="D0D1D3"/>
              <w:right w:val="nil"/>
            </w:tcBorders>
          </w:tcPr>
          <w:p w14:paraId="3BB656D6" w14:textId="273116D2" w:rsidR="00262B45" w:rsidRPr="00B64078" w:rsidRDefault="00262B45" w:rsidP="00262B45">
            <w:pPr>
              <w:pStyle w:val="TB"/>
              <w:rPr>
                <w:rFonts w:asciiTheme="minorHAnsi" w:eastAsia="Arial" w:hAnsiTheme="minorHAnsi" w:cstheme="minorHAnsi"/>
              </w:rPr>
            </w:pPr>
            <w:r w:rsidRPr="005374CA">
              <w:t>9.52%</w:t>
            </w:r>
          </w:p>
        </w:tc>
        <w:tc>
          <w:tcPr>
            <w:tcW w:w="1541" w:type="dxa"/>
            <w:tcBorders>
              <w:top w:val="single" w:sz="6" w:space="0" w:color="D0D1D3"/>
              <w:left w:val="nil"/>
              <w:bottom w:val="single" w:sz="6" w:space="0" w:color="D0D1D3"/>
              <w:right w:val="nil"/>
            </w:tcBorders>
          </w:tcPr>
          <w:p w14:paraId="5D2E3485" w14:textId="21454424" w:rsidR="00262B45" w:rsidRPr="00B64078" w:rsidRDefault="00262B45" w:rsidP="00262B45">
            <w:pPr>
              <w:pStyle w:val="TB"/>
              <w:rPr>
                <w:rFonts w:asciiTheme="minorHAnsi" w:eastAsia="Arial" w:hAnsiTheme="minorHAnsi" w:cstheme="minorHAnsi"/>
              </w:rPr>
            </w:pPr>
            <w:r w:rsidRPr="005374CA">
              <w:t>2</w:t>
            </w:r>
          </w:p>
        </w:tc>
      </w:tr>
      <w:tr w:rsidR="00262B45" w:rsidRPr="00B64078" w14:paraId="6A3A0849"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671997E6" w14:textId="7953E859" w:rsidR="00262B45" w:rsidRPr="00B64078" w:rsidRDefault="00262B45" w:rsidP="00262B45">
            <w:pPr>
              <w:pStyle w:val="TB"/>
              <w:rPr>
                <w:rFonts w:asciiTheme="minorHAnsi" w:eastAsia="Arial" w:hAnsiTheme="minorHAnsi" w:cstheme="minorHAnsi"/>
              </w:rPr>
            </w:pPr>
            <w:r w:rsidRPr="005374CA">
              <w:t>Not concerned about a potential ESA listing of monarchs</w:t>
            </w:r>
          </w:p>
        </w:tc>
        <w:tc>
          <w:tcPr>
            <w:tcW w:w="1541" w:type="dxa"/>
            <w:tcBorders>
              <w:top w:val="single" w:sz="6" w:space="0" w:color="D0D1D3"/>
              <w:left w:val="single" w:sz="6" w:space="0" w:color="FFFFFF"/>
              <w:bottom w:val="single" w:sz="6" w:space="0" w:color="D0D1D3"/>
              <w:right w:val="nil"/>
            </w:tcBorders>
          </w:tcPr>
          <w:p w14:paraId="5BE5311D" w14:textId="2305A548" w:rsidR="00262B45" w:rsidRPr="00B64078" w:rsidRDefault="00262B45" w:rsidP="00262B45">
            <w:pPr>
              <w:pStyle w:val="TB"/>
              <w:rPr>
                <w:rFonts w:asciiTheme="minorHAnsi" w:eastAsia="Arial" w:hAnsiTheme="minorHAnsi" w:cstheme="minorHAnsi"/>
              </w:rPr>
            </w:pPr>
            <w:r w:rsidRPr="005374CA">
              <w:t>9.52%</w:t>
            </w:r>
          </w:p>
        </w:tc>
        <w:tc>
          <w:tcPr>
            <w:tcW w:w="1541" w:type="dxa"/>
            <w:tcBorders>
              <w:top w:val="single" w:sz="6" w:space="0" w:color="D0D1D3"/>
              <w:left w:val="nil"/>
              <w:bottom w:val="single" w:sz="6" w:space="0" w:color="D0D1D3"/>
              <w:right w:val="nil"/>
            </w:tcBorders>
          </w:tcPr>
          <w:p w14:paraId="029A0838" w14:textId="2AA273E1" w:rsidR="00262B45" w:rsidRPr="00B64078" w:rsidRDefault="00262B45" w:rsidP="00262B45">
            <w:pPr>
              <w:pStyle w:val="TB"/>
              <w:rPr>
                <w:rFonts w:asciiTheme="minorHAnsi" w:eastAsia="Arial" w:hAnsiTheme="minorHAnsi" w:cstheme="minorHAnsi"/>
              </w:rPr>
            </w:pPr>
            <w:r w:rsidRPr="005374CA">
              <w:t>2</w:t>
            </w:r>
          </w:p>
        </w:tc>
      </w:tr>
      <w:tr w:rsidR="009477F1" w:rsidRPr="00B64078" w14:paraId="6E4BB445" w14:textId="77777777" w:rsidTr="002B631E">
        <w:trPr>
          <w:trHeight w:hRule="exact" w:val="423"/>
        </w:trPr>
        <w:tc>
          <w:tcPr>
            <w:tcW w:w="6278" w:type="dxa"/>
            <w:tcBorders>
              <w:top w:val="single" w:sz="6" w:space="0" w:color="D0D1D3"/>
              <w:left w:val="nil"/>
              <w:bottom w:val="single" w:sz="4" w:space="0" w:color="auto"/>
              <w:right w:val="single" w:sz="6" w:space="0" w:color="FFFFFF"/>
            </w:tcBorders>
          </w:tcPr>
          <w:p w14:paraId="4F5CBE59" w14:textId="77777777" w:rsidR="009477F1" w:rsidRPr="00B64078" w:rsidRDefault="009477F1" w:rsidP="00025FBF">
            <w:pPr>
              <w:pStyle w:val="TB"/>
              <w:rPr>
                <w:rFonts w:asciiTheme="minorHAnsi" w:eastAsia="Arial" w:hAnsiTheme="minorHAnsi" w:cstheme="minorHAnsi"/>
              </w:rPr>
            </w:pPr>
            <w:r w:rsidRPr="00D3579F">
              <w:rPr>
                <w:rFonts w:asciiTheme="minorHAnsi" w:eastAsia="Arial" w:hAnsiTheme="minorHAnsi" w:cstheme="minorHAnsi"/>
              </w:rPr>
              <w:t>Other (please specify)</w:t>
            </w:r>
          </w:p>
        </w:tc>
        <w:tc>
          <w:tcPr>
            <w:tcW w:w="1541" w:type="dxa"/>
            <w:tcBorders>
              <w:top w:val="single" w:sz="6" w:space="0" w:color="D0D1D3"/>
              <w:left w:val="single" w:sz="6" w:space="0" w:color="FFFFFF"/>
              <w:bottom w:val="single" w:sz="4" w:space="0" w:color="auto"/>
              <w:right w:val="nil"/>
            </w:tcBorders>
          </w:tcPr>
          <w:p w14:paraId="33FF4768" w14:textId="3EC7A059" w:rsidR="009477F1" w:rsidRPr="00B64078" w:rsidRDefault="00262B45" w:rsidP="00025FBF">
            <w:pPr>
              <w:pStyle w:val="TB"/>
              <w:rPr>
                <w:rFonts w:asciiTheme="minorHAnsi" w:eastAsia="Arial" w:hAnsiTheme="minorHAnsi" w:cstheme="minorHAnsi"/>
              </w:rPr>
            </w:pPr>
            <w:r>
              <w:rPr>
                <w:rFonts w:asciiTheme="minorHAnsi" w:eastAsia="Arial" w:hAnsiTheme="minorHAnsi" w:cstheme="minorHAnsi"/>
              </w:rPr>
              <w:t>61.90</w:t>
            </w:r>
            <w:r w:rsidR="009477F1" w:rsidRPr="00382508">
              <w:rPr>
                <w:rFonts w:asciiTheme="minorHAnsi" w:eastAsia="Arial" w:hAnsiTheme="minorHAnsi" w:cstheme="minorHAnsi"/>
              </w:rPr>
              <w:t>%</w:t>
            </w:r>
          </w:p>
        </w:tc>
        <w:tc>
          <w:tcPr>
            <w:tcW w:w="1541" w:type="dxa"/>
            <w:tcBorders>
              <w:top w:val="single" w:sz="6" w:space="0" w:color="D0D1D3"/>
              <w:left w:val="nil"/>
              <w:bottom w:val="single" w:sz="4" w:space="0" w:color="auto"/>
              <w:right w:val="nil"/>
            </w:tcBorders>
          </w:tcPr>
          <w:p w14:paraId="636329E9" w14:textId="77777777" w:rsidR="009477F1" w:rsidRPr="00B64078" w:rsidRDefault="009477F1" w:rsidP="00025FBF">
            <w:pPr>
              <w:pStyle w:val="TB"/>
              <w:rPr>
                <w:rFonts w:asciiTheme="minorHAnsi" w:eastAsia="Arial" w:hAnsiTheme="minorHAnsi" w:cstheme="minorHAnsi"/>
              </w:rPr>
            </w:pPr>
            <w:r>
              <w:rPr>
                <w:rFonts w:asciiTheme="minorHAnsi" w:eastAsia="Arial" w:hAnsiTheme="minorHAnsi" w:cstheme="minorHAnsi"/>
              </w:rPr>
              <w:t>13</w:t>
            </w:r>
          </w:p>
        </w:tc>
      </w:tr>
      <w:tr w:rsidR="009477F1" w:rsidRPr="00B64078" w14:paraId="41D089D9"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694FB918" w14:textId="77777777" w:rsidR="009477F1" w:rsidRPr="00B64078" w:rsidRDefault="009477F1"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327CBBA4" w14:textId="77777777" w:rsidR="009477F1" w:rsidRPr="00B64078" w:rsidRDefault="009477F1"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763747F5" w14:textId="32AC192B" w:rsidR="009477F1" w:rsidRPr="00B64078" w:rsidRDefault="009477F1" w:rsidP="00025FBF">
            <w:pPr>
              <w:pStyle w:val="TB"/>
              <w:rPr>
                <w:rFonts w:asciiTheme="minorHAnsi" w:eastAsia="Arial" w:hAnsiTheme="minorHAnsi" w:cstheme="minorHAnsi"/>
                <w:b/>
                <w:bCs/>
              </w:rPr>
            </w:pPr>
            <w:r>
              <w:rPr>
                <w:rFonts w:asciiTheme="minorHAnsi" w:eastAsia="Arial" w:hAnsiTheme="minorHAnsi" w:cstheme="minorHAnsi"/>
                <w:b/>
                <w:bCs/>
              </w:rPr>
              <w:t>2</w:t>
            </w:r>
            <w:r w:rsidR="00262B45">
              <w:rPr>
                <w:rFonts w:asciiTheme="minorHAnsi" w:eastAsia="Arial" w:hAnsiTheme="minorHAnsi" w:cstheme="minorHAnsi"/>
                <w:b/>
                <w:bCs/>
              </w:rPr>
              <w:t>1</w:t>
            </w:r>
          </w:p>
        </w:tc>
      </w:tr>
    </w:tbl>
    <w:p w14:paraId="4242F252" w14:textId="77777777" w:rsidR="009477F1" w:rsidRDefault="009477F1" w:rsidP="00594250">
      <w:pPr>
        <w:spacing w:before="1"/>
        <w:rPr>
          <w:rFonts w:ascii="Trebuchet MS" w:eastAsia="Trebuchet MS" w:hAnsi="Trebuchet MS" w:cs="Trebuchet MS"/>
          <w:sz w:val="18"/>
          <w:szCs w:val="18"/>
        </w:rPr>
      </w:pPr>
    </w:p>
    <w:p w14:paraId="195289A7" w14:textId="463B7B5A" w:rsidR="00262B45" w:rsidRPr="00B92056" w:rsidRDefault="00262B45" w:rsidP="000642F2">
      <w:pPr>
        <w:pStyle w:val="H5R"/>
      </w:pPr>
      <w:r w:rsidRPr="00B92056">
        <w:t xml:space="preserve">Answers </w:t>
      </w:r>
      <w:r w:rsidR="000642F2" w:rsidRPr="00B92056">
        <w:t xml:space="preserve">Given </w:t>
      </w:r>
      <w:r w:rsidRPr="00B92056">
        <w:t>for “</w:t>
      </w:r>
      <w:r w:rsidR="000642F2" w:rsidRPr="00B92056">
        <w:t>Other</w:t>
      </w:r>
      <w:r w:rsidRPr="00B92056">
        <w:t>” (</w:t>
      </w:r>
      <w:r w:rsidR="000642F2" w:rsidRPr="00B92056">
        <w:t>Not Enrolling</w:t>
      </w:r>
      <w:r w:rsidRPr="00B92056">
        <w:t>)</w:t>
      </w:r>
    </w:p>
    <w:p w14:paraId="0E7778A1" w14:textId="77777777" w:rsidR="00262B45" w:rsidRPr="00B92056" w:rsidRDefault="00262B45" w:rsidP="00711CB0">
      <w:pPr>
        <w:pStyle w:val="BL"/>
      </w:pPr>
      <w:r w:rsidRPr="00B92056">
        <w:t>We are monitoring the situation and working with the group by providing staff resources.</w:t>
      </w:r>
    </w:p>
    <w:p w14:paraId="185B6B5E" w14:textId="3BC18F33" w:rsidR="00262B45" w:rsidRPr="00B92056" w:rsidRDefault="00262B45" w:rsidP="00711CB0">
      <w:pPr>
        <w:pStyle w:val="BL"/>
      </w:pPr>
      <w:r w:rsidRPr="00B92056">
        <w:t>We don't have time to change our maintenance practices, establish survey transects and achieve managerial approval prior to the expected listing decision.</w:t>
      </w:r>
      <w:r w:rsidR="006931F8">
        <w:t xml:space="preserve"> </w:t>
      </w:r>
      <w:r w:rsidRPr="00B92056">
        <w:t>Without those in place, the number of acres we could commit too are too few to justify the cost.</w:t>
      </w:r>
    </w:p>
    <w:p w14:paraId="0632B571" w14:textId="77777777" w:rsidR="00262B45" w:rsidRPr="00B92056" w:rsidRDefault="00262B45" w:rsidP="00711CB0">
      <w:pPr>
        <w:pStyle w:val="BL"/>
      </w:pPr>
      <w:r w:rsidRPr="00B92056">
        <w:t>Still unclear on all the details of the CCAA; not sure it is finalized yet</w:t>
      </w:r>
    </w:p>
    <w:p w14:paraId="62675DAE" w14:textId="2495ADE8" w:rsidR="00262B45" w:rsidRPr="00B92056" w:rsidRDefault="00262B45" w:rsidP="00711CB0">
      <w:pPr>
        <w:pStyle w:val="BL"/>
      </w:pPr>
      <w:r w:rsidRPr="00B92056">
        <w:t>It does not seem to fit our agencies needs.</w:t>
      </w:r>
      <w:r w:rsidR="00946757">
        <w:t xml:space="preserve"> </w:t>
      </w:r>
      <w:r w:rsidRPr="00B92056">
        <w:t>Not sure what it would accomplish if we did.</w:t>
      </w:r>
    </w:p>
    <w:p w14:paraId="3281CDCE" w14:textId="1A72B283" w:rsidR="00262B45" w:rsidRPr="00B92056" w:rsidRDefault="00262B45" w:rsidP="00711CB0">
      <w:pPr>
        <w:pStyle w:val="BL"/>
      </w:pPr>
      <w:r w:rsidRPr="00B92056">
        <w:t>Most of the DOT staff doesn't seem concerned about the importance of establishing pollinator habitat.</w:t>
      </w:r>
      <w:r w:rsidR="006931F8">
        <w:t xml:space="preserve"> </w:t>
      </w:r>
      <w:r w:rsidRPr="00B92056">
        <w:t>Everything that has been done has been because of ONE employee.</w:t>
      </w:r>
      <w:r w:rsidR="006931F8">
        <w:t xml:space="preserve"> </w:t>
      </w:r>
      <w:r w:rsidRPr="00B92056">
        <w:t>This employee has been trying to get management to create a pollinator program of some kind, but can't seem to gain any momentum with current management.</w:t>
      </w:r>
    </w:p>
    <w:p w14:paraId="38C11966" w14:textId="77777777" w:rsidR="00262B45" w:rsidRPr="00B92056" w:rsidRDefault="00262B45" w:rsidP="00711CB0">
      <w:pPr>
        <w:pStyle w:val="BL"/>
      </w:pPr>
      <w:r w:rsidRPr="00B92056">
        <w:t>Kentucky developed it own Pollinator Habitat Conservation Plan.</w:t>
      </w:r>
    </w:p>
    <w:p w14:paraId="7C6E5A38" w14:textId="578B7B21" w:rsidR="006931F8" w:rsidRDefault="00262B45" w:rsidP="00711CB0">
      <w:pPr>
        <w:pStyle w:val="BL"/>
      </w:pPr>
      <w:r w:rsidRPr="00B92056">
        <w:t xml:space="preserve">The federal action of issuing a take permit through the CCAA would establish a federal nexus on state fund only construction projects and maintenance activities. This would require a NEPA review (106 is a large issue) for all maintenance activities that are not currently being reviewed. The impact to project delivery by Environmental Section would likely be substantial. NDOT Operations activities would be greatly impacted. </w:t>
      </w:r>
    </w:p>
    <w:p w14:paraId="6DCEA565" w14:textId="4E7FAA5E" w:rsidR="008E46B9" w:rsidRDefault="00262B45" w:rsidP="00711CB0">
      <w:pPr>
        <w:pStyle w:val="BL"/>
      </w:pPr>
      <w:r w:rsidRPr="00B92056">
        <w:t xml:space="preserve">The currently version of the CCAA does not include discussion for projects that received an effect determination of “may affect, but is not likely to adversely affect” as it relates to ESA Section 7 consultation for Federal-Aid projects. This was discussed in a phone call between NDOT, Nebraska </w:t>
      </w:r>
      <w:r w:rsidRPr="00B92056">
        <w:lastRenderedPageBreak/>
        <w:t xml:space="preserve">FHWA, FHWA in Washington DC, other DOTs, and the CCAA administrators. The CCAA administrators have promised to address this topic within the CCAA. </w:t>
      </w:r>
    </w:p>
    <w:p w14:paraId="62F8356B" w14:textId="405C52DE" w:rsidR="00262B45" w:rsidRPr="00B92056" w:rsidRDefault="00262B45" w:rsidP="00711CB0">
      <w:pPr>
        <w:pStyle w:val="BL"/>
      </w:pPr>
      <w:r w:rsidRPr="00B92056">
        <w:t>The CCAA only applies to State owned ROW and would not apply to Local Projects. This will create issues for T&amp;E review of Local Projects and could require a separate matrix for State and Local Projects.</w:t>
      </w:r>
    </w:p>
    <w:p w14:paraId="67264221" w14:textId="77777777" w:rsidR="00262B45" w:rsidRPr="00B92056" w:rsidRDefault="00262B45" w:rsidP="00711CB0">
      <w:pPr>
        <w:pStyle w:val="BL"/>
      </w:pPr>
      <w:r w:rsidRPr="00B92056">
        <w:t>We are not aware of the details of it yet.</w:t>
      </w:r>
    </w:p>
    <w:p w14:paraId="41C3DA48" w14:textId="49428A28" w:rsidR="00262B45" w:rsidRPr="00B92056" w:rsidRDefault="00262B45" w:rsidP="00711CB0">
      <w:pPr>
        <w:pStyle w:val="BL"/>
      </w:pPr>
      <w:r w:rsidRPr="00B92056">
        <w:t>Did not receive support from upper management.</w:t>
      </w:r>
      <w:r w:rsidR="008E46B9">
        <w:t xml:space="preserve"> </w:t>
      </w:r>
      <w:r w:rsidRPr="00B92056">
        <w:t>No reason given.</w:t>
      </w:r>
    </w:p>
    <w:p w14:paraId="1199E462" w14:textId="77777777" w:rsidR="00262B45" w:rsidRPr="00B92056" w:rsidRDefault="00262B45" w:rsidP="00711CB0">
      <w:pPr>
        <w:pStyle w:val="BL"/>
      </w:pPr>
      <w:r w:rsidRPr="00B92056">
        <w:t>Was not aware of it</w:t>
      </w:r>
    </w:p>
    <w:p w14:paraId="57DB507A" w14:textId="77777777" w:rsidR="00262B45" w:rsidRPr="00B92056" w:rsidRDefault="00262B45" w:rsidP="00711CB0">
      <w:pPr>
        <w:pStyle w:val="BL"/>
      </w:pPr>
      <w:r w:rsidRPr="00B92056">
        <w:t>Because ODOT has an ESA Section 7 programmatic take agreement for STIP projects and a Section 10 take permit for routine maintenance. We will add the monarch to both if the species is listed. Adding the monarch to our existing ESA coverage avenues will keep ODOT in control; ODOT control would be relinquished in the CCAA.</w:t>
      </w:r>
    </w:p>
    <w:p w14:paraId="13AB4019" w14:textId="77777777" w:rsidR="00262B45" w:rsidRPr="00B92056" w:rsidRDefault="00262B45" w:rsidP="00711CB0">
      <w:pPr>
        <w:pStyle w:val="BL"/>
      </w:pPr>
      <w:r w:rsidRPr="00B92056">
        <w:t>Too logistically challenging AND does not fit current priorities</w:t>
      </w:r>
    </w:p>
    <w:p w14:paraId="2BC6C883" w14:textId="77777777" w:rsidR="00262B45" w:rsidRPr="00B92056" w:rsidRDefault="00262B45" w:rsidP="00711CB0">
      <w:pPr>
        <w:pStyle w:val="BL"/>
      </w:pPr>
      <w:r w:rsidRPr="00B92056">
        <w:t>WisDOT is still evaluating</w:t>
      </w:r>
    </w:p>
    <w:p w14:paraId="03C650C6" w14:textId="77777777" w:rsidR="006B6C29" w:rsidRDefault="006B6C29">
      <w:pPr>
        <w:rPr>
          <w:sz w:val="20"/>
        </w:rPr>
      </w:pPr>
      <w:r>
        <w:rPr>
          <w:sz w:val="20"/>
        </w:rPr>
        <w:br w:type="page"/>
      </w:r>
    </w:p>
    <w:p w14:paraId="1CA940BF" w14:textId="34D66EBE" w:rsidR="00594250" w:rsidRPr="00517211" w:rsidRDefault="00594250" w:rsidP="00517211">
      <w:pPr>
        <w:pStyle w:val="H4R"/>
      </w:pPr>
      <w:r w:rsidRPr="00517211">
        <w:lastRenderedPageBreak/>
        <w:t>Q33</w:t>
      </w:r>
      <w:r w:rsidR="007F205A">
        <w:t xml:space="preserve">: </w:t>
      </w:r>
      <w:r w:rsidRPr="00517211">
        <w:t>To the best of your knowledge, do you think your DOT is interested in signing on to potential future Candidate Conservation Agreements with Assurances, if they become available for additional imperiled pollinators (e.g. the western bumble bee, Bombus occidentalis)?</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0E1F19" w:rsidRPr="00B64078" w14:paraId="2C24A1A6"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756A4EF7" w14:textId="77777777" w:rsidR="000E1F19" w:rsidRPr="00B64078" w:rsidRDefault="000E1F19"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0A645657" w14:textId="77777777" w:rsidR="000E1F19" w:rsidRPr="00B64078" w:rsidRDefault="000E1F19"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4650FDC7" w14:textId="77777777" w:rsidR="000E1F19" w:rsidRPr="00B64078" w:rsidRDefault="000E1F19"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89326B" w:rsidRPr="00B64078" w14:paraId="1A5F3C15"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145A156E" w14:textId="77777777" w:rsidR="0089326B" w:rsidRPr="00B64078" w:rsidRDefault="0089326B" w:rsidP="0089326B">
            <w:pPr>
              <w:pStyle w:val="TB"/>
              <w:rPr>
                <w:rFonts w:asciiTheme="minorHAnsi" w:eastAsia="Arial" w:hAnsiTheme="minorHAnsi" w:cstheme="minorHAnsi"/>
              </w:rPr>
            </w:pPr>
            <w:r w:rsidRPr="00C235DA">
              <w:t>Yes</w:t>
            </w:r>
          </w:p>
        </w:tc>
        <w:tc>
          <w:tcPr>
            <w:tcW w:w="1541" w:type="dxa"/>
            <w:tcBorders>
              <w:top w:val="single" w:sz="4" w:space="0" w:color="auto"/>
              <w:left w:val="single" w:sz="6" w:space="0" w:color="FFFFFF"/>
              <w:bottom w:val="single" w:sz="6" w:space="0" w:color="D0D1D3"/>
              <w:right w:val="nil"/>
            </w:tcBorders>
          </w:tcPr>
          <w:p w14:paraId="5EF4D24F" w14:textId="44511152" w:rsidR="0089326B" w:rsidRPr="00B64078" w:rsidRDefault="0089326B" w:rsidP="0089326B">
            <w:pPr>
              <w:pStyle w:val="TB"/>
              <w:rPr>
                <w:rFonts w:asciiTheme="minorHAnsi" w:eastAsia="Arial" w:hAnsiTheme="minorHAnsi" w:cstheme="minorHAnsi"/>
              </w:rPr>
            </w:pPr>
            <w:r w:rsidRPr="0052027C">
              <w:t>33.33%</w:t>
            </w:r>
          </w:p>
        </w:tc>
        <w:tc>
          <w:tcPr>
            <w:tcW w:w="1541" w:type="dxa"/>
            <w:tcBorders>
              <w:top w:val="single" w:sz="4" w:space="0" w:color="auto"/>
              <w:left w:val="nil"/>
              <w:bottom w:val="single" w:sz="6" w:space="0" w:color="D0D1D3"/>
              <w:right w:val="nil"/>
            </w:tcBorders>
          </w:tcPr>
          <w:p w14:paraId="71350720" w14:textId="58D1B77F" w:rsidR="0089326B" w:rsidRPr="00B64078" w:rsidRDefault="0089326B" w:rsidP="0089326B">
            <w:pPr>
              <w:pStyle w:val="TB"/>
              <w:rPr>
                <w:rFonts w:asciiTheme="minorHAnsi" w:eastAsia="Arial" w:hAnsiTheme="minorHAnsi" w:cstheme="minorHAnsi"/>
              </w:rPr>
            </w:pPr>
            <w:r w:rsidRPr="0052027C">
              <w:t>16</w:t>
            </w:r>
          </w:p>
        </w:tc>
      </w:tr>
      <w:tr w:rsidR="0089326B" w:rsidRPr="00B64078" w14:paraId="70E5C773"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5290A301" w14:textId="77777777" w:rsidR="0089326B" w:rsidRPr="00B64078" w:rsidRDefault="0089326B" w:rsidP="0089326B">
            <w:pPr>
              <w:pStyle w:val="TB"/>
              <w:rPr>
                <w:rFonts w:asciiTheme="minorHAnsi" w:eastAsia="Arial" w:hAnsiTheme="minorHAnsi" w:cstheme="minorHAnsi"/>
              </w:rPr>
            </w:pPr>
            <w:r w:rsidRPr="00C235DA">
              <w:t>No</w:t>
            </w:r>
          </w:p>
        </w:tc>
        <w:tc>
          <w:tcPr>
            <w:tcW w:w="1541" w:type="dxa"/>
            <w:tcBorders>
              <w:top w:val="single" w:sz="6" w:space="0" w:color="D0D1D3"/>
              <w:left w:val="single" w:sz="6" w:space="0" w:color="FFFFFF"/>
              <w:bottom w:val="single" w:sz="6" w:space="0" w:color="D0D1D3"/>
              <w:right w:val="nil"/>
            </w:tcBorders>
          </w:tcPr>
          <w:p w14:paraId="11CA521B" w14:textId="4F0CC529" w:rsidR="0089326B" w:rsidRPr="00B64078" w:rsidRDefault="0089326B" w:rsidP="0089326B">
            <w:pPr>
              <w:pStyle w:val="TB"/>
              <w:rPr>
                <w:rFonts w:asciiTheme="minorHAnsi" w:eastAsia="Arial" w:hAnsiTheme="minorHAnsi" w:cstheme="minorHAnsi"/>
              </w:rPr>
            </w:pPr>
            <w:r w:rsidRPr="0052027C">
              <w:t>14.58%</w:t>
            </w:r>
          </w:p>
        </w:tc>
        <w:tc>
          <w:tcPr>
            <w:tcW w:w="1541" w:type="dxa"/>
            <w:tcBorders>
              <w:top w:val="single" w:sz="6" w:space="0" w:color="D0D1D3"/>
              <w:left w:val="nil"/>
              <w:bottom w:val="single" w:sz="6" w:space="0" w:color="D0D1D3"/>
              <w:right w:val="nil"/>
            </w:tcBorders>
          </w:tcPr>
          <w:p w14:paraId="19BC8923" w14:textId="3A581229" w:rsidR="0089326B" w:rsidRPr="00B64078" w:rsidRDefault="0089326B" w:rsidP="0089326B">
            <w:pPr>
              <w:pStyle w:val="TB"/>
              <w:rPr>
                <w:rFonts w:asciiTheme="minorHAnsi" w:eastAsia="Arial" w:hAnsiTheme="minorHAnsi" w:cstheme="minorHAnsi"/>
              </w:rPr>
            </w:pPr>
            <w:r w:rsidRPr="0052027C">
              <w:t>7</w:t>
            </w:r>
          </w:p>
        </w:tc>
      </w:tr>
      <w:tr w:rsidR="000E1F19" w:rsidRPr="00B64078" w14:paraId="01F3BC79" w14:textId="77777777" w:rsidTr="002B631E">
        <w:trPr>
          <w:trHeight w:hRule="exact" w:val="423"/>
        </w:trPr>
        <w:tc>
          <w:tcPr>
            <w:tcW w:w="6278" w:type="dxa"/>
            <w:tcBorders>
              <w:top w:val="single" w:sz="6" w:space="0" w:color="D0D1D3"/>
              <w:left w:val="nil"/>
              <w:bottom w:val="single" w:sz="4" w:space="0" w:color="auto"/>
              <w:right w:val="single" w:sz="6" w:space="0" w:color="FFFFFF"/>
            </w:tcBorders>
          </w:tcPr>
          <w:p w14:paraId="6AD79044" w14:textId="0AFCACC2" w:rsidR="000E1F19" w:rsidRPr="00B64078" w:rsidRDefault="0089326B" w:rsidP="00025FBF">
            <w:pPr>
              <w:pStyle w:val="TB"/>
              <w:rPr>
                <w:rFonts w:asciiTheme="minorHAnsi" w:eastAsia="Arial" w:hAnsiTheme="minorHAnsi" w:cstheme="minorHAnsi"/>
              </w:rPr>
            </w:pPr>
            <w:r>
              <w:rPr>
                <w:rFonts w:asciiTheme="minorHAnsi" w:eastAsia="Arial" w:hAnsiTheme="minorHAnsi" w:cstheme="minorHAnsi"/>
              </w:rPr>
              <w:t>No opinion/d</w:t>
            </w:r>
            <w:r w:rsidR="000E1F19" w:rsidRPr="00382508">
              <w:rPr>
                <w:rFonts w:asciiTheme="minorHAnsi" w:eastAsia="Arial" w:hAnsiTheme="minorHAnsi" w:cstheme="minorHAnsi"/>
              </w:rPr>
              <w:t>on't know</w:t>
            </w:r>
          </w:p>
        </w:tc>
        <w:tc>
          <w:tcPr>
            <w:tcW w:w="1541" w:type="dxa"/>
            <w:tcBorders>
              <w:top w:val="single" w:sz="6" w:space="0" w:color="D0D1D3"/>
              <w:left w:val="single" w:sz="6" w:space="0" w:color="FFFFFF"/>
              <w:bottom w:val="single" w:sz="4" w:space="0" w:color="auto"/>
              <w:right w:val="nil"/>
            </w:tcBorders>
          </w:tcPr>
          <w:p w14:paraId="6AC674EA" w14:textId="241C478F" w:rsidR="000E1F19" w:rsidRPr="00B64078" w:rsidRDefault="0089326B" w:rsidP="00025FBF">
            <w:pPr>
              <w:pStyle w:val="TB"/>
              <w:rPr>
                <w:rFonts w:asciiTheme="minorHAnsi" w:eastAsia="Arial" w:hAnsiTheme="minorHAnsi" w:cstheme="minorHAnsi"/>
              </w:rPr>
            </w:pPr>
            <w:r w:rsidRPr="0089326B">
              <w:rPr>
                <w:rFonts w:asciiTheme="minorHAnsi" w:eastAsia="Arial" w:hAnsiTheme="minorHAnsi" w:cstheme="minorHAnsi"/>
              </w:rPr>
              <w:t>52.08%</w:t>
            </w:r>
          </w:p>
        </w:tc>
        <w:tc>
          <w:tcPr>
            <w:tcW w:w="1541" w:type="dxa"/>
            <w:tcBorders>
              <w:top w:val="single" w:sz="6" w:space="0" w:color="D0D1D3"/>
              <w:left w:val="nil"/>
              <w:bottom w:val="single" w:sz="4" w:space="0" w:color="auto"/>
              <w:right w:val="nil"/>
            </w:tcBorders>
          </w:tcPr>
          <w:p w14:paraId="5A802AB8" w14:textId="6E262FB6" w:rsidR="000E1F19" w:rsidRPr="00B64078" w:rsidRDefault="0089326B" w:rsidP="00025FBF">
            <w:pPr>
              <w:pStyle w:val="TB"/>
              <w:rPr>
                <w:rFonts w:asciiTheme="minorHAnsi" w:eastAsia="Arial" w:hAnsiTheme="minorHAnsi" w:cstheme="minorHAnsi"/>
              </w:rPr>
            </w:pPr>
            <w:r>
              <w:rPr>
                <w:rFonts w:asciiTheme="minorHAnsi" w:eastAsia="Arial" w:hAnsiTheme="minorHAnsi" w:cstheme="minorHAnsi"/>
              </w:rPr>
              <w:t>25</w:t>
            </w:r>
          </w:p>
        </w:tc>
      </w:tr>
      <w:tr w:rsidR="000E1F19" w:rsidRPr="00B64078" w14:paraId="1FFB98C3"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7E922972" w14:textId="77777777" w:rsidR="000E1F19" w:rsidRPr="00B64078" w:rsidRDefault="000E1F19"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484D0329" w14:textId="77777777" w:rsidR="000E1F19" w:rsidRPr="00B64078" w:rsidRDefault="000E1F19"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4D7F1954" w14:textId="7F1CD197" w:rsidR="000E1F19" w:rsidRPr="00B64078" w:rsidRDefault="000E1F19"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sidR="0089326B">
              <w:rPr>
                <w:rFonts w:asciiTheme="minorHAnsi" w:eastAsia="Arial" w:hAnsiTheme="minorHAnsi" w:cstheme="minorHAnsi"/>
                <w:b/>
                <w:bCs/>
              </w:rPr>
              <w:t>8</w:t>
            </w:r>
          </w:p>
        </w:tc>
      </w:tr>
    </w:tbl>
    <w:p w14:paraId="51886E0F" w14:textId="77777777" w:rsidR="00594250" w:rsidRDefault="00594250" w:rsidP="00594250">
      <w:pPr>
        <w:spacing w:before="1"/>
        <w:rPr>
          <w:rFonts w:ascii="Trebuchet MS" w:eastAsia="Trebuchet MS" w:hAnsi="Trebuchet MS" w:cs="Trebuchet MS"/>
          <w:sz w:val="18"/>
          <w:szCs w:val="18"/>
        </w:rPr>
      </w:pPr>
    </w:p>
    <w:p w14:paraId="173FCD54" w14:textId="454B9B7D" w:rsidR="00594250" w:rsidRDefault="00594250" w:rsidP="00517211">
      <w:pPr>
        <w:pStyle w:val="H4R"/>
      </w:pPr>
      <w:r w:rsidRPr="00517211">
        <w:t>Q34</w:t>
      </w:r>
      <w:r w:rsidR="007F205A">
        <w:t xml:space="preserve">: </w:t>
      </w:r>
      <w:r w:rsidRPr="00517211">
        <w:t>Has your DOT identified pollinator conservation as a priority?</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DB455E" w:rsidRPr="00B64078" w14:paraId="70D9AC75"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51413CC9" w14:textId="77777777" w:rsidR="00DB455E" w:rsidRPr="00B64078" w:rsidRDefault="00DB455E"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4EC5D617" w14:textId="77777777" w:rsidR="00DB455E" w:rsidRPr="00B64078" w:rsidRDefault="00DB455E"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16B31FDA" w14:textId="77777777" w:rsidR="00DB455E" w:rsidRPr="00B64078" w:rsidRDefault="00DB455E"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DB455E" w:rsidRPr="00B64078" w14:paraId="1493790A"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69BA0288" w14:textId="77777777" w:rsidR="00DB455E" w:rsidRPr="00B64078" w:rsidRDefault="00DB455E" w:rsidP="00DB455E">
            <w:pPr>
              <w:pStyle w:val="TB"/>
              <w:rPr>
                <w:rFonts w:asciiTheme="minorHAnsi" w:eastAsia="Arial" w:hAnsiTheme="minorHAnsi" w:cstheme="minorHAnsi"/>
              </w:rPr>
            </w:pPr>
            <w:r w:rsidRPr="00C235DA">
              <w:t>Yes</w:t>
            </w:r>
          </w:p>
        </w:tc>
        <w:tc>
          <w:tcPr>
            <w:tcW w:w="1541" w:type="dxa"/>
            <w:tcBorders>
              <w:top w:val="single" w:sz="4" w:space="0" w:color="auto"/>
              <w:left w:val="single" w:sz="6" w:space="0" w:color="FFFFFF"/>
              <w:bottom w:val="single" w:sz="6" w:space="0" w:color="D0D1D3"/>
              <w:right w:val="nil"/>
            </w:tcBorders>
          </w:tcPr>
          <w:p w14:paraId="20000954" w14:textId="44D0C53E" w:rsidR="00DB455E" w:rsidRPr="00B64078" w:rsidRDefault="00DB455E" w:rsidP="00DB455E">
            <w:pPr>
              <w:pStyle w:val="TB"/>
              <w:rPr>
                <w:rFonts w:asciiTheme="minorHAnsi" w:eastAsia="Arial" w:hAnsiTheme="minorHAnsi" w:cstheme="minorHAnsi"/>
              </w:rPr>
            </w:pPr>
            <w:r w:rsidRPr="002820D5">
              <w:t>41.67%</w:t>
            </w:r>
          </w:p>
        </w:tc>
        <w:tc>
          <w:tcPr>
            <w:tcW w:w="1541" w:type="dxa"/>
            <w:tcBorders>
              <w:top w:val="single" w:sz="4" w:space="0" w:color="auto"/>
              <w:left w:val="nil"/>
              <w:bottom w:val="single" w:sz="6" w:space="0" w:color="D0D1D3"/>
              <w:right w:val="nil"/>
            </w:tcBorders>
          </w:tcPr>
          <w:p w14:paraId="3C72A0E6" w14:textId="182BB477" w:rsidR="00DB455E" w:rsidRPr="00B64078" w:rsidRDefault="00DB455E" w:rsidP="00DB455E">
            <w:pPr>
              <w:pStyle w:val="TB"/>
              <w:rPr>
                <w:rFonts w:asciiTheme="minorHAnsi" w:eastAsia="Arial" w:hAnsiTheme="minorHAnsi" w:cstheme="minorHAnsi"/>
              </w:rPr>
            </w:pPr>
            <w:r w:rsidRPr="002820D5">
              <w:t>20</w:t>
            </w:r>
          </w:p>
        </w:tc>
      </w:tr>
      <w:tr w:rsidR="00DB455E" w:rsidRPr="00B64078" w14:paraId="3A8C34AA"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7897342B" w14:textId="77777777" w:rsidR="00DB455E" w:rsidRPr="00B64078" w:rsidRDefault="00DB455E" w:rsidP="00DB455E">
            <w:pPr>
              <w:pStyle w:val="TB"/>
              <w:rPr>
                <w:rFonts w:asciiTheme="minorHAnsi" w:eastAsia="Arial" w:hAnsiTheme="minorHAnsi" w:cstheme="minorHAnsi"/>
              </w:rPr>
            </w:pPr>
            <w:r w:rsidRPr="00C235DA">
              <w:t>No</w:t>
            </w:r>
          </w:p>
        </w:tc>
        <w:tc>
          <w:tcPr>
            <w:tcW w:w="1541" w:type="dxa"/>
            <w:tcBorders>
              <w:top w:val="single" w:sz="6" w:space="0" w:color="D0D1D3"/>
              <w:left w:val="single" w:sz="6" w:space="0" w:color="FFFFFF"/>
              <w:bottom w:val="single" w:sz="6" w:space="0" w:color="D0D1D3"/>
              <w:right w:val="nil"/>
            </w:tcBorders>
          </w:tcPr>
          <w:p w14:paraId="5BB95705" w14:textId="5FB70402" w:rsidR="00DB455E" w:rsidRPr="00B64078" w:rsidRDefault="00DB455E" w:rsidP="00DB455E">
            <w:pPr>
              <w:pStyle w:val="TB"/>
              <w:rPr>
                <w:rFonts w:asciiTheme="minorHAnsi" w:eastAsia="Arial" w:hAnsiTheme="minorHAnsi" w:cstheme="minorHAnsi"/>
              </w:rPr>
            </w:pPr>
            <w:r w:rsidRPr="002820D5">
              <w:t>43.75%</w:t>
            </w:r>
          </w:p>
        </w:tc>
        <w:tc>
          <w:tcPr>
            <w:tcW w:w="1541" w:type="dxa"/>
            <w:tcBorders>
              <w:top w:val="single" w:sz="6" w:space="0" w:color="D0D1D3"/>
              <w:left w:val="nil"/>
              <w:bottom w:val="single" w:sz="6" w:space="0" w:color="D0D1D3"/>
              <w:right w:val="nil"/>
            </w:tcBorders>
          </w:tcPr>
          <w:p w14:paraId="704C4F54" w14:textId="0B21A535" w:rsidR="00DB455E" w:rsidRPr="00B64078" w:rsidRDefault="00DB455E" w:rsidP="00DB455E">
            <w:pPr>
              <w:pStyle w:val="TB"/>
              <w:rPr>
                <w:rFonts w:asciiTheme="minorHAnsi" w:eastAsia="Arial" w:hAnsiTheme="minorHAnsi" w:cstheme="minorHAnsi"/>
              </w:rPr>
            </w:pPr>
            <w:r w:rsidRPr="002820D5">
              <w:t>21</w:t>
            </w:r>
          </w:p>
        </w:tc>
      </w:tr>
      <w:tr w:rsidR="00DB455E" w:rsidRPr="00B64078" w14:paraId="7191BFB5" w14:textId="77777777" w:rsidTr="002B631E">
        <w:trPr>
          <w:trHeight w:hRule="exact" w:val="423"/>
        </w:trPr>
        <w:tc>
          <w:tcPr>
            <w:tcW w:w="6278" w:type="dxa"/>
            <w:tcBorders>
              <w:top w:val="single" w:sz="6" w:space="0" w:color="D0D1D3"/>
              <w:left w:val="nil"/>
              <w:bottom w:val="single" w:sz="4" w:space="0" w:color="auto"/>
              <w:right w:val="single" w:sz="6" w:space="0" w:color="FFFFFF"/>
            </w:tcBorders>
          </w:tcPr>
          <w:p w14:paraId="2FCD2E02" w14:textId="6E9F1076" w:rsidR="00DB455E" w:rsidRPr="00B64078" w:rsidRDefault="00DB455E" w:rsidP="00025FBF">
            <w:pPr>
              <w:pStyle w:val="TB"/>
              <w:rPr>
                <w:rFonts w:asciiTheme="minorHAnsi" w:eastAsia="Arial" w:hAnsiTheme="minorHAnsi" w:cstheme="minorHAnsi"/>
              </w:rPr>
            </w:pPr>
            <w:r>
              <w:rPr>
                <w:rFonts w:asciiTheme="minorHAnsi" w:eastAsia="Arial" w:hAnsiTheme="minorHAnsi" w:cstheme="minorHAnsi"/>
              </w:rPr>
              <w:t>D</w:t>
            </w:r>
            <w:r w:rsidRPr="00382508">
              <w:rPr>
                <w:rFonts w:asciiTheme="minorHAnsi" w:eastAsia="Arial" w:hAnsiTheme="minorHAnsi" w:cstheme="minorHAnsi"/>
              </w:rPr>
              <w:t>on't know</w:t>
            </w:r>
          </w:p>
        </w:tc>
        <w:tc>
          <w:tcPr>
            <w:tcW w:w="1541" w:type="dxa"/>
            <w:tcBorders>
              <w:top w:val="single" w:sz="6" w:space="0" w:color="D0D1D3"/>
              <w:left w:val="single" w:sz="6" w:space="0" w:color="FFFFFF"/>
              <w:bottom w:val="single" w:sz="4" w:space="0" w:color="auto"/>
              <w:right w:val="nil"/>
            </w:tcBorders>
          </w:tcPr>
          <w:p w14:paraId="6D6ACACE" w14:textId="10F2F55E" w:rsidR="00DB455E" w:rsidRPr="00B64078" w:rsidRDefault="00DB455E" w:rsidP="00025FBF">
            <w:pPr>
              <w:pStyle w:val="TB"/>
              <w:rPr>
                <w:rFonts w:asciiTheme="minorHAnsi" w:eastAsia="Arial" w:hAnsiTheme="minorHAnsi" w:cstheme="minorHAnsi"/>
              </w:rPr>
            </w:pPr>
            <w:r w:rsidRPr="00DB455E">
              <w:rPr>
                <w:rFonts w:asciiTheme="minorHAnsi" w:eastAsia="Arial" w:hAnsiTheme="minorHAnsi" w:cstheme="minorHAnsi"/>
              </w:rPr>
              <w:t>14.58%</w:t>
            </w:r>
          </w:p>
        </w:tc>
        <w:tc>
          <w:tcPr>
            <w:tcW w:w="1541" w:type="dxa"/>
            <w:tcBorders>
              <w:top w:val="single" w:sz="6" w:space="0" w:color="D0D1D3"/>
              <w:left w:val="nil"/>
              <w:bottom w:val="single" w:sz="4" w:space="0" w:color="auto"/>
              <w:right w:val="nil"/>
            </w:tcBorders>
          </w:tcPr>
          <w:p w14:paraId="34F33700" w14:textId="01C21A87" w:rsidR="00DB455E" w:rsidRPr="00B64078" w:rsidRDefault="00DB455E" w:rsidP="00025FBF">
            <w:pPr>
              <w:pStyle w:val="TB"/>
              <w:rPr>
                <w:rFonts w:asciiTheme="minorHAnsi" w:eastAsia="Arial" w:hAnsiTheme="minorHAnsi" w:cstheme="minorHAnsi"/>
              </w:rPr>
            </w:pPr>
            <w:r>
              <w:rPr>
                <w:rFonts w:asciiTheme="minorHAnsi" w:eastAsia="Arial" w:hAnsiTheme="minorHAnsi" w:cstheme="minorHAnsi"/>
              </w:rPr>
              <w:t>7</w:t>
            </w:r>
          </w:p>
        </w:tc>
      </w:tr>
      <w:tr w:rsidR="00DB455E" w:rsidRPr="00B64078" w14:paraId="663B3509"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7F74723E" w14:textId="77777777" w:rsidR="00DB455E" w:rsidRPr="00B64078" w:rsidRDefault="00DB455E"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314FBF84" w14:textId="77777777" w:rsidR="00DB455E" w:rsidRPr="00B64078" w:rsidRDefault="00DB455E"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5B7302B1" w14:textId="77777777" w:rsidR="00DB455E" w:rsidRPr="00B64078" w:rsidRDefault="00DB455E"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Pr>
                <w:rFonts w:asciiTheme="minorHAnsi" w:eastAsia="Arial" w:hAnsiTheme="minorHAnsi" w:cstheme="minorHAnsi"/>
                <w:b/>
                <w:bCs/>
              </w:rPr>
              <w:t>8</w:t>
            </w:r>
          </w:p>
        </w:tc>
      </w:tr>
    </w:tbl>
    <w:p w14:paraId="2D7321E5" w14:textId="77777777" w:rsidR="00DB455E" w:rsidRDefault="00DB455E" w:rsidP="00DB455E">
      <w:pPr>
        <w:pStyle w:val="TX"/>
      </w:pPr>
    </w:p>
    <w:p w14:paraId="0C775074" w14:textId="77777777" w:rsidR="008B6973" w:rsidRDefault="008B6973">
      <w:pPr>
        <w:rPr>
          <w:rFonts w:ascii="Trebuchet MS" w:hAnsi="Trebuchet MS"/>
          <w:i/>
          <w:sz w:val="22"/>
          <w:szCs w:val="22"/>
        </w:rPr>
      </w:pPr>
      <w:r>
        <w:br w:type="page"/>
      </w:r>
    </w:p>
    <w:p w14:paraId="0A3BA7FF" w14:textId="6D87C401" w:rsidR="00594250" w:rsidRPr="00517211" w:rsidRDefault="00594250" w:rsidP="00517211">
      <w:pPr>
        <w:pStyle w:val="H4R"/>
      </w:pPr>
      <w:r w:rsidRPr="00517211">
        <w:lastRenderedPageBreak/>
        <w:t>Q35</w:t>
      </w:r>
      <w:r w:rsidR="007F205A">
        <w:t>:</w:t>
      </w:r>
      <w:r w:rsidRPr="00517211">
        <w:t xml:space="preserve"> What were the primary motivations for your DOT’s past pollinator conservation projects?</w:t>
      </w:r>
    </w:p>
    <w:tbl>
      <w:tblPr>
        <w:tblW w:w="9472" w:type="dxa"/>
        <w:tblLayout w:type="fixed"/>
        <w:tblCellMar>
          <w:left w:w="0" w:type="dxa"/>
          <w:right w:w="0" w:type="dxa"/>
        </w:tblCellMar>
        <w:tblLook w:val="01E0" w:firstRow="1" w:lastRow="1" w:firstColumn="1" w:lastColumn="1" w:noHBand="0" w:noVBand="0"/>
      </w:tblPr>
      <w:tblGrid>
        <w:gridCol w:w="6390"/>
        <w:gridCol w:w="1541"/>
        <w:gridCol w:w="1541"/>
      </w:tblGrid>
      <w:tr w:rsidR="00AE56EA" w:rsidRPr="00B64078" w14:paraId="75446A17" w14:textId="77777777" w:rsidTr="008B6973">
        <w:trPr>
          <w:trHeight w:hRule="exact" w:val="659"/>
        </w:trPr>
        <w:tc>
          <w:tcPr>
            <w:tcW w:w="6390"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62CE4B43" w14:textId="77777777" w:rsidR="00AE56EA" w:rsidRPr="00B64078" w:rsidRDefault="00AE56EA"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1F2A30D1" w14:textId="77777777" w:rsidR="00AE56EA" w:rsidRPr="00B64078" w:rsidRDefault="00AE56EA"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309F95D9" w14:textId="77777777" w:rsidR="00AE56EA" w:rsidRPr="00B64078" w:rsidRDefault="00AE56EA"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61782B" w:rsidRPr="00B64078" w14:paraId="3FB947A1" w14:textId="77777777" w:rsidTr="008B6973">
        <w:trPr>
          <w:trHeight w:hRule="exact" w:val="416"/>
        </w:trPr>
        <w:tc>
          <w:tcPr>
            <w:tcW w:w="6390" w:type="dxa"/>
            <w:tcBorders>
              <w:top w:val="single" w:sz="4" w:space="0" w:color="auto"/>
              <w:left w:val="nil"/>
              <w:bottom w:val="single" w:sz="6" w:space="0" w:color="D0D1D3"/>
              <w:right w:val="single" w:sz="6" w:space="0" w:color="FFFFFF"/>
            </w:tcBorders>
          </w:tcPr>
          <w:p w14:paraId="5CA6E067" w14:textId="32441C17" w:rsidR="0061782B" w:rsidRPr="00B64078" w:rsidRDefault="0061782B" w:rsidP="0061782B">
            <w:pPr>
              <w:pStyle w:val="TB"/>
              <w:rPr>
                <w:rFonts w:asciiTheme="minorHAnsi" w:eastAsia="Arial" w:hAnsiTheme="minorHAnsi" w:cstheme="minorHAnsi"/>
              </w:rPr>
            </w:pPr>
            <w:r w:rsidRPr="00067290">
              <w:t>Part of agency sustainability goals</w:t>
            </w:r>
          </w:p>
        </w:tc>
        <w:tc>
          <w:tcPr>
            <w:tcW w:w="1541" w:type="dxa"/>
            <w:tcBorders>
              <w:top w:val="single" w:sz="4" w:space="0" w:color="auto"/>
              <w:left w:val="single" w:sz="6" w:space="0" w:color="FFFFFF"/>
              <w:bottom w:val="single" w:sz="6" w:space="0" w:color="D0D1D3"/>
              <w:right w:val="nil"/>
            </w:tcBorders>
          </w:tcPr>
          <w:p w14:paraId="08FBA690" w14:textId="7DFB1884" w:rsidR="0061782B" w:rsidRPr="00B64078" w:rsidRDefault="0061782B" w:rsidP="0061782B">
            <w:pPr>
              <w:pStyle w:val="TB"/>
              <w:rPr>
                <w:rFonts w:asciiTheme="minorHAnsi" w:eastAsia="Arial" w:hAnsiTheme="minorHAnsi" w:cstheme="minorHAnsi"/>
              </w:rPr>
            </w:pPr>
            <w:r w:rsidRPr="00067290">
              <w:t>33.33%</w:t>
            </w:r>
          </w:p>
        </w:tc>
        <w:tc>
          <w:tcPr>
            <w:tcW w:w="1541" w:type="dxa"/>
            <w:tcBorders>
              <w:top w:val="single" w:sz="4" w:space="0" w:color="auto"/>
              <w:left w:val="nil"/>
              <w:bottom w:val="single" w:sz="6" w:space="0" w:color="D0D1D3"/>
              <w:right w:val="nil"/>
            </w:tcBorders>
          </w:tcPr>
          <w:p w14:paraId="39319F4E" w14:textId="05A91A5F" w:rsidR="0061782B" w:rsidRPr="00B64078" w:rsidRDefault="0061782B" w:rsidP="0061782B">
            <w:pPr>
              <w:pStyle w:val="TB"/>
              <w:rPr>
                <w:rFonts w:asciiTheme="minorHAnsi" w:eastAsia="Arial" w:hAnsiTheme="minorHAnsi" w:cstheme="minorHAnsi"/>
              </w:rPr>
            </w:pPr>
            <w:r w:rsidRPr="00067290">
              <w:t>7</w:t>
            </w:r>
          </w:p>
        </w:tc>
      </w:tr>
      <w:tr w:rsidR="0061782B" w:rsidRPr="00B64078" w14:paraId="3E4B2A21" w14:textId="77777777" w:rsidTr="008B6973">
        <w:trPr>
          <w:trHeight w:hRule="exact" w:val="416"/>
        </w:trPr>
        <w:tc>
          <w:tcPr>
            <w:tcW w:w="6390" w:type="dxa"/>
            <w:tcBorders>
              <w:top w:val="single" w:sz="4" w:space="0" w:color="auto"/>
              <w:left w:val="nil"/>
              <w:bottom w:val="single" w:sz="6" w:space="0" w:color="D0D1D3"/>
              <w:right w:val="single" w:sz="6" w:space="0" w:color="FFFFFF"/>
            </w:tcBorders>
          </w:tcPr>
          <w:p w14:paraId="41FDD297" w14:textId="20D4F675" w:rsidR="0061782B" w:rsidRPr="00B64078" w:rsidRDefault="0061782B" w:rsidP="0061782B">
            <w:pPr>
              <w:pStyle w:val="TB"/>
              <w:rPr>
                <w:rFonts w:asciiTheme="minorHAnsi" w:eastAsia="Arial" w:hAnsiTheme="minorHAnsi" w:cstheme="minorHAnsi"/>
              </w:rPr>
            </w:pPr>
            <w:r w:rsidRPr="00067290">
              <w:t>Responding to a community request or collaboration opportunity</w:t>
            </w:r>
          </w:p>
        </w:tc>
        <w:tc>
          <w:tcPr>
            <w:tcW w:w="1541" w:type="dxa"/>
            <w:tcBorders>
              <w:top w:val="single" w:sz="4" w:space="0" w:color="auto"/>
              <w:left w:val="single" w:sz="6" w:space="0" w:color="FFFFFF"/>
              <w:bottom w:val="single" w:sz="6" w:space="0" w:color="D0D1D3"/>
              <w:right w:val="nil"/>
            </w:tcBorders>
          </w:tcPr>
          <w:p w14:paraId="4184C24C" w14:textId="01606EB5" w:rsidR="0061782B" w:rsidRPr="00B64078" w:rsidRDefault="0061782B" w:rsidP="0061782B">
            <w:pPr>
              <w:pStyle w:val="TB"/>
              <w:rPr>
                <w:rFonts w:asciiTheme="minorHAnsi" w:eastAsia="Arial" w:hAnsiTheme="minorHAnsi" w:cstheme="minorHAnsi"/>
              </w:rPr>
            </w:pPr>
            <w:r w:rsidRPr="00067290">
              <w:t>14.29%</w:t>
            </w:r>
          </w:p>
        </w:tc>
        <w:tc>
          <w:tcPr>
            <w:tcW w:w="1541" w:type="dxa"/>
            <w:tcBorders>
              <w:top w:val="single" w:sz="4" w:space="0" w:color="auto"/>
              <w:left w:val="nil"/>
              <w:bottom w:val="single" w:sz="6" w:space="0" w:color="D0D1D3"/>
              <w:right w:val="nil"/>
            </w:tcBorders>
          </w:tcPr>
          <w:p w14:paraId="1D1EB67A" w14:textId="38DD18D7" w:rsidR="0061782B" w:rsidRPr="00B64078" w:rsidRDefault="0061782B" w:rsidP="0061782B">
            <w:pPr>
              <w:pStyle w:val="TB"/>
              <w:rPr>
                <w:rFonts w:asciiTheme="minorHAnsi" w:eastAsia="Arial" w:hAnsiTheme="minorHAnsi" w:cstheme="minorHAnsi"/>
              </w:rPr>
            </w:pPr>
            <w:r w:rsidRPr="00067290">
              <w:t>3</w:t>
            </w:r>
          </w:p>
        </w:tc>
      </w:tr>
      <w:tr w:rsidR="0061782B" w:rsidRPr="00B64078" w14:paraId="177CD8B0" w14:textId="77777777" w:rsidTr="008B6973">
        <w:trPr>
          <w:trHeight w:hRule="exact" w:val="423"/>
        </w:trPr>
        <w:tc>
          <w:tcPr>
            <w:tcW w:w="6390" w:type="dxa"/>
            <w:tcBorders>
              <w:top w:val="single" w:sz="6" w:space="0" w:color="D0D1D3"/>
              <w:left w:val="nil"/>
              <w:bottom w:val="single" w:sz="6" w:space="0" w:color="D0D1D3"/>
              <w:right w:val="single" w:sz="6" w:space="0" w:color="FFFFFF"/>
            </w:tcBorders>
          </w:tcPr>
          <w:p w14:paraId="649C1C96" w14:textId="7496CCE0" w:rsidR="0061782B" w:rsidRPr="00B64078" w:rsidRDefault="0061782B" w:rsidP="0061782B">
            <w:pPr>
              <w:pStyle w:val="TB"/>
              <w:rPr>
                <w:rFonts w:asciiTheme="minorHAnsi" w:eastAsia="Arial" w:hAnsiTheme="minorHAnsi" w:cstheme="minorHAnsi"/>
              </w:rPr>
            </w:pPr>
            <w:r w:rsidRPr="00067290">
              <w:t>Part of a larger agency permit negotiation/approval</w:t>
            </w:r>
          </w:p>
        </w:tc>
        <w:tc>
          <w:tcPr>
            <w:tcW w:w="1541" w:type="dxa"/>
            <w:tcBorders>
              <w:top w:val="single" w:sz="6" w:space="0" w:color="D0D1D3"/>
              <w:left w:val="single" w:sz="6" w:space="0" w:color="FFFFFF"/>
              <w:bottom w:val="single" w:sz="6" w:space="0" w:color="D0D1D3"/>
              <w:right w:val="nil"/>
            </w:tcBorders>
          </w:tcPr>
          <w:p w14:paraId="54019636" w14:textId="754B72E4" w:rsidR="0061782B" w:rsidRPr="00B64078" w:rsidRDefault="0061782B" w:rsidP="0061782B">
            <w:pPr>
              <w:pStyle w:val="TB"/>
              <w:rPr>
                <w:rFonts w:asciiTheme="minorHAnsi" w:eastAsia="Arial" w:hAnsiTheme="minorHAnsi" w:cstheme="minorHAnsi"/>
              </w:rPr>
            </w:pPr>
            <w:r w:rsidRPr="00067290">
              <w:t>4.76%</w:t>
            </w:r>
          </w:p>
        </w:tc>
        <w:tc>
          <w:tcPr>
            <w:tcW w:w="1541" w:type="dxa"/>
            <w:tcBorders>
              <w:top w:val="single" w:sz="6" w:space="0" w:color="D0D1D3"/>
              <w:left w:val="nil"/>
              <w:bottom w:val="single" w:sz="6" w:space="0" w:color="D0D1D3"/>
              <w:right w:val="nil"/>
            </w:tcBorders>
          </w:tcPr>
          <w:p w14:paraId="5BEC68C9" w14:textId="5574C02A" w:rsidR="0061782B" w:rsidRPr="00B64078" w:rsidRDefault="0061782B" w:rsidP="0061782B">
            <w:pPr>
              <w:pStyle w:val="TB"/>
              <w:rPr>
                <w:rFonts w:asciiTheme="minorHAnsi" w:eastAsia="Arial" w:hAnsiTheme="minorHAnsi" w:cstheme="minorHAnsi"/>
              </w:rPr>
            </w:pPr>
            <w:r w:rsidRPr="00067290">
              <w:t>1</w:t>
            </w:r>
          </w:p>
        </w:tc>
      </w:tr>
      <w:tr w:rsidR="0061782B" w:rsidRPr="00B64078" w14:paraId="6411CDA5" w14:textId="77777777" w:rsidTr="008B6973">
        <w:trPr>
          <w:trHeight w:hRule="exact" w:val="423"/>
        </w:trPr>
        <w:tc>
          <w:tcPr>
            <w:tcW w:w="6390" w:type="dxa"/>
            <w:tcBorders>
              <w:top w:val="single" w:sz="6" w:space="0" w:color="D0D1D3"/>
              <w:left w:val="nil"/>
              <w:bottom w:val="single" w:sz="6" w:space="0" w:color="D0D1D3"/>
              <w:right w:val="single" w:sz="6" w:space="0" w:color="FFFFFF"/>
            </w:tcBorders>
          </w:tcPr>
          <w:p w14:paraId="2B91A078" w14:textId="5723B141" w:rsidR="0061782B" w:rsidRPr="00B64078" w:rsidRDefault="0061782B" w:rsidP="0061782B">
            <w:pPr>
              <w:pStyle w:val="TB"/>
              <w:rPr>
                <w:rFonts w:asciiTheme="minorHAnsi" w:eastAsia="Arial" w:hAnsiTheme="minorHAnsi" w:cstheme="minorHAnsi"/>
              </w:rPr>
            </w:pPr>
            <w:r w:rsidRPr="00067290">
              <w:t>Effort to avert a species listing</w:t>
            </w:r>
          </w:p>
        </w:tc>
        <w:tc>
          <w:tcPr>
            <w:tcW w:w="1541" w:type="dxa"/>
            <w:tcBorders>
              <w:top w:val="single" w:sz="6" w:space="0" w:color="D0D1D3"/>
              <w:left w:val="single" w:sz="6" w:space="0" w:color="FFFFFF"/>
              <w:bottom w:val="single" w:sz="6" w:space="0" w:color="D0D1D3"/>
              <w:right w:val="nil"/>
            </w:tcBorders>
          </w:tcPr>
          <w:p w14:paraId="0CC5EED8" w14:textId="24809900" w:rsidR="0061782B" w:rsidRPr="00B64078" w:rsidRDefault="0061782B" w:rsidP="0061782B">
            <w:pPr>
              <w:pStyle w:val="TB"/>
              <w:rPr>
                <w:rFonts w:asciiTheme="minorHAnsi" w:eastAsia="Arial" w:hAnsiTheme="minorHAnsi" w:cstheme="minorHAnsi"/>
              </w:rPr>
            </w:pPr>
            <w:r w:rsidRPr="00067290">
              <w:t>9.52%</w:t>
            </w:r>
          </w:p>
        </w:tc>
        <w:tc>
          <w:tcPr>
            <w:tcW w:w="1541" w:type="dxa"/>
            <w:tcBorders>
              <w:top w:val="single" w:sz="6" w:space="0" w:color="D0D1D3"/>
              <w:left w:val="nil"/>
              <w:bottom w:val="single" w:sz="6" w:space="0" w:color="D0D1D3"/>
              <w:right w:val="nil"/>
            </w:tcBorders>
          </w:tcPr>
          <w:p w14:paraId="20688061" w14:textId="12D0BB45" w:rsidR="0061782B" w:rsidRPr="00B64078" w:rsidRDefault="0061782B" w:rsidP="0061782B">
            <w:pPr>
              <w:pStyle w:val="TB"/>
              <w:rPr>
                <w:rFonts w:asciiTheme="minorHAnsi" w:eastAsia="Arial" w:hAnsiTheme="minorHAnsi" w:cstheme="minorHAnsi"/>
              </w:rPr>
            </w:pPr>
            <w:r w:rsidRPr="00067290">
              <w:t>2</w:t>
            </w:r>
          </w:p>
        </w:tc>
      </w:tr>
      <w:tr w:rsidR="00AE56EA" w:rsidRPr="00B64078" w14:paraId="6A1B227E" w14:textId="77777777" w:rsidTr="002B631E">
        <w:trPr>
          <w:trHeight w:hRule="exact" w:val="423"/>
        </w:trPr>
        <w:tc>
          <w:tcPr>
            <w:tcW w:w="6390" w:type="dxa"/>
            <w:tcBorders>
              <w:top w:val="single" w:sz="6" w:space="0" w:color="D0D1D3"/>
              <w:left w:val="nil"/>
              <w:bottom w:val="single" w:sz="4" w:space="0" w:color="auto"/>
              <w:right w:val="single" w:sz="6" w:space="0" w:color="FFFFFF"/>
            </w:tcBorders>
          </w:tcPr>
          <w:p w14:paraId="1A0B2CED" w14:textId="77777777" w:rsidR="00AE56EA" w:rsidRPr="00B64078" w:rsidRDefault="00AE56EA" w:rsidP="00025FBF">
            <w:pPr>
              <w:pStyle w:val="TB"/>
              <w:rPr>
                <w:rFonts w:asciiTheme="minorHAnsi" w:eastAsia="Arial" w:hAnsiTheme="minorHAnsi" w:cstheme="minorHAnsi"/>
              </w:rPr>
            </w:pPr>
            <w:r w:rsidRPr="00D3579F">
              <w:rPr>
                <w:rFonts w:asciiTheme="minorHAnsi" w:eastAsia="Arial" w:hAnsiTheme="minorHAnsi" w:cstheme="minorHAnsi"/>
              </w:rPr>
              <w:t>Other (please specify)</w:t>
            </w:r>
          </w:p>
        </w:tc>
        <w:tc>
          <w:tcPr>
            <w:tcW w:w="1541" w:type="dxa"/>
            <w:tcBorders>
              <w:top w:val="single" w:sz="6" w:space="0" w:color="D0D1D3"/>
              <w:left w:val="single" w:sz="6" w:space="0" w:color="FFFFFF"/>
              <w:bottom w:val="single" w:sz="4" w:space="0" w:color="auto"/>
              <w:right w:val="nil"/>
            </w:tcBorders>
          </w:tcPr>
          <w:p w14:paraId="39C74ED9" w14:textId="144E35A8" w:rsidR="00AE56EA" w:rsidRPr="00B64078" w:rsidRDefault="0061782B" w:rsidP="00025FBF">
            <w:pPr>
              <w:pStyle w:val="TB"/>
              <w:rPr>
                <w:rFonts w:asciiTheme="minorHAnsi" w:eastAsia="Arial" w:hAnsiTheme="minorHAnsi" w:cstheme="minorHAnsi"/>
              </w:rPr>
            </w:pPr>
            <w:r w:rsidRPr="0061782B">
              <w:rPr>
                <w:rFonts w:asciiTheme="minorHAnsi" w:eastAsia="Arial" w:hAnsiTheme="minorHAnsi" w:cstheme="minorHAnsi"/>
              </w:rPr>
              <w:t>38.10%</w:t>
            </w:r>
          </w:p>
        </w:tc>
        <w:tc>
          <w:tcPr>
            <w:tcW w:w="1541" w:type="dxa"/>
            <w:tcBorders>
              <w:top w:val="single" w:sz="6" w:space="0" w:color="D0D1D3"/>
              <w:left w:val="nil"/>
              <w:bottom w:val="single" w:sz="4" w:space="0" w:color="auto"/>
              <w:right w:val="nil"/>
            </w:tcBorders>
          </w:tcPr>
          <w:p w14:paraId="2E28B100" w14:textId="65A78294" w:rsidR="00AE56EA" w:rsidRPr="00B64078" w:rsidRDefault="0061782B" w:rsidP="00025FBF">
            <w:pPr>
              <w:pStyle w:val="TB"/>
              <w:rPr>
                <w:rFonts w:asciiTheme="minorHAnsi" w:eastAsia="Arial" w:hAnsiTheme="minorHAnsi" w:cstheme="minorHAnsi"/>
              </w:rPr>
            </w:pPr>
            <w:r>
              <w:rPr>
                <w:rFonts w:asciiTheme="minorHAnsi" w:eastAsia="Arial" w:hAnsiTheme="minorHAnsi" w:cstheme="minorHAnsi"/>
              </w:rPr>
              <w:t>8</w:t>
            </w:r>
          </w:p>
        </w:tc>
      </w:tr>
      <w:tr w:rsidR="00AE56EA" w:rsidRPr="00B64078" w14:paraId="1B0EB9D3" w14:textId="77777777" w:rsidTr="008B6973">
        <w:trPr>
          <w:trHeight w:hRule="exact" w:val="423"/>
        </w:trPr>
        <w:tc>
          <w:tcPr>
            <w:tcW w:w="6390" w:type="dxa"/>
            <w:tcBorders>
              <w:top w:val="single" w:sz="4" w:space="0" w:color="auto"/>
              <w:left w:val="nil"/>
              <w:bottom w:val="single" w:sz="4" w:space="0" w:color="auto"/>
              <w:right w:val="single" w:sz="6" w:space="0" w:color="FFFFFF"/>
            </w:tcBorders>
          </w:tcPr>
          <w:p w14:paraId="2E071F48" w14:textId="77777777" w:rsidR="00AE56EA" w:rsidRPr="00B64078" w:rsidRDefault="00AE56EA"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6247C906" w14:textId="77777777" w:rsidR="00AE56EA" w:rsidRPr="00B64078" w:rsidRDefault="00AE56EA"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76F7CA09" w14:textId="77777777" w:rsidR="00AE56EA" w:rsidRPr="00B64078" w:rsidRDefault="00AE56EA" w:rsidP="00025FBF">
            <w:pPr>
              <w:pStyle w:val="TB"/>
              <w:rPr>
                <w:rFonts w:asciiTheme="minorHAnsi" w:eastAsia="Arial" w:hAnsiTheme="minorHAnsi" w:cstheme="minorHAnsi"/>
                <w:b/>
                <w:bCs/>
              </w:rPr>
            </w:pPr>
            <w:r>
              <w:rPr>
                <w:rFonts w:asciiTheme="minorHAnsi" w:eastAsia="Arial" w:hAnsiTheme="minorHAnsi" w:cstheme="minorHAnsi"/>
                <w:b/>
                <w:bCs/>
              </w:rPr>
              <w:t>21</w:t>
            </w:r>
          </w:p>
        </w:tc>
      </w:tr>
    </w:tbl>
    <w:p w14:paraId="2DA89B1C" w14:textId="77777777" w:rsidR="00594250" w:rsidRDefault="00594250" w:rsidP="00594250">
      <w:pPr>
        <w:spacing w:before="1"/>
        <w:rPr>
          <w:rFonts w:ascii="Trebuchet MS" w:eastAsia="Trebuchet MS" w:hAnsi="Trebuchet MS" w:cs="Trebuchet MS"/>
          <w:sz w:val="18"/>
          <w:szCs w:val="18"/>
        </w:rPr>
      </w:pPr>
    </w:p>
    <w:p w14:paraId="4410DA7B" w14:textId="0F4255DC" w:rsidR="00FE5349" w:rsidRPr="00BD7B9F" w:rsidRDefault="00FE5349" w:rsidP="00FE5349">
      <w:pPr>
        <w:pStyle w:val="H5R"/>
      </w:pPr>
      <w:r w:rsidRPr="00BD7B9F">
        <w:t>Answer for “Other”</w:t>
      </w:r>
    </w:p>
    <w:p w14:paraId="559A81B7" w14:textId="60F3A7C1" w:rsidR="00FE5349" w:rsidRPr="00BD7B9F" w:rsidRDefault="00FE5349" w:rsidP="00711CB0">
      <w:pPr>
        <w:pStyle w:val="BL"/>
      </w:pPr>
      <w:r w:rsidRPr="00BD7B9F">
        <w:t>All of the above</w:t>
      </w:r>
    </w:p>
    <w:p w14:paraId="236F2BF0" w14:textId="77777777" w:rsidR="00FE5349" w:rsidRPr="00BD7B9F" w:rsidRDefault="00FE5349" w:rsidP="00711CB0">
      <w:pPr>
        <w:pStyle w:val="BL"/>
      </w:pPr>
      <w:r w:rsidRPr="00BD7B9F">
        <w:t>All of the above plus cost savings.</w:t>
      </w:r>
    </w:p>
    <w:p w14:paraId="7AF56396" w14:textId="77777777" w:rsidR="00FE5349" w:rsidRPr="00BD7B9F" w:rsidRDefault="00FE5349" w:rsidP="00711CB0">
      <w:pPr>
        <w:pStyle w:val="BL"/>
      </w:pPr>
      <w:r w:rsidRPr="00BD7B9F">
        <w:t>I've heard all of the above expressed as reasons for DOTs to get involved in pollinator conservation. Averting a listing and public interest being the two most common.</w:t>
      </w:r>
    </w:p>
    <w:p w14:paraId="32FA63AF" w14:textId="77777777" w:rsidR="00FE5349" w:rsidRPr="00BD7B9F" w:rsidRDefault="00FE5349" w:rsidP="00711CB0">
      <w:pPr>
        <w:pStyle w:val="BL"/>
      </w:pPr>
      <w:r w:rsidRPr="00BD7B9F">
        <w:t>Legislature passed law to use native plants for pollinators in 2018.</w:t>
      </w:r>
    </w:p>
    <w:p w14:paraId="4ACF0385" w14:textId="77777777" w:rsidR="00FE5349" w:rsidRPr="00BD7B9F" w:rsidRDefault="00FE5349" w:rsidP="00711CB0">
      <w:pPr>
        <w:pStyle w:val="BL"/>
      </w:pPr>
      <w:r w:rsidRPr="00BD7B9F">
        <w:t>Obama's 2014 letter</w:t>
      </w:r>
    </w:p>
    <w:p w14:paraId="02C6E215" w14:textId="77777777" w:rsidR="00FE5349" w:rsidRPr="00BD7B9F" w:rsidRDefault="00FE5349" w:rsidP="00711CB0">
      <w:pPr>
        <w:pStyle w:val="BL"/>
      </w:pPr>
      <w:r w:rsidRPr="00BD7B9F">
        <w:t>President Obama's Presidential Memorandum, 2014</w:t>
      </w:r>
    </w:p>
    <w:p w14:paraId="22DBEE29" w14:textId="730C358A" w:rsidR="00FE5349" w:rsidRPr="00BD7B9F" w:rsidRDefault="00FE5349" w:rsidP="00711CB0">
      <w:pPr>
        <w:pStyle w:val="BL"/>
      </w:pPr>
      <w:r w:rsidRPr="00BD7B9F">
        <w:t>Previous Agency director had strong interest in issue.</w:t>
      </w:r>
      <w:r w:rsidR="008E46B9">
        <w:t xml:space="preserve"> </w:t>
      </w:r>
      <w:r w:rsidRPr="00BD7B9F">
        <w:t>We do want to avert species listing.</w:t>
      </w:r>
    </w:p>
    <w:p w14:paraId="6A4C6D04" w14:textId="77777777" w:rsidR="00FE5349" w:rsidRPr="00BD7B9F" w:rsidRDefault="00FE5349" w:rsidP="00711CB0">
      <w:pPr>
        <w:pStyle w:val="BL"/>
      </w:pPr>
      <w:r w:rsidRPr="00BD7B9F">
        <w:t>We have only completed one past pollinator conservation project and it was to promote awareness to public and staff</w:t>
      </w:r>
    </w:p>
    <w:p w14:paraId="58B7BF58" w14:textId="04B1098F" w:rsidR="00916466" w:rsidRDefault="00916466" w:rsidP="00594250">
      <w:pPr>
        <w:spacing w:line="200" w:lineRule="atLeast"/>
        <w:ind w:left="120"/>
        <w:rPr>
          <w:sz w:val="20"/>
        </w:rPr>
      </w:pPr>
    </w:p>
    <w:p w14:paraId="16C86AA0" w14:textId="63A08500" w:rsidR="00916466" w:rsidRDefault="00916466">
      <w:pPr>
        <w:rPr>
          <w:sz w:val="20"/>
        </w:rPr>
      </w:pPr>
    </w:p>
    <w:p w14:paraId="0F63DEDE" w14:textId="77777777" w:rsidR="008B6973" w:rsidRDefault="008B6973">
      <w:pPr>
        <w:rPr>
          <w:rFonts w:ascii="Trebuchet MS" w:hAnsi="Trebuchet MS"/>
          <w:i/>
          <w:sz w:val="22"/>
          <w:szCs w:val="22"/>
        </w:rPr>
      </w:pPr>
      <w:r>
        <w:br w:type="page"/>
      </w:r>
    </w:p>
    <w:p w14:paraId="2DC342C7" w14:textId="0E174252" w:rsidR="00594250" w:rsidRPr="00517211" w:rsidRDefault="00594250" w:rsidP="00517211">
      <w:pPr>
        <w:pStyle w:val="H4R"/>
      </w:pPr>
      <w:r w:rsidRPr="00517211">
        <w:lastRenderedPageBreak/>
        <w:t>Q36</w:t>
      </w:r>
      <w:r w:rsidR="007F205A">
        <w:t>:</w:t>
      </w:r>
      <w:r w:rsidRPr="00517211">
        <w:t xml:space="preserve"> DOT efforts to support pollinators (imperiled or otherwise) may be useful to highlight conservation examples to other agencies. Do you have conservation stories /case studies /photos that you would like to highlight in the regional guidebooks (currently in development)?</w:t>
      </w:r>
      <w:r w:rsidR="008E46B9">
        <w:t xml:space="preserve"> </w:t>
      </w:r>
      <w:r w:rsidRPr="00517211">
        <w:t>If you answer yes or maybe, we will follow-up for more information.</w:t>
      </w:r>
    </w:p>
    <w:tbl>
      <w:tblPr>
        <w:tblW w:w="9360" w:type="dxa"/>
        <w:tblInd w:w="112" w:type="dxa"/>
        <w:tblLayout w:type="fixed"/>
        <w:tblCellMar>
          <w:left w:w="0" w:type="dxa"/>
          <w:right w:w="0" w:type="dxa"/>
        </w:tblCellMar>
        <w:tblLook w:val="01E0" w:firstRow="1" w:lastRow="1" w:firstColumn="1" w:lastColumn="1" w:noHBand="0" w:noVBand="0"/>
      </w:tblPr>
      <w:tblGrid>
        <w:gridCol w:w="6278"/>
        <w:gridCol w:w="1541"/>
        <w:gridCol w:w="1541"/>
      </w:tblGrid>
      <w:tr w:rsidR="008B6973" w:rsidRPr="00B64078" w14:paraId="261258CD" w14:textId="77777777" w:rsidTr="00025FBF">
        <w:trPr>
          <w:trHeight w:hRule="exact" w:val="659"/>
        </w:trPr>
        <w:tc>
          <w:tcPr>
            <w:tcW w:w="6278" w:type="dxa"/>
            <w:tcBorders>
              <w:top w:val="single" w:sz="4" w:space="0" w:color="auto"/>
              <w:left w:val="nil"/>
              <w:bottom w:val="single" w:sz="4" w:space="0" w:color="auto"/>
              <w:right w:val="single" w:sz="6" w:space="0" w:color="FFFFFF"/>
            </w:tcBorders>
            <w:shd w:val="clear" w:color="auto" w:fill="D9D9D9" w:themeFill="background1" w:themeFillShade="D9"/>
            <w:vAlign w:val="bottom"/>
          </w:tcPr>
          <w:p w14:paraId="5DD098AF" w14:textId="77777777" w:rsidR="008B6973" w:rsidRPr="00B64078" w:rsidRDefault="008B6973" w:rsidP="00025FBF">
            <w:pPr>
              <w:pStyle w:val="TCH"/>
              <w:jc w:val="left"/>
              <w:rPr>
                <w:rFonts w:asciiTheme="minorHAnsi" w:eastAsia="Arial" w:hAnsiTheme="minorHAnsi" w:cstheme="minorHAnsi"/>
              </w:rPr>
            </w:pPr>
            <w:r w:rsidRPr="00B64078">
              <w:rPr>
                <w:rFonts w:asciiTheme="minorHAnsi" w:hAnsiTheme="minorHAnsi" w:cstheme="minorHAnsi"/>
                <w:w w:val="105"/>
              </w:rPr>
              <w:t>Answer</w:t>
            </w:r>
            <w:r w:rsidRPr="00B64078">
              <w:rPr>
                <w:rFonts w:asciiTheme="minorHAnsi" w:hAnsiTheme="minorHAnsi" w:cstheme="minorHAnsi"/>
                <w:spacing w:val="-16"/>
                <w:w w:val="105"/>
              </w:rPr>
              <w:t xml:space="preserve"> </w:t>
            </w:r>
            <w:r w:rsidRPr="00B64078">
              <w:rPr>
                <w:rFonts w:asciiTheme="minorHAnsi" w:hAnsiTheme="minorHAnsi" w:cstheme="minorHAnsi"/>
                <w:w w:val="105"/>
              </w:rPr>
              <w:t>Choices</w:t>
            </w:r>
          </w:p>
        </w:tc>
        <w:tc>
          <w:tcPr>
            <w:tcW w:w="1541" w:type="dxa"/>
            <w:tcBorders>
              <w:top w:val="single" w:sz="4" w:space="0" w:color="auto"/>
              <w:left w:val="single" w:sz="6" w:space="0" w:color="FFFFFF"/>
              <w:bottom w:val="single" w:sz="4" w:space="0" w:color="auto"/>
              <w:right w:val="nil"/>
            </w:tcBorders>
            <w:shd w:val="clear" w:color="auto" w:fill="D9D9D9" w:themeFill="background1" w:themeFillShade="D9"/>
            <w:vAlign w:val="bottom"/>
          </w:tcPr>
          <w:p w14:paraId="267E644B" w14:textId="77777777" w:rsidR="008B6973" w:rsidRPr="00B64078" w:rsidRDefault="008B6973" w:rsidP="00025FBF">
            <w:pPr>
              <w:pStyle w:val="TCH"/>
              <w:jc w:val="left"/>
              <w:rPr>
                <w:rFonts w:asciiTheme="minorHAnsi" w:eastAsia="Arial" w:hAnsiTheme="minorHAnsi" w:cstheme="minorHAnsi"/>
              </w:rPr>
            </w:pPr>
            <w:r w:rsidRPr="00B64078">
              <w:rPr>
                <w:rFonts w:asciiTheme="minorHAnsi" w:hAnsiTheme="minorHAnsi" w:cstheme="minorHAnsi"/>
                <w:w w:val="105"/>
              </w:rPr>
              <w:t>Responses (percent)</w:t>
            </w:r>
          </w:p>
        </w:tc>
        <w:tc>
          <w:tcPr>
            <w:tcW w:w="1541" w:type="dxa"/>
            <w:tcBorders>
              <w:top w:val="single" w:sz="4" w:space="0" w:color="auto"/>
              <w:left w:val="nil"/>
              <w:bottom w:val="single" w:sz="4" w:space="0" w:color="auto"/>
              <w:right w:val="nil"/>
            </w:tcBorders>
            <w:shd w:val="clear" w:color="auto" w:fill="D9D9D9" w:themeFill="background1" w:themeFillShade="D9"/>
            <w:vAlign w:val="bottom"/>
          </w:tcPr>
          <w:p w14:paraId="59DA483E" w14:textId="77777777" w:rsidR="008B6973" w:rsidRPr="00B64078" w:rsidRDefault="008B6973" w:rsidP="00025FBF">
            <w:pPr>
              <w:pStyle w:val="TCH"/>
              <w:jc w:val="left"/>
              <w:rPr>
                <w:rFonts w:asciiTheme="minorHAnsi" w:hAnsiTheme="minorHAnsi" w:cstheme="minorHAnsi"/>
              </w:rPr>
            </w:pPr>
            <w:r w:rsidRPr="00B64078">
              <w:rPr>
                <w:rFonts w:asciiTheme="minorHAnsi" w:hAnsiTheme="minorHAnsi" w:cstheme="minorHAnsi"/>
                <w:w w:val="105"/>
              </w:rPr>
              <w:t>Responses (number)</w:t>
            </w:r>
          </w:p>
        </w:tc>
      </w:tr>
      <w:tr w:rsidR="00CC156B" w:rsidRPr="00B64078" w14:paraId="5069B8E0" w14:textId="77777777" w:rsidTr="00025FBF">
        <w:trPr>
          <w:trHeight w:hRule="exact" w:val="416"/>
        </w:trPr>
        <w:tc>
          <w:tcPr>
            <w:tcW w:w="6278" w:type="dxa"/>
            <w:tcBorders>
              <w:top w:val="single" w:sz="4" w:space="0" w:color="auto"/>
              <w:left w:val="nil"/>
              <w:bottom w:val="single" w:sz="6" w:space="0" w:color="D0D1D3"/>
              <w:right w:val="single" w:sz="6" w:space="0" w:color="FFFFFF"/>
            </w:tcBorders>
          </w:tcPr>
          <w:p w14:paraId="28E587FE" w14:textId="77777777" w:rsidR="00CC156B" w:rsidRPr="00B64078" w:rsidRDefault="00CC156B" w:rsidP="00CC156B">
            <w:pPr>
              <w:pStyle w:val="TB"/>
              <w:rPr>
                <w:rFonts w:asciiTheme="minorHAnsi" w:eastAsia="Arial" w:hAnsiTheme="minorHAnsi" w:cstheme="minorHAnsi"/>
              </w:rPr>
            </w:pPr>
            <w:r w:rsidRPr="00C235DA">
              <w:t>Yes</w:t>
            </w:r>
          </w:p>
        </w:tc>
        <w:tc>
          <w:tcPr>
            <w:tcW w:w="1541" w:type="dxa"/>
            <w:tcBorders>
              <w:top w:val="single" w:sz="4" w:space="0" w:color="auto"/>
              <w:left w:val="single" w:sz="6" w:space="0" w:color="FFFFFF"/>
              <w:bottom w:val="single" w:sz="6" w:space="0" w:color="D0D1D3"/>
              <w:right w:val="nil"/>
            </w:tcBorders>
          </w:tcPr>
          <w:p w14:paraId="089ED4BF" w14:textId="696E521F" w:rsidR="00CC156B" w:rsidRPr="00B64078" w:rsidRDefault="00CC156B" w:rsidP="00CC156B">
            <w:pPr>
              <w:pStyle w:val="TB"/>
              <w:rPr>
                <w:rFonts w:asciiTheme="minorHAnsi" w:eastAsia="Arial" w:hAnsiTheme="minorHAnsi" w:cstheme="minorHAnsi"/>
              </w:rPr>
            </w:pPr>
            <w:r w:rsidRPr="00587DE2">
              <w:t>23.40%</w:t>
            </w:r>
          </w:p>
        </w:tc>
        <w:tc>
          <w:tcPr>
            <w:tcW w:w="1541" w:type="dxa"/>
            <w:tcBorders>
              <w:top w:val="single" w:sz="4" w:space="0" w:color="auto"/>
              <w:left w:val="nil"/>
              <w:bottom w:val="single" w:sz="6" w:space="0" w:color="D0D1D3"/>
              <w:right w:val="nil"/>
            </w:tcBorders>
          </w:tcPr>
          <w:p w14:paraId="50546313" w14:textId="74E67427" w:rsidR="00CC156B" w:rsidRPr="00B64078" w:rsidRDefault="00CC156B" w:rsidP="00CC156B">
            <w:pPr>
              <w:pStyle w:val="TB"/>
              <w:rPr>
                <w:rFonts w:asciiTheme="minorHAnsi" w:eastAsia="Arial" w:hAnsiTheme="minorHAnsi" w:cstheme="minorHAnsi"/>
              </w:rPr>
            </w:pPr>
            <w:r w:rsidRPr="00587DE2">
              <w:t>11</w:t>
            </w:r>
          </w:p>
        </w:tc>
      </w:tr>
      <w:tr w:rsidR="00CC156B" w:rsidRPr="00B64078" w14:paraId="6B8D5C5A" w14:textId="77777777" w:rsidTr="00025FBF">
        <w:trPr>
          <w:trHeight w:hRule="exact" w:val="423"/>
        </w:trPr>
        <w:tc>
          <w:tcPr>
            <w:tcW w:w="6278" w:type="dxa"/>
            <w:tcBorders>
              <w:top w:val="single" w:sz="6" w:space="0" w:color="D0D1D3"/>
              <w:left w:val="nil"/>
              <w:bottom w:val="single" w:sz="6" w:space="0" w:color="D0D1D3"/>
              <w:right w:val="single" w:sz="6" w:space="0" w:color="FFFFFF"/>
            </w:tcBorders>
          </w:tcPr>
          <w:p w14:paraId="02E65593" w14:textId="77777777" w:rsidR="00CC156B" w:rsidRPr="00B64078" w:rsidRDefault="00CC156B" w:rsidP="00CC156B">
            <w:pPr>
              <w:pStyle w:val="TB"/>
              <w:rPr>
                <w:rFonts w:asciiTheme="minorHAnsi" w:eastAsia="Arial" w:hAnsiTheme="minorHAnsi" w:cstheme="minorHAnsi"/>
              </w:rPr>
            </w:pPr>
            <w:r w:rsidRPr="00C235DA">
              <w:t>No</w:t>
            </w:r>
          </w:p>
        </w:tc>
        <w:tc>
          <w:tcPr>
            <w:tcW w:w="1541" w:type="dxa"/>
            <w:tcBorders>
              <w:top w:val="single" w:sz="6" w:space="0" w:color="D0D1D3"/>
              <w:left w:val="single" w:sz="6" w:space="0" w:color="FFFFFF"/>
              <w:bottom w:val="single" w:sz="6" w:space="0" w:color="D0D1D3"/>
              <w:right w:val="nil"/>
            </w:tcBorders>
          </w:tcPr>
          <w:p w14:paraId="596DA6F7" w14:textId="346AC7EA" w:rsidR="00CC156B" w:rsidRPr="00B64078" w:rsidRDefault="00CC156B" w:rsidP="00CC156B">
            <w:pPr>
              <w:pStyle w:val="TB"/>
              <w:rPr>
                <w:rFonts w:asciiTheme="minorHAnsi" w:eastAsia="Arial" w:hAnsiTheme="minorHAnsi" w:cstheme="minorHAnsi"/>
              </w:rPr>
            </w:pPr>
            <w:r w:rsidRPr="00587DE2">
              <w:t>42.55%</w:t>
            </w:r>
          </w:p>
        </w:tc>
        <w:tc>
          <w:tcPr>
            <w:tcW w:w="1541" w:type="dxa"/>
            <w:tcBorders>
              <w:top w:val="single" w:sz="6" w:space="0" w:color="D0D1D3"/>
              <w:left w:val="nil"/>
              <w:bottom w:val="single" w:sz="6" w:space="0" w:color="D0D1D3"/>
              <w:right w:val="nil"/>
            </w:tcBorders>
          </w:tcPr>
          <w:p w14:paraId="5EAB4545" w14:textId="0BF34FF3" w:rsidR="00CC156B" w:rsidRPr="00B64078" w:rsidRDefault="00CC156B" w:rsidP="00CC156B">
            <w:pPr>
              <w:pStyle w:val="TB"/>
              <w:rPr>
                <w:rFonts w:asciiTheme="minorHAnsi" w:eastAsia="Arial" w:hAnsiTheme="minorHAnsi" w:cstheme="minorHAnsi"/>
              </w:rPr>
            </w:pPr>
            <w:r w:rsidRPr="00587DE2">
              <w:t>20</w:t>
            </w:r>
          </w:p>
        </w:tc>
      </w:tr>
      <w:tr w:rsidR="008B6973" w:rsidRPr="00B64078" w14:paraId="473AD840" w14:textId="77777777" w:rsidTr="002B631E">
        <w:trPr>
          <w:trHeight w:hRule="exact" w:val="423"/>
        </w:trPr>
        <w:tc>
          <w:tcPr>
            <w:tcW w:w="6278" w:type="dxa"/>
            <w:tcBorders>
              <w:top w:val="single" w:sz="6" w:space="0" w:color="D0D1D3"/>
              <w:left w:val="nil"/>
              <w:bottom w:val="single" w:sz="4" w:space="0" w:color="auto"/>
              <w:right w:val="single" w:sz="6" w:space="0" w:color="FFFFFF"/>
            </w:tcBorders>
          </w:tcPr>
          <w:p w14:paraId="291CE54E" w14:textId="565CA289" w:rsidR="008B6973" w:rsidRPr="00B64078" w:rsidRDefault="00CC156B" w:rsidP="00025FBF">
            <w:pPr>
              <w:pStyle w:val="TB"/>
              <w:rPr>
                <w:rFonts w:asciiTheme="minorHAnsi" w:eastAsia="Arial" w:hAnsiTheme="minorHAnsi" w:cstheme="minorHAnsi"/>
              </w:rPr>
            </w:pPr>
            <w:r>
              <w:rPr>
                <w:rFonts w:asciiTheme="minorHAnsi" w:eastAsia="Arial" w:hAnsiTheme="minorHAnsi" w:cstheme="minorHAnsi"/>
              </w:rPr>
              <w:t>Maybe</w:t>
            </w:r>
          </w:p>
        </w:tc>
        <w:tc>
          <w:tcPr>
            <w:tcW w:w="1541" w:type="dxa"/>
            <w:tcBorders>
              <w:top w:val="single" w:sz="6" w:space="0" w:color="D0D1D3"/>
              <w:left w:val="single" w:sz="6" w:space="0" w:color="FFFFFF"/>
              <w:bottom w:val="single" w:sz="4" w:space="0" w:color="auto"/>
              <w:right w:val="nil"/>
            </w:tcBorders>
          </w:tcPr>
          <w:p w14:paraId="54959782" w14:textId="581CB435" w:rsidR="008B6973" w:rsidRPr="00B64078" w:rsidRDefault="00CC156B" w:rsidP="00025FBF">
            <w:pPr>
              <w:pStyle w:val="TB"/>
              <w:rPr>
                <w:rFonts w:asciiTheme="minorHAnsi" w:eastAsia="Arial" w:hAnsiTheme="minorHAnsi" w:cstheme="minorHAnsi"/>
              </w:rPr>
            </w:pPr>
            <w:r w:rsidRPr="00CC156B">
              <w:rPr>
                <w:rFonts w:asciiTheme="minorHAnsi" w:eastAsia="Arial" w:hAnsiTheme="minorHAnsi" w:cstheme="minorHAnsi"/>
              </w:rPr>
              <w:t>34.04%</w:t>
            </w:r>
          </w:p>
        </w:tc>
        <w:tc>
          <w:tcPr>
            <w:tcW w:w="1541" w:type="dxa"/>
            <w:tcBorders>
              <w:top w:val="single" w:sz="6" w:space="0" w:color="D0D1D3"/>
              <w:left w:val="nil"/>
              <w:bottom w:val="single" w:sz="4" w:space="0" w:color="auto"/>
              <w:right w:val="nil"/>
            </w:tcBorders>
          </w:tcPr>
          <w:p w14:paraId="09E23C95" w14:textId="016F632A" w:rsidR="008B6973" w:rsidRPr="00B64078" w:rsidRDefault="00CC156B" w:rsidP="00025FBF">
            <w:pPr>
              <w:pStyle w:val="TB"/>
              <w:rPr>
                <w:rFonts w:asciiTheme="minorHAnsi" w:eastAsia="Arial" w:hAnsiTheme="minorHAnsi" w:cstheme="minorHAnsi"/>
              </w:rPr>
            </w:pPr>
            <w:r>
              <w:rPr>
                <w:rFonts w:asciiTheme="minorHAnsi" w:eastAsia="Arial" w:hAnsiTheme="minorHAnsi" w:cstheme="minorHAnsi"/>
              </w:rPr>
              <w:t>16</w:t>
            </w:r>
          </w:p>
        </w:tc>
      </w:tr>
      <w:tr w:rsidR="008B6973" w:rsidRPr="00B64078" w14:paraId="5652961E" w14:textId="77777777" w:rsidTr="00025FBF">
        <w:trPr>
          <w:trHeight w:hRule="exact" w:val="423"/>
        </w:trPr>
        <w:tc>
          <w:tcPr>
            <w:tcW w:w="6278" w:type="dxa"/>
            <w:tcBorders>
              <w:top w:val="single" w:sz="4" w:space="0" w:color="auto"/>
              <w:left w:val="nil"/>
              <w:bottom w:val="single" w:sz="4" w:space="0" w:color="auto"/>
              <w:right w:val="single" w:sz="6" w:space="0" w:color="FFFFFF"/>
            </w:tcBorders>
          </w:tcPr>
          <w:p w14:paraId="3786EAF7" w14:textId="77777777" w:rsidR="008B6973" w:rsidRPr="00B64078" w:rsidRDefault="008B6973" w:rsidP="00025FBF">
            <w:pPr>
              <w:pStyle w:val="TB"/>
              <w:rPr>
                <w:rFonts w:asciiTheme="minorHAnsi" w:eastAsia="Arial" w:hAnsiTheme="minorHAnsi" w:cstheme="minorHAnsi"/>
                <w:b/>
                <w:bCs/>
              </w:rPr>
            </w:pPr>
            <w:r w:rsidRPr="00B64078">
              <w:rPr>
                <w:rFonts w:asciiTheme="minorHAnsi" w:eastAsia="Arial" w:hAnsiTheme="minorHAnsi" w:cstheme="minorHAnsi"/>
                <w:b/>
                <w:bCs/>
              </w:rPr>
              <w:t>TOTAL</w:t>
            </w:r>
          </w:p>
        </w:tc>
        <w:tc>
          <w:tcPr>
            <w:tcW w:w="1541" w:type="dxa"/>
            <w:tcBorders>
              <w:top w:val="single" w:sz="4" w:space="0" w:color="auto"/>
              <w:left w:val="single" w:sz="6" w:space="0" w:color="FFFFFF"/>
              <w:bottom w:val="single" w:sz="4" w:space="0" w:color="auto"/>
              <w:right w:val="nil"/>
            </w:tcBorders>
          </w:tcPr>
          <w:p w14:paraId="4DF0C5CB" w14:textId="77777777" w:rsidR="008B6973" w:rsidRPr="00B64078" w:rsidRDefault="008B6973" w:rsidP="00025FBF">
            <w:pPr>
              <w:pStyle w:val="TB"/>
              <w:rPr>
                <w:rFonts w:asciiTheme="minorHAnsi" w:eastAsia="Arial" w:hAnsiTheme="minorHAnsi" w:cstheme="minorHAnsi"/>
                <w:b/>
                <w:bCs/>
              </w:rPr>
            </w:pPr>
          </w:p>
        </w:tc>
        <w:tc>
          <w:tcPr>
            <w:tcW w:w="1541" w:type="dxa"/>
            <w:tcBorders>
              <w:top w:val="single" w:sz="4" w:space="0" w:color="auto"/>
              <w:left w:val="nil"/>
              <w:bottom w:val="single" w:sz="4" w:space="0" w:color="auto"/>
              <w:right w:val="nil"/>
            </w:tcBorders>
          </w:tcPr>
          <w:p w14:paraId="28E0E233" w14:textId="43BEEC2D" w:rsidR="008B6973" w:rsidRPr="00B64078" w:rsidRDefault="008B6973" w:rsidP="00025FBF">
            <w:pPr>
              <w:pStyle w:val="TB"/>
              <w:rPr>
                <w:rFonts w:asciiTheme="minorHAnsi" w:eastAsia="Arial" w:hAnsiTheme="minorHAnsi" w:cstheme="minorHAnsi"/>
                <w:b/>
                <w:bCs/>
              </w:rPr>
            </w:pPr>
            <w:r w:rsidRPr="00B64078">
              <w:rPr>
                <w:rFonts w:asciiTheme="minorHAnsi" w:eastAsia="Arial" w:hAnsiTheme="minorHAnsi" w:cstheme="minorHAnsi"/>
                <w:b/>
                <w:bCs/>
              </w:rPr>
              <w:t>4</w:t>
            </w:r>
            <w:r w:rsidR="00CC156B">
              <w:rPr>
                <w:rFonts w:asciiTheme="minorHAnsi" w:eastAsia="Arial" w:hAnsiTheme="minorHAnsi" w:cstheme="minorHAnsi"/>
                <w:b/>
                <w:bCs/>
              </w:rPr>
              <w:t>7</w:t>
            </w:r>
          </w:p>
        </w:tc>
      </w:tr>
    </w:tbl>
    <w:p w14:paraId="36E58B89" w14:textId="77777777" w:rsidR="00594250" w:rsidRDefault="00594250" w:rsidP="00594250">
      <w:pPr>
        <w:rPr>
          <w:rFonts w:ascii="Trebuchet MS" w:eastAsia="Trebuchet MS" w:hAnsi="Trebuchet MS" w:cs="Trebuchet MS"/>
          <w:sz w:val="20"/>
        </w:rPr>
      </w:pPr>
    </w:p>
    <w:p w14:paraId="7837C665" w14:textId="3F8BADAC" w:rsidR="00594250" w:rsidRDefault="00594250" w:rsidP="00E97209">
      <w:pPr>
        <w:pStyle w:val="H4R"/>
        <w:rPr>
          <w:i w:val="0"/>
        </w:rPr>
      </w:pPr>
      <w:r w:rsidRPr="005F438A">
        <w:t>Q37</w:t>
      </w:r>
      <w:r w:rsidR="003A198E">
        <w:t>:</w:t>
      </w:r>
      <w:r w:rsidRPr="005F438A">
        <w:t xml:space="preserve"> Please provide any other comments, perspectives, or concerns related</w:t>
      </w:r>
      <w:r w:rsidRPr="00E94DAE">
        <w:rPr>
          <w:b/>
          <w:spacing w:val="19"/>
          <w:szCs w:val="24"/>
        </w:rPr>
        <w:t xml:space="preserve"> </w:t>
      </w:r>
      <w:r w:rsidRPr="005F438A">
        <w:t>to pollinators that you feel are important.</w:t>
      </w:r>
    </w:p>
    <w:p w14:paraId="5AC3CE33" w14:textId="57EE3C7D" w:rsidR="003A198E" w:rsidRDefault="003A198E" w:rsidP="003A198E">
      <w:pPr>
        <w:pStyle w:val="H5R"/>
      </w:pPr>
      <w:r>
        <w:t xml:space="preserve">Answers </w:t>
      </w:r>
      <w:r w:rsidR="00B80B1B">
        <w:t>G</w:t>
      </w:r>
      <w:r>
        <w:t>iven</w:t>
      </w:r>
    </w:p>
    <w:p w14:paraId="24CA684D" w14:textId="77777777" w:rsidR="003A198E" w:rsidRDefault="003A198E" w:rsidP="00711CB0">
      <w:pPr>
        <w:pStyle w:val="BL"/>
      </w:pPr>
      <w:r>
        <w:t>Although our DOT has not made pollinators a priority, it has been increasing efforts to do better but including more pollinator friendly species in our seed mixes as well as adding some brief education components into other education programs.</w:t>
      </w:r>
    </w:p>
    <w:p w14:paraId="0410096C" w14:textId="77777777" w:rsidR="003A198E" w:rsidRDefault="003A198E" w:rsidP="00711CB0">
      <w:pPr>
        <w:pStyle w:val="BL"/>
      </w:pPr>
      <w:r>
        <w:t>Because WSDOT is large (6,000 employees) and responsibilities widely distributed among staff with many difference work habitats and points-of-view, it is very difficult to know how often the direction on pollinators is being implemented.</w:t>
      </w:r>
    </w:p>
    <w:p w14:paraId="76463798" w14:textId="077D9B5B" w:rsidR="003A198E" w:rsidRDefault="003A198E" w:rsidP="00711CB0">
      <w:pPr>
        <w:pStyle w:val="BL"/>
      </w:pPr>
      <w:r>
        <w:t>CDOT currently has one highway (I-76) where we have a pollinator pilot project.</w:t>
      </w:r>
      <w:r w:rsidR="008E46B9">
        <w:t xml:space="preserve"> </w:t>
      </w:r>
      <w:r>
        <w:t>If successful, we hope to</w:t>
      </w:r>
      <w:r w:rsidR="008E46B9">
        <w:t xml:space="preserve"> </w:t>
      </w:r>
      <w:r>
        <w:t>eventually expand that statewide.</w:t>
      </w:r>
      <w:r w:rsidR="008E46B9">
        <w:t xml:space="preserve"> </w:t>
      </w:r>
      <w:r>
        <w:t>Guidance such as you are developing would be very useful.</w:t>
      </w:r>
      <w:r w:rsidR="008E46B9">
        <w:t xml:space="preserve"> </w:t>
      </w:r>
      <w:r>
        <w:t>Thanks!</w:t>
      </w:r>
    </w:p>
    <w:p w14:paraId="7ECFA75E" w14:textId="77777777" w:rsidR="003A198E" w:rsidRDefault="003A198E" w:rsidP="00711CB0">
      <w:pPr>
        <w:pStyle w:val="BL"/>
      </w:pPr>
      <w:r>
        <w:t>I think the issue with insect mortality next to busy highways has been overlooked or glossed over. While roadside pollinator habitat makes sense in rural areas, I am not sure that roads with high speeds and heavy traffic are appropriate for pollinator habitat. In this urban area it makes more sense for pollinator habitat efforts to be focused on individual people's properties (ie backyard habitat).</w:t>
      </w:r>
    </w:p>
    <w:p w14:paraId="7F54C9BD" w14:textId="77777777" w:rsidR="003A198E" w:rsidRDefault="003A198E" w:rsidP="00711CB0">
      <w:pPr>
        <w:pStyle w:val="BL"/>
      </w:pPr>
      <w:r>
        <w:t>I think we could be doing so much more for pollinators on our roadsides but the administration is unwilling to increase efforts. It will take the listing of the monarch to spur them to do anything else. We plant about 500 acres of forbs each year but post planting management is minimal. We funded research that showed that. We need to actively manage our roadsides better for wildlife. Until there is a listed species, I do not see our administration stepping up efforts.</w:t>
      </w:r>
    </w:p>
    <w:p w14:paraId="72CC5CF4" w14:textId="77777777" w:rsidR="003A198E" w:rsidRDefault="003A198E" w:rsidP="00711CB0">
      <w:pPr>
        <w:pStyle w:val="BL"/>
      </w:pPr>
      <w:r>
        <w:t>Kentucky is reviewing its vegetation management practices with hopes of being more accommodating for pollinator species within the near future.</w:t>
      </w:r>
    </w:p>
    <w:p w14:paraId="2517023D" w14:textId="77777777" w:rsidR="003A198E" w:rsidRDefault="003A198E" w:rsidP="00711CB0">
      <w:pPr>
        <w:pStyle w:val="BL"/>
      </w:pPr>
      <w:r>
        <w:t>ODOT has a Special Management Area (SMA) Program where ESA species are protected along the roadside. SMAs are the foundation for ODOT's Routine Maintenance HCP for butterflies and plants.</w:t>
      </w:r>
    </w:p>
    <w:p w14:paraId="7EBDB2E7" w14:textId="77777777" w:rsidR="003A198E" w:rsidRDefault="003A198E" w:rsidP="00711CB0">
      <w:pPr>
        <w:pStyle w:val="BL"/>
      </w:pPr>
      <w:r>
        <w:t>One of WisDOT's biggest challenges is we contract/partner with our county highway departments for maintenance activities. This is unique to our state DOT, making unique education an enforcement issues.</w:t>
      </w:r>
    </w:p>
    <w:p w14:paraId="4E853277" w14:textId="77777777" w:rsidR="003A198E" w:rsidRDefault="003A198E" w:rsidP="00711CB0">
      <w:pPr>
        <w:pStyle w:val="BL"/>
      </w:pPr>
      <w:r>
        <w:lastRenderedPageBreak/>
        <w:t>Our DOT is undergoing management changes and it is uncertain whether they will continue conservation efforts. The state is one of the original I-35 Monarch Highway partners and it is hoped that we will continue to build upon that work. The message from working with other state agencies is connectivity is important to state hunting interests and helps to get the benefits of pollinator rights of way habitat in front of a larger audience.</w:t>
      </w:r>
    </w:p>
    <w:p w14:paraId="66EDE475" w14:textId="77777777" w:rsidR="003A198E" w:rsidRDefault="003A198E" w:rsidP="00711CB0">
      <w:pPr>
        <w:pStyle w:val="BL"/>
      </w:pPr>
      <w:r>
        <w:t>Our first pollinator conservation project has mixed reviews due to the pressure of weeds. Need to find a way to promote pollinator conservation while managing or reducing weeds.</w:t>
      </w:r>
    </w:p>
    <w:p w14:paraId="4F62458E" w14:textId="04DF04B9" w:rsidR="003A198E" w:rsidRDefault="003A198E" w:rsidP="00711CB0">
      <w:pPr>
        <w:pStyle w:val="BL"/>
      </w:pPr>
      <w:r>
        <w:t>Several questions within the survey suggested that I select all that apply, but this was not possible.</w:t>
      </w:r>
      <w:r w:rsidR="008E46B9">
        <w:t xml:space="preserve"> </w:t>
      </w:r>
      <w:r>
        <w:t>Mowing outside of clear zone is not occurring until noxious weeds, invasive plants and woody stems are treated. We won’t avoid an area in the clear zone due to nectar resources- not an option. We currently only mow 2-5 times a year, dependent on road classification and only within the first 15-30 feet of road, depending on road class.</w:t>
      </w:r>
      <w:r w:rsidR="008E46B9">
        <w:t xml:space="preserve"> </w:t>
      </w:r>
      <w:r>
        <w:t>The focus is to mow for maintaining sight distance and to capture the seed head formation on cool season grasses and again for warm season grasses. We will mow the clear zone to a height of 6 inches.</w:t>
      </w:r>
      <w:r w:rsidR="008E46B9">
        <w:t xml:space="preserve"> </w:t>
      </w:r>
      <w:r>
        <w:t>Currently not mowing beyond the clear zone. Contract specifications require cleaning at the end of each day and prior to moving onto job site. We recently started a monitoring/mapping process for invasive species and tree risk. We track herbicide utilization and location it is placed but currently don’t have a well-defined feedback look for QA/QC of these activities. Question #9 is all about mowing and not herbicide as the heading states- as such, I did not answer this question.</w:t>
      </w:r>
      <w:r w:rsidR="008E46B9">
        <w:t xml:space="preserve"> </w:t>
      </w:r>
      <w:r>
        <w:t>Question #11 is the same as #9 and # 7. As such, I did not answer this question. Question #13 is the same as #11, #9, and #7. As such, I did not answer this question. General comments:</w:t>
      </w:r>
      <w:r w:rsidR="008E46B9">
        <w:t xml:space="preserve"> </w:t>
      </w:r>
      <w:r>
        <w:t>It would benefit the Xerces Society and other pollinator focused groups to attend utility and DOT vegetation management seminars and conferences.</w:t>
      </w:r>
      <w:r w:rsidR="008E46B9">
        <w:t xml:space="preserve"> </w:t>
      </w:r>
      <w:r>
        <w:t>Many states have a “XXX Vegetation Management Association”. There are also some regional and nationwide conferences that are focused on this arena.</w:t>
      </w:r>
      <w:r w:rsidR="008E46B9">
        <w:t xml:space="preserve"> </w:t>
      </w:r>
      <w:r>
        <w:t>Not all states manage all roadsides in the same manner i.e. some states have multiple jurisdictions for the various levels of roads while other states have a centralized system in place for all roads within the state’s network- e.g. INDOT maintains about 12,000 centerline miles of Interstate, US and State Routes while there are 66,000+ centerline miles roads that are maintained by other entities (in this case 92 counties and countless municipalities). I bring this up as the vast majority of miles within a state network is largely roads with little-to-no right-of-way outside of what would be considered a “clear zone” if that analysis were to be conducted.</w:t>
      </w:r>
    </w:p>
    <w:p w14:paraId="08132564" w14:textId="77777777" w:rsidR="003A198E" w:rsidRDefault="003A198E" w:rsidP="00711CB0">
      <w:pPr>
        <w:pStyle w:val="BL"/>
      </w:pPr>
      <w:r>
        <w:t>Since I do not represent a specific DOT, I have left some of my responses to those questions as blank. To the extent practical, I've responded based on my experience with multiple DOTs working through the CCAA and other conservation projects.</w:t>
      </w:r>
    </w:p>
    <w:p w14:paraId="618E27C5" w14:textId="77777777" w:rsidR="003A198E" w:rsidRDefault="003A198E" w:rsidP="00711CB0">
      <w:pPr>
        <w:pStyle w:val="BL"/>
      </w:pPr>
      <w:r>
        <w:t>Stephanie Dobbs of the Bureau of Operations contributed to the operations-related portion of this survey.</w:t>
      </w:r>
    </w:p>
    <w:p w14:paraId="2598A47B" w14:textId="77777777" w:rsidR="003A198E" w:rsidRDefault="003A198E" w:rsidP="00711CB0">
      <w:pPr>
        <w:pStyle w:val="BL"/>
      </w:pPr>
      <w:r>
        <w:t>The best way to get DOTs and other ROW owners to manage their properties for pollinators is to show cost savings and other operational benefits. I am an ecologist, so I want to save pollinators because I know they are important, but I need to show how it saves the DOT money, time, or regulatory stress in order to convince management that it is important.</w:t>
      </w:r>
    </w:p>
    <w:p w14:paraId="6BEADC72" w14:textId="7DA14696" w:rsidR="003A198E" w:rsidRDefault="003A198E" w:rsidP="00711CB0">
      <w:pPr>
        <w:pStyle w:val="BL"/>
      </w:pPr>
      <w:r>
        <w:t>The general public sometimes complains that unmowed areas look unsightly.</w:t>
      </w:r>
      <w:r w:rsidR="00946757">
        <w:t xml:space="preserve"> </w:t>
      </w:r>
      <w:r>
        <w:t>An educational program for the general public as well as maintenance staff would be useful.</w:t>
      </w:r>
    </w:p>
    <w:p w14:paraId="2C17F27B" w14:textId="77777777" w:rsidR="003A198E" w:rsidRDefault="003A198E" w:rsidP="00711CB0">
      <w:pPr>
        <w:pStyle w:val="BL"/>
      </w:pPr>
      <w:r>
        <w:t>Traffic collisions with pollinators is an important metric to sites which attract these organisms.</w:t>
      </w:r>
    </w:p>
    <w:p w14:paraId="2DBE3645" w14:textId="301533D2" w:rsidR="003A198E" w:rsidRDefault="003A198E" w:rsidP="00711CB0">
      <w:pPr>
        <w:pStyle w:val="BL"/>
      </w:pPr>
      <w:r>
        <w:t>We are not utilizing stormwater detention and retention ares to create long term benefits for pollinizers.</w:t>
      </w:r>
      <w:r w:rsidR="00946757">
        <w:t xml:space="preserve"> </w:t>
      </w:r>
      <w:r>
        <w:t>There is little interest to implement good practices to accomplish this benefit.</w:t>
      </w:r>
    </w:p>
    <w:p w14:paraId="7534C9E2" w14:textId="2CCAA168" w:rsidR="003A198E" w:rsidRDefault="003A198E" w:rsidP="00711CB0">
      <w:pPr>
        <w:pStyle w:val="BL"/>
      </w:pPr>
      <w:r>
        <w:lastRenderedPageBreak/>
        <w:t>We are preparing to launch more pollinator-friendly IVM practices statewide, and also a pollinator conservation license plate to fund habitat enhancement.</w:t>
      </w:r>
      <w:r w:rsidR="00946757">
        <w:t xml:space="preserve"> </w:t>
      </w:r>
      <w:r>
        <w:t>But these aren't in effect yet.</w:t>
      </w:r>
      <w:r w:rsidR="00946757">
        <w:t xml:space="preserve"> </w:t>
      </w:r>
      <w:r>
        <w:t>The answer choices in this survey often didn't match our situation.</w:t>
      </w:r>
      <w:r w:rsidR="00946757">
        <w:t xml:space="preserve"> </w:t>
      </w:r>
      <w:r>
        <w:t>For instance, we mostly don't mow at all (ever) beyond the clear zone on many highways, but this wasn't an answer choice.</w:t>
      </w:r>
      <w:r w:rsidR="00946757">
        <w:t xml:space="preserve"> </w:t>
      </w:r>
      <w:r>
        <w:t>Similarly, there are many highways that don't use herbicides at all, or if used, just along the edge of pavement.</w:t>
      </w:r>
      <w:r w:rsidR="00946757">
        <w:t xml:space="preserve"> </w:t>
      </w:r>
      <w:r>
        <w:t>So we are probably doing more for pollinators than the answers above indicate, but there wasn't a way to reflect this in the answers.</w:t>
      </w:r>
    </w:p>
    <w:p w14:paraId="0531D49F" w14:textId="75306B83" w:rsidR="003A198E" w:rsidRDefault="003A198E" w:rsidP="00711CB0">
      <w:pPr>
        <w:pStyle w:val="BL"/>
      </w:pPr>
      <w:r>
        <w:t>We have many mitigation and roadside projects that are not "managed" by Agency maintenance that are excellent.</w:t>
      </w:r>
      <w:r w:rsidR="00946757">
        <w:t xml:space="preserve"> </w:t>
      </w:r>
      <w:r>
        <w:t>Our Agency at the local level does many good things.</w:t>
      </w:r>
      <w:r w:rsidR="00946757">
        <w:t xml:space="preserve"> </w:t>
      </w:r>
      <w:r>
        <w:t>Statewide Maintenance leadership is intransigent and opposed to changing standard practices.</w:t>
      </w:r>
      <w:r w:rsidR="00946757">
        <w:t xml:space="preserve"> </w:t>
      </w:r>
      <w:r>
        <w:t xml:space="preserve">Statewide Maintenance leadership needs influence from government to change mindset and policy. </w:t>
      </w:r>
    </w:p>
    <w:p w14:paraId="63B6926E" w14:textId="77777777" w:rsidR="003A198E" w:rsidRDefault="003A198E" w:rsidP="00711CB0">
      <w:pPr>
        <w:pStyle w:val="BL"/>
      </w:pPr>
      <w:r>
        <w:t>WSDOT is also coordinating with other states nationally, to study the use of roadsides for pollinator forage and habitat.</w:t>
      </w:r>
    </w:p>
    <w:p w14:paraId="7BF33E8A" w14:textId="583597D2" w:rsidR="00594250" w:rsidRDefault="003A198E" w:rsidP="00711CB0">
      <w:pPr>
        <w:pStyle w:val="BL"/>
      </w:pPr>
      <w:r>
        <w:t>Your questions on the barriers are not correct and if they are pose no reason for response.</w:t>
      </w:r>
      <w:r w:rsidR="00946757">
        <w:t xml:space="preserve"> </w:t>
      </w:r>
      <w:r>
        <w:t>All of these are really not a pick one answer.</w:t>
      </w:r>
      <w:r w:rsidR="00946757">
        <w:t xml:space="preserve"> </w:t>
      </w:r>
      <w:r>
        <w:t>There are many factors that come into play.</w:t>
      </w:r>
      <w:bookmarkEnd w:id="68"/>
    </w:p>
    <w:sectPr w:rsidR="00594250" w:rsidSect="00C03456">
      <w:footerReference w:type="default" r:id="rId59"/>
      <w:footnotePr>
        <w:pos w:val="sectEnd"/>
        <w:numStart w:val="0"/>
      </w:footnotePr>
      <w:endnotePr>
        <w:numFmt w:val="decimal"/>
        <w:numStart w:val="0"/>
      </w:endnotePr>
      <w:pgSz w:w="12240" w:h="15840" w:code="1"/>
      <w:pgMar w:top="1440" w:right="1440" w:bottom="1440" w:left="1440" w:header="720" w:footer="720"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AEF14" w14:textId="77777777" w:rsidR="003A5C5E" w:rsidRDefault="003A5C5E">
      <w:r>
        <w:separator/>
      </w:r>
    </w:p>
  </w:endnote>
  <w:endnote w:type="continuationSeparator" w:id="0">
    <w:p w14:paraId="5C02D084" w14:textId="77777777" w:rsidR="003A5C5E" w:rsidRDefault="003A5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altName w:val="Roboto"/>
    <w:charset w:val="00"/>
    <w:family w:val="auto"/>
    <w:pitch w:val="variable"/>
    <w:sig w:usb0="E0000AFF" w:usb1="5000217F" w:usb2="00000021"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E9CB" w14:textId="2254B4BE" w:rsidR="00B1734D" w:rsidRDefault="00B1734D" w:rsidP="001A26C2">
    <w:pPr>
      <w:pStyle w:val="Footer"/>
      <w:jc w:val="right"/>
    </w:pP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6</w:t>
    </w:r>
    <w:r w:rsidRPr="00997EA1">
      <w:rPr>
        <w:rFonts w:ascii="Arial" w:hAnsi="Arial" w:cs="Arial"/>
        <w:b/>
        <w:bC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AB2E" w14:textId="77777777" w:rsidR="00B1734D" w:rsidRPr="007C699C" w:rsidRDefault="00B1734D" w:rsidP="001A26C2">
    <w:pPr>
      <w:pStyle w:val="Footer"/>
      <w:rPr>
        <w:rFonts w:ascii="Arial" w:hAnsi="Arial" w:cs="Arial"/>
        <w:sz w:val="18"/>
        <w:szCs w:val="18"/>
      </w:rPr>
    </w:pPr>
    <w:r>
      <w:rPr>
        <w:rFonts w:ascii="Arial" w:hAnsi="Arial" w:cs="Arial"/>
        <w:b/>
        <w:bCs/>
        <w:sz w:val="18"/>
        <w:szCs w:val="18"/>
      </w:rPr>
      <w:t>A-</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7</w:t>
    </w:r>
    <w:r w:rsidRPr="00997EA1">
      <w:rPr>
        <w:rFonts w:ascii="Arial" w:hAnsi="Arial" w:cs="Arial"/>
        <w:b/>
        <w:bC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214C" w14:textId="285F9725" w:rsidR="00B1734D" w:rsidRDefault="00B1734D">
    <w:pPr>
      <w:pStyle w:val="Footer"/>
    </w:pPr>
    <w:r>
      <w:rPr>
        <w:rFonts w:ascii="Arial" w:hAnsi="Arial" w:cs="Arial"/>
        <w:b/>
        <w:bCs/>
        <w:sz w:val="18"/>
        <w:szCs w:val="18"/>
      </w:rPr>
      <w:t>A-</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1</w:t>
    </w:r>
    <w:r w:rsidRPr="00997EA1">
      <w:rPr>
        <w:rFonts w:ascii="Arial" w:hAnsi="Arial" w:cs="Arial"/>
        <w:b/>
        <w:bC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B5EE" w14:textId="666809F9" w:rsidR="00B1734D" w:rsidRDefault="00B1734D" w:rsidP="001A26C2">
    <w:pPr>
      <w:pStyle w:val="Footer"/>
      <w:jc w:val="right"/>
    </w:pPr>
    <w:r>
      <w:rPr>
        <w:rFonts w:ascii="Arial" w:hAnsi="Arial" w:cs="Arial"/>
        <w:b/>
        <w:bCs/>
        <w:sz w:val="18"/>
        <w:szCs w:val="18"/>
      </w:rPr>
      <w:t>B-</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6</w:t>
    </w:r>
    <w:r w:rsidRPr="00997EA1">
      <w:rPr>
        <w:rFonts w:ascii="Arial" w:hAnsi="Arial" w:cs="Arial"/>
        <w:b/>
        <w:bC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0594" w14:textId="3AE084C0" w:rsidR="00B1734D" w:rsidRPr="007C699C" w:rsidRDefault="00B1734D" w:rsidP="001A26C2">
    <w:pPr>
      <w:pStyle w:val="Footer"/>
      <w:rPr>
        <w:rFonts w:ascii="Arial" w:hAnsi="Arial" w:cs="Arial"/>
        <w:sz w:val="18"/>
        <w:szCs w:val="18"/>
      </w:rPr>
    </w:pPr>
    <w:r>
      <w:rPr>
        <w:rFonts w:ascii="Arial" w:hAnsi="Arial" w:cs="Arial"/>
        <w:b/>
        <w:bCs/>
        <w:sz w:val="18"/>
        <w:szCs w:val="18"/>
      </w:rPr>
      <w:t>B-</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7</w:t>
    </w:r>
    <w:r w:rsidRPr="00997EA1">
      <w:rPr>
        <w:rFonts w:ascii="Arial" w:hAnsi="Arial" w:cs="Arial"/>
        <w:b/>
        <w:bC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EF55" w14:textId="7F0091CB" w:rsidR="00B1734D" w:rsidRPr="007C699C" w:rsidRDefault="00B1734D" w:rsidP="001A26C2">
    <w:pPr>
      <w:pStyle w:val="Footer"/>
      <w:rPr>
        <w:rFonts w:ascii="Arial" w:hAnsi="Arial" w:cs="Arial"/>
        <w:sz w:val="18"/>
        <w:szCs w:val="18"/>
      </w:rPr>
    </w:pPr>
    <w:r>
      <w:rPr>
        <w:rFonts w:ascii="Arial" w:hAnsi="Arial" w:cs="Arial"/>
        <w:b/>
        <w:bCs/>
        <w:sz w:val="18"/>
        <w:szCs w:val="18"/>
      </w:rPr>
      <w:t>C-</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7</w:t>
    </w:r>
    <w:r w:rsidRPr="00997EA1">
      <w:rPr>
        <w:rFonts w:ascii="Arial" w:hAnsi="Arial" w:cs="Arial"/>
        <w:b/>
        <w:bC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93AF" w14:textId="19A7C976" w:rsidR="00B1734D" w:rsidRDefault="00B1734D" w:rsidP="001A26C2">
    <w:pPr>
      <w:pStyle w:val="Footer"/>
      <w:jc w:val="right"/>
    </w:pPr>
    <w:r>
      <w:rPr>
        <w:rFonts w:ascii="Arial" w:hAnsi="Arial" w:cs="Arial"/>
        <w:b/>
        <w:bCs/>
        <w:sz w:val="18"/>
        <w:szCs w:val="18"/>
      </w:rPr>
      <w:t>C-</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6</w:t>
    </w:r>
    <w:r w:rsidRPr="00997EA1">
      <w:rPr>
        <w:rFonts w:ascii="Arial" w:hAnsi="Arial" w:cs="Arial"/>
        <w:b/>
        <w:bC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992" w14:textId="77777777" w:rsidR="00B1734D" w:rsidRPr="007C699C" w:rsidRDefault="00B1734D" w:rsidP="001A26C2">
    <w:pPr>
      <w:pStyle w:val="Footer"/>
      <w:rPr>
        <w:rFonts w:ascii="Arial" w:hAnsi="Arial" w:cs="Arial"/>
        <w:sz w:val="18"/>
        <w:szCs w:val="18"/>
      </w:rPr>
    </w:pPr>
    <w:r>
      <w:rPr>
        <w:rFonts w:ascii="Arial" w:hAnsi="Arial" w:cs="Arial"/>
        <w:b/>
        <w:bCs/>
        <w:sz w:val="18"/>
        <w:szCs w:val="18"/>
      </w:rPr>
      <w:t>C-</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7</w:t>
    </w:r>
    <w:r w:rsidRPr="00997EA1">
      <w:rPr>
        <w:rFonts w:ascii="Arial" w:hAnsi="Arial" w:cs="Arial"/>
        <w:b/>
        <w:bC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50DE" w14:textId="77777777" w:rsidR="00B1734D" w:rsidRDefault="00B1734D" w:rsidP="0046648E">
    <w:pPr>
      <w:pStyle w:val="Footer"/>
    </w:pPr>
    <w:r>
      <w:rPr>
        <w:rFonts w:ascii="Arial" w:hAnsi="Arial" w:cs="Arial"/>
        <w:b/>
        <w:bCs/>
        <w:sz w:val="18"/>
        <w:szCs w:val="18"/>
      </w:rPr>
      <w:t>C-</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sz w:val="18"/>
        <w:szCs w:val="18"/>
      </w:rPr>
      <w:t>12</w:t>
    </w:r>
    <w:r w:rsidRPr="00997EA1">
      <w:rPr>
        <w:rFonts w:ascii="Arial" w:hAnsi="Arial" w:cs="Arial"/>
        <w:b/>
        <w:bCs/>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6D57" w14:textId="64C65284" w:rsidR="00B1734D" w:rsidRDefault="00B1734D" w:rsidP="001A26C2">
    <w:pPr>
      <w:pStyle w:val="Footer"/>
      <w:jc w:val="right"/>
    </w:pPr>
    <w:r>
      <w:rPr>
        <w:rFonts w:ascii="Arial" w:hAnsi="Arial" w:cs="Arial"/>
        <w:b/>
        <w:bCs/>
        <w:sz w:val="18"/>
        <w:szCs w:val="18"/>
      </w:rPr>
      <w:t>D-</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6</w:t>
    </w:r>
    <w:r w:rsidRPr="00997EA1">
      <w:rPr>
        <w:rFonts w:ascii="Arial" w:hAnsi="Arial" w:cs="Arial"/>
        <w:b/>
        <w:bC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DBFE" w14:textId="54D303E9" w:rsidR="00B1734D" w:rsidRDefault="00B1734D" w:rsidP="0046648E">
    <w:pPr>
      <w:pStyle w:val="Footer"/>
    </w:pPr>
    <w:r>
      <w:rPr>
        <w:rFonts w:ascii="Arial" w:hAnsi="Arial" w:cs="Arial"/>
        <w:b/>
        <w:bCs/>
        <w:sz w:val="18"/>
        <w:szCs w:val="18"/>
      </w:rPr>
      <w:t>D-</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sz w:val="18"/>
        <w:szCs w:val="18"/>
      </w:rPr>
      <w:t>12</w:t>
    </w:r>
    <w:r w:rsidRPr="00997EA1">
      <w:rPr>
        <w:rFonts w:ascii="Arial" w:hAnsi="Arial" w:cs="Arial"/>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21EB" w14:textId="77777777" w:rsidR="00B1734D" w:rsidRPr="007C699C" w:rsidRDefault="00B1734D" w:rsidP="001A26C2">
    <w:pPr>
      <w:pStyle w:val="Footer"/>
      <w:rPr>
        <w:rFonts w:ascii="Arial" w:hAnsi="Arial" w:cs="Arial"/>
        <w:sz w:val="18"/>
        <w:szCs w:val="18"/>
      </w:rPr>
    </w:pP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7</w:t>
    </w:r>
    <w:r w:rsidRPr="00997EA1">
      <w:rPr>
        <w:rFonts w:ascii="Arial" w:hAnsi="Arial" w:cs="Arial"/>
        <w:b/>
        <w:bCs/>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1D26" w14:textId="1FC3BD2D" w:rsidR="00B1734D" w:rsidRDefault="00B1734D" w:rsidP="0046648E">
    <w:pPr>
      <w:pStyle w:val="Footer"/>
    </w:pPr>
    <w:r>
      <w:rPr>
        <w:rFonts w:ascii="Arial" w:hAnsi="Arial" w:cs="Arial"/>
        <w:b/>
        <w:bCs/>
        <w:sz w:val="18"/>
        <w:szCs w:val="18"/>
      </w:rPr>
      <w:t>D-</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sz w:val="18"/>
        <w:szCs w:val="18"/>
      </w:rPr>
      <w:t>12</w:t>
    </w:r>
    <w:r w:rsidRPr="00997EA1">
      <w:rPr>
        <w:rFonts w:ascii="Arial" w:hAnsi="Arial" w:cs="Arial"/>
        <w:b/>
        <w:bCs/>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ECE7" w14:textId="3103E223" w:rsidR="00B1734D" w:rsidRPr="00391196" w:rsidRDefault="00B1734D" w:rsidP="0046648E">
    <w:pPr>
      <w:pStyle w:val="Footer"/>
    </w:pPr>
    <w:r>
      <w:rPr>
        <w:rFonts w:ascii="Arial" w:hAnsi="Arial" w:cs="Arial"/>
        <w:b/>
        <w:bCs/>
        <w:sz w:val="18"/>
        <w:szCs w:val="18"/>
      </w:rPr>
      <w:t>D-</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sz w:val="18"/>
        <w:szCs w:val="18"/>
      </w:rPr>
      <w:t>4</w:t>
    </w:r>
    <w:r w:rsidRPr="00997EA1">
      <w:rPr>
        <w:rFonts w:ascii="Arial" w:hAnsi="Arial" w:cs="Arial"/>
        <w:b/>
        <w:bC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014F" w14:textId="54FFCF09" w:rsidR="00B1734D" w:rsidRDefault="00B1734D" w:rsidP="0071297F">
    <w:pPr>
      <w:pStyle w:val="Footer"/>
      <w:rPr>
        <w:sz w:val="20"/>
      </w:rPr>
    </w:pPr>
    <w:r>
      <w:rPr>
        <w:rFonts w:ascii="Arial" w:hAnsi="Arial" w:cs="Arial"/>
        <w:b/>
        <w:bCs/>
        <w:sz w:val="18"/>
        <w:szCs w:val="18"/>
      </w:rPr>
      <w:t>D-</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sz w:val="18"/>
        <w:szCs w:val="18"/>
      </w:rPr>
      <w:t>13</w:t>
    </w:r>
    <w:r w:rsidRPr="00997EA1">
      <w:rPr>
        <w:rFonts w:ascii="Arial" w:hAnsi="Arial" w:cs="Arial"/>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B8A4" w14:textId="77777777" w:rsidR="00B1734D" w:rsidRDefault="00B1734D">
    <w:pPr>
      <w:pStyle w:val="Footer"/>
    </w:pP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1</w:t>
    </w:r>
    <w:r w:rsidRPr="00997EA1">
      <w:rPr>
        <w:rFonts w:ascii="Arial" w:hAnsi="Arial" w:cs="Arial"/>
        <w:b/>
        <w:bC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A27D" w14:textId="77777777" w:rsidR="00B1734D" w:rsidRDefault="00B1734D">
    <w:pPr>
      <w:pStyle w:val="Footer"/>
    </w:pP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1</w:t>
    </w:r>
    <w:r w:rsidRPr="00997EA1">
      <w:rPr>
        <w:rFonts w:ascii="Arial" w:hAnsi="Arial" w:cs="Arial"/>
        <w:b/>
        <w:bC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FC62" w14:textId="77777777" w:rsidR="00B1734D" w:rsidRDefault="00B1734D">
    <w:pPr>
      <w:pStyle w:val="Footer"/>
    </w:pP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1</w:t>
    </w:r>
    <w:r w:rsidRPr="00997EA1">
      <w:rPr>
        <w:rFonts w:ascii="Arial" w:hAnsi="Arial" w:cs="Arial"/>
        <w:b/>
        <w:bC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3C83" w14:textId="77777777" w:rsidR="00B1734D" w:rsidRDefault="00B1734D">
    <w:pPr>
      <w:pStyle w:val="Footer"/>
    </w:pP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1</w:t>
    </w:r>
    <w:r w:rsidRPr="00997EA1">
      <w:rPr>
        <w:rFonts w:ascii="Arial" w:hAnsi="Arial" w:cs="Arial"/>
        <w:b/>
        <w:bC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782E" w14:textId="77777777" w:rsidR="00B1734D" w:rsidRDefault="00B1734D" w:rsidP="001A26C2">
    <w:pPr>
      <w:pStyle w:val="Footer"/>
      <w:jc w:val="right"/>
    </w:pP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6</w:t>
    </w:r>
    <w:r w:rsidRPr="00997EA1">
      <w:rPr>
        <w:rFonts w:ascii="Arial" w:hAnsi="Arial" w:cs="Arial"/>
        <w:b/>
        <w:bC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6339" w14:textId="5898875A" w:rsidR="00B1734D" w:rsidRDefault="00B1734D" w:rsidP="001A26C2">
    <w:pPr>
      <w:pStyle w:val="Footer"/>
      <w:jc w:val="right"/>
    </w:pPr>
    <w:r>
      <w:rPr>
        <w:rFonts w:ascii="Arial" w:hAnsi="Arial" w:cs="Arial"/>
        <w:b/>
        <w:bCs/>
        <w:sz w:val="18"/>
        <w:szCs w:val="18"/>
      </w:rPr>
      <w:t>A-</w:t>
    </w: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6</w:t>
    </w:r>
    <w:r w:rsidRPr="00997EA1">
      <w:rPr>
        <w:rFonts w:ascii="Arial" w:hAnsi="Arial" w:cs="Arial"/>
        <w:b/>
        <w:bC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1174" w14:textId="258C0D2F" w:rsidR="00B1734D" w:rsidRPr="007C699C" w:rsidRDefault="00B1734D" w:rsidP="001A26C2">
    <w:pPr>
      <w:pStyle w:val="Footer"/>
      <w:rPr>
        <w:rFonts w:ascii="Arial" w:hAnsi="Arial" w:cs="Arial"/>
        <w:sz w:val="18"/>
        <w:szCs w:val="18"/>
      </w:rPr>
    </w:pPr>
    <w:r w:rsidRPr="00997EA1">
      <w:rPr>
        <w:rFonts w:ascii="Arial" w:hAnsi="Arial" w:cs="Arial"/>
        <w:b/>
        <w:bCs/>
        <w:sz w:val="18"/>
        <w:szCs w:val="18"/>
      </w:rPr>
      <w:fldChar w:fldCharType="begin"/>
    </w:r>
    <w:r w:rsidRPr="00997EA1">
      <w:rPr>
        <w:rFonts w:ascii="Arial" w:hAnsi="Arial" w:cs="Arial"/>
        <w:b/>
        <w:bCs/>
        <w:sz w:val="18"/>
        <w:szCs w:val="18"/>
      </w:rPr>
      <w:instrText xml:space="preserve"> PAGE   \* MERGEFORMAT </w:instrText>
    </w:r>
    <w:r w:rsidRPr="00997EA1">
      <w:rPr>
        <w:rFonts w:ascii="Arial" w:hAnsi="Arial" w:cs="Arial"/>
        <w:b/>
        <w:bCs/>
        <w:sz w:val="18"/>
        <w:szCs w:val="18"/>
      </w:rPr>
      <w:fldChar w:fldCharType="separate"/>
    </w:r>
    <w:r>
      <w:rPr>
        <w:rFonts w:ascii="Arial" w:hAnsi="Arial" w:cs="Arial"/>
        <w:b/>
        <w:bCs/>
        <w:noProof/>
        <w:sz w:val="18"/>
        <w:szCs w:val="18"/>
      </w:rPr>
      <w:t>7</w:t>
    </w:r>
    <w:r w:rsidRPr="00997EA1">
      <w:rPr>
        <w:rFonts w:ascii="Arial" w:hAnsi="Arial" w:cs="Arial"/>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F3A2E" w14:textId="77777777" w:rsidR="003A5C5E" w:rsidRDefault="003A5C5E">
      <w:r>
        <w:separator/>
      </w:r>
    </w:p>
  </w:footnote>
  <w:footnote w:type="continuationSeparator" w:id="0">
    <w:p w14:paraId="57941D55" w14:textId="77777777" w:rsidR="003A5C5E" w:rsidRDefault="003A5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FB16" w14:textId="1B69B323" w:rsidR="00B1734D" w:rsidRDefault="00B1734D" w:rsidP="005029B4">
    <w:pPr>
      <w:pStyle w:val="Header"/>
      <w:jc w:val="right"/>
    </w:pPr>
    <w:r>
      <w:t>Project 25-59</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1083" w14:textId="77777777" w:rsidR="00B1734D" w:rsidRPr="00210616" w:rsidRDefault="00B1734D" w:rsidP="00B05DAC">
    <w:pPr>
      <w:pStyle w:val="Header"/>
      <w:rPr>
        <w:rFonts w:asciiTheme="minorHAnsi" w:hAnsiTheme="minorHAnsi" w:cstheme="minorHAnsi"/>
        <w:sz w:val="20"/>
      </w:rPr>
    </w:pPr>
    <w:r w:rsidRPr="00210616">
      <w:rPr>
        <w:rFonts w:asciiTheme="minorHAnsi" w:hAnsiTheme="minorHAnsi" w:cstheme="minorHAnsi"/>
        <w:sz w:val="20"/>
      </w:rPr>
      <w:t>Project 25-59</w:t>
    </w:r>
  </w:p>
  <w:p w14:paraId="1FA94164" w14:textId="77777777" w:rsidR="00B1734D" w:rsidRDefault="00B173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263D" w14:textId="77777777" w:rsidR="00B1734D" w:rsidRDefault="00B1734D" w:rsidP="00B05DAC">
    <w:pPr>
      <w:pStyle w:val="Header"/>
    </w:pPr>
    <w:r>
      <w:t>Project 25-59</w:t>
    </w:r>
  </w:p>
  <w:p w14:paraId="07C1E03C" w14:textId="77777777" w:rsidR="00B1734D" w:rsidRDefault="00B173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8803E" w14:textId="050AE69C" w:rsidR="00B1734D" w:rsidRPr="00240FEA" w:rsidRDefault="00B1734D" w:rsidP="00240FEA">
    <w:pPr>
      <w:pStyle w:val="Footer"/>
    </w:pPr>
    <w:r w:rsidRPr="007D60CF">
      <w:rPr>
        <w:rFonts w:ascii="Calibri" w:hAnsi="Calibri" w:cs="Calibri"/>
        <w:sz w:val="20"/>
      </w:rPr>
      <w:fldChar w:fldCharType="begin"/>
    </w:r>
    <w:r w:rsidRPr="007D60CF">
      <w:rPr>
        <w:rFonts w:ascii="Calibri" w:hAnsi="Calibri" w:cs="Calibri"/>
        <w:sz w:val="20"/>
      </w:rPr>
      <w:instrText xml:space="preserve"> STYLEREF  "*H1" \p  \* MERGEFORMAT </w:instrText>
    </w:r>
    <w:r w:rsidRPr="007D60CF">
      <w:rPr>
        <w:rFonts w:ascii="Calibri" w:hAnsi="Calibri" w:cs="Calibri"/>
        <w:sz w:val="20"/>
      </w:rPr>
      <w:fldChar w:fldCharType="separate"/>
    </w:r>
    <w:r w:rsidR="00750EDF">
      <w:rPr>
        <w:rFonts w:ascii="Calibri" w:hAnsi="Calibri" w:cs="Calibri"/>
        <w:noProof/>
        <w:sz w:val="20"/>
      </w:rPr>
      <w:t>Appendices</w:t>
    </w:r>
    <w:r w:rsidRPr="007D60CF">
      <w:rPr>
        <w:rFonts w:ascii="Calibri" w:hAnsi="Calibri" w:cs="Calibri"/>
        <w:sz w:val="20"/>
      </w:rPr>
      <w:fldChar w:fldCharType="end"/>
    </w:r>
    <w:r>
      <w:rPr>
        <w:rFonts w:ascii="Calibri" w:hAnsi="Calibri" w:cs="Calibri"/>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A570" w14:textId="75F66F5C" w:rsidR="00B1734D" w:rsidRPr="00F57CFA" w:rsidRDefault="00B1734D" w:rsidP="00F57CFA">
    <w:pPr>
      <w:pStyle w:val="Header"/>
      <w:rPr>
        <w:rFonts w:asciiTheme="minorHAnsi" w:hAnsiTheme="minorHAnsi" w:cstheme="minorHAnsi"/>
        <w:sz w:val="20"/>
      </w:rPr>
    </w:pPr>
    <w:r w:rsidRPr="00F57CFA">
      <w:rPr>
        <w:rFonts w:asciiTheme="minorHAnsi" w:hAnsiTheme="minorHAnsi" w:cstheme="minorHAnsi"/>
        <w:sz w:val="20"/>
      </w:rPr>
      <w:t>Project 25-59</w:t>
    </w:r>
  </w:p>
  <w:p w14:paraId="13284204" w14:textId="44A1DC83" w:rsidR="00B1734D" w:rsidRPr="00F57CFA" w:rsidRDefault="00B1734D" w:rsidP="00F57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8856" w14:textId="343B3EC0" w:rsidR="00B1734D" w:rsidRPr="00F57CFA" w:rsidRDefault="0030782B" w:rsidP="00F57CFA">
    <w:pPr>
      <w:pStyle w:val="Header"/>
      <w:rPr>
        <w:rFonts w:asciiTheme="minorHAnsi" w:hAnsiTheme="minorHAnsi" w:cstheme="minorHAnsi"/>
        <w:sz w:val="20"/>
      </w:rPr>
    </w:pPr>
    <w:r>
      <w:rPr>
        <w:rFonts w:asciiTheme="minorHAnsi" w:hAnsiTheme="minorHAnsi" w:cstheme="minorHAnsi"/>
        <w:sz w:val="20"/>
      </w:rPr>
      <w:t xml:space="preserve">NCHRP </w:t>
    </w:r>
    <w:r w:rsidR="00B1734D" w:rsidRPr="00F57CFA">
      <w:rPr>
        <w:rFonts w:asciiTheme="minorHAnsi" w:hAnsiTheme="minorHAnsi" w:cstheme="minorHAnsi"/>
        <w:sz w:val="20"/>
      </w:rPr>
      <w:t>Project 25-59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A488" w14:textId="59A67A6A" w:rsidR="00B1734D" w:rsidRDefault="00B1734D" w:rsidP="00997EA1">
    <w:pPr>
      <w:pStyle w:val="Footer"/>
      <w:jc w:val="right"/>
    </w:pPr>
    <w:r>
      <w:rPr>
        <w:rFonts w:ascii="Calibri" w:hAnsi="Calibri" w:cs="Calibri"/>
        <w:sz w:val="20"/>
      </w:rP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31D0" w14:textId="77777777" w:rsidR="00B1734D" w:rsidRPr="00F57CFA" w:rsidRDefault="00B1734D" w:rsidP="00F57CFA">
    <w:pPr>
      <w:pStyle w:val="Header"/>
      <w:rPr>
        <w:rFonts w:asciiTheme="minorHAnsi" w:hAnsiTheme="minorHAnsi" w:cstheme="minorHAnsi"/>
        <w:sz w:val="20"/>
      </w:rPr>
    </w:pPr>
    <w:r w:rsidRPr="00F57CFA">
      <w:rPr>
        <w:rFonts w:asciiTheme="minorHAnsi" w:hAnsiTheme="minorHAnsi" w:cstheme="minorHAnsi"/>
        <w:sz w:val="20"/>
      </w:rPr>
      <w:t>Project 25-59</w:t>
    </w:r>
  </w:p>
  <w:p w14:paraId="3E3C3A66" w14:textId="77777777" w:rsidR="00B1734D" w:rsidRPr="005F383A" w:rsidRDefault="00B1734D" w:rsidP="005F383A">
    <w:pPr>
      <w:pStyle w:val="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02EE" w14:textId="77777777" w:rsidR="00B1734D" w:rsidRPr="00F57CFA" w:rsidRDefault="00B1734D" w:rsidP="00F57CFA">
    <w:pPr>
      <w:pStyle w:val="Header"/>
      <w:rPr>
        <w:rFonts w:asciiTheme="minorHAnsi" w:hAnsiTheme="minorHAnsi" w:cstheme="minorHAnsi"/>
        <w:sz w:val="20"/>
      </w:rPr>
    </w:pPr>
    <w:r w:rsidRPr="00F57CFA">
      <w:rPr>
        <w:rFonts w:asciiTheme="minorHAnsi" w:hAnsiTheme="minorHAnsi" w:cstheme="minorHAnsi"/>
        <w:sz w:val="20"/>
      </w:rPr>
      <w:t>Project 25-59</w:t>
    </w:r>
  </w:p>
  <w:p w14:paraId="095FF3D4" w14:textId="77777777" w:rsidR="00B1734D" w:rsidRDefault="00B173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BB30" w14:textId="259EF600" w:rsidR="00B1734D" w:rsidRDefault="00B1734D" w:rsidP="00997EA1">
    <w:pPr>
      <w:pStyle w:val="Footer"/>
      <w:jc w:val="right"/>
    </w:pPr>
    <w:r w:rsidRPr="007D60CF">
      <w:rPr>
        <w:rFonts w:ascii="Calibri" w:hAnsi="Calibri" w:cs="Calibri"/>
        <w:sz w:val="20"/>
      </w:rPr>
      <w:fldChar w:fldCharType="begin"/>
    </w:r>
    <w:r w:rsidRPr="007D60CF">
      <w:rPr>
        <w:rFonts w:ascii="Calibri" w:hAnsi="Calibri" w:cs="Calibri"/>
        <w:sz w:val="20"/>
      </w:rPr>
      <w:instrText xml:space="preserve"> STYLEREF  "*H1" \p  \* MERGEFORMAT </w:instrText>
    </w:r>
    <w:r w:rsidRPr="007D60CF">
      <w:rPr>
        <w:rFonts w:ascii="Calibri" w:hAnsi="Calibri" w:cs="Calibri"/>
        <w:sz w:val="20"/>
      </w:rPr>
      <w:fldChar w:fldCharType="separate"/>
    </w:r>
    <w:r w:rsidR="0036237C">
      <w:rPr>
        <w:rFonts w:ascii="Calibri" w:hAnsi="Calibri" w:cs="Calibri"/>
        <w:noProof/>
        <w:sz w:val="20"/>
      </w:rPr>
      <w:t>Chapter 1. Introduction</w:t>
    </w:r>
    <w:r w:rsidRPr="007D60CF">
      <w:rPr>
        <w:rFonts w:ascii="Calibri" w:hAnsi="Calibri" w:cs="Calibri"/>
        <w:sz w:val="20"/>
      </w:rPr>
      <w:fldChar w:fldCharType="end"/>
    </w:r>
    <w:r>
      <w:rPr>
        <w:rFonts w:ascii="Calibri" w:hAnsi="Calibri" w:cs="Calibri"/>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EF49" w14:textId="65D82788" w:rsidR="00B1734D" w:rsidRPr="00E826DB" w:rsidRDefault="00B1734D" w:rsidP="00CD5AAD">
    <w:pPr>
      <w:pStyle w:val="Footer"/>
      <w:rPr>
        <w:rFonts w:ascii="Calibri" w:hAnsi="Calibri" w:cs="Calibri"/>
        <w:sz w:val="20"/>
      </w:rPr>
    </w:pPr>
    <w:r w:rsidRPr="00E826DB">
      <w:rPr>
        <w:rFonts w:ascii="Calibri" w:hAnsi="Calibri" w:cs="Calibri"/>
        <w:sz w:val="20"/>
      </w:rPr>
      <w:fldChar w:fldCharType="begin"/>
    </w:r>
    <w:r w:rsidRPr="00E826DB">
      <w:rPr>
        <w:rFonts w:ascii="Calibri" w:hAnsi="Calibri" w:cs="Calibri"/>
        <w:sz w:val="20"/>
      </w:rPr>
      <w:instrText xml:space="preserve"> STYLEREF  "*H1" \p  \* MERGEFORMAT </w:instrText>
    </w:r>
    <w:r w:rsidRPr="00E826DB">
      <w:rPr>
        <w:rFonts w:ascii="Calibri" w:hAnsi="Calibri" w:cs="Calibri"/>
        <w:sz w:val="20"/>
      </w:rPr>
      <w:fldChar w:fldCharType="separate"/>
    </w:r>
    <w:r w:rsidR="00750EDF">
      <w:rPr>
        <w:rFonts w:ascii="Calibri" w:hAnsi="Calibri" w:cs="Calibri"/>
        <w:noProof/>
        <w:sz w:val="20"/>
      </w:rPr>
      <w:t>Chapter 3. Summary of Survey Findings</w:t>
    </w:r>
    <w:r w:rsidRPr="00E826DB">
      <w:rPr>
        <w:rFonts w:ascii="Calibri" w:hAnsi="Calibri" w:cs="Calibri"/>
        <w:sz w:val="20"/>
      </w:rPr>
      <w:fldChar w:fldCharType="end"/>
    </w:r>
  </w:p>
  <w:p w14:paraId="3F3FB004" w14:textId="77777777" w:rsidR="00B1734D" w:rsidRPr="005F383A" w:rsidRDefault="00B1734D" w:rsidP="005F383A">
    <w:pPr>
      <w:pStyle w:val="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C2AC" w14:textId="77777777" w:rsidR="00B1734D" w:rsidRPr="00210616" w:rsidRDefault="00B1734D" w:rsidP="00B05DAC">
    <w:pPr>
      <w:pStyle w:val="Header"/>
      <w:rPr>
        <w:rFonts w:asciiTheme="minorHAnsi" w:hAnsiTheme="minorHAnsi" w:cstheme="minorHAnsi"/>
        <w:sz w:val="20"/>
      </w:rPr>
    </w:pPr>
    <w:r w:rsidRPr="00210616">
      <w:rPr>
        <w:rFonts w:asciiTheme="minorHAnsi" w:hAnsiTheme="minorHAnsi" w:cstheme="minorHAnsi"/>
        <w:sz w:val="20"/>
      </w:rPr>
      <w:t>Project 25-59</w:t>
    </w:r>
  </w:p>
  <w:p w14:paraId="1B98130F" w14:textId="77777777" w:rsidR="00B1734D" w:rsidRDefault="00B173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A1733"/>
    <w:multiLevelType w:val="multilevel"/>
    <w:tmpl w:val="2DA21C64"/>
    <w:lvl w:ilvl="0">
      <w:start w:val="1"/>
      <w:numFmt w:val="decimal"/>
      <w:lvlText w:val="Chapter %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1381320"/>
    <w:multiLevelType w:val="multilevel"/>
    <w:tmpl w:val="D7CC6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77005B"/>
    <w:multiLevelType w:val="hybridMultilevel"/>
    <w:tmpl w:val="5D3A040E"/>
    <w:lvl w:ilvl="0" w:tplc="F28ED3E4">
      <w:start w:val="1"/>
      <w:numFmt w:val="bullet"/>
      <w:pStyle w:val="BLMm"/>
      <w:lvlText w:val="–"/>
      <w:lvlJc w:val="left"/>
      <w:pPr>
        <w:tabs>
          <w:tab w:val="num" w:pos="750"/>
        </w:tabs>
        <w:ind w:left="1230" w:hanging="240"/>
      </w:pPr>
      <w:rPr>
        <w:rFonts w:ascii="Courier New" w:hAnsi="Courier New"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4E5FCB"/>
    <w:multiLevelType w:val="multilevel"/>
    <w:tmpl w:val="7990F588"/>
    <w:lvl w:ilvl="0">
      <w:start w:val="1"/>
      <w:numFmt w:val="none"/>
      <w:suff w:val="nothing"/>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51202BB"/>
    <w:multiLevelType w:val="hybridMultilevel"/>
    <w:tmpl w:val="CD722748"/>
    <w:lvl w:ilvl="0" w:tplc="4366EC2A">
      <w:start w:val="1"/>
      <w:numFmt w:val="bullet"/>
      <w:pStyle w:val="BL"/>
      <w:lvlText w:val=""/>
      <w:lvlJc w:val="left"/>
      <w:pPr>
        <w:tabs>
          <w:tab w:val="num" w:pos="0"/>
        </w:tabs>
        <w:ind w:left="360" w:firstLine="0"/>
      </w:pPr>
      <w:rPr>
        <w:rFonts w:ascii="Symbol" w:hAnsi="Symbol"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635325"/>
    <w:multiLevelType w:val="multilevel"/>
    <w:tmpl w:val="A852E82A"/>
    <w:lvl w:ilvl="0">
      <w:start w:val="1"/>
      <w:numFmt w:val="none"/>
      <w:pStyle w:val="H3"/>
      <w:suff w:val="nothing"/>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7A81AEA"/>
    <w:multiLevelType w:val="hybridMultilevel"/>
    <w:tmpl w:val="925E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393B6C"/>
    <w:multiLevelType w:val="hybridMultilevel"/>
    <w:tmpl w:val="64F8DFA2"/>
    <w:lvl w:ilvl="0" w:tplc="DE3C3690">
      <w:start w:val="1"/>
      <w:numFmt w:val="bullet"/>
      <w:pStyle w:val="AXBLZ"/>
      <w:lvlText w:val=""/>
      <w:lvlJc w:val="left"/>
      <w:pPr>
        <w:tabs>
          <w:tab w:val="num" w:pos="0"/>
        </w:tabs>
        <w:ind w:left="240" w:hanging="2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8E3CB4"/>
    <w:multiLevelType w:val="multilevel"/>
    <w:tmpl w:val="71C2BECA"/>
    <w:lvl w:ilvl="0">
      <w:start w:val="1"/>
      <w:numFmt w:val="none"/>
      <w:pStyle w:val="H1"/>
      <w:lvlText w:val=""/>
      <w:lvlJc w:val="left"/>
      <w:pPr>
        <w:ind w:left="0" w:firstLine="0"/>
      </w:pPr>
      <w:rPr>
        <w:rFonts w:hint="default"/>
      </w:rPr>
    </w:lvl>
    <w:lvl w:ilvl="1">
      <w:start w:val="1"/>
      <w:numFmt w:val="none"/>
      <w:pStyle w:val="H2"/>
      <w:suff w:val="nothing"/>
      <w:lvlText w:val=""/>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F2974E2"/>
    <w:multiLevelType w:val="hybridMultilevel"/>
    <w:tmpl w:val="A4FCE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B33BA3"/>
    <w:multiLevelType w:val="hybridMultilevel"/>
    <w:tmpl w:val="74D208CC"/>
    <w:lvl w:ilvl="0" w:tplc="CD142784">
      <w:start w:val="1"/>
      <w:numFmt w:val="bullet"/>
      <w:lvlText w:val=""/>
      <w:lvlJc w:val="left"/>
      <w:pPr>
        <w:tabs>
          <w:tab w:val="num" w:pos="720"/>
        </w:tabs>
        <w:ind w:left="720" w:hanging="360"/>
      </w:pPr>
      <w:rPr>
        <w:rFonts w:ascii="Symbol" w:hAnsi="Symbol" w:hint="default"/>
      </w:rPr>
    </w:lvl>
    <w:lvl w:ilvl="1" w:tplc="DAAA2370">
      <w:start w:val="6"/>
      <w:numFmt w:val="bullet"/>
      <w:lvlText w:val="–"/>
      <w:lvlJc w:val="left"/>
      <w:pPr>
        <w:tabs>
          <w:tab w:val="num" w:pos="1440"/>
        </w:tabs>
        <w:ind w:left="1440" w:hanging="360"/>
      </w:pPr>
      <w:rPr>
        <w:rFonts w:ascii="Times" w:eastAsia="Times New Roman" w:hAnsi="Times" w:cs="Times New Roman" w:hint="default"/>
      </w:rPr>
    </w:lvl>
    <w:lvl w:ilvl="2" w:tplc="C4407104">
      <w:start w:val="1"/>
      <w:numFmt w:val="bullet"/>
      <w:pStyle w:val="BLMm-sub"/>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456766"/>
    <w:multiLevelType w:val="hybridMultilevel"/>
    <w:tmpl w:val="C6484CC4"/>
    <w:lvl w:ilvl="0" w:tplc="8B6C2730">
      <w:start w:val="1"/>
      <w:numFmt w:val="decimal"/>
      <w:pStyle w:val="FWDNLM"/>
      <w:lvlText w:val="%1."/>
      <w:lvlJc w:val="left"/>
      <w:pPr>
        <w:tabs>
          <w:tab w:val="num" w:pos="0"/>
        </w:tabs>
        <w:ind w:left="276" w:hanging="276"/>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5DF3878"/>
    <w:multiLevelType w:val="hybridMultilevel"/>
    <w:tmpl w:val="F342CF3A"/>
    <w:lvl w:ilvl="0" w:tplc="29D8B9D0">
      <w:start w:val="1"/>
      <w:numFmt w:val="decimal"/>
      <w:pStyle w:val="NL"/>
      <w:lvlText w:val="%1."/>
      <w:lvlJc w:val="right"/>
      <w:pPr>
        <w:tabs>
          <w:tab w:val="num" w:pos="0"/>
        </w:tabs>
        <w:ind w:left="360" w:hanging="72"/>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45161633">
    <w:abstractNumId w:val="4"/>
  </w:num>
  <w:num w:numId="2" w16cid:durableId="2082824894">
    <w:abstractNumId w:val="10"/>
  </w:num>
  <w:num w:numId="3" w16cid:durableId="2122213734">
    <w:abstractNumId w:val="2"/>
  </w:num>
  <w:num w:numId="4" w16cid:durableId="1996759632">
    <w:abstractNumId w:val="7"/>
  </w:num>
  <w:num w:numId="5" w16cid:durableId="1129317501">
    <w:abstractNumId w:val="11"/>
  </w:num>
  <w:num w:numId="6" w16cid:durableId="233442384">
    <w:abstractNumId w:val="12"/>
  </w:num>
  <w:num w:numId="7" w16cid:durableId="1743521678">
    <w:abstractNumId w:val="4"/>
  </w:num>
  <w:num w:numId="8" w16cid:durableId="274555395">
    <w:abstractNumId w:val="8"/>
  </w:num>
  <w:num w:numId="9" w16cid:durableId="60370078">
    <w:abstractNumId w:val="9"/>
  </w:num>
  <w:num w:numId="10" w16cid:durableId="966812645">
    <w:abstractNumId w:val="6"/>
  </w:num>
  <w:num w:numId="11" w16cid:durableId="2128885813">
    <w:abstractNumId w:val="0"/>
  </w:num>
  <w:num w:numId="12" w16cid:durableId="835727812">
    <w:abstractNumId w:val="5"/>
  </w:num>
  <w:num w:numId="13" w16cid:durableId="872498573">
    <w:abstractNumId w:val="3"/>
  </w:num>
  <w:num w:numId="14" w16cid:durableId="1651472094">
    <w:abstractNumId w:val="3"/>
  </w:num>
  <w:num w:numId="15" w16cid:durableId="1308629327">
    <w:abstractNumId w:val="3"/>
  </w:num>
  <w:num w:numId="16" w16cid:durableId="408886634">
    <w:abstractNumId w:val="3"/>
  </w:num>
  <w:num w:numId="17" w16cid:durableId="1447507139">
    <w:abstractNumId w:val="3"/>
  </w:num>
  <w:num w:numId="18" w16cid:durableId="1917591436">
    <w:abstractNumId w:val="3"/>
  </w:num>
  <w:num w:numId="19" w16cid:durableId="1008365035">
    <w:abstractNumId w:val="3"/>
  </w:num>
  <w:num w:numId="20" w16cid:durableId="39518886">
    <w:abstractNumId w:val="3"/>
  </w:num>
  <w:num w:numId="21" w16cid:durableId="1881898995">
    <w:abstractNumId w:val="3"/>
  </w:num>
  <w:num w:numId="22" w16cid:durableId="1735425792">
    <w:abstractNumId w:val="3"/>
  </w:num>
  <w:num w:numId="23" w16cid:durableId="2103798856">
    <w:abstractNumId w:val="3"/>
  </w:num>
  <w:num w:numId="24" w16cid:durableId="372191871">
    <w:abstractNumId w:val="3"/>
  </w:num>
  <w:num w:numId="25" w16cid:durableId="564951671">
    <w:abstractNumId w:val="3"/>
  </w:num>
  <w:num w:numId="26" w16cid:durableId="1717000914">
    <w:abstractNumId w:val="3"/>
  </w:num>
  <w:num w:numId="27" w16cid:durableId="339939561">
    <w:abstractNumId w:val="3"/>
  </w:num>
  <w:num w:numId="28" w16cid:durableId="16555861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hyphenationZone w:val="0"/>
  <w:doNotHyphenateCaps/>
  <w:clickAndTypeStyle w:val="CN"/>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pos w:val="sectEnd"/>
    <w:numStart w:val="0"/>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3MDM3NzM3NLawNLBU0lEKTi0uzszPAykwqgUABuGoESwAAAA="/>
  </w:docVars>
  <w:rsids>
    <w:rsidRoot w:val="001A1283"/>
    <w:rsid w:val="000011B8"/>
    <w:rsid w:val="0000262F"/>
    <w:rsid w:val="00002A14"/>
    <w:rsid w:val="00004A57"/>
    <w:rsid w:val="00006FC7"/>
    <w:rsid w:val="0001169C"/>
    <w:rsid w:val="000153B9"/>
    <w:rsid w:val="0001628F"/>
    <w:rsid w:val="00017859"/>
    <w:rsid w:val="00023A3F"/>
    <w:rsid w:val="00024B67"/>
    <w:rsid w:val="000254E8"/>
    <w:rsid w:val="0002563C"/>
    <w:rsid w:val="00025FBF"/>
    <w:rsid w:val="00027801"/>
    <w:rsid w:val="00027D5B"/>
    <w:rsid w:val="000338F6"/>
    <w:rsid w:val="00033EC9"/>
    <w:rsid w:val="00034F0A"/>
    <w:rsid w:val="0004289E"/>
    <w:rsid w:val="00046218"/>
    <w:rsid w:val="00046758"/>
    <w:rsid w:val="00046A75"/>
    <w:rsid w:val="000524E2"/>
    <w:rsid w:val="00053523"/>
    <w:rsid w:val="00055A4D"/>
    <w:rsid w:val="00056F30"/>
    <w:rsid w:val="000573F9"/>
    <w:rsid w:val="00060EF1"/>
    <w:rsid w:val="0006114E"/>
    <w:rsid w:val="00061F18"/>
    <w:rsid w:val="000642F2"/>
    <w:rsid w:val="00072842"/>
    <w:rsid w:val="0007546D"/>
    <w:rsid w:val="00083520"/>
    <w:rsid w:val="000837B0"/>
    <w:rsid w:val="00086BDB"/>
    <w:rsid w:val="0008789B"/>
    <w:rsid w:val="000A02A3"/>
    <w:rsid w:val="000A03A7"/>
    <w:rsid w:val="000A4015"/>
    <w:rsid w:val="000A44F9"/>
    <w:rsid w:val="000B51DF"/>
    <w:rsid w:val="000B6DA4"/>
    <w:rsid w:val="000C50B7"/>
    <w:rsid w:val="000C795E"/>
    <w:rsid w:val="000D10E0"/>
    <w:rsid w:val="000D2214"/>
    <w:rsid w:val="000D296B"/>
    <w:rsid w:val="000D30DC"/>
    <w:rsid w:val="000D36AB"/>
    <w:rsid w:val="000D4A0C"/>
    <w:rsid w:val="000D658F"/>
    <w:rsid w:val="000D6B81"/>
    <w:rsid w:val="000D71BB"/>
    <w:rsid w:val="000E1B35"/>
    <w:rsid w:val="000E1F19"/>
    <w:rsid w:val="000E29E3"/>
    <w:rsid w:val="000E326B"/>
    <w:rsid w:val="000E4416"/>
    <w:rsid w:val="000E78CC"/>
    <w:rsid w:val="000F0281"/>
    <w:rsid w:val="000F0CB7"/>
    <w:rsid w:val="000F2A9A"/>
    <w:rsid w:val="000F2C29"/>
    <w:rsid w:val="000F377A"/>
    <w:rsid w:val="000F58C1"/>
    <w:rsid w:val="000F7C57"/>
    <w:rsid w:val="001009A2"/>
    <w:rsid w:val="001074F8"/>
    <w:rsid w:val="00111FF4"/>
    <w:rsid w:val="00112B56"/>
    <w:rsid w:val="001158BE"/>
    <w:rsid w:val="00116D83"/>
    <w:rsid w:val="00116F43"/>
    <w:rsid w:val="00117219"/>
    <w:rsid w:val="00121E85"/>
    <w:rsid w:val="00122688"/>
    <w:rsid w:val="00122C1A"/>
    <w:rsid w:val="00124D70"/>
    <w:rsid w:val="00130D58"/>
    <w:rsid w:val="0013163B"/>
    <w:rsid w:val="001323DD"/>
    <w:rsid w:val="001325FD"/>
    <w:rsid w:val="001406AF"/>
    <w:rsid w:val="00141FAC"/>
    <w:rsid w:val="001515B8"/>
    <w:rsid w:val="001534D3"/>
    <w:rsid w:val="00154C5B"/>
    <w:rsid w:val="001553BA"/>
    <w:rsid w:val="00155712"/>
    <w:rsid w:val="001571C0"/>
    <w:rsid w:val="0016192F"/>
    <w:rsid w:val="001633DF"/>
    <w:rsid w:val="00164D8B"/>
    <w:rsid w:val="00165218"/>
    <w:rsid w:val="00173580"/>
    <w:rsid w:val="0017437A"/>
    <w:rsid w:val="001815AF"/>
    <w:rsid w:val="00181BBA"/>
    <w:rsid w:val="00181C19"/>
    <w:rsid w:val="00182329"/>
    <w:rsid w:val="0018251E"/>
    <w:rsid w:val="001826D8"/>
    <w:rsid w:val="00183470"/>
    <w:rsid w:val="001847D3"/>
    <w:rsid w:val="00184CAE"/>
    <w:rsid w:val="0018604F"/>
    <w:rsid w:val="00191D04"/>
    <w:rsid w:val="00191DA0"/>
    <w:rsid w:val="00193816"/>
    <w:rsid w:val="001945CC"/>
    <w:rsid w:val="00194B8A"/>
    <w:rsid w:val="00197BB5"/>
    <w:rsid w:val="001A019F"/>
    <w:rsid w:val="001A1283"/>
    <w:rsid w:val="001A26C2"/>
    <w:rsid w:val="001A2C6A"/>
    <w:rsid w:val="001A3A60"/>
    <w:rsid w:val="001A3C53"/>
    <w:rsid w:val="001A431D"/>
    <w:rsid w:val="001A6529"/>
    <w:rsid w:val="001B1C68"/>
    <w:rsid w:val="001B20B7"/>
    <w:rsid w:val="001B56F0"/>
    <w:rsid w:val="001B7B9C"/>
    <w:rsid w:val="001C2266"/>
    <w:rsid w:val="001C63CE"/>
    <w:rsid w:val="001D22A5"/>
    <w:rsid w:val="001D387C"/>
    <w:rsid w:val="001D4805"/>
    <w:rsid w:val="001D4D2C"/>
    <w:rsid w:val="001D6281"/>
    <w:rsid w:val="001E5B9D"/>
    <w:rsid w:val="001E5E08"/>
    <w:rsid w:val="001E721C"/>
    <w:rsid w:val="001F1866"/>
    <w:rsid w:val="001F2BA8"/>
    <w:rsid w:val="001F37F0"/>
    <w:rsid w:val="001F3EAF"/>
    <w:rsid w:val="001F4320"/>
    <w:rsid w:val="001F4B2C"/>
    <w:rsid w:val="001F4E01"/>
    <w:rsid w:val="00200301"/>
    <w:rsid w:val="00200731"/>
    <w:rsid w:val="00203132"/>
    <w:rsid w:val="00210616"/>
    <w:rsid w:val="00212582"/>
    <w:rsid w:val="00215091"/>
    <w:rsid w:val="00216854"/>
    <w:rsid w:val="002178F0"/>
    <w:rsid w:val="00225A7C"/>
    <w:rsid w:val="00225F03"/>
    <w:rsid w:val="00234510"/>
    <w:rsid w:val="002349B3"/>
    <w:rsid w:val="00236781"/>
    <w:rsid w:val="002404AB"/>
    <w:rsid w:val="00240FEA"/>
    <w:rsid w:val="00245A5D"/>
    <w:rsid w:val="00245BAD"/>
    <w:rsid w:val="00245F1D"/>
    <w:rsid w:val="00247158"/>
    <w:rsid w:val="00251CB3"/>
    <w:rsid w:val="00253022"/>
    <w:rsid w:val="002534D9"/>
    <w:rsid w:val="00254896"/>
    <w:rsid w:val="002577E5"/>
    <w:rsid w:val="00262B45"/>
    <w:rsid w:val="00262FF1"/>
    <w:rsid w:val="00272366"/>
    <w:rsid w:val="00273F5C"/>
    <w:rsid w:val="002770D9"/>
    <w:rsid w:val="002842AD"/>
    <w:rsid w:val="002843B2"/>
    <w:rsid w:val="00285206"/>
    <w:rsid w:val="00285A90"/>
    <w:rsid w:val="00286E1E"/>
    <w:rsid w:val="00293243"/>
    <w:rsid w:val="002A4853"/>
    <w:rsid w:val="002A5961"/>
    <w:rsid w:val="002A5D20"/>
    <w:rsid w:val="002A64A1"/>
    <w:rsid w:val="002A7DC3"/>
    <w:rsid w:val="002B05B9"/>
    <w:rsid w:val="002B0D38"/>
    <w:rsid w:val="002B2AD3"/>
    <w:rsid w:val="002B3119"/>
    <w:rsid w:val="002B5009"/>
    <w:rsid w:val="002B631E"/>
    <w:rsid w:val="002C1311"/>
    <w:rsid w:val="002C1378"/>
    <w:rsid w:val="002C2069"/>
    <w:rsid w:val="002C27F8"/>
    <w:rsid w:val="002C4167"/>
    <w:rsid w:val="002D6505"/>
    <w:rsid w:val="002E5208"/>
    <w:rsid w:val="002E6220"/>
    <w:rsid w:val="002F1292"/>
    <w:rsid w:val="002F14F1"/>
    <w:rsid w:val="002F3FE8"/>
    <w:rsid w:val="002F5253"/>
    <w:rsid w:val="002F654D"/>
    <w:rsid w:val="002F69C8"/>
    <w:rsid w:val="00301DF8"/>
    <w:rsid w:val="00302602"/>
    <w:rsid w:val="00302F73"/>
    <w:rsid w:val="00303005"/>
    <w:rsid w:val="003053FC"/>
    <w:rsid w:val="00305A6E"/>
    <w:rsid w:val="0030782B"/>
    <w:rsid w:val="00312CF4"/>
    <w:rsid w:val="0031306F"/>
    <w:rsid w:val="003202E6"/>
    <w:rsid w:val="003202E9"/>
    <w:rsid w:val="0032163C"/>
    <w:rsid w:val="00321A8C"/>
    <w:rsid w:val="00324D35"/>
    <w:rsid w:val="00324EDF"/>
    <w:rsid w:val="0033577F"/>
    <w:rsid w:val="0033586E"/>
    <w:rsid w:val="00335A9B"/>
    <w:rsid w:val="00340047"/>
    <w:rsid w:val="003404FB"/>
    <w:rsid w:val="003411F8"/>
    <w:rsid w:val="00342258"/>
    <w:rsid w:val="00343920"/>
    <w:rsid w:val="003444A0"/>
    <w:rsid w:val="00351307"/>
    <w:rsid w:val="003514FB"/>
    <w:rsid w:val="0035642F"/>
    <w:rsid w:val="00356F70"/>
    <w:rsid w:val="0036237C"/>
    <w:rsid w:val="003672E6"/>
    <w:rsid w:val="00370290"/>
    <w:rsid w:val="00372557"/>
    <w:rsid w:val="003748D3"/>
    <w:rsid w:val="00375318"/>
    <w:rsid w:val="00376609"/>
    <w:rsid w:val="00376727"/>
    <w:rsid w:val="00377175"/>
    <w:rsid w:val="00377B03"/>
    <w:rsid w:val="003820C7"/>
    <w:rsid w:val="0038236C"/>
    <w:rsid w:val="00382508"/>
    <w:rsid w:val="00387593"/>
    <w:rsid w:val="00391196"/>
    <w:rsid w:val="0039224B"/>
    <w:rsid w:val="00392DE6"/>
    <w:rsid w:val="0039417B"/>
    <w:rsid w:val="00394379"/>
    <w:rsid w:val="003A00E8"/>
    <w:rsid w:val="003A198E"/>
    <w:rsid w:val="003A199D"/>
    <w:rsid w:val="003A5C5E"/>
    <w:rsid w:val="003A72A1"/>
    <w:rsid w:val="003B422A"/>
    <w:rsid w:val="003C2D04"/>
    <w:rsid w:val="003C32E6"/>
    <w:rsid w:val="003C543B"/>
    <w:rsid w:val="003C5990"/>
    <w:rsid w:val="003D4EF6"/>
    <w:rsid w:val="003D573B"/>
    <w:rsid w:val="003D5C59"/>
    <w:rsid w:val="003D602B"/>
    <w:rsid w:val="003E46B6"/>
    <w:rsid w:val="003E66C0"/>
    <w:rsid w:val="003E7EE3"/>
    <w:rsid w:val="003F217E"/>
    <w:rsid w:val="003F3D66"/>
    <w:rsid w:val="003F433E"/>
    <w:rsid w:val="004029F1"/>
    <w:rsid w:val="0040695E"/>
    <w:rsid w:val="004105B9"/>
    <w:rsid w:val="00416412"/>
    <w:rsid w:val="00426C1C"/>
    <w:rsid w:val="004272EE"/>
    <w:rsid w:val="00427323"/>
    <w:rsid w:val="00436F9C"/>
    <w:rsid w:val="00437925"/>
    <w:rsid w:val="00440D89"/>
    <w:rsid w:val="00441BDD"/>
    <w:rsid w:val="00442463"/>
    <w:rsid w:val="004448AF"/>
    <w:rsid w:val="00447B93"/>
    <w:rsid w:val="00453634"/>
    <w:rsid w:val="00453FEC"/>
    <w:rsid w:val="00454874"/>
    <w:rsid w:val="00465B45"/>
    <w:rsid w:val="0046648E"/>
    <w:rsid w:val="00470801"/>
    <w:rsid w:val="00474A22"/>
    <w:rsid w:val="00475FC2"/>
    <w:rsid w:val="004776A5"/>
    <w:rsid w:val="00481FC8"/>
    <w:rsid w:val="0048679B"/>
    <w:rsid w:val="0049734E"/>
    <w:rsid w:val="004A02CE"/>
    <w:rsid w:val="004A65AA"/>
    <w:rsid w:val="004A6BFF"/>
    <w:rsid w:val="004B5DA4"/>
    <w:rsid w:val="004B7E2A"/>
    <w:rsid w:val="004C195F"/>
    <w:rsid w:val="004C3314"/>
    <w:rsid w:val="004C68B8"/>
    <w:rsid w:val="004C7D6A"/>
    <w:rsid w:val="004D0BE3"/>
    <w:rsid w:val="004D2E3F"/>
    <w:rsid w:val="004D402E"/>
    <w:rsid w:val="004D5F49"/>
    <w:rsid w:val="004D604F"/>
    <w:rsid w:val="004E0204"/>
    <w:rsid w:val="004E626D"/>
    <w:rsid w:val="004F12FE"/>
    <w:rsid w:val="004F298D"/>
    <w:rsid w:val="004F5B12"/>
    <w:rsid w:val="004F5B42"/>
    <w:rsid w:val="005010F6"/>
    <w:rsid w:val="0050252E"/>
    <w:rsid w:val="005029B4"/>
    <w:rsid w:val="00507336"/>
    <w:rsid w:val="0051143F"/>
    <w:rsid w:val="00513343"/>
    <w:rsid w:val="0051417F"/>
    <w:rsid w:val="00514210"/>
    <w:rsid w:val="00517211"/>
    <w:rsid w:val="00517576"/>
    <w:rsid w:val="00521058"/>
    <w:rsid w:val="00521DF5"/>
    <w:rsid w:val="00526786"/>
    <w:rsid w:val="00530EFC"/>
    <w:rsid w:val="005310E9"/>
    <w:rsid w:val="00534FF9"/>
    <w:rsid w:val="00536692"/>
    <w:rsid w:val="00541FBC"/>
    <w:rsid w:val="00543146"/>
    <w:rsid w:val="00543450"/>
    <w:rsid w:val="00555A4F"/>
    <w:rsid w:val="005571DC"/>
    <w:rsid w:val="005651F0"/>
    <w:rsid w:val="0057185D"/>
    <w:rsid w:val="005735AE"/>
    <w:rsid w:val="00573698"/>
    <w:rsid w:val="00581D76"/>
    <w:rsid w:val="005906ED"/>
    <w:rsid w:val="00593491"/>
    <w:rsid w:val="00594250"/>
    <w:rsid w:val="0059538A"/>
    <w:rsid w:val="00595CA7"/>
    <w:rsid w:val="00595EA6"/>
    <w:rsid w:val="005960EC"/>
    <w:rsid w:val="00596537"/>
    <w:rsid w:val="005976AD"/>
    <w:rsid w:val="005A149B"/>
    <w:rsid w:val="005A164C"/>
    <w:rsid w:val="005A5DEA"/>
    <w:rsid w:val="005B07FA"/>
    <w:rsid w:val="005B3AF2"/>
    <w:rsid w:val="005B7062"/>
    <w:rsid w:val="005B7418"/>
    <w:rsid w:val="005C07AA"/>
    <w:rsid w:val="005C0A68"/>
    <w:rsid w:val="005C1292"/>
    <w:rsid w:val="005C2968"/>
    <w:rsid w:val="005C62DD"/>
    <w:rsid w:val="005C6F9E"/>
    <w:rsid w:val="005C7962"/>
    <w:rsid w:val="005D03D3"/>
    <w:rsid w:val="005D1344"/>
    <w:rsid w:val="005D1890"/>
    <w:rsid w:val="005D288E"/>
    <w:rsid w:val="005D2A65"/>
    <w:rsid w:val="005D4F10"/>
    <w:rsid w:val="005D5064"/>
    <w:rsid w:val="005D7E54"/>
    <w:rsid w:val="005E00F7"/>
    <w:rsid w:val="005E1C15"/>
    <w:rsid w:val="005E263E"/>
    <w:rsid w:val="005E3FB0"/>
    <w:rsid w:val="005E4E03"/>
    <w:rsid w:val="005E4E69"/>
    <w:rsid w:val="005E5093"/>
    <w:rsid w:val="005F19D0"/>
    <w:rsid w:val="005F383A"/>
    <w:rsid w:val="005F438A"/>
    <w:rsid w:val="005F5ADA"/>
    <w:rsid w:val="005F6790"/>
    <w:rsid w:val="005F739B"/>
    <w:rsid w:val="005F7B7D"/>
    <w:rsid w:val="00601310"/>
    <w:rsid w:val="0060354C"/>
    <w:rsid w:val="00604994"/>
    <w:rsid w:val="00606B7A"/>
    <w:rsid w:val="0060798B"/>
    <w:rsid w:val="0061033D"/>
    <w:rsid w:val="00611DDC"/>
    <w:rsid w:val="006133D7"/>
    <w:rsid w:val="00614439"/>
    <w:rsid w:val="00615A60"/>
    <w:rsid w:val="00615EEB"/>
    <w:rsid w:val="0061782B"/>
    <w:rsid w:val="00623626"/>
    <w:rsid w:val="00623DE6"/>
    <w:rsid w:val="00626D41"/>
    <w:rsid w:val="0063200A"/>
    <w:rsid w:val="006354B6"/>
    <w:rsid w:val="00640958"/>
    <w:rsid w:val="00640CF2"/>
    <w:rsid w:val="00641353"/>
    <w:rsid w:val="00643896"/>
    <w:rsid w:val="00643D1E"/>
    <w:rsid w:val="00643ED5"/>
    <w:rsid w:val="00644E9F"/>
    <w:rsid w:val="006468D2"/>
    <w:rsid w:val="00655B73"/>
    <w:rsid w:val="00660831"/>
    <w:rsid w:val="00661E9D"/>
    <w:rsid w:val="0066374F"/>
    <w:rsid w:val="00667C47"/>
    <w:rsid w:val="00674D5C"/>
    <w:rsid w:val="00675370"/>
    <w:rsid w:val="00683D04"/>
    <w:rsid w:val="00692869"/>
    <w:rsid w:val="006931F8"/>
    <w:rsid w:val="00696A3A"/>
    <w:rsid w:val="00696F13"/>
    <w:rsid w:val="006A195F"/>
    <w:rsid w:val="006A3BA2"/>
    <w:rsid w:val="006A3ECE"/>
    <w:rsid w:val="006A4931"/>
    <w:rsid w:val="006A4E64"/>
    <w:rsid w:val="006A4F65"/>
    <w:rsid w:val="006A5ABD"/>
    <w:rsid w:val="006A6B10"/>
    <w:rsid w:val="006B048A"/>
    <w:rsid w:val="006B0FBC"/>
    <w:rsid w:val="006B1927"/>
    <w:rsid w:val="006B1ACD"/>
    <w:rsid w:val="006B25ED"/>
    <w:rsid w:val="006B2C6C"/>
    <w:rsid w:val="006B6C29"/>
    <w:rsid w:val="006C0FED"/>
    <w:rsid w:val="006C17A3"/>
    <w:rsid w:val="006C1D33"/>
    <w:rsid w:val="006C29EC"/>
    <w:rsid w:val="006C6DC3"/>
    <w:rsid w:val="006D1597"/>
    <w:rsid w:val="006D60DB"/>
    <w:rsid w:val="006D6F9A"/>
    <w:rsid w:val="006E0CD2"/>
    <w:rsid w:val="006E4A8E"/>
    <w:rsid w:val="006E6BFD"/>
    <w:rsid w:val="006E6CE3"/>
    <w:rsid w:val="006F02D2"/>
    <w:rsid w:val="006F0514"/>
    <w:rsid w:val="006F2B69"/>
    <w:rsid w:val="006F5771"/>
    <w:rsid w:val="006F6086"/>
    <w:rsid w:val="006F691E"/>
    <w:rsid w:val="00704F93"/>
    <w:rsid w:val="007068A0"/>
    <w:rsid w:val="00706D46"/>
    <w:rsid w:val="0071184C"/>
    <w:rsid w:val="00711CB0"/>
    <w:rsid w:val="00711EF1"/>
    <w:rsid w:val="00712099"/>
    <w:rsid w:val="007126F8"/>
    <w:rsid w:val="007128E6"/>
    <w:rsid w:val="0071297F"/>
    <w:rsid w:val="00713820"/>
    <w:rsid w:val="00714E63"/>
    <w:rsid w:val="00714F2E"/>
    <w:rsid w:val="00715A01"/>
    <w:rsid w:val="00716B27"/>
    <w:rsid w:val="0071761A"/>
    <w:rsid w:val="00721D48"/>
    <w:rsid w:val="00723540"/>
    <w:rsid w:val="0072358E"/>
    <w:rsid w:val="0072689E"/>
    <w:rsid w:val="00726D93"/>
    <w:rsid w:val="00727228"/>
    <w:rsid w:val="007275E2"/>
    <w:rsid w:val="00727C32"/>
    <w:rsid w:val="007316EF"/>
    <w:rsid w:val="00734350"/>
    <w:rsid w:val="00734540"/>
    <w:rsid w:val="00734680"/>
    <w:rsid w:val="00742999"/>
    <w:rsid w:val="00744430"/>
    <w:rsid w:val="00746AF9"/>
    <w:rsid w:val="00746F39"/>
    <w:rsid w:val="00746F6B"/>
    <w:rsid w:val="00747008"/>
    <w:rsid w:val="00750C64"/>
    <w:rsid w:val="00750EDF"/>
    <w:rsid w:val="00754C71"/>
    <w:rsid w:val="007568FF"/>
    <w:rsid w:val="0076046A"/>
    <w:rsid w:val="007612A7"/>
    <w:rsid w:val="007643D4"/>
    <w:rsid w:val="00764D14"/>
    <w:rsid w:val="007662A5"/>
    <w:rsid w:val="007662BA"/>
    <w:rsid w:val="007715D1"/>
    <w:rsid w:val="00774CC3"/>
    <w:rsid w:val="007762E3"/>
    <w:rsid w:val="00776F8C"/>
    <w:rsid w:val="00777280"/>
    <w:rsid w:val="007805F1"/>
    <w:rsid w:val="00782488"/>
    <w:rsid w:val="0078377B"/>
    <w:rsid w:val="0078741C"/>
    <w:rsid w:val="00790F50"/>
    <w:rsid w:val="00794508"/>
    <w:rsid w:val="00797748"/>
    <w:rsid w:val="007A1A8F"/>
    <w:rsid w:val="007A36F5"/>
    <w:rsid w:val="007A3C22"/>
    <w:rsid w:val="007A6678"/>
    <w:rsid w:val="007A6F3D"/>
    <w:rsid w:val="007B138D"/>
    <w:rsid w:val="007B2EFF"/>
    <w:rsid w:val="007B4547"/>
    <w:rsid w:val="007C35B9"/>
    <w:rsid w:val="007C4825"/>
    <w:rsid w:val="007C59BC"/>
    <w:rsid w:val="007C61E7"/>
    <w:rsid w:val="007C663A"/>
    <w:rsid w:val="007C699C"/>
    <w:rsid w:val="007D12AE"/>
    <w:rsid w:val="007D1D3F"/>
    <w:rsid w:val="007D2C36"/>
    <w:rsid w:val="007D4DE0"/>
    <w:rsid w:val="007D60CF"/>
    <w:rsid w:val="007D696A"/>
    <w:rsid w:val="007E2E26"/>
    <w:rsid w:val="007E5787"/>
    <w:rsid w:val="007E5C8C"/>
    <w:rsid w:val="007E6414"/>
    <w:rsid w:val="007E650C"/>
    <w:rsid w:val="007F205A"/>
    <w:rsid w:val="007F6A1E"/>
    <w:rsid w:val="007F6DCA"/>
    <w:rsid w:val="00802787"/>
    <w:rsid w:val="008031E1"/>
    <w:rsid w:val="00807156"/>
    <w:rsid w:val="008121E3"/>
    <w:rsid w:val="00812CE4"/>
    <w:rsid w:val="00820F77"/>
    <w:rsid w:val="00822A58"/>
    <w:rsid w:val="00822FC6"/>
    <w:rsid w:val="0082752E"/>
    <w:rsid w:val="00834875"/>
    <w:rsid w:val="00834C80"/>
    <w:rsid w:val="00837B91"/>
    <w:rsid w:val="008448EB"/>
    <w:rsid w:val="00847630"/>
    <w:rsid w:val="008506DA"/>
    <w:rsid w:val="00854F70"/>
    <w:rsid w:val="00856B7F"/>
    <w:rsid w:val="00857127"/>
    <w:rsid w:val="00861CBA"/>
    <w:rsid w:val="0086548D"/>
    <w:rsid w:val="00865F51"/>
    <w:rsid w:val="0087139B"/>
    <w:rsid w:val="00873EC0"/>
    <w:rsid w:val="00874BB2"/>
    <w:rsid w:val="00880F12"/>
    <w:rsid w:val="00883161"/>
    <w:rsid w:val="008855EE"/>
    <w:rsid w:val="00887CE9"/>
    <w:rsid w:val="0089082B"/>
    <w:rsid w:val="008924C6"/>
    <w:rsid w:val="0089326B"/>
    <w:rsid w:val="00894BFE"/>
    <w:rsid w:val="0089502C"/>
    <w:rsid w:val="00895BA4"/>
    <w:rsid w:val="008A046C"/>
    <w:rsid w:val="008A0BB4"/>
    <w:rsid w:val="008A2EC8"/>
    <w:rsid w:val="008A3E60"/>
    <w:rsid w:val="008A6939"/>
    <w:rsid w:val="008A6CE8"/>
    <w:rsid w:val="008B074D"/>
    <w:rsid w:val="008B0EA8"/>
    <w:rsid w:val="008B665F"/>
    <w:rsid w:val="008B6973"/>
    <w:rsid w:val="008C10E1"/>
    <w:rsid w:val="008C149B"/>
    <w:rsid w:val="008C2B10"/>
    <w:rsid w:val="008C2E30"/>
    <w:rsid w:val="008C5C6F"/>
    <w:rsid w:val="008C6348"/>
    <w:rsid w:val="008D16FA"/>
    <w:rsid w:val="008D2066"/>
    <w:rsid w:val="008D2544"/>
    <w:rsid w:val="008D386C"/>
    <w:rsid w:val="008D6EE0"/>
    <w:rsid w:val="008D74C4"/>
    <w:rsid w:val="008E3DDC"/>
    <w:rsid w:val="008E46B9"/>
    <w:rsid w:val="008E4FFC"/>
    <w:rsid w:val="008F18CC"/>
    <w:rsid w:val="008F1A4F"/>
    <w:rsid w:val="008F507B"/>
    <w:rsid w:val="008F54A7"/>
    <w:rsid w:val="008F60E5"/>
    <w:rsid w:val="008F69F1"/>
    <w:rsid w:val="008F6D7D"/>
    <w:rsid w:val="008F7B5A"/>
    <w:rsid w:val="00901124"/>
    <w:rsid w:val="009023CA"/>
    <w:rsid w:val="00902F0F"/>
    <w:rsid w:val="00906793"/>
    <w:rsid w:val="00906DB9"/>
    <w:rsid w:val="009113A5"/>
    <w:rsid w:val="00911A9E"/>
    <w:rsid w:val="00914DF9"/>
    <w:rsid w:val="00916466"/>
    <w:rsid w:val="0091736C"/>
    <w:rsid w:val="00921077"/>
    <w:rsid w:val="0092185B"/>
    <w:rsid w:val="0092294D"/>
    <w:rsid w:val="00926043"/>
    <w:rsid w:val="0092780D"/>
    <w:rsid w:val="00927859"/>
    <w:rsid w:val="009278F1"/>
    <w:rsid w:val="0093329C"/>
    <w:rsid w:val="00933923"/>
    <w:rsid w:val="00935970"/>
    <w:rsid w:val="00936986"/>
    <w:rsid w:val="009379A3"/>
    <w:rsid w:val="00941D90"/>
    <w:rsid w:val="0094399A"/>
    <w:rsid w:val="00944AC5"/>
    <w:rsid w:val="00944BB7"/>
    <w:rsid w:val="00946757"/>
    <w:rsid w:val="009477F1"/>
    <w:rsid w:val="00951211"/>
    <w:rsid w:val="0096068E"/>
    <w:rsid w:val="009628B0"/>
    <w:rsid w:val="00971E97"/>
    <w:rsid w:val="009749ED"/>
    <w:rsid w:val="009752AB"/>
    <w:rsid w:val="00977740"/>
    <w:rsid w:val="009829EA"/>
    <w:rsid w:val="00985142"/>
    <w:rsid w:val="00986FD3"/>
    <w:rsid w:val="0099316C"/>
    <w:rsid w:val="00997EA1"/>
    <w:rsid w:val="009A0BA7"/>
    <w:rsid w:val="009A5025"/>
    <w:rsid w:val="009A61B9"/>
    <w:rsid w:val="009B2BF9"/>
    <w:rsid w:val="009B783C"/>
    <w:rsid w:val="009C2E76"/>
    <w:rsid w:val="009D2B68"/>
    <w:rsid w:val="009D76C0"/>
    <w:rsid w:val="009D7A91"/>
    <w:rsid w:val="009E1CFF"/>
    <w:rsid w:val="009E715F"/>
    <w:rsid w:val="009E7B5A"/>
    <w:rsid w:val="009F0D2C"/>
    <w:rsid w:val="009F10E5"/>
    <w:rsid w:val="009F13B7"/>
    <w:rsid w:val="009F15A5"/>
    <w:rsid w:val="009F160B"/>
    <w:rsid w:val="009F168B"/>
    <w:rsid w:val="009F2AB0"/>
    <w:rsid w:val="009F392C"/>
    <w:rsid w:val="00A00196"/>
    <w:rsid w:val="00A001BC"/>
    <w:rsid w:val="00A03BA9"/>
    <w:rsid w:val="00A058A3"/>
    <w:rsid w:val="00A07E0E"/>
    <w:rsid w:val="00A1441B"/>
    <w:rsid w:val="00A146AE"/>
    <w:rsid w:val="00A234A7"/>
    <w:rsid w:val="00A2467F"/>
    <w:rsid w:val="00A2580E"/>
    <w:rsid w:val="00A26AE9"/>
    <w:rsid w:val="00A2756D"/>
    <w:rsid w:val="00A30141"/>
    <w:rsid w:val="00A3524B"/>
    <w:rsid w:val="00A3666E"/>
    <w:rsid w:val="00A368CB"/>
    <w:rsid w:val="00A41CF7"/>
    <w:rsid w:val="00A44763"/>
    <w:rsid w:val="00A44FEC"/>
    <w:rsid w:val="00A46DCD"/>
    <w:rsid w:val="00A51742"/>
    <w:rsid w:val="00A5713F"/>
    <w:rsid w:val="00A6010F"/>
    <w:rsid w:val="00A61572"/>
    <w:rsid w:val="00A61CD1"/>
    <w:rsid w:val="00A62B36"/>
    <w:rsid w:val="00A66290"/>
    <w:rsid w:val="00A6671C"/>
    <w:rsid w:val="00A66CD1"/>
    <w:rsid w:val="00A7231F"/>
    <w:rsid w:val="00A727FE"/>
    <w:rsid w:val="00A72F21"/>
    <w:rsid w:val="00A74D3A"/>
    <w:rsid w:val="00A75425"/>
    <w:rsid w:val="00A8150F"/>
    <w:rsid w:val="00A82D4F"/>
    <w:rsid w:val="00A835DA"/>
    <w:rsid w:val="00A85ED1"/>
    <w:rsid w:val="00A923C8"/>
    <w:rsid w:val="00A97C85"/>
    <w:rsid w:val="00A97F2B"/>
    <w:rsid w:val="00AA6251"/>
    <w:rsid w:val="00AB4362"/>
    <w:rsid w:val="00AB4FFD"/>
    <w:rsid w:val="00AB5652"/>
    <w:rsid w:val="00AB56AD"/>
    <w:rsid w:val="00AB73B2"/>
    <w:rsid w:val="00AC1428"/>
    <w:rsid w:val="00AC6927"/>
    <w:rsid w:val="00AC6B11"/>
    <w:rsid w:val="00AC6C46"/>
    <w:rsid w:val="00AC6F09"/>
    <w:rsid w:val="00AC7110"/>
    <w:rsid w:val="00AC7540"/>
    <w:rsid w:val="00AD2FA4"/>
    <w:rsid w:val="00AD4A66"/>
    <w:rsid w:val="00AD5FC5"/>
    <w:rsid w:val="00AD6074"/>
    <w:rsid w:val="00AE1DA6"/>
    <w:rsid w:val="00AE4E96"/>
    <w:rsid w:val="00AE561A"/>
    <w:rsid w:val="00AE56EA"/>
    <w:rsid w:val="00AF0B25"/>
    <w:rsid w:val="00AF5E60"/>
    <w:rsid w:val="00AF7302"/>
    <w:rsid w:val="00AF7D0A"/>
    <w:rsid w:val="00B05DAC"/>
    <w:rsid w:val="00B102DF"/>
    <w:rsid w:val="00B11C98"/>
    <w:rsid w:val="00B14D98"/>
    <w:rsid w:val="00B164CD"/>
    <w:rsid w:val="00B1734D"/>
    <w:rsid w:val="00B17D07"/>
    <w:rsid w:val="00B22CFC"/>
    <w:rsid w:val="00B233BD"/>
    <w:rsid w:val="00B30CA1"/>
    <w:rsid w:val="00B30E34"/>
    <w:rsid w:val="00B32520"/>
    <w:rsid w:val="00B331F5"/>
    <w:rsid w:val="00B3336E"/>
    <w:rsid w:val="00B33A03"/>
    <w:rsid w:val="00B3497B"/>
    <w:rsid w:val="00B36551"/>
    <w:rsid w:val="00B37CA4"/>
    <w:rsid w:val="00B37EFB"/>
    <w:rsid w:val="00B40F45"/>
    <w:rsid w:val="00B412FE"/>
    <w:rsid w:val="00B427F8"/>
    <w:rsid w:val="00B42DEA"/>
    <w:rsid w:val="00B438D6"/>
    <w:rsid w:val="00B4433B"/>
    <w:rsid w:val="00B449D7"/>
    <w:rsid w:val="00B45E76"/>
    <w:rsid w:val="00B4645E"/>
    <w:rsid w:val="00B47828"/>
    <w:rsid w:val="00B4783E"/>
    <w:rsid w:val="00B50334"/>
    <w:rsid w:val="00B50537"/>
    <w:rsid w:val="00B50CC7"/>
    <w:rsid w:val="00B51A40"/>
    <w:rsid w:val="00B53072"/>
    <w:rsid w:val="00B5341F"/>
    <w:rsid w:val="00B54E1D"/>
    <w:rsid w:val="00B54F4F"/>
    <w:rsid w:val="00B57CD4"/>
    <w:rsid w:val="00B64078"/>
    <w:rsid w:val="00B66C3E"/>
    <w:rsid w:val="00B67031"/>
    <w:rsid w:val="00B67184"/>
    <w:rsid w:val="00B67E54"/>
    <w:rsid w:val="00B70302"/>
    <w:rsid w:val="00B7185E"/>
    <w:rsid w:val="00B77498"/>
    <w:rsid w:val="00B80B1B"/>
    <w:rsid w:val="00B83DD8"/>
    <w:rsid w:val="00B8719A"/>
    <w:rsid w:val="00B873E1"/>
    <w:rsid w:val="00B87D00"/>
    <w:rsid w:val="00B903BE"/>
    <w:rsid w:val="00B951BE"/>
    <w:rsid w:val="00B952B4"/>
    <w:rsid w:val="00B95850"/>
    <w:rsid w:val="00BA015C"/>
    <w:rsid w:val="00BA11B5"/>
    <w:rsid w:val="00BA2867"/>
    <w:rsid w:val="00BA429F"/>
    <w:rsid w:val="00BA6413"/>
    <w:rsid w:val="00BA6B60"/>
    <w:rsid w:val="00BA75D5"/>
    <w:rsid w:val="00BA7AC1"/>
    <w:rsid w:val="00BB60F2"/>
    <w:rsid w:val="00BC2384"/>
    <w:rsid w:val="00BC327B"/>
    <w:rsid w:val="00BC6A3C"/>
    <w:rsid w:val="00BC7BC4"/>
    <w:rsid w:val="00BD1202"/>
    <w:rsid w:val="00BD1E60"/>
    <w:rsid w:val="00BD2507"/>
    <w:rsid w:val="00BE0C5A"/>
    <w:rsid w:val="00BE4070"/>
    <w:rsid w:val="00BE59EC"/>
    <w:rsid w:val="00BE59F5"/>
    <w:rsid w:val="00BE5EB4"/>
    <w:rsid w:val="00BF3626"/>
    <w:rsid w:val="00BF37BD"/>
    <w:rsid w:val="00BF3F72"/>
    <w:rsid w:val="00BF43BA"/>
    <w:rsid w:val="00BF46DC"/>
    <w:rsid w:val="00BF4DFB"/>
    <w:rsid w:val="00C01B18"/>
    <w:rsid w:val="00C01DA4"/>
    <w:rsid w:val="00C0209B"/>
    <w:rsid w:val="00C025C5"/>
    <w:rsid w:val="00C03456"/>
    <w:rsid w:val="00C06A93"/>
    <w:rsid w:val="00C12BF3"/>
    <w:rsid w:val="00C12C48"/>
    <w:rsid w:val="00C13A92"/>
    <w:rsid w:val="00C15152"/>
    <w:rsid w:val="00C247F2"/>
    <w:rsid w:val="00C263A6"/>
    <w:rsid w:val="00C314D6"/>
    <w:rsid w:val="00C34294"/>
    <w:rsid w:val="00C342B7"/>
    <w:rsid w:val="00C350B7"/>
    <w:rsid w:val="00C36BC5"/>
    <w:rsid w:val="00C406E8"/>
    <w:rsid w:val="00C43E66"/>
    <w:rsid w:val="00C45906"/>
    <w:rsid w:val="00C45AED"/>
    <w:rsid w:val="00C50F28"/>
    <w:rsid w:val="00C525FE"/>
    <w:rsid w:val="00C5422C"/>
    <w:rsid w:val="00C57DB1"/>
    <w:rsid w:val="00C60570"/>
    <w:rsid w:val="00C60608"/>
    <w:rsid w:val="00C6394A"/>
    <w:rsid w:val="00C63FE9"/>
    <w:rsid w:val="00C648CA"/>
    <w:rsid w:val="00C711E3"/>
    <w:rsid w:val="00C77A98"/>
    <w:rsid w:val="00C82D69"/>
    <w:rsid w:val="00C85273"/>
    <w:rsid w:val="00C85C53"/>
    <w:rsid w:val="00C9435E"/>
    <w:rsid w:val="00C954B7"/>
    <w:rsid w:val="00C96E96"/>
    <w:rsid w:val="00CA238B"/>
    <w:rsid w:val="00CA61F8"/>
    <w:rsid w:val="00CA636B"/>
    <w:rsid w:val="00CA6707"/>
    <w:rsid w:val="00CA7CA4"/>
    <w:rsid w:val="00CB212C"/>
    <w:rsid w:val="00CB3613"/>
    <w:rsid w:val="00CB62A2"/>
    <w:rsid w:val="00CB6C2C"/>
    <w:rsid w:val="00CC020C"/>
    <w:rsid w:val="00CC156B"/>
    <w:rsid w:val="00CC29C7"/>
    <w:rsid w:val="00CC6590"/>
    <w:rsid w:val="00CD5AAD"/>
    <w:rsid w:val="00CD66F3"/>
    <w:rsid w:val="00CD7078"/>
    <w:rsid w:val="00CD782C"/>
    <w:rsid w:val="00CE27B4"/>
    <w:rsid w:val="00CE3167"/>
    <w:rsid w:val="00CE63A3"/>
    <w:rsid w:val="00CE69A7"/>
    <w:rsid w:val="00CE75E4"/>
    <w:rsid w:val="00CF2ACF"/>
    <w:rsid w:val="00CF2C53"/>
    <w:rsid w:val="00CF404A"/>
    <w:rsid w:val="00CF4985"/>
    <w:rsid w:val="00CF5BAF"/>
    <w:rsid w:val="00D0197B"/>
    <w:rsid w:val="00D02B68"/>
    <w:rsid w:val="00D03701"/>
    <w:rsid w:val="00D03777"/>
    <w:rsid w:val="00D073DC"/>
    <w:rsid w:val="00D114C7"/>
    <w:rsid w:val="00D138D3"/>
    <w:rsid w:val="00D13D0F"/>
    <w:rsid w:val="00D13D91"/>
    <w:rsid w:val="00D15E16"/>
    <w:rsid w:val="00D16220"/>
    <w:rsid w:val="00D17E66"/>
    <w:rsid w:val="00D203FE"/>
    <w:rsid w:val="00D205D5"/>
    <w:rsid w:val="00D236D0"/>
    <w:rsid w:val="00D24B00"/>
    <w:rsid w:val="00D27167"/>
    <w:rsid w:val="00D317C2"/>
    <w:rsid w:val="00D34F03"/>
    <w:rsid w:val="00D3579F"/>
    <w:rsid w:val="00D3740F"/>
    <w:rsid w:val="00D37432"/>
    <w:rsid w:val="00D40F3F"/>
    <w:rsid w:val="00D446E3"/>
    <w:rsid w:val="00D450C5"/>
    <w:rsid w:val="00D5016D"/>
    <w:rsid w:val="00D503C4"/>
    <w:rsid w:val="00D6638C"/>
    <w:rsid w:val="00D66AE5"/>
    <w:rsid w:val="00D67DAE"/>
    <w:rsid w:val="00D70165"/>
    <w:rsid w:val="00D701AD"/>
    <w:rsid w:val="00D70705"/>
    <w:rsid w:val="00D71482"/>
    <w:rsid w:val="00D71630"/>
    <w:rsid w:val="00D74283"/>
    <w:rsid w:val="00D75478"/>
    <w:rsid w:val="00D7561E"/>
    <w:rsid w:val="00D778C9"/>
    <w:rsid w:val="00D825D8"/>
    <w:rsid w:val="00D855DB"/>
    <w:rsid w:val="00D9059A"/>
    <w:rsid w:val="00D91737"/>
    <w:rsid w:val="00D926D3"/>
    <w:rsid w:val="00D9349C"/>
    <w:rsid w:val="00D96BA5"/>
    <w:rsid w:val="00DA0971"/>
    <w:rsid w:val="00DA1801"/>
    <w:rsid w:val="00DA2A43"/>
    <w:rsid w:val="00DA6113"/>
    <w:rsid w:val="00DA73D2"/>
    <w:rsid w:val="00DB140D"/>
    <w:rsid w:val="00DB455E"/>
    <w:rsid w:val="00DB53DA"/>
    <w:rsid w:val="00DC09DA"/>
    <w:rsid w:val="00DC14E6"/>
    <w:rsid w:val="00DC19D4"/>
    <w:rsid w:val="00DC2058"/>
    <w:rsid w:val="00DC2EF8"/>
    <w:rsid w:val="00DD03CA"/>
    <w:rsid w:val="00DD0B2A"/>
    <w:rsid w:val="00DD1396"/>
    <w:rsid w:val="00DD1948"/>
    <w:rsid w:val="00DD1ED5"/>
    <w:rsid w:val="00DD3BFF"/>
    <w:rsid w:val="00DD3F2D"/>
    <w:rsid w:val="00DD4721"/>
    <w:rsid w:val="00DD4B28"/>
    <w:rsid w:val="00DD7B0D"/>
    <w:rsid w:val="00DE049B"/>
    <w:rsid w:val="00DF1229"/>
    <w:rsid w:val="00DF13BE"/>
    <w:rsid w:val="00DF1946"/>
    <w:rsid w:val="00DF23B4"/>
    <w:rsid w:val="00E01898"/>
    <w:rsid w:val="00E1062A"/>
    <w:rsid w:val="00E13374"/>
    <w:rsid w:val="00E140E7"/>
    <w:rsid w:val="00E1437B"/>
    <w:rsid w:val="00E22446"/>
    <w:rsid w:val="00E22680"/>
    <w:rsid w:val="00E25278"/>
    <w:rsid w:val="00E32D3C"/>
    <w:rsid w:val="00E355F7"/>
    <w:rsid w:val="00E368A1"/>
    <w:rsid w:val="00E420BA"/>
    <w:rsid w:val="00E42B13"/>
    <w:rsid w:val="00E42C5B"/>
    <w:rsid w:val="00E4511F"/>
    <w:rsid w:val="00E46A6B"/>
    <w:rsid w:val="00E511E7"/>
    <w:rsid w:val="00E53139"/>
    <w:rsid w:val="00E56856"/>
    <w:rsid w:val="00E605A5"/>
    <w:rsid w:val="00E6382F"/>
    <w:rsid w:val="00E63D82"/>
    <w:rsid w:val="00E6692E"/>
    <w:rsid w:val="00E71539"/>
    <w:rsid w:val="00E71F8F"/>
    <w:rsid w:val="00E73B3E"/>
    <w:rsid w:val="00E74E63"/>
    <w:rsid w:val="00E826DB"/>
    <w:rsid w:val="00E827BA"/>
    <w:rsid w:val="00E91C9C"/>
    <w:rsid w:val="00E93E92"/>
    <w:rsid w:val="00E95CB4"/>
    <w:rsid w:val="00E97209"/>
    <w:rsid w:val="00EA3FE2"/>
    <w:rsid w:val="00EA544E"/>
    <w:rsid w:val="00EA575C"/>
    <w:rsid w:val="00EA7083"/>
    <w:rsid w:val="00EA73BA"/>
    <w:rsid w:val="00EB033A"/>
    <w:rsid w:val="00EB11EA"/>
    <w:rsid w:val="00EB15E9"/>
    <w:rsid w:val="00EB20B7"/>
    <w:rsid w:val="00EB401A"/>
    <w:rsid w:val="00EC0855"/>
    <w:rsid w:val="00EC27FD"/>
    <w:rsid w:val="00EC2C5E"/>
    <w:rsid w:val="00EC52E3"/>
    <w:rsid w:val="00EC7B29"/>
    <w:rsid w:val="00ED251E"/>
    <w:rsid w:val="00ED4F97"/>
    <w:rsid w:val="00ED65AB"/>
    <w:rsid w:val="00ED76F7"/>
    <w:rsid w:val="00EE28AB"/>
    <w:rsid w:val="00EE60F7"/>
    <w:rsid w:val="00EE7E0D"/>
    <w:rsid w:val="00EF1796"/>
    <w:rsid w:val="00EF21FB"/>
    <w:rsid w:val="00EF496D"/>
    <w:rsid w:val="00EF5739"/>
    <w:rsid w:val="00EF79F0"/>
    <w:rsid w:val="00F001C4"/>
    <w:rsid w:val="00F01863"/>
    <w:rsid w:val="00F02A92"/>
    <w:rsid w:val="00F033D2"/>
    <w:rsid w:val="00F10B28"/>
    <w:rsid w:val="00F10CB0"/>
    <w:rsid w:val="00F126C9"/>
    <w:rsid w:val="00F1365D"/>
    <w:rsid w:val="00F1378D"/>
    <w:rsid w:val="00F13CD6"/>
    <w:rsid w:val="00F1474E"/>
    <w:rsid w:val="00F20B4F"/>
    <w:rsid w:val="00F20B9F"/>
    <w:rsid w:val="00F215BC"/>
    <w:rsid w:val="00F2451C"/>
    <w:rsid w:val="00F26987"/>
    <w:rsid w:val="00F2720D"/>
    <w:rsid w:val="00F315D1"/>
    <w:rsid w:val="00F36A4D"/>
    <w:rsid w:val="00F37664"/>
    <w:rsid w:val="00F447A0"/>
    <w:rsid w:val="00F45D56"/>
    <w:rsid w:val="00F52C9F"/>
    <w:rsid w:val="00F53372"/>
    <w:rsid w:val="00F55F98"/>
    <w:rsid w:val="00F5626D"/>
    <w:rsid w:val="00F57CFA"/>
    <w:rsid w:val="00F73B71"/>
    <w:rsid w:val="00F7716C"/>
    <w:rsid w:val="00F907E7"/>
    <w:rsid w:val="00F9245A"/>
    <w:rsid w:val="00F94747"/>
    <w:rsid w:val="00F97BB8"/>
    <w:rsid w:val="00FA0C3B"/>
    <w:rsid w:val="00FA3565"/>
    <w:rsid w:val="00FA3FC0"/>
    <w:rsid w:val="00FA4D4C"/>
    <w:rsid w:val="00FA70CB"/>
    <w:rsid w:val="00FB0028"/>
    <w:rsid w:val="00FB2B21"/>
    <w:rsid w:val="00FB4D9F"/>
    <w:rsid w:val="00FB5092"/>
    <w:rsid w:val="00FB5844"/>
    <w:rsid w:val="00FB756C"/>
    <w:rsid w:val="00FC0503"/>
    <w:rsid w:val="00FC422D"/>
    <w:rsid w:val="00FC4872"/>
    <w:rsid w:val="00FD3D17"/>
    <w:rsid w:val="00FD43A8"/>
    <w:rsid w:val="00FD5E21"/>
    <w:rsid w:val="00FE0241"/>
    <w:rsid w:val="00FE1A27"/>
    <w:rsid w:val="00FE5349"/>
    <w:rsid w:val="00FF2C69"/>
    <w:rsid w:val="00FF2C85"/>
    <w:rsid w:val="00FF40A3"/>
    <w:rsid w:val="00FF4427"/>
    <w:rsid w:val="00FF6891"/>
    <w:rsid w:val="00FF6BA3"/>
    <w:rsid w:val="00FF6E8C"/>
    <w:rsid w:val="00FF70CC"/>
    <w:rsid w:val="00FF7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F4F60"/>
  <w15:chartTrackingRefBased/>
  <w15:docId w15:val="{17D830B5-DBA9-4A35-BA77-7A0083F83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A4853"/>
    <w:rPr>
      <w:rFonts w:ascii="Helvetica" w:hAnsi="Helvetica"/>
      <w:sz w:val="24"/>
    </w:rPr>
  </w:style>
  <w:style w:type="paragraph" w:styleId="Heading1">
    <w:name w:val="heading 1"/>
    <w:basedOn w:val="Normal"/>
    <w:next w:val="Normal"/>
    <w:link w:val="Heading1Char"/>
    <w:uiPriority w:val="1"/>
    <w:qFormat/>
    <w:rsid w:val="002C137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1"/>
    <w:qFormat/>
    <w:rsid w:val="002C137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2C1378"/>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59425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340047"/>
    <w:pPr>
      <w:keepNext/>
      <w:keepLines/>
      <w:spacing w:before="240" w:after="80" w:line="276" w:lineRule="auto"/>
      <w:outlineLvl w:val="4"/>
    </w:pPr>
    <w:rPr>
      <w:rFonts w:ascii="Calibri Light" w:eastAsia="Arial" w:hAnsi="Calibri Light" w:cs="Arial"/>
      <w:color w:val="666666"/>
      <w:sz w:val="22"/>
      <w:szCs w:val="22"/>
      <w:lang w:val="en"/>
    </w:rPr>
  </w:style>
  <w:style w:type="paragraph" w:styleId="Heading6">
    <w:name w:val="heading 6"/>
    <w:basedOn w:val="Normal"/>
    <w:next w:val="Normal"/>
    <w:link w:val="Heading6Char"/>
    <w:uiPriority w:val="9"/>
    <w:semiHidden/>
    <w:unhideWhenUsed/>
    <w:qFormat/>
    <w:rsid w:val="00594250"/>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F6891"/>
    <w:rPr>
      <w:rFonts w:ascii="Cambria" w:hAnsi="Cambria"/>
      <w:b/>
      <w:bCs/>
      <w:kern w:val="32"/>
      <w:sz w:val="32"/>
      <w:szCs w:val="32"/>
    </w:rPr>
  </w:style>
  <w:style w:type="character" w:customStyle="1" w:styleId="Heading2Char">
    <w:name w:val="Heading 2 Char"/>
    <w:link w:val="Heading2"/>
    <w:uiPriority w:val="1"/>
    <w:rsid w:val="00FF6891"/>
    <w:rPr>
      <w:rFonts w:ascii="Cambria" w:hAnsi="Cambria"/>
      <w:b/>
      <w:bCs/>
      <w:i/>
      <w:iCs/>
      <w:sz w:val="28"/>
      <w:szCs w:val="28"/>
    </w:rPr>
  </w:style>
  <w:style w:type="character" w:customStyle="1" w:styleId="Heading3Char">
    <w:name w:val="Heading 3 Char"/>
    <w:link w:val="Heading3"/>
    <w:uiPriority w:val="9"/>
    <w:rsid w:val="00FF6891"/>
    <w:rPr>
      <w:rFonts w:ascii="Cambria" w:hAnsi="Cambria"/>
      <w:b/>
      <w:bCs/>
      <w:sz w:val="26"/>
      <w:szCs w:val="26"/>
    </w:rPr>
  </w:style>
  <w:style w:type="paragraph" w:customStyle="1" w:styleId="PN">
    <w:name w:val="*PN"/>
    <w:basedOn w:val="Normal"/>
    <w:rsid w:val="00454874"/>
    <w:pPr>
      <w:keepNext/>
      <w:pageBreakBefore/>
      <w:spacing w:after="320"/>
    </w:pPr>
    <w:rPr>
      <w:rFonts w:ascii="Arial Narrow" w:hAnsi="Arial Narrow"/>
      <w:b/>
      <w:caps/>
      <w:color w:val="999999"/>
      <w:sz w:val="36"/>
      <w:szCs w:val="36"/>
    </w:rPr>
  </w:style>
  <w:style w:type="paragraph" w:styleId="Header">
    <w:name w:val="header"/>
    <w:basedOn w:val="Normal"/>
    <w:link w:val="HeaderChar"/>
    <w:uiPriority w:val="99"/>
    <w:rsid w:val="007C699C"/>
    <w:pPr>
      <w:tabs>
        <w:tab w:val="center" w:pos="4153"/>
        <w:tab w:val="right" w:pos="8306"/>
      </w:tabs>
    </w:pPr>
  </w:style>
  <w:style w:type="paragraph" w:styleId="Footer">
    <w:name w:val="footer"/>
    <w:basedOn w:val="Normal"/>
    <w:link w:val="FooterChar"/>
    <w:uiPriority w:val="99"/>
    <w:rsid w:val="007C699C"/>
    <w:pPr>
      <w:tabs>
        <w:tab w:val="center" w:pos="4153"/>
        <w:tab w:val="right" w:pos="8306"/>
      </w:tabs>
    </w:pPr>
  </w:style>
  <w:style w:type="character" w:styleId="PageNumber">
    <w:name w:val="page number"/>
    <w:basedOn w:val="DefaultParagraphFont"/>
    <w:rsid w:val="007C699C"/>
  </w:style>
  <w:style w:type="character" w:customStyle="1" w:styleId="Normal1">
    <w:name w:val="Normal1"/>
    <w:rsid w:val="00285206"/>
    <w:rPr>
      <w:rFonts w:ascii="Helvetica" w:hAnsi="Helvetica"/>
      <w:sz w:val="24"/>
    </w:rPr>
  </w:style>
  <w:style w:type="paragraph" w:customStyle="1" w:styleId="EXTA">
    <w:name w:val="*EXTA"/>
    <w:basedOn w:val="Normal"/>
    <w:rsid w:val="00936986"/>
    <w:pPr>
      <w:keepLines/>
      <w:spacing w:before="280" w:line="220" w:lineRule="exact"/>
      <w:ind w:left="240" w:right="240" w:firstLine="180"/>
      <w:jc w:val="both"/>
    </w:pPr>
    <w:rPr>
      <w:rFonts w:ascii="Times New Roman" w:hAnsi="Times New Roman"/>
      <w:sz w:val="19"/>
    </w:rPr>
  </w:style>
  <w:style w:type="paragraph" w:customStyle="1" w:styleId="H4Ra">
    <w:name w:val="*H4Ra"/>
    <w:basedOn w:val="H4R"/>
    <w:next w:val="TX"/>
    <w:rsid w:val="00674D5C"/>
    <w:pPr>
      <w:spacing w:before="0"/>
    </w:pPr>
  </w:style>
  <w:style w:type="paragraph" w:customStyle="1" w:styleId="H4R">
    <w:name w:val="*H4R"/>
    <w:basedOn w:val="H3"/>
    <w:next w:val="TX"/>
    <w:autoRedefine/>
    <w:qFormat/>
    <w:rsid w:val="003A198E"/>
    <w:pPr>
      <w:numPr>
        <w:numId w:val="0"/>
      </w:numPr>
      <w:outlineLvl w:val="3"/>
    </w:pPr>
    <w:rPr>
      <w:b w:val="0"/>
      <w:bCs w:val="0"/>
      <w:i/>
      <w:iCs w:val="0"/>
    </w:rPr>
  </w:style>
  <w:style w:type="paragraph" w:customStyle="1" w:styleId="TX">
    <w:name w:val="*TX"/>
    <w:basedOn w:val="Normal"/>
    <w:qFormat/>
    <w:rsid w:val="00191D04"/>
    <w:pPr>
      <w:spacing w:after="160" w:line="257" w:lineRule="auto"/>
      <w:jc w:val="both"/>
    </w:pPr>
    <w:rPr>
      <w:rFonts w:ascii="Bookman Old Style" w:eastAsia="Calibri" w:hAnsi="Bookman Old Style" w:cs="Calibri"/>
      <w:w w:val="85"/>
      <w:sz w:val="21"/>
      <w:szCs w:val="21"/>
    </w:rPr>
  </w:style>
  <w:style w:type="paragraph" w:customStyle="1" w:styleId="EXTM">
    <w:name w:val="*EXTM"/>
    <w:basedOn w:val="EXTA"/>
    <w:rsid w:val="00B70302"/>
    <w:pPr>
      <w:spacing w:before="0"/>
    </w:pPr>
  </w:style>
  <w:style w:type="paragraph" w:customStyle="1" w:styleId="PT">
    <w:name w:val="*PT"/>
    <w:basedOn w:val="Normal"/>
    <w:rsid w:val="00777280"/>
    <w:pPr>
      <w:keepLines/>
      <w:suppressAutoHyphens/>
      <w:spacing w:line="600" w:lineRule="exact"/>
    </w:pPr>
    <w:rPr>
      <w:rFonts w:ascii="Arial Bold" w:hAnsi="Arial Bold"/>
      <w:sz w:val="56"/>
    </w:rPr>
  </w:style>
  <w:style w:type="paragraph" w:customStyle="1" w:styleId="CN">
    <w:name w:val="*CN"/>
    <w:basedOn w:val="Normal"/>
    <w:link w:val="CNChar"/>
    <w:qFormat/>
    <w:rsid w:val="000011B8"/>
    <w:pPr>
      <w:keepNext/>
      <w:pageBreakBefore/>
      <w:widowControl w:val="0"/>
      <w:spacing w:after="380"/>
    </w:pPr>
    <w:rPr>
      <w:rFonts w:ascii="Arial Narrow" w:hAnsi="Arial Narrow"/>
      <w:caps/>
      <w:color w:val="999999"/>
      <w:spacing w:val="100"/>
      <w:sz w:val="36"/>
      <w:szCs w:val="36"/>
    </w:rPr>
  </w:style>
  <w:style w:type="character" w:customStyle="1" w:styleId="CNChar">
    <w:name w:val="*CN Char"/>
    <w:link w:val="CN"/>
    <w:rsid w:val="000011B8"/>
    <w:rPr>
      <w:rFonts w:ascii="Arial Narrow" w:hAnsi="Arial Narrow"/>
      <w:caps/>
      <w:color w:val="999999"/>
      <w:spacing w:val="100"/>
      <w:sz w:val="36"/>
      <w:szCs w:val="36"/>
      <w:lang w:val="en-US" w:eastAsia="en-US" w:bidi="ar-SA"/>
    </w:rPr>
  </w:style>
  <w:style w:type="paragraph" w:customStyle="1" w:styleId="SUMTX">
    <w:name w:val="*SUMTX"/>
    <w:basedOn w:val="Normal"/>
    <w:rsid w:val="00C45AED"/>
    <w:pPr>
      <w:spacing w:line="260" w:lineRule="exact"/>
      <w:ind w:firstLine="211"/>
      <w:jc w:val="both"/>
    </w:pPr>
    <w:rPr>
      <w:rFonts w:ascii="Times New Roman" w:hAnsi="Times New Roman"/>
      <w:sz w:val="22"/>
      <w:szCs w:val="22"/>
    </w:rPr>
  </w:style>
  <w:style w:type="paragraph" w:customStyle="1" w:styleId="SUMTX-LAST">
    <w:name w:val="*SUMTX-LAST"/>
    <w:basedOn w:val="SUMTX"/>
    <w:rsid w:val="00593491"/>
    <w:pPr>
      <w:pBdr>
        <w:bottom w:val="single" w:sz="8" w:space="13" w:color="auto"/>
      </w:pBdr>
    </w:pPr>
  </w:style>
  <w:style w:type="paragraph" w:customStyle="1" w:styleId="CT">
    <w:name w:val="*CT"/>
    <w:basedOn w:val="Normal"/>
    <w:qFormat/>
    <w:rsid w:val="0078741C"/>
    <w:pPr>
      <w:keepNext/>
      <w:keepLines/>
      <w:spacing w:after="1200"/>
    </w:pPr>
    <w:rPr>
      <w:rFonts w:ascii="Arial" w:hAnsi="Arial" w:cs="Arial"/>
      <w:sz w:val="48"/>
      <w:szCs w:val="48"/>
    </w:rPr>
  </w:style>
  <w:style w:type="paragraph" w:customStyle="1" w:styleId="H2">
    <w:name w:val="*H2"/>
    <w:basedOn w:val="H1"/>
    <w:next w:val="TX"/>
    <w:qFormat/>
    <w:rsid w:val="00253022"/>
    <w:pPr>
      <w:numPr>
        <w:ilvl w:val="1"/>
      </w:numPr>
      <w:ind w:left="0" w:firstLine="0"/>
      <w:outlineLvl w:val="1"/>
    </w:pPr>
    <w:rPr>
      <w:rFonts w:ascii="Calibri" w:eastAsia="Calibri" w:hAnsi="Calibri" w:cs="Calibri"/>
      <w:color w:val="6D6E71"/>
      <w:spacing w:val="5"/>
      <w:w w:val="130"/>
      <w:sz w:val="24"/>
      <w:szCs w:val="24"/>
    </w:rPr>
  </w:style>
  <w:style w:type="paragraph" w:customStyle="1" w:styleId="H1">
    <w:name w:val="*H1"/>
    <w:basedOn w:val="Heading1"/>
    <w:next w:val="TX"/>
    <w:qFormat/>
    <w:rsid w:val="005E3FB0"/>
    <w:pPr>
      <w:numPr>
        <w:numId w:val="8"/>
      </w:numPr>
      <w:spacing w:after="240"/>
    </w:pPr>
    <w:rPr>
      <w:rFonts w:ascii="Trebuchet MS" w:hAnsi="Trebuchet MS"/>
      <w:sz w:val="48"/>
      <w:szCs w:val="48"/>
    </w:rPr>
  </w:style>
  <w:style w:type="paragraph" w:customStyle="1" w:styleId="FIG">
    <w:name w:val="*FIG"/>
    <w:basedOn w:val="TX"/>
    <w:qFormat/>
    <w:rsid w:val="00985142"/>
    <w:pPr>
      <w:spacing w:after="480" w:line="240" w:lineRule="exact"/>
    </w:pPr>
    <w:rPr>
      <w:rFonts w:ascii="Arial" w:hAnsi="Arial" w:cs="Arial"/>
      <w:b/>
      <w:i/>
      <w:sz w:val="20"/>
      <w:szCs w:val="20"/>
    </w:rPr>
  </w:style>
  <w:style w:type="paragraph" w:customStyle="1" w:styleId="TSN">
    <w:name w:val="*TSN"/>
    <w:basedOn w:val="Normal"/>
    <w:qFormat/>
    <w:rsid w:val="00BC327B"/>
    <w:pPr>
      <w:tabs>
        <w:tab w:val="left" w:pos="5746"/>
      </w:tabs>
      <w:spacing w:before="60" w:line="200" w:lineRule="exact"/>
    </w:pPr>
    <w:rPr>
      <w:rFonts w:ascii="Calibri" w:hAnsi="Calibri" w:cs="Arial"/>
      <w:sz w:val="18"/>
      <w:szCs w:val="18"/>
    </w:rPr>
  </w:style>
  <w:style w:type="paragraph" w:customStyle="1" w:styleId="H5R">
    <w:name w:val="*H5R"/>
    <w:basedOn w:val="TX"/>
    <w:next w:val="TX"/>
    <w:qFormat/>
    <w:rsid w:val="00BF43BA"/>
    <w:pPr>
      <w:spacing w:before="260"/>
    </w:pPr>
    <w:rPr>
      <w:b/>
      <w:i/>
    </w:rPr>
  </w:style>
  <w:style w:type="paragraph" w:customStyle="1" w:styleId="H3">
    <w:name w:val="*H3"/>
    <w:basedOn w:val="Normal"/>
    <w:next w:val="TX"/>
    <w:qFormat/>
    <w:rsid w:val="00447B93"/>
    <w:pPr>
      <w:keepNext/>
      <w:keepLines/>
      <w:numPr>
        <w:numId w:val="12"/>
      </w:numPr>
      <w:spacing w:before="340" w:after="140" w:line="260" w:lineRule="exact"/>
      <w:outlineLvl w:val="2"/>
    </w:pPr>
    <w:rPr>
      <w:rFonts w:ascii="Trebuchet MS" w:hAnsi="Trebuchet MS"/>
      <w:b/>
      <w:bCs/>
      <w:iCs/>
      <w:sz w:val="22"/>
      <w:szCs w:val="22"/>
    </w:rPr>
  </w:style>
  <w:style w:type="paragraph" w:customStyle="1" w:styleId="BL">
    <w:name w:val="*BL"/>
    <w:basedOn w:val="Normal"/>
    <w:link w:val="BLChar"/>
    <w:autoRedefine/>
    <w:qFormat/>
    <w:rsid w:val="00711CB0"/>
    <w:pPr>
      <w:numPr>
        <w:numId w:val="7"/>
      </w:numPr>
      <w:tabs>
        <w:tab w:val="left" w:pos="1524"/>
      </w:tabs>
      <w:spacing w:after="160" w:line="260" w:lineRule="exact"/>
      <w:ind w:left="172" w:hanging="172"/>
    </w:pPr>
    <w:rPr>
      <w:rFonts w:ascii="Bookman Old Style" w:hAnsi="Bookman Old Style"/>
      <w:w w:val="85"/>
      <w:sz w:val="21"/>
      <w:szCs w:val="21"/>
      <w:lang w:eastAsia="x-none"/>
    </w:rPr>
  </w:style>
  <w:style w:type="character" w:customStyle="1" w:styleId="BLChar">
    <w:name w:val="*BL Char"/>
    <w:link w:val="BL"/>
    <w:rsid w:val="00711CB0"/>
    <w:rPr>
      <w:rFonts w:ascii="Bookman Old Style" w:hAnsi="Bookman Old Style"/>
      <w:w w:val="85"/>
      <w:sz w:val="21"/>
      <w:szCs w:val="21"/>
      <w:lang w:eastAsia="x-none"/>
    </w:rPr>
  </w:style>
  <w:style w:type="paragraph" w:customStyle="1" w:styleId="BLMm">
    <w:name w:val="*BLMm"/>
    <w:qFormat/>
    <w:rsid w:val="008C6348"/>
    <w:pPr>
      <w:numPr>
        <w:numId w:val="3"/>
      </w:numPr>
      <w:spacing w:after="160"/>
      <w:ind w:left="720" w:hanging="330"/>
      <w:jc w:val="both"/>
    </w:pPr>
    <w:rPr>
      <w:rFonts w:ascii="Bookman Old Style" w:eastAsia="Calibri" w:hAnsi="Bookman Old Style" w:cs="Calibri"/>
      <w:w w:val="85"/>
      <w:sz w:val="22"/>
    </w:rPr>
  </w:style>
  <w:style w:type="paragraph" w:customStyle="1" w:styleId="BLMm-sub">
    <w:name w:val="*BLMm-sub"/>
    <w:basedOn w:val="Normal"/>
    <w:qFormat/>
    <w:rsid w:val="00936986"/>
    <w:pPr>
      <w:numPr>
        <w:ilvl w:val="2"/>
        <w:numId w:val="2"/>
      </w:numPr>
      <w:spacing w:line="260" w:lineRule="exact"/>
      <w:jc w:val="both"/>
    </w:pPr>
    <w:rPr>
      <w:rFonts w:ascii="Times" w:hAnsi="Times"/>
      <w:sz w:val="22"/>
    </w:rPr>
  </w:style>
  <w:style w:type="paragraph" w:customStyle="1" w:styleId="EXT">
    <w:name w:val="*EXT"/>
    <w:basedOn w:val="Normal"/>
    <w:qFormat/>
    <w:rsid w:val="00936986"/>
    <w:pPr>
      <w:keepLines/>
      <w:spacing w:before="240" w:after="250" w:line="220" w:lineRule="exact"/>
      <w:ind w:left="240" w:right="240" w:firstLine="180"/>
      <w:jc w:val="both"/>
    </w:pPr>
    <w:rPr>
      <w:rFonts w:ascii="Times New Roman" w:hAnsi="Times New Roman"/>
      <w:sz w:val="19"/>
    </w:rPr>
  </w:style>
  <w:style w:type="paragraph" w:customStyle="1" w:styleId="REF">
    <w:name w:val="*REF"/>
    <w:basedOn w:val="TX"/>
    <w:autoRedefine/>
    <w:qFormat/>
    <w:rsid w:val="00DA6113"/>
    <w:pPr>
      <w:ind w:left="360" w:hanging="360"/>
    </w:pPr>
  </w:style>
  <w:style w:type="paragraph" w:customStyle="1" w:styleId="H2A">
    <w:name w:val="*H2A"/>
    <w:basedOn w:val="H2"/>
    <w:next w:val="TX"/>
    <w:rsid w:val="00944BB7"/>
    <w:pPr>
      <w:spacing w:before="0"/>
    </w:pPr>
  </w:style>
  <w:style w:type="paragraph" w:customStyle="1" w:styleId="H3A">
    <w:name w:val="*H3A"/>
    <w:basedOn w:val="H3"/>
    <w:next w:val="TX"/>
    <w:rsid w:val="00944BB7"/>
    <w:pPr>
      <w:spacing w:before="0"/>
    </w:pPr>
  </w:style>
  <w:style w:type="table" w:styleId="TableGrid">
    <w:name w:val="Table Grid"/>
    <w:basedOn w:val="TableNormal"/>
    <w:uiPriority w:val="39"/>
    <w:rsid w:val="0001169C"/>
    <w:rPr>
      <w:rFonts w:ascii="Arial" w:hAnsi="Arial"/>
    </w:rPr>
    <w:tblPr>
      <w:tblBorders>
        <w:top w:val="single" w:sz="8" w:space="0" w:color="auto"/>
        <w:bottom w:val="single" w:sz="8" w:space="0" w:color="auto"/>
        <w:insideH w:val="single" w:sz="4" w:space="0" w:color="auto"/>
      </w:tblBorders>
    </w:tblPr>
    <w:tblStylePr w:type="firstRow">
      <w:pPr>
        <w:jc w:val="center"/>
      </w:pPr>
      <w:rPr>
        <w:rFonts w:ascii="Arial" w:hAnsi="Arial"/>
        <w:sz w:val="20"/>
      </w:rPr>
      <w:tblPr/>
      <w:tcPr>
        <w:tcBorders>
          <w:bottom w:val="nil"/>
        </w:tcBorders>
      </w:tcPr>
    </w:tblStylePr>
  </w:style>
  <w:style w:type="paragraph" w:customStyle="1" w:styleId="TNTT">
    <w:name w:val="*TN/TT"/>
    <w:basedOn w:val="TX"/>
    <w:qFormat/>
    <w:rsid w:val="00715A01"/>
    <w:pPr>
      <w:spacing w:before="480" w:after="120" w:line="240" w:lineRule="exact"/>
    </w:pPr>
    <w:rPr>
      <w:rFonts w:ascii="Arial" w:hAnsi="Arial" w:cs="Arial"/>
      <w:b/>
      <w:sz w:val="20"/>
      <w:szCs w:val="20"/>
    </w:rPr>
  </w:style>
  <w:style w:type="paragraph" w:customStyle="1" w:styleId="TCH">
    <w:name w:val="*TCH"/>
    <w:basedOn w:val="Normal"/>
    <w:qFormat/>
    <w:rsid w:val="00B11C98"/>
    <w:pPr>
      <w:spacing w:before="60" w:after="60" w:line="240" w:lineRule="exact"/>
      <w:jc w:val="center"/>
    </w:pPr>
    <w:rPr>
      <w:rFonts w:ascii="Calibri" w:eastAsia="Cambria" w:hAnsi="Calibri" w:cs="Calibri"/>
      <w:b/>
      <w:sz w:val="20"/>
    </w:rPr>
  </w:style>
  <w:style w:type="paragraph" w:customStyle="1" w:styleId="BQH">
    <w:name w:val="*BQH"/>
    <w:basedOn w:val="Normal"/>
    <w:rsid w:val="00593491"/>
    <w:pPr>
      <w:keepLines/>
      <w:spacing w:before="290" w:line="220" w:lineRule="exact"/>
      <w:ind w:left="240" w:right="240"/>
      <w:jc w:val="both"/>
    </w:pPr>
    <w:rPr>
      <w:rFonts w:ascii="Times New Roman" w:hAnsi="Times New Roman"/>
      <w:b/>
      <w:caps/>
      <w:sz w:val="18"/>
    </w:rPr>
  </w:style>
  <w:style w:type="paragraph" w:customStyle="1" w:styleId="BQ6">
    <w:name w:val="*BQ+6"/>
    <w:basedOn w:val="Normal"/>
    <w:link w:val="BQ6Char"/>
    <w:rsid w:val="00936986"/>
    <w:pPr>
      <w:keepLines/>
      <w:spacing w:before="120" w:line="220" w:lineRule="exact"/>
      <w:ind w:left="240" w:right="240" w:firstLine="180"/>
      <w:jc w:val="both"/>
    </w:pPr>
    <w:rPr>
      <w:rFonts w:ascii="Times New Roman" w:hAnsi="Times New Roman"/>
      <w:sz w:val="19"/>
    </w:rPr>
  </w:style>
  <w:style w:type="character" w:customStyle="1" w:styleId="BQ6Char">
    <w:name w:val="*BQ+6 Char"/>
    <w:link w:val="BQ6"/>
    <w:rsid w:val="00936986"/>
    <w:rPr>
      <w:sz w:val="19"/>
      <w:lang w:val="en-US" w:eastAsia="en-US"/>
    </w:rPr>
  </w:style>
  <w:style w:type="paragraph" w:customStyle="1" w:styleId="BQZ">
    <w:name w:val="*BQZ"/>
    <w:basedOn w:val="Normal"/>
    <w:rsid w:val="00936986"/>
    <w:pPr>
      <w:keepLines/>
      <w:spacing w:after="260" w:line="220" w:lineRule="exact"/>
      <w:ind w:left="240" w:right="240" w:firstLine="180"/>
      <w:jc w:val="both"/>
    </w:pPr>
    <w:rPr>
      <w:rFonts w:ascii="Times New Roman" w:hAnsi="Times New Roman"/>
      <w:sz w:val="19"/>
    </w:rPr>
  </w:style>
  <w:style w:type="paragraph" w:customStyle="1" w:styleId="BQA">
    <w:name w:val="*BQA"/>
    <w:basedOn w:val="Normal"/>
    <w:rsid w:val="00194B8A"/>
    <w:pPr>
      <w:keepLines/>
      <w:spacing w:before="240" w:line="220" w:lineRule="exact"/>
      <w:ind w:left="240" w:right="240" w:firstLine="180"/>
      <w:jc w:val="both"/>
    </w:pPr>
    <w:rPr>
      <w:rFonts w:ascii="Times New Roman" w:hAnsi="Times New Roman"/>
      <w:sz w:val="19"/>
    </w:rPr>
  </w:style>
  <w:style w:type="paragraph" w:customStyle="1" w:styleId="BQM">
    <w:name w:val="*BQM"/>
    <w:basedOn w:val="Normal"/>
    <w:rsid w:val="00194B8A"/>
    <w:pPr>
      <w:keepLines/>
      <w:spacing w:line="220" w:lineRule="exact"/>
      <w:ind w:left="240" w:right="240" w:firstLine="180"/>
      <w:jc w:val="both"/>
    </w:pPr>
    <w:rPr>
      <w:rFonts w:ascii="Times New Roman" w:hAnsi="Times New Roman"/>
      <w:sz w:val="19"/>
    </w:rPr>
  </w:style>
  <w:style w:type="character" w:customStyle="1" w:styleId="StyleName">
    <w:name w:val="*StyleName"/>
    <w:rsid w:val="00E25278"/>
    <w:rPr>
      <w:rFonts w:ascii="Arial" w:hAnsi="Arial"/>
      <w:dstrike w:val="0"/>
      <w:color w:val="FF0000"/>
      <w:sz w:val="14"/>
      <w:vertAlign w:val="baseline"/>
    </w:rPr>
  </w:style>
  <w:style w:type="paragraph" w:customStyle="1" w:styleId="BQ">
    <w:name w:val="*BQ"/>
    <w:basedOn w:val="Normal"/>
    <w:rsid w:val="00164D8B"/>
    <w:pPr>
      <w:spacing w:before="240" w:after="240" w:line="220" w:lineRule="exact"/>
      <w:ind w:left="720" w:right="648" w:hanging="300"/>
      <w:jc w:val="both"/>
    </w:pPr>
    <w:rPr>
      <w:rFonts w:ascii="Bookman Old Style" w:hAnsi="Bookman Old Style"/>
      <w:w w:val="85"/>
      <w:sz w:val="19"/>
      <w:szCs w:val="18"/>
    </w:rPr>
  </w:style>
  <w:style w:type="paragraph" w:customStyle="1" w:styleId="AXT">
    <w:name w:val="*AXT"/>
    <w:basedOn w:val="CT"/>
    <w:next w:val="TX"/>
    <w:rsid w:val="000011B8"/>
  </w:style>
  <w:style w:type="paragraph" w:customStyle="1" w:styleId="AXN">
    <w:name w:val="*AXN"/>
    <w:basedOn w:val="CN"/>
    <w:next w:val="AXT"/>
    <w:rsid w:val="000011B8"/>
  </w:style>
  <w:style w:type="paragraph" w:customStyle="1" w:styleId="FMT">
    <w:name w:val="*FMT"/>
    <w:basedOn w:val="CN"/>
    <w:rsid w:val="00EF79F0"/>
    <w:pPr>
      <w:spacing w:after="1200"/>
    </w:pPr>
  </w:style>
  <w:style w:type="character" w:customStyle="1" w:styleId="TOC-CN">
    <w:name w:val="*TOC-CN"/>
    <w:rsid w:val="00EA73BA"/>
    <w:rPr>
      <w:rFonts w:ascii="Trebuchet MS" w:hAnsi="Trebuchet MS"/>
      <w:sz w:val="48"/>
      <w:szCs w:val="48"/>
    </w:rPr>
  </w:style>
  <w:style w:type="paragraph" w:customStyle="1" w:styleId="TOC-CT">
    <w:name w:val="*TOC-CT"/>
    <w:basedOn w:val="Normal"/>
    <w:rsid w:val="00777280"/>
    <w:pPr>
      <w:tabs>
        <w:tab w:val="right" w:pos="480"/>
        <w:tab w:val="left" w:pos="720"/>
        <w:tab w:val="left" w:pos="2640"/>
      </w:tabs>
      <w:spacing w:before="140" w:line="260" w:lineRule="exact"/>
      <w:ind w:left="720" w:hanging="720"/>
    </w:pPr>
    <w:rPr>
      <w:rFonts w:ascii="Arial" w:hAnsi="Arial"/>
    </w:rPr>
  </w:style>
  <w:style w:type="paragraph" w:customStyle="1" w:styleId="TOC2">
    <w:name w:val="*TOC2"/>
    <w:basedOn w:val="Normal"/>
    <w:rsid w:val="00272366"/>
    <w:pPr>
      <w:tabs>
        <w:tab w:val="right" w:pos="480"/>
        <w:tab w:val="left" w:pos="1200"/>
        <w:tab w:val="left" w:pos="1680"/>
      </w:tabs>
      <w:spacing w:line="260" w:lineRule="exact"/>
    </w:pPr>
    <w:rPr>
      <w:rFonts w:ascii="Times New Roman" w:hAnsi="Times New Roman"/>
      <w:sz w:val="22"/>
    </w:rPr>
  </w:style>
  <w:style w:type="paragraph" w:customStyle="1" w:styleId="TOC3">
    <w:name w:val="*TOC3"/>
    <w:basedOn w:val="Normal"/>
    <w:rsid w:val="00272366"/>
    <w:pPr>
      <w:tabs>
        <w:tab w:val="right" w:pos="480"/>
        <w:tab w:val="left" w:pos="1680"/>
      </w:tabs>
      <w:spacing w:line="260" w:lineRule="exact"/>
    </w:pPr>
    <w:rPr>
      <w:rFonts w:ascii="Times New Roman" w:hAnsi="Times New Roman"/>
      <w:sz w:val="22"/>
    </w:rPr>
  </w:style>
  <w:style w:type="paragraph" w:customStyle="1" w:styleId="ABB">
    <w:name w:val="*ABB"/>
    <w:basedOn w:val="Normal"/>
    <w:rsid w:val="00272366"/>
    <w:pPr>
      <w:tabs>
        <w:tab w:val="left" w:pos="-1180"/>
        <w:tab w:val="left" w:pos="-900"/>
        <w:tab w:val="left" w:pos="0"/>
        <w:tab w:val="left" w:pos="387"/>
        <w:tab w:val="left" w:pos="670"/>
      </w:tabs>
      <w:spacing w:before="60"/>
    </w:pPr>
    <w:rPr>
      <w:rFonts w:ascii="Times New Roman" w:hAnsi="Times New Roman"/>
      <w:sz w:val="22"/>
    </w:rPr>
  </w:style>
  <w:style w:type="paragraph" w:customStyle="1" w:styleId="ABST">
    <w:name w:val="*ABST"/>
    <w:basedOn w:val="CT"/>
    <w:rsid w:val="00FF6E8C"/>
    <w:pPr>
      <w:pageBreakBefore/>
    </w:pPr>
  </w:style>
  <w:style w:type="paragraph" w:customStyle="1" w:styleId="ABSTX">
    <w:name w:val="*ABSTX"/>
    <w:basedOn w:val="Normal"/>
    <w:rsid w:val="00EB20B7"/>
    <w:pPr>
      <w:spacing w:line="260" w:lineRule="exact"/>
      <w:ind w:left="1440" w:hanging="1440"/>
      <w:jc w:val="both"/>
    </w:pPr>
    <w:rPr>
      <w:rFonts w:ascii="Times New Roman" w:hAnsi="Times New Roman"/>
      <w:sz w:val="22"/>
    </w:rPr>
  </w:style>
  <w:style w:type="paragraph" w:customStyle="1" w:styleId="ABSTX1">
    <w:name w:val="*ABSTX1"/>
    <w:basedOn w:val="ABSTX"/>
    <w:rsid w:val="00FF6E8C"/>
    <w:pPr>
      <w:pBdr>
        <w:top w:val="single" w:sz="8" w:space="8" w:color="auto"/>
      </w:pBdr>
      <w:spacing w:before="260"/>
    </w:pPr>
  </w:style>
  <w:style w:type="paragraph" w:customStyle="1" w:styleId="BCKREF">
    <w:name w:val="*BCKREF"/>
    <w:basedOn w:val="Normal"/>
    <w:rsid w:val="00EB20B7"/>
    <w:pPr>
      <w:keepLines/>
      <w:spacing w:after="260" w:line="260" w:lineRule="exact"/>
      <w:jc w:val="both"/>
    </w:pPr>
    <w:rPr>
      <w:rFonts w:ascii="Times New Roman" w:hAnsi="Times New Roman"/>
      <w:b/>
      <w:sz w:val="22"/>
    </w:rPr>
  </w:style>
  <w:style w:type="paragraph" w:customStyle="1" w:styleId="BCKTX1">
    <w:name w:val="*BCKTX1"/>
    <w:basedOn w:val="Normal"/>
    <w:rsid w:val="00EB20B7"/>
    <w:pPr>
      <w:keepLines/>
      <w:spacing w:after="260" w:line="260" w:lineRule="exact"/>
      <w:ind w:firstLine="211"/>
      <w:jc w:val="both"/>
    </w:pPr>
    <w:rPr>
      <w:rFonts w:ascii="Times New Roman" w:hAnsi="Times New Roman"/>
      <w:sz w:val="22"/>
    </w:rPr>
  </w:style>
  <w:style w:type="paragraph" w:customStyle="1" w:styleId="BCKTX">
    <w:name w:val="*BCKTX"/>
    <w:basedOn w:val="BCKTX1"/>
    <w:rsid w:val="00C954B7"/>
    <w:pPr>
      <w:spacing w:after="0"/>
    </w:pPr>
  </w:style>
  <w:style w:type="paragraph" w:customStyle="1" w:styleId="AXTX">
    <w:name w:val="*AXTX"/>
    <w:basedOn w:val="TX"/>
    <w:rsid w:val="00C954B7"/>
  </w:style>
  <w:style w:type="paragraph" w:customStyle="1" w:styleId="AXBLA">
    <w:name w:val="*AXBLA"/>
    <w:basedOn w:val="Normal"/>
    <w:rsid w:val="00B873E1"/>
    <w:pPr>
      <w:spacing w:before="140" w:line="260" w:lineRule="exact"/>
      <w:ind w:left="240" w:hanging="240"/>
      <w:jc w:val="both"/>
    </w:pPr>
    <w:rPr>
      <w:rFonts w:ascii="Times New Roman Bold" w:hAnsi="Times New Roman Bold"/>
      <w:sz w:val="22"/>
    </w:rPr>
  </w:style>
  <w:style w:type="paragraph" w:customStyle="1" w:styleId="AXBLM">
    <w:name w:val="*AXBLM"/>
    <w:basedOn w:val="BL"/>
    <w:rsid w:val="00C342B7"/>
    <w:rPr>
      <w:rFonts w:ascii="Times New Roman Bold" w:hAnsi="Times New Roman Bold"/>
    </w:rPr>
  </w:style>
  <w:style w:type="paragraph" w:customStyle="1" w:styleId="AXBLZ">
    <w:name w:val="*AXBLZ"/>
    <w:basedOn w:val="Normal"/>
    <w:rsid w:val="00B873E1"/>
    <w:pPr>
      <w:numPr>
        <w:numId w:val="4"/>
      </w:numPr>
      <w:spacing w:after="260" w:line="260" w:lineRule="exact"/>
      <w:jc w:val="both"/>
    </w:pPr>
    <w:rPr>
      <w:rFonts w:ascii="Times" w:hAnsi="Times"/>
      <w:sz w:val="22"/>
    </w:rPr>
  </w:style>
  <w:style w:type="paragraph" w:customStyle="1" w:styleId="NL">
    <w:name w:val="*NL"/>
    <w:autoRedefine/>
    <w:qFormat/>
    <w:rsid w:val="00EC52E3"/>
    <w:pPr>
      <w:numPr>
        <w:numId w:val="6"/>
      </w:numPr>
      <w:tabs>
        <w:tab w:val="clear" w:pos="0"/>
        <w:tab w:val="left" w:pos="360"/>
      </w:tabs>
      <w:spacing w:line="260" w:lineRule="exact"/>
      <w:ind w:left="374" w:hanging="187"/>
      <w:jc w:val="both"/>
    </w:pPr>
    <w:rPr>
      <w:sz w:val="22"/>
      <w:szCs w:val="21"/>
    </w:rPr>
  </w:style>
  <w:style w:type="paragraph" w:customStyle="1" w:styleId="BCKAU">
    <w:name w:val="*BCKAU"/>
    <w:basedOn w:val="Normal"/>
    <w:rsid w:val="00C45906"/>
    <w:pPr>
      <w:spacing w:after="520" w:line="280" w:lineRule="exact"/>
    </w:pPr>
    <w:rPr>
      <w:rFonts w:ascii="Arial" w:hAnsi="Arial" w:cs="Arial"/>
      <w:szCs w:val="24"/>
    </w:rPr>
  </w:style>
  <w:style w:type="paragraph" w:customStyle="1" w:styleId="FWDTX">
    <w:name w:val="*FWDTX"/>
    <w:basedOn w:val="TX"/>
    <w:rsid w:val="00E93E92"/>
    <w:pPr>
      <w:pBdr>
        <w:bottom w:val="single" w:sz="8" w:space="13" w:color="auto"/>
      </w:pBdr>
      <w:spacing w:before="520" w:after="260"/>
      <w:ind w:firstLine="211"/>
    </w:pPr>
  </w:style>
  <w:style w:type="paragraph" w:customStyle="1" w:styleId="FWDTX1">
    <w:name w:val="*FWDTX1"/>
    <w:basedOn w:val="TX"/>
    <w:rsid w:val="00454874"/>
  </w:style>
  <w:style w:type="paragraph" w:customStyle="1" w:styleId="FWDNLM">
    <w:name w:val="*FWDNLM"/>
    <w:rsid w:val="00454874"/>
    <w:pPr>
      <w:numPr>
        <w:numId w:val="5"/>
      </w:numPr>
    </w:pPr>
    <w:rPr>
      <w:sz w:val="22"/>
      <w:szCs w:val="22"/>
    </w:rPr>
  </w:style>
  <w:style w:type="paragraph" w:customStyle="1" w:styleId="FWDAU">
    <w:name w:val="*FWDAU"/>
    <w:basedOn w:val="Normal"/>
    <w:rsid w:val="00E93E92"/>
    <w:pPr>
      <w:tabs>
        <w:tab w:val="left" w:pos="360"/>
      </w:tabs>
      <w:spacing w:line="320" w:lineRule="exact"/>
      <w:ind w:left="360" w:hanging="360"/>
    </w:pPr>
    <w:rPr>
      <w:rFonts w:ascii="Arial" w:hAnsi="Arial"/>
    </w:rPr>
  </w:style>
  <w:style w:type="paragraph" w:customStyle="1" w:styleId="FWDAFF">
    <w:name w:val="*FWDAFF"/>
    <w:basedOn w:val="Normal"/>
    <w:rsid w:val="00E93E92"/>
    <w:pPr>
      <w:tabs>
        <w:tab w:val="left" w:pos="360"/>
      </w:tabs>
      <w:spacing w:line="240" w:lineRule="exact"/>
      <w:ind w:left="360"/>
    </w:pPr>
    <w:rPr>
      <w:rFonts w:ascii="Arial" w:hAnsi="Arial"/>
      <w:sz w:val="18"/>
    </w:rPr>
  </w:style>
  <w:style w:type="character" w:customStyle="1" w:styleId="TOC-PN">
    <w:name w:val="*TOC-PN"/>
    <w:rsid w:val="00F20B4F"/>
    <w:rPr>
      <w:rFonts w:ascii="Arial Narrow" w:hAnsi="Arial Narrow"/>
      <w:b/>
      <w:color w:val="999999"/>
      <w:spacing w:val="100"/>
      <w:sz w:val="28"/>
    </w:rPr>
  </w:style>
  <w:style w:type="paragraph" w:customStyle="1" w:styleId="TOC-PT">
    <w:name w:val="*TOC-PT"/>
    <w:basedOn w:val="Normal"/>
    <w:rsid w:val="00F20B4F"/>
    <w:pPr>
      <w:tabs>
        <w:tab w:val="right" w:pos="300"/>
        <w:tab w:val="left" w:pos="1320"/>
        <w:tab w:val="left" w:pos="1800"/>
      </w:tabs>
      <w:spacing w:before="390" w:after="130" w:line="260" w:lineRule="exact"/>
      <w:ind w:left="840" w:hanging="840"/>
    </w:pPr>
    <w:rPr>
      <w:rFonts w:ascii="Arial" w:hAnsi="Arial"/>
      <w:b/>
      <w:sz w:val="28"/>
    </w:rPr>
  </w:style>
  <w:style w:type="paragraph" w:customStyle="1" w:styleId="TOC4">
    <w:name w:val="*TOC4"/>
    <w:basedOn w:val="Normal"/>
    <w:rsid w:val="001C63CE"/>
    <w:pPr>
      <w:tabs>
        <w:tab w:val="right" w:pos="480"/>
        <w:tab w:val="left" w:pos="2280"/>
      </w:tabs>
      <w:spacing w:line="260" w:lineRule="exact"/>
    </w:pPr>
    <w:rPr>
      <w:rFonts w:ascii="Times New Roman" w:hAnsi="Times New Roman"/>
      <w:i/>
      <w:sz w:val="22"/>
    </w:rPr>
  </w:style>
  <w:style w:type="paragraph" w:customStyle="1" w:styleId="FWDNLA">
    <w:name w:val="*FWDNLA"/>
    <w:basedOn w:val="FWDNLM"/>
    <w:rsid w:val="00375318"/>
    <w:pPr>
      <w:spacing w:before="260"/>
    </w:pPr>
    <w:rPr>
      <w:szCs w:val="20"/>
    </w:rPr>
  </w:style>
  <w:style w:type="paragraph" w:customStyle="1" w:styleId="FWDNLZ">
    <w:name w:val="*FWDNLZ"/>
    <w:basedOn w:val="FWDNLM"/>
    <w:rsid w:val="00375318"/>
    <w:pPr>
      <w:spacing w:after="260"/>
    </w:pPr>
    <w:rPr>
      <w:szCs w:val="20"/>
    </w:rPr>
  </w:style>
  <w:style w:type="paragraph" w:customStyle="1" w:styleId="FSN">
    <w:name w:val="*FSN"/>
    <w:basedOn w:val="TSN"/>
    <w:qFormat/>
    <w:rsid w:val="00212582"/>
  </w:style>
  <w:style w:type="paragraph" w:customStyle="1" w:styleId="H6R">
    <w:name w:val="*H6R"/>
    <w:basedOn w:val="Normal"/>
    <w:next w:val="TX"/>
    <w:rsid w:val="00660831"/>
    <w:pPr>
      <w:keepNext/>
      <w:keepLines/>
      <w:spacing w:before="200" w:line="260" w:lineRule="exact"/>
      <w:ind w:firstLine="211"/>
      <w:jc w:val="both"/>
    </w:pPr>
    <w:rPr>
      <w:rFonts w:ascii="Times New Roman" w:hAnsi="Times New Roman"/>
      <w:i/>
      <w:sz w:val="21"/>
    </w:rPr>
  </w:style>
  <w:style w:type="paragraph" w:customStyle="1" w:styleId="TB">
    <w:name w:val="*TB"/>
    <w:basedOn w:val="Normal"/>
    <w:qFormat/>
    <w:rsid w:val="00E71539"/>
    <w:pPr>
      <w:spacing w:before="20" w:after="160"/>
    </w:pPr>
    <w:rPr>
      <w:rFonts w:ascii="Calibri" w:eastAsia="Calibri" w:hAnsi="Calibri" w:cs="Calibri"/>
      <w:sz w:val="20"/>
    </w:rPr>
  </w:style>
  <w:style w:type="paragraph" w:customStyle="1" w:styleId="StyleBQ6BoldItalic">
    <w:name w:val="Style *BQ+6 + Bold Italic"/>
    <w:basedOn w:val="BQ6"/>
    <w:link w:val="StyleBQ6BoldItalicChar"/>
    <w:rsid w:val="00936986"/>
    <w:rPr>
      <w:b/>
      <w:bCs/>
      <w:i/>
      <w:iCs/>
    </w:rPr>
  </w:style>
  <w:style w:type="character" w:customStyle="1" w:styleId="StyleBQ6BoldItalicChar">
    <w:name w:val="Style *BQ+6 + Bold Italic Char"/>
    <w:link w:val="StyleBQ6BoldItalic"/>
    <w:rsid w:val="00FF6891"/>
    <w:rPr>
      <w:b/>
      <w:bCs/>
      <w:i/>
      <w:iCs/>
      <w:sz w:val="19"/>
    </w:rPr>
  </w:style>
  <w:style w:type="paragraph" w:customStyle="1" w:styleId="TB1">
    <w:name w:val="*TB1"/>
    <w:basedOn w:val="TB"/>
    <w:rsid w:val="00AF7D0A"/>
    <w:pPr>
      <w:spacing w:before="60"/>
    </w:pPr>
  </w:style>
  <w:style w:type="paragraph" w:customStyle="1" w:styleId="TB2">
    <w:name w:val="*TB2"/>
    <w:basedOn w:val="TB"/>
    <w:rsid w:val="00AF7D0A"/>
    <w:pPr>
      <w:spacing w:after="60"/>
    </w:pPr>
  </w:style>
  <w:style w:type="paragraph" w:styleId="BalloonText">
    <w:name w:val="Balloon Text"/>
    <w:basedOn w:val="Normal"/>
    <w:link w:val="BalloonTextChar"/>
    <w:uiPriority w:val="99"/>
    <w:semiHidden/>
    <w:unhideWhenUsed/>
    <w:rsid w:val="007805F1"/>
    <w:rPr>
      <w:rFonts w:ascii="Tahoma" w:hAnsi="Tahoma"/>
      <w:sz w:val="16"/>
      <w:szCs w:val="16"/>
    </w:rPr>
  </w:style>
  <w:style w:type="character" w:customStyle="1" w:styleId="BalloonTextChar">
    <w:name w:val="Balloon Text Char"/>
    <w:link w:val="BalloonText"/>
    <w:uiPriority w:val="99"/>
    <w:semiHidden/>
    <w:rsid w:val="00FF6891"/>
    <w:rPr>
      <w:rFonts w:ascii="Tahoma" w:hAnsi="Tahoma"/>
      <w:sz w:val="16"/>
      <w:szCs w:val="16"/>
    </w:rPr>
  </w:style>
  <w:style w:type="paragraph" w:customStyle="1" w:styleId="H5Ra">
    <w:name w:val="*H5Ra"/>
    <w:basedOn w:val="H5R"/>
    <w:next w:val="TX"/>
    <w:rsid w:val="00674D5C"/>
    <w:pPr>
      <w:spacing w:before="0"/>
      <w:ind w:firstLine="216"/>
    </w:pPr>
  </w:style>
  <w:style w:type="paragraph" w:customStyle="1" w:styleId="H6Ra">
    <w:name w:val="*H6Ra"/>
    <w:basedOn w:val="H6R"/>
    <w:next w:val="TX"/>
    <w:rsid w:val="00674D5C"/>
    <w:pPr>
      <w:spacing w:before="0"/>
      <w:ind w:firstLine="216"/>
    </w:pPr>
  </w:style>
  <w:style w:type="paragraph" w:customStyle="1" w:styleId="BCKT">
    <w:name w:val="*BCKT"/>
    <w:basedOn w:val="CT"/>
    <w:rsid w:val="00640CF2"/>
    <w:pPr>
      <w:pageBreakBefore/>
      <w:spacing w:after="240"/>
    </w:pPr>
  </w:style>
  <w:style w:type="paragraph" w:customStyle="1" w:styleId="CRPHead">
    <w:name w:val="*CRP Head"/>
    <w:basedOn w:val="Normal"/>
    <w:rsid w:val="00F2451C"/>
    <w:pPr>
      <w:spacing w:after="480"/>
      <w:jc w:val="center"/>
    </w:pPr>
    <w:rPr>
      <w:rFonts w:ascii="Arial Bold" w:hAnsi="Arial Bold" w:cs="Arial"/>
      <w:b/>
      <w:caps/>
      <w:spacing w:val="40"/>
    </w:rPr>
  </w:style>
  <w:style w:type="paragraph" w:customStyle="1" w:styleId="RN">
    <w:name w:val="*RN"/>
    <w:basedOn w:val="Normal"/>
    <w:rsid w:val="00F2451C"/>
    <w:pPr>
      <w:pBdr>
        <w:top w:val="single" w:sz="8" w:space="12" w:color="auto"/>
        <w:bottom w:val="single" w:sz="8" w:space="12" w:color="auto"/>
      </w:pBdr>
      <w:shd w:val="clear" w:color="auto" w:fill="D9D9D9"/>
      <w:spacing w:after="480" w:line="360" w:lineRule="exact"/>
      <w:jc w:val="center"/>
    </w:pPr>
    <w:rPr>
      <w:rFonts w:ascii="Arial" w:hAnsi="Arial" w:cs="Arial"/>
      <w:b/>
      <w:sz w:val="36"/>
      <w:szCs w:val="36"/>
    </w:rPr>
  </w:style>
  <w:style w:type="paragraph" w:customStyle="1" w:styleId="RT">
    <w:name w:val="*RT"/>
    <w:basedOn w:val="Normal"/>
    <w:rsid w:val="00F2451C"/>
    <w:pPr>
      <w:spacing w:line="500" w:lineRule="exact"/>
      <w:jc w:val="center"/>
    </w:pPr>
    <w:rPr>
      <w:rFonts w:ascii="Arial Black" w:hAnsi="Arial Black"/>
      <w:sz w:val="40"/>
      <w:szCs w:val="40"/>
    </w:rPr>
  </w:style>
  <w:style w:type="paragraph" w:customStyle="1" w:styleId="VN">
    <w:name w:val="*VN"/>
    <w:basedOn w:val="Normal"/>
    <w:rsid w:val="00F2451C"/>
    <w:pPr>
      <w:spacing w:line="400" w:lineRule="exact"/>
      <w:jc w:val="center"/>
    </w:pPr>
    <w:rPr>
      <w:rFonts w:ascii="Arial" w:hAnsi="Arial" w:cs="Arial"/>
      <w:b/>
      <w:i/>
      <w:sz w:val="32"/>
      <w:szCs w:val="32"/>
    </w:rPr>
  </w:style>
  <w:style w:type="paragraph" w:customStyle="1" w:styleId="VT">
    <w:name w:val="*VT"/>
    <w:basedOn w:val="Normal"/>
    <w:rsid w:val="00F2451C"/>
    <w:pPr>
      <w:spacing w:after="720" w:line="400" w:lineRule="exact"/>
      <w:jc w:val="center"/>
    </w:pPr>
    <w:rPr>
      <w:rFonts w:ascii="Arial" w:hAnsi="Arial" w:cs="Arial"/>
      <w:b/>
      <w:sz w:val="32"/>
      <w:szCs w:val="32"/>
    </w:rPr>
  </w:style>
  <w:style w:type="paragraph" w:customStyle="1" w:styleId="RAU">
    <w:name w:val="*RAU"/>
    <w:basedOn w:val="Normal"/>
    <w:rsid w:val="00F2451C"/>
    <w:pPr>
      <w:spacing w:line="240" w:lineRule="exact"/>
      <w:jc w:val="center"/>
    </w:pPr>
    <w:rPr>
      <w:rFonts w:ascii="Times New Roman" w:hAnsi="Times New Roman"/>
      <w:b/>
      <w:sz w:val="22"/>
      <w:szCs w:val="22"/>
    </w:rPr>
  </w:style>
  <w:style w:type="paragraph" w:customStyle="1" w:styleId="RAFF1">
    <w:name w:val="*RAFF1"/>
    <w:basedOn w:val="Normal"/>
    <w:rsid w:val="00D0197B"/>
    <w:pPr>
      <w:spacing w:line="240" w:lineRule="exact"/>
      <w:jc w:val="center"/>
    </w:pPr>
    <w:rPr>
      <w:rFonts w:ascii="Times New Roman" w:hAnsi="Times New Roman"/>
      <w:smallCaps/>
      <w:sz w:val="19"/>
      <w:szCs w:val="19"/>
    </w:rPr>
  </w:style>
  <w:style w:type="paragraph" w:customStyle="1" w:styleId="RAFF2">
    <w:name w:val="*RAFF2"/>
    <w:basedOn w:val="Normal"/>
    <w:rsid w:val="00F2451C"/>
    <w:pPr>
      <w:spacing w:after="480" w:line="240" w:lineRule="exact"/>
      <w:jc w:val="center"/>
    </w:pPr>
    <w:rPr>
      <w:rFonts w:ascii="Times New Roman" w:hAnsi="Times New Roman"/>
      <w:sz w:val="19"/>
      <w:szCs w:val="19"/>
    </w:rPr>
  </w:style>
  <w:style w:type="paragraph" w:customStyle="1" w:styleId="RSPON">
    <w:name w:val="*RSPON"/>
    <w:basedOn w:val="Normal"/>
    <w:rsid w:val="00321A8C"/>
    <w:pPr>
      <w:pBdr>
        <w:top w:val="single" w:sz="4" w:space="1" w:color="auto"/>
        <w:bottom w:val="single" w:sz="4" w:space="3" w:color="auto"/>
      </w:pBdr>
      <w:spacing w:before="720" w:line="240" w:lineRule="exact"/>
      <w:jc w:val="center"/>
    </w:pPr>
    <w:rPr>
      <w:rFonts w:ascii="Arial Narrow" w:hAnsi="Arial Narrow"/>
      <w:sz w:val="18"/>
      <w:szCs w:val="18"/>
    </w:rPr>
  </w:style>
  <w:style w:type="paragraph" w:customStyle="1" w:styleId="RSA2">
    <w:name w:val="*RSA2"/>
    <w:basedOn w:val="Normal"/>
    <w:rsid w:val="00321A8C"/>
    <w:pPr>
      <w:spacing w:line="220" w:lineRule="exact"/>
      <w:jc w:val="center"/>
    </w:pPr>
    <w:rPr>
      <w:rFonts w:ascii="Arial" w:hAnsi="Arial" w:cs="Arial"/>
      <w:sz w:val="15"/>
      <w:szCs w:val="15"/>
    </w:rPr>
  </w:style>
  <w:style w:type="paragraph" w:customStyle="1" w:styleId="RSA1">
    <w:name w:val="*RSA1"/>
    <w:basedOn w:val="Normal"/>
    <w:rsid w:val="00321A8C"/>
    <w:pPr>
      <w:spacing w:before="960" w:line="220" w:lineRule="exact"/>
      <w:jc w:val="center"/>
    </w:pPr>
    <w:rPr>
      <w:rFonts w:ascii="Times New Roman" w:hAnsi="Times New Roman"/>
      <w:i/>
      <w:sz w:val="14"/>
      <w:szCs w:val="14"/>
    </w:rPr>
  </w:style>
  <w:style w:type="paragraph" w:styleId="TOCHeading">
    <w:name w:val="TOC Heading"/>
    <w:basedOn w:val="Heading1"/>
    <w:next w:val="Normal"/>
    <w:rsid w:val="002C1378"/>
    <w:pPr>
      <w:keepLines/>
      <w:spacing w:before="480" w:after="0" w:line="276" w:lineRule="auto"/>
      <w:outlineLvl w:val="9"/>
    </w:pPr>
    <w:rPr>
      <w:color w:val="365F91"/>
      <w:kern w:val="0"/>
      <w:sz w:val="28"/>
      <w:szCs w:val="28"/>
      <w:lang w:eastAsia="ja-JP"/>
    </w:rPr>
  </w:style>
  <w:style w:type="paragraph" w:styleId="TOC20">
    <w:name w:val="toc 2"/>
    <w:basedOn w:val="Normal"/>
    <w:next w:val="Normal"/>
    <w:autoRedefine/>
    <w:uiPriority w:val="39"/>
    <w:unhideWhenUsed/>
    <w:rsid w:val="00EA544E"/>
    <w:pPr>
      <w:tabs>
        <w:tab w:val="right" w:leader="dot" w:pos="7838"/>
      </w:tabs>
      <w:spacing w:before="160"/>
      <w:ind w:left="720"/>
    </w:pPr>
    <w:rPr>
      <w:rFonts w:ascii="Calibri" w:hAnsi="Calibri" w:cs="Calibri"/>
      <w:noProof/>
      <w:sz w:val="20"/>
    </w:rPr>
  </w:style>
  <w:style w:type="paragraph" w:styleId="TOC1">
    <w:name w:val="toc 1"/>
    <w:basedOn w:val="Normal"/>
    <w:next w:val="Normal"/>
    <w:autoRedefine/>
    <w:uiPriority w:val="39"/>
    <w:unhideWhenUsed/>
    <w:rsid w:val="00854F70"/>
    <w:pPr>
      <w:tabs>
        <w:tab w:val="right" w:leader="dot" w:pos="7838"/>
      </w:tabs>
      <w:spacing w:before="240"/>
    </w:pPr>
    <w:rPr>
      <w:rFonts w:ascii="Cambria" w:hAnsi="Cambria"/>
      <w:b/>
      <w:bCs/>
      <w:caps/>
      <w:szCs w:val="24"/>
    </w:rPr>
  </w:style>
  <w:style w:type="paragraph" w:styleId="TOC30">
    <w:name w:val="toc 3"/>
    <w:basedOn w:val="Normal"/>
    <w:next w:val="Normal"/>
    <w:autoRedefine/>
    <w:unhideWhenUsed/>
    <w:rsid w:val="002C1378"/>
    <w:pPr>
      <w:ind w:left="240"/>
    </w:pPr>
    <w:rPr>
      <w:rFonts w:ascii="Calibri" w:hAnsi="Calibri" w:cs="Calibri"/>
      <w:sz w:val="20"/>
    </w:rPr>
  </w:style>
  <w:style w:type="paragraph" w:styleId="TOC40">
    <w:name w:val="toc 4"/>
    <w:basedOn w:val="Normal"/>
    <w:next w:val="Normal"/>
    <w:autoRedefine/>
    <w:unhideWhenUsed/>
    <w:rsid w:val="002C1378"/>
    <w:pPr>
      <w:ind w:left="480"/>
    </w:pPr>
    <w:rPr>
      <w:rFonts w:ascii="Calibri" w:hAnsi="Calibri" w:cs="Calibri"/>
      <w:sz w:val="20"/>
    </w:rPr>
  </w:style>
  <w:style w:type="paragraph" w:styleId="TOC5">
    <w:name w:val="toc 5"/>
    <w:basedOn w:val="Normal"/>
    <w:next w:val="Normal"/>
    <w:autoRedefine/>
    <w:unhideWhenUsed/>
    <w:rsid w:val="002C1378"/>
    <w:pPr>
      <w:ind w:left="720"/>
    </w:pPr>
    <w:rPr>
      <w:rFonts w:ascii="Calibri" w:hAnsi="Calibri" w:cs="Calibri"/>
      <w:sz w:val="20"/>
    </w:rPr>
  </w:style>
  <w:style w:type="paragraph" w:styleId="TOC6">
    <w:name w:val="toc 6"/>
    <w:basedOn w:val="Normal"/>
    <w:next w:val="Normal"/>
    <w:autoRedefine/>
    <w:unhideWhenUsed/>
    <w:rsid w:val="002C1378"/>
    <w:pPr>
      <w:ind w:left="960"/>
    </w:pPr>
    <w:rPr>
      <w:rFonts w:ascii="Calibri" w:hAnsi="Calibri" w:cs="Calibri"/>
      <w:sz w:val="20"/>
    </w:rPr>
  </w:style>
  <w:style w:type="paragraph" w:styleId="TOC7">
    <w:name w:val="toc 7"/>
    <w:basedOn w:val="Normal"/>
    <w:next w:val="Normal"/>
    <w:autoRedefine/>
    <w:unhideWhenUsed/>
    <w:rsid w:val="002C1378"/>
    <w:pPr>
      <w:ind w:left="1200"/>
    </w:pPr>
    <w:rPr>
      <w:rFonts w:ascii="Calibri" w:hAnsi="Calibri" w:cs="Calibri"/>
      <w:sz w:val="20"/>
    </w:rPr>
  </w:style>
  <w:style w:type="paragraph" w:styleId="TOC8">
    <w:name w:val="toc 8"/>
    <w:basedOn w:val="Normal"/>
    <w:next w:val="Normal"/>
    <w:autoRedefine/>
    <w:unhideWhenUsed/>
    <w:rsid w:val="002C1378"/>
    <w:pPr>
      <w:ind w:left="1440"/>
    </w:pPr>
    <w:rPr>
      <w:rFonts w:ascii="Calibri" w:hAnsi="Calibri" w:cs="Calibri"/>
      <w:sz w:val="20"/>
    </w:rPr>
  </w:style>
  <w:style w:type="paragraph" w:styleId="TOC9">
    <w:name w:val="toc 9"/>
    <w:basedOn w:val="Normal"/>
    <w:next w:val="Normal"/>
    <w:autoRedefine/>
    <w:unhideWhenUsed/>
    <w:rsid w:val="002C1378"/>
    <w:pPr>
      <w:ind w:left="1680"/>
    </w:pPr>
    <w:rPr>
      <w:rFonts w:ascii="Calibri" w:hAnsi="Calibri" w:cs="Calibri"/>
      <w:sz w:val="20"/>
    </w:rPr>
  </w:style>
  <w:style w:type="character" w:styleId="Hyperlink">
    <w:name w:val="Hyperlink"/>
    <w:uiPriority w:val="99"/>
    <w:unhideWhenUsed/>
    <w:rsid w:val="002C1378"/>
    <w:rPr>
      <w:color w:val="0000FF"/>
      <w:u w:val="single"/>
    </w:rPr>
  </w:style>
  <w:style w:type="paragraph" w:customStyle="1" w:styleId="TXwithBox">
    <w:name w:val="*TX with Box"/>
    <w:basedOn w:val="TX"/>
    <w:rsid w:val="00377B03"/>
    <w:pPr>
      <w:keepLines/>
      <w:pBdr>
        <w:top w:val="single" w:sz="4" w:space="1" w:color="auto"/>
        <w:left w:val="single" w:sz="4" w:space="4" w:color="auto"/>
        <w:bottom w:val="single" w:sz="4" w:space="1" w:color="auto"/>
        <w:right w:val="single" w:sz="4" w:space="4" w:color="auto"/>
      </w:pBdr>
    </w:pPr>
  </w:style>
  <w:style w:type="character" w:customStyle="1" w:styleId="UnresolvedMention1">
    <w:name w:val="Unresolved Mention1"/>
    <w:semiHidden/>
    <w:unhideWhenUsed/>
    <w:rsid w:val="0039224B"/>
    <w:rPr>
      <w:color w:val="605E5C"/>
      <w:shd w:val="clear" w:color="auto" w:fill="E1DFDD"/>
    </w:rPr>
  </w:style>
  <w:style w:type="character" w:customStyle="1" w:styleId="Heading5Char">
    <w:name w:val="Heading 5 Char"/>
    <w:link w:val="Heading5"/>
    <w:uiPriority w:val="9"/>
    <w:rsid w:val="00FF6891"/>
    <w:rPr>
      <w:rFonts w:ascii="Calibri Light" w:eastAsia="Arial" w:hAnsi="Calibri Light" w:cs="Arial"/>
      <w:color w:val="666666"/>
      <w:sz w:val="22"/>
      <w:szCs w:val="22"/>
      <w:lang w:val="en"/>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sid w:val="00FF6891"/>
    <w:rPr>
      <w:rFonts w:ascii="Helvetica" w:hAnsi="Helvetica"/>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C327B"/>
    <w:rPr>
      <w:b/>
      <w:bCs/>
    </w:rPr>
  </w:style>
  <w:style w:type="character" w:customStyle="1" w:styleId="CommentSubjectChar">
    <w:name w:val="Comment Subject Char"/>
    <w:link w:val="CommentSubject"/>
    <w:uiPriority w:val="99"/>
    <w:semiHidden/>
    <w:rsid w:val="00FF6891"/>
    <w:rPr>
      <w:rFonts w:ascii="Helvetica" w:hAnsi="Helvetica"/>
      <w:b/>
      <w:bCs/>
    </w:rPr>
  </w:style>
  <w:style w:type="character" w:customStyle="1" w:styleId="HeaderChar">
    <w:name w:val="Header Char"/>
    <w:link w:val="Header"/>
    <w:uiPriority w:val="99"/>
    <w:rsid w:val="002577E5"/>
    <w:rPr>
      <w:rFonts w:ascii="Helvetica" w:hAnsi="Helvetica"/>
      <w:sz w:val="24"/>
    </w:rPr>
  </w:style>
  <w:style w:type="character" w:customStyle="1" w:styleId="FooterChar">
    <w:name w:val="Footer Char"/>
    <w:link w:val="Footer"/>
    <w:uiPriority w:val="99"/>
    <w:rsid w:val="00997EA1"/>
    <w:rPr>
      <w:rFonts w:ascii="Helvetica" w:hAnsi="Helvetica"/>
      <w:sz w:val="24"/>
    </w:rPr>
  </w:style>
  <w:style w:type="paragraph" w:styleId="NormalWeb">
    <w:name w:val="Normal (Web)"/>
    <w:basedOn w:val="Normal"/>
    <w:uiPriority w:val="99"/>
    <w:unhideWhenUsed/>
    <w:rsid w:val="00FA70CB"/>
    <w:pPr>
      <w:spacing w:before="100" w:beforeAutospacing="1" w:after="100" w:afterAutospacing="1"/>
    </w:pPr>
    <w:rPr>
      <w:rFonts w:ascii="Times New Roman" w:hAnsi="Times New Roman"/>
      <w:szCs w:val="24"/>
    </w:rPr>
  </w:style>
  <w:style w:type="paragraph" w:styleId="TableofFigures">
    <w:name w:val="table of figures"/>
    <w:basedOn w:val="Normal"/>
    <w:next w:val="Normal"/>
    <w:uiPriority w:val="99"/>
    <w:unhideWhenUsed/>
    <w:rsid w:val="00541FBC"/>
  </w:style>
  <w:style w:type="paragraph" w:styleId="Revision">
    <w:name w:val="Revision"/>
    <w:hidden/>
    <w:uiPriority w:val="99"/>
    <w:semiHidden/>
    <w:rsid w:val="00CE27B4"/>
    <w:rPr>
      <w:rFonts w:ascii="Helvetica" w:hAnsi="Helvetica"/>
      <w:sz w:val="24"/>
    </w:rPr>
  </w:style>
  <w:style w:type="character" w:customStyle="1" w:styleId="cf01">
    <w:name w:val="cf01"/>
    <w:basedOn w:val="DefaultParagraphFont"/>
    <w:rsid w:val="00D03777"/>
    <w:rPr>
      <w:rFonts w:ascii="Segoe UI" w:hAnsi="Segoe UI" w:cs="Segoe UI" w:hint="default"/>
      <w:sz w:val="18"/>
      <w:szCs w:val="18"/>
    </w:rPr>
  </w:style>
  <w:style w:type="paragraph" w:customStyle="1" w:styleId="Default">
    <w:name w:val="Default"/>
    <w:rsid w:val="002C27F8"/>
    <w:pPr>
      <w:autoSpaceDE w:val="0"/>
      <w:autoSpaceDN w:val="0"/>
      <w:adjustRightInd w:val="0"/>
    </w:pPr>
    <w:rPr>
      <w:rFonts w:eastAsiaTheme="minorHAnsi"/>
      <w:color w:val="000000"/>
      <w:sz w:val="24"/>
      <w:szCs w:val="24"/>
    </w:rPr>
  </w:style>
  <w:style w:type="character" w:customStyle="1" w:styleId="Heading4Char">
    <w:name w:val="Heading 4 Char"/>
    <w:basedOn w:val="DefaultParagraphFont"/>
    <w:link w:val="Heading4"/>
    <w:uiPriority w:val="9"/>
    <w:rsid w:val="00594250"/>
    <w:rPr>
      <w:rFonts w:asciiTheme="majorHAnsi" w:eastAsiaTheme="majorEastAsia" w:hAnsiTheme="majorHAnsi" w:cstheme="majorBidi"/>
      <w:i/>
      <w:iCs/>
      <w:color w:val="2F5496" w:themeColor="accent1" w:themeShade="BF"/>
      <w:sz w:val="24"/>
    </w:rPr>
  </w:style>
  <w:style w:type="character" w:customStyle="1" w:styleId="Heading6Char">
    <w:name w:val="Heading 6 Char"/>
    <w:basedOn w:val="DefaultParagraphFont"/>
    <w:link w:val="Heading6"/>
    <w:uiPriority w:val="9"/>
    <w:semiHidden/>
    <w:rsid w:val="00594250"/>
    <w:rPr>
      <w:rFonts w:ascii="Arial" w:eastAsia="Arial" w:hAnsi="Arial" w:cs="Arial"/>
      <w:i/>
      <w:color w:val="666666"/>
      <w:sz w:val="22"/>
      <w:szCs w:val="22"/>
      <w:lang w:val="en"/>
    </w:rPr>
  </w:style>
  <w:style w:type="paragraph" w:styleId="Title">
    <w:name w:val="Title"/>
    <w:basedOn w:val="Normal"/>
    <w:next w:val="Normal"/>
    <w:link w:val="TitleChar"/>
    <w:uiPriority w:val="10"/>
    <w:qFormat/>
    <w:rsid w:val="00594250"/>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594250"/>
    <w:rPr>
      <w:rFonts w:ascii="Arial" w:eastAsia="Arial" w:hAnsi="Arial" w:cs="Arial"/>
      <w:sz w:val="52"/>
      <w:szCs w:val="52"/>
      <w:lang w:val="en"/>
    </w:rPr>
  </w:style>
  <w:style w:type="paragraph" w:styleId="Subtitle">
    <w:name w:val="Subtitle"/>
    <w:basedOn w:val="Normal"/>
    <w:next w:val="Normal"/>
    <w:link w:val="SubtitleChar"/>
    <w:uiPriority w:val="11"/>
    <w:qFormat/>
    <w:rsid w:val="00594250"/>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594250"/>
    <w:rPr>
      <w:rFonts w:ascii="Arial" w:eastAsia="Arial" w:hAnsi="Arial" w:cs="Arial"/>
      <w:color w:val="666666"/>
      <w:sz w:val="30"/>
      <w:szCs w:val="30"/>
      <w:lang w:val="en"/>
    </w:rPr>
  </w:style>
  <w:style w:type="paragraph" w:styleId="ListParagraph">
    <w:name w:val="List Paragraph"/>
    <w:basedOn w:val="Normal"/>
    <w:uiPriority w:val="1"/>
    <w:qFormat/>
    <w:rsid w:val="00594250"/>
    <w:pPr>
      <w:spacing w:line="276" w:lineRule="auto"/>
      <w:ind w:left="720"/>
      <w:contextualSpacing/>
    </w:pPr>
    <w:rPr>
      <w:rFonts w:ascii="Arial" w:eastAsia="Arial" w:hAnsi="Arial" w:cs="Arial"/>
      <w:sz w:val="22"/>
      <w:szCs w:val="22"/>
      <w:lang w:val="en"/>
    </w:rPr>
  </w:style>
  <w:style w:type="character" w:customStyle="1" w:styleId="BodyTextChar">
    <w:name w:val="Body Text Char"/>
    <w:basedOn w:val="DefaultParagraphFont"/>
    <w:link w:val="BodyText"/>
    <w:uiPriority w:val="1"/>
    <w:rsid w:val="00594250"/>
    <w:rPr>
      <w:rFonts w:ascii="Trebuchet MS" w:eastAsia="Trebuchet MS" w:hAnsi="Trebuchet MS" w:cstheme="minorBidi"/>
      <w:sz w:val="16"/>
      <w:szCs w:val="16"/>
    </w:rPr>
  </w:style>
  <w:style w:type="paragraph" w:styleId="BodyText">
    <w:name w:val="Body Text"/>
    <w:basedOn w:val="Normal"/>
    <w:link w:val="BodyTextChar"/>
    <w:uiPriority w:val="1"/>
    <w:qFormat/>
    <w:rsid w:val="00594250"/>
    <w:pPr>
      <w:widowControl w:val="0"/>
    </w:pPr>
    <w:rPr>
      <w:rFonts w:ascii="Trebuchet MS" w:eastAsia="Trebuchet MS" w:hAnsi="Trebuchet MS" w:cstheme="minorBidi"/>
      <w:sz w:val="16"/>
      <w:szCs w:val="16"/>
    </w:rPr>
  </w:style>
  <w:style w:type="character" w:customStyle="1" w:styleId="BodyTextChar1">
    <w:name w:val="Body Text Char1"/>
    <w:basedOn w:val="DefaultParagraphFont"/>
    <w:uiPriority w:val="1"/>
    <w:semiHidden/>
    <w:rsid w:val="00594250"/>
    <w:rPr>
      <w:rFonts w:ascii="Helvetica" w:hAnsi="Helvetica"/>
      <w:sz w:val="24"/>
    </w:rPr>
  </w:style>
  <w:style w:type="paragraph" w:customStyle="1" w:styleId="TableParagraph">
    <w:name w:val="Table Paragraph"/>
    <w:basedOn w:val="Normal"/>
    <w:uiPriority w:val="1"/>
    <w:qFormat/>
    <w:rsid w:val="00594250"/>
    <w:pPr>
      <w:widowControl w:val="0"/>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594250"/>
    <w:rPr>
      <w:color w:val="605E5C"/>
      <w:shd w:val="clear" w:color="auto" w:fill="E1DFDD"/>
    </w:rPr>
  </w:style>
  <w:style w:type="paragraph" w:customStyle="1" w:styleId="pf0">
    <w:name w:val="pf0"/>
    <w:basedOn w:val="Normal"/>
    <w:rsid w:val="00AF7302"/>
    <w:pPr>
      <w:spacing w:before="100" w:beforeAutospacing="1" w:after="100" w:afterAutospacing="1"/>
    </w:pPr>
    <w:rPr>
      <w:rFonts w:ascii="Times New Roman" w:hAnsi="Times New Roman"/>
      <w:szCs w:val="24"/>
    </w:rPr>
  </w:style>
  <w:style w:type="paragraph" w:styleId="List5">
    <w:name w:val="List 5"/>
    <w:basedOn w:val="Normal"/>
    <w:unhideWhenUsed/>
    <w:rsid w:val="00AC6F09"/>
    <w:pPr>
      <w:ind w:left="1800" w:hanging="360"/>
      <w:contextualSpacing/>
    </w:pPr>
  </w:style>
  <w:style w:type="paragraph" w:customStyle="1" w:styleId="TXIND">
    <w:name w:val="*TXIND"/>
    <w:basedOn w:val="TX"/>
    <w:rsid w:val="003D602B"/>
    <w:pPr>
      <w:tabs>
        <w:tab w:val="left" w:pos="630"/>
      </w:tabs>
      <w:ind w:left="630" w:hanging="360"/>
    </w:pPr>
  </w:style>
  <w:style w:type="paragraph" w:customStyle="1" w:styleId="TXquestion">
    <w:name w:val="*TXquestion"/>
    <w:basedOn w:val="TX"/>
    <w:rsid w:val="003D602B"/>
    <w:pPr>
      <w:tabs>
        <w:tab w:val="left" w:pos="360"/>
      </w:tabs>
      <w:ind w:left="360" w:hanging="360"/>
    </w:pPr>
  </w:style>
  <w:style w:type="paragraph" w:customStyle="1" w:styleId="TXquestion2">
    <w:name w:val="*TXquestion2"/>
    <w:basedOn w:val="TXquestion"/>
    <w:rsid w:val="003D602B"/>
    <w:pPr>
      <w:tabs>
        <w:tab w:val="clear" w:pos="360"/>
        <w:tab w:val="left" w:pos="720"/>
      </w:tabs>
      <w:ind w:left="720"/>
    </w:pPr>
  </w:style>
  <w:style w:type="character" w:styleId="LineNumber">
    <w:name w:val="line number"/>
    <w:basedOn w:val="DefaultParagraphFont"/>
    <w:semiHidden/>
    <w:unhideWhenUsed/>
    <w:rsid w:val="002A5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026144">
      <w:bodyDiv w:val="1"/>
      <w:marLeft w:val="0"/>
      <w:marRight w:val="0"/>
      <w:marTop w:val="0"/>
      <w:marBottom w:val="0"/>
      <w:divBdr>
        <w:top w:val="none" w:sz="0" w:space="0" w:color="auto"/>
        <w:left w:val="none" w:sz="0" w:space="0" w:color="auto"/>
        <w:bottom w:val="none" w:sz="0" w:space="0" w:color="auto"/>
        <w:right w:val="none" w:sz="0" w:space="0" w:color="auto"/>
      </w:divBdr>
    </w:div>
    <w:div w:id="1605649154">
      <w:bodyDiv w:val="1"/>
      <w:marLeft w:val="0"/>
      <w:marRight w:val="0"/>
      <w:marTop w:val="0"/>
      <w:marBottom w:val="0"/>
      <w:divBdr>
        <w:top w:val="none" w:sz="0" w:space="0" w:color="auto"/>
        <w:left w:val="none" w:sz="0" w:space="0" w:color="auto"/>
        <w:bottom w:val="none" w:sz="0" w:space="0" w:color="auto"/>
        <w:right w:val="none" w:sz="0" w:space="0" w:color="auto"/>
      </w:divBdr>
    </w:div>
    <w:div w:id="196681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https://app.mural.co/t/icfeei4168/m/icfeei4168/1641335986720/2a5a63ce41052b599f60fb72a61326273d88be56?sender=uaba3bec092d6ac3714792013" TargetMode="External"/><Relationship Id="rId39" Type="http://schemas.openxmlformats.org/officeDocument/2006/relationships/hyperlink" Target="http://explorer.natureserve.org/ranking.htm" TargetMode="External"/><Relationship Id="rId21" Type="http://schemas.openxmlformats.org/officeDocument/2006/relationships/image" Target="media/image1.jpeg"/><Relationship Id="rId34" Type="http://schemas.openxmlformats.org/officeDocument/2006/relationships/image" Target="media/image3.jpg"/><Relationship Id="rId42" Type="http://schemas.openxmlformats.org/officeDocument/2006/relationships/footer" Target="footer8.xml"/><Relationship Id="rId47" Type="http://schemas.openxmlformats.org/officeDocument/2006/relationships/footer" Target="footer12.xml"/><Relationship Id="rId50" Type="http://schemas.openxmlformats.org/officeDocument/2006/relationships/footer" Target="footer15.xml"/><Relationship Id="rId55" Type="http://schemas.openxmlformats.org/officeDocument/2006/relationships/footer" Target="footer1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app.mural.co/t/icfeei4168/m/icfeei4168/1641336282822/084a435f90afa681fbee47fa6778f91612d79e9b?sender=uaba3bec092d6ac3714792013" TargetMode="Externa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header" Target="header10.xml"/><Relationship Id="rId37" Type="http://schemas.openxmlformats.org/officeDocument/2006/relationships/header" Target="header11.xml"/><Relationship Id="rId40" Type="http://schemas.openxmlformats.org/officeDocument/2006/relationships/hyperlink" Target="http://explorer.natureserve.org/ranking.htm" TargetMode="External"/><Relationship Id="rId45" Type="http://schemas.openxmlformats.org/officeDocument/2006/relationships/footer" Target="footer11.xml"/><Relationship Id="rId53" Type="http://schemas.openxmlformats.org/officeDocument/2006/relationships/footer" Target="footer17.xml"/><Relationship Id="rId58" Type="http://schemas.openxmlformats.org/officeDocument/2006/relationships/hyperlink" Target="http://www.fws.gov/savethemonarch/CCAA.html)"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https://app.mural.co/t/icfeei4168/m/icfeei4168/1641336009329/e0a4bdd0262ac64d8cffc06b07b4f3106fcf7779?sender=uaba3bec092d6ac3714792013" TargetMode="External"/><Relationship Id="rId30" Type="http://schemas.openxmlformats.org/officeDocument/2006/relationships/hyperlink" Target="https://app.mural.co/t/icfeei4168/m/icfeei4168/1641336294296/44bc514b2b1c96fe7b23d9fa3baab313afd8298e?sender=uaba3bec092d6ac3714792013" TargetMode="Externa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footer" Target="footer13.xml"/><Relationship Id="rId56" Type="http://schemas.openxmlformats.org/officeDocument/2006/relationships/footer" Target="footer20.xml"/><Relationship Id="rId8" Type="http://schemas.openxmlformats.org/officeDocument/2006/relationships/settings" Target="settings.xml"/><Relationship Id="rId51"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footer" Target="footer4.xml"/><Relationship Id="rId38" Type="http://schemas.openxmlformats.org/officeDocument/2006/relationships/hyperlink" Target="https://doi.org/10.5281/zenodo.3402856" TargetMode="External"/><Relationship Id="rId46" Type="http://schemas.openxmlformats.org/officeDocument/2006/relationships/hyperlink" Target="https://www.fws.gov/savethemonarch/CCAA.html" TargetMode="External"/><Relationship Id="rId59" Type="http://schemas.openxmlformats.org/officeDocument/2006/relationships/footer" Target="footer22.xml"/><Relationship Id="rId20" Type="http://schemas.openxmlformats.org/officeDocument/2006/relationships/footer" Target="footer3.xml"/><Relationship Id="rId41" Type="http://schemas.openxmlformats.org/officeDocument/2006/relationships/footer" Target="footer7.xml"/><Relationship Id="rId54"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s://app.mural.co/t/icfeei4168/m/icfeei4168/1641339863717/3f3a00874fcb971bfdef4721f61598fedcca6652?sender=uaba3bec092d6ac3714792013" TargetMode="External"/><Relationship Id="rId36" Type="http://schemas.openxmlformats.org/officeDocument/2006/relationships/footer" Target="footer6.xml"/><Relationship Id="rId49" Type="http://schemas.openxmlformats.org/officeDocument/2006/relationships/footer" Target="footer14.xml"/><Relationship Id="rId57" Type="http://schemas.openxmlformats.org/officeDocument/2006/relationships/footer" Target="footer21.xml"/><Relationship Id="rId10" Type="http://schemas.openxmlformats.org/officeDocument/2006/relationships/footnotes" Target="footnotes.xml"/><Relationship Id="rId31" Type="http://schemas.openxmlformats.org/officeDocument/2006/relationships/hyperlink" Target="https://app.mural.co/t/icfeei4168/m/icfeei4168/1642005241572/217da1d144b311177475bd9a076a857f00fc1065?sender=uaba3bec092d6ac3714792013" TargetMode="External"/><Relationship Id="rId44" Type="http://schemas.openxmlformats.org/officeDocument/2006/relationships/footer" Target="footer10.xml"/><Relationship Id="rId52" Type="http://schemas.openxmlformats.org/officeDocument/2006/relationships/header" Target="header12.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213\OneDrive%20-%20ICF\__ProjectFolders\NationalRoadsidePollinatorsGuidebooks\Chapter_4_Formatt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ff7fdbc-33fd-4ea8-a1cf-7d6a075e8d54">J4VZEKYA3FRV-1010096727-1270</_dlc_DocId>
    <_dlc_DocIdUrl xmlns="1ff7fdbc-33fd-4ea8-a1cf-7d6a075e8d54">
      <Url>https://icfonline.sharepoint.com/sites/EP/00460.19/_layouts/15/DocIdRedir.aspx?ID=J4VZEKYA3FRV-1010096727-1270</Url>
      <Description>J4VZEKYA3FRV-1010096727-1270</Description>
    </_dlc_DocIdUrl>
    <lcf76f155ced4ddcb4097134ff3c332f xmlns="713bc85a-382a-4021-a5d9-93a782e01fcd">
      <Terms xmlns="http://schemas.microsoft.com/office/infopath/2007/PartnerControls"/>
    </lcf76f155ced4ddcb4097134ff3c332f>
    <TaxCatchAll xmlns="fa6a9aea-fb0f-4ddd-aff8-712634b7d5f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ct:contentTypeSchema xmlns:ct="http://schemas.microsoft.com/office/2006/metadata/contentType" xmlns:ma="http://schemas.microsoft.com/office/2006/metadata/properties/metaAttributes" ct:_="" ma:_="" ma:contentTypeName="Document" ma:contentTypeID="0x0101005B50EF6CD78AC44A9A8B1EC0A8DC0E00" ma:contentTypeVersion="201" ma:contentTypeDescription="Create a new document." ma:contentTypeScope="" ma:versionID="0a5091105a3a9fdab6bd174792e5658e">
  <xsd:schema xmlns:xsd="http://www.w3.org/2001/XMLSchema" xmlns:xs="http://www.w3.org/2001/XMLSchema" xmlns:p="http://schemas.microsoft.com/office/2006/metadata/properties" xmlns:ns2="1ff7fdbc-33fd-4ea8-a1cf-7d6a075e8d54" xmlns:ns3="713bc85a-382a-4021-a5d9-93a782e01fcd" xmlns:ns4="4a325942-0c05-46c6-9ccc-6187d69ed2d2" xmlns:ns5="fa6a9aea-fb0f-4ddd-aff8-712634b7d5fe" targetNamespace="http://schemas.microsoft.com/office/2006/metadata/properties" ma:root="true" ma:fieldsID="fb8e4c0c1c7f814f0c918867f0dc8b1e" ns2:_="" ns3:_="" ns4:_="" ns5:_="">
    <xsd:import namespace="1ff7fdbc-33fd-4ea8-a1cf-7d6a075e8d54"/>
    <xsd:import namespace="713bc85a-382a-4021-a5d9-93a782e01fcd"/>
    <xsd:import namespace="4a325942-0c05-46c6-9ccc-6187d69ed2d2"/>
    <xsd:import namespace="fa6a9aea-fb0f-4ddd-aff8-712634b7d5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lcf76f155ced4ddcb4097134ff3c332f" minOccurs="0"/>
                <xsd:element ref="ns5:TaxCatchAll"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7fdbc-33fd-4ea8-a1cf-7d6a075e8d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3bc85a-382a-4021-a5d9-93a782e01f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325942-0c05-46c6-9ccc-6187d69ed2d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6a9aea-fb0f-4ddd-aff8-712634b7d5f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fac7f65-c326-4ffb-8eea-2ae61bd260ac}" ma:internalName="TaxCatchAll" ma:showField="CatchAllData" ma:web="1ff7fdbc-33fd-4ea8-a1cf-7d6a075e8d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AAAADBE-0413-4B69-BD68-76CFF561989E}">
  <ds:schemaRefs>
    <ds:schemaRef ds:uri="http://schemas.microsoft.com/office/2006/metadata/properties"/>
    <ds:schemaRef ds:uri="4a325942-0c05-46c6-9ccc-6187d69ed2d2"/>
    <ds:schemaRef ds:uri="http://www.w3.org/XML/1998/namespace"/>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713bc85a-382a-4021-a5d9-93a782e01fcd"/>
    <ds:schemaRef ds:uri="http://schemas.openxmlformats.org/package/2006/metadata/core-properties"/>
    <ds:schemaRef ds:uri="fa6a9aea-fb0f-4ddd-aff8-712634b7d5fe"/>
    <ds:schemaRef ds:uri="1ff7fdbc-33fd-4ea8-a1cf-7d6a075e8d54"/>
  </ds:schemaRefs>
</ds:datastoreItem>
</file>

<file path=customXml/itemProps2.xml><?xml version="1.0" encoding="utf-8"?>
<ds:datastoreItem xmlns:ds="http://schemas.openxmlformats.org/officeDocument/2006/customXml" ds:itemID="{E5D0957F-EF45-4109-AADB-E38946B82F4D}">
  <ds:schemaRefs>
    <ds:schemaRef ds:uri="http://schemas.microsoft.com/sharepoint/v3/contenttype/forms"/>
  </ds:schemaRefs>
</ds:datastoreItem>
</file>

<file path=customXml/itemProps3.xml><?xml version="1.0" encoding="utf-8"?>
<ds:datastoreItem xmlns:ds="http://schemas.openxmlformats.org/officeDocument/2006/customXml" ds:itemID="{7C17079F-21E9-438A-A361-F6110EF1AB19}">
  <ds:schemaRefs>
    <ds:schemaRef ds:uri="http://schemas.openxmlformats.org/officeDocument/2006/bibliography"/>
  </ds:schemaRefs>
</ds:datastoreItem>
</file>

<file path=customXml/itemProps4.xml><?xml version="1.0" encoding="utf-8"?>
<ds:datastoreItem xmlns:ds="http://schemas.openxmlformats.org/officeDocument/2006/customXml" ds:itemID="{50AC6B83-04E0-4131-9FFB-A0236FD3C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7fdbc-33fd-4ea8-a1cf-7d6a075e8d54"/>
    <ds:schemaRef ds:uri="713bc85a-382a-4021-a5d9-93a782e01fcd"/>
    <ds:schemaRef ds:uri="4a325942-0c05-46c6-9ccc-6187d69ed2d2"/>
    <ds:schemaRef ds:uri="fa6a9aea-fb0f-4ddd-aff8-712634b7d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3C57FE-B33B-4250-88F6-497ECF5D0E3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Chapter_4_Formatted</Template>
  <TotalTime>0</TotalTime>
  <Pages>123</Pages>
  <Words>30690</Words>
  <Characters>174935</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PART 2 [PN]</vt:lpstr>
    </vt:vector>
  </TitlesOfParts>
  <Company>The National Academies</Company>
  <LinksUpToDate>false</LinksUpToDate>
  <CharactersWithSpaces>205215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2 [PN]</dc:title>
  <dc:subject/>
  <dc:creator>Liz Irvin</dc:creator>
  <cp:keywords/>
  <cp:lastModifiedBy>Mackie, Paul</cp:lastModifiedBy>
  <cp:revision>2</cp:revision>
  <cp:lastPrinted>2022-12-13T23:49:00Z</cp:lastPrinted>
  <dcterms:created xsi:type="dcterms:W3CDTF">2023-05-17T21:49:00Z</dcterms:created>
  <dcterms:modified xsi:type="dcterms:W3CDTF">2023-05-17T21:49:00Z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0x0101005B50EF6CD78AC44A9A8B1EC0A8DC0E00</vt:lpwstr>
  </property>
  <property fmtid="{D5CDD505-2E9C-101B-9397-08002B2CF9AE}" pid="3" name="_dlc_DocIdItemGuid">
    <vt:lpwstr>656547e8-b788-4508-9203-7efadd7d4e04</vt:lpwstr>
  </property>
  <property fmtid="{D5CDD505-2E9C-101B-9397-08002B2CF9AE}" pid="4" name="MediaServiceImageTags">
    <vt:lpwstr/>
  </property>
  <property fmtid="{D5CDD505-2E9C-101B-9397-08002B2CF9AE}" pid="5" name="GrammarlyDocumentId">
    <vt:lpwstr>461d5d4eceabe8e5c8d5e1fe6f8cacf1086e16225019382d618db8cd7332b8c8</vt:lpwstr>
  </property>
</Properties>
</file>